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553E58" w:rsidRDefault="00896A1A" w:rsidP="00553E5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ARBITRATION CAUSE</w:t>
      </w:r>
      <w:r w:rsidR="006C6DD2">
        <w:rPr>
          <w:rFonts w:ascii="Times New Roman" w:hAnsi="Times New Roman" w:cs="Times New Roman"/>
          <w:b/>
          <w:sz w:val="24"/>
          <w:szCs w:val="24"/>
        </w:rPr>
        <w:t>S</w:t>
      </w:r>
      <w:r w:rsidR="00553E58">
        <w:rPr>
          <w:rFonts w:ascii="Times New Roman" w:hAnsi="Times New Roman" w:cs="Times New Roman"/>
          <w:b/>
          <w:sz w:val="24"/>
          <w:szCs w:val="24"/>
        </w:rPr>
        <w:t xml:space="preserve"> No. 0</w:t>
      </w:r>
      <w:r>
        <w:rPr>
          <w:rFonts w:ascii="Times New Roman" w:hAnsi="Times New Roman" w:cs="Times New Roman"/>
          <w:b/>
          <w:sz w:val="24"/>
          <w:szCs w:val="24"/>
        </w:rPr>
        <w:t>00</w:t>
      </w:r>
      <w:r w:rsidR="00A00E3A">
        <w:rPr>
          <w:rFonts w:ascii="Times New Roman" w:hAnsi="Times New Roman" w:cs="Times New Roman"/>
          <w:b/>
          <w:sz w:val="24"/>
          <w:szCs w:val="24"/>
        </w:rPr>
        <w:t>2</w:t>
      </w:r>
      <w:r w:rsidR="00553E58">
        <w:rPr>
          <w:rFonts w:ascii="Times New Roman" w:hAnsi="Times New Roman" w:cs="Times New Roman"/>
          <w:b/>
          <w:sz w:val="24"/>
          <w:szCs w:val="24"/>
        </w:rPr>
        <w:t xml:space="preserve"> </w:t>
      </w:r>
      <w:r w:rsidR="006C6DD2">
        <w:rPr>
          <w:rFonts w:ascii="Times New Roman" w:hAnsi="Times New Roman" w:cs="Times New Roman"/>
          <w:b/>
          <w:sz w:val="24"/>
          <w:szCs w:val="24"/>
        </w:rPr>
        <w:t>and</w:t>
      </w:r>
      <w:r w:rsidR="000B4463">
        <w:rPr>
          <w:rFonts w:ascii="Times New Roman" w:hAnsi="Times New Roman" w:cs="Times New Roman"/>
          <w:b/>
          <w:sz w:val="24"/>
          <w:szCs w:val="24"/>
        </w:rPr>
        <w:t xml:space="preserve"> 0005 </w:t>
      </w:r>
      <w:r w:rsidR="00553E58">
        <w:rPr>
          <w:rFonts w:ascii="Times New Roman" w:hAnsi="Times New Roman" w:cs="Times New Roman"/>
          <w:b/>
          <w:sz w:val="24"/>
          <w:szCs w:val="24"/>
        </w:rPr>
        <w:t>OF 202</w:t>
      </w:r>
      <w:r>
        <w:rPr>
          <w:rFonts w:ascii="Times New Roman" w:hAnsi="Times New Roman" w:cs="Times New Roman"/>
          <w:b/>
          <w:sz w:val="24"/>
          <w:szCs w:val="24"/>
        </w:rPr>
        <w:t>3</w:t>
      </w:r>
      <w:r w:rsidR="006C6DD2">
        <w:rPr>
          <w:rFonts w:ascii="Times New Roman" w:hAnsi="Times New Roman" w:cs="Times New Roman"/>
          <w:b/>
          <w:sz w:val="24"/>
          <w:szCs w:val="24"/>
        </w:rPr>
        <w:t xml:space="preserve"> (consolidated)</w:t>
      </w:r>
    </w:p>
    <w:p w:rsidR="00C73BA6" w:rsidRDefault="00553E58"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5C73C6" w:rsidRPr="005C73C6">
        <w:rPr>
          <w:rFonts w:ascii="Times New Roman" w:hAnsi="Times New Roman" w:cs="Times New Roman"/>
          <w:b/>
          <w:sz w:val="24"/>
          <w:szCs w:val="24"/>
        </w:rPr>
        <w:t>London Court of International Arbitration</w:t>
      </w:r>
      <w:r w:rsidR="005C73C6">
        <w:rPr>
          <w:rFonts w:ascii="Times New Roman" w:hAnsi="Times New Roman" w:cs="Times New Roman"/>
          <w:b/>
          <w:sz w:val="24"/>
          <w:szCs w:val="24"/>
        </w:rPr>
        <w:t xml:space="preserve"> (LCIA) Consolidated Arbitration </w:t>
      </w:r>
      <w:r w:rsidR="00C73BA6">
        <w:rPr>
          <w:rFonts w:ascii="Times New Roman" w:hAnsi="Times New Roman" w:cs="Times New Roman"/>
          <w:b/>
          <w:sz w:val="24"/>
          <w:szCs w:val="24"/>
        </w:rPr>
        <w:t xml:space="preserve">No. </w:t>
      </w:r>
      <w:r w:rsidR="005C73C6">
        <w:rPr>
          <w:rFonts w:ascii="Times New Roman" w:hAnsi="Times New Roman" w:cs="Times New Roman"/>
          <w:b/>
          <w:sz w:val="24"/>
          <w:szCs w:val="24"/>
        </w:rPr>
        <w:t>204602</w:t>
      </w:r>
      <w:r w:rsidR="009A1C14">
        <w:rPr>
          <w:rFonts w:ascii="Times New Roman" w:hAnsi="Times New Roman" w:cs="Times New Roman"/>
          <w:b/>
          <w:sz w:val="24"/>
          <w:szCs w:val="24"/>
        </w:rPr>
        <w:t xml:space="preserve"> </w:t>
      </w:r>
      <w:r w:rsidR="00BB3530">
        <w:rPr>
          <w:rFonts w:ascii="Times New Roman" w:hAnsi="Times New Roman" w:cs="Times New Roman"/>
          <w:b/>
          <w:sz w:val="24"/>
          <w:szCs w:val="24"/>
        </w:rPr>
        <w:t>of</w:t>
      </w:r>
      <w:r w:rsidR="00C73BA6">
        <w:rPr>
          <w:rFonts w:ascii="Times New Roman" w:hAnsi="Times New Roman" w:cs="Times New Roman"/>
          <w:b/>
          <w:sz w:val="24"/>
          <w:szCs w:val="24"/>
        </w:rPr>
        <w:t xml:space="preserve"> 20</w:t>
      </w:r>
      <w:r w:rsidR="00CA1AC8">
        <w:rPr>
          <w:rFonts w:ascii="Times New Roman" w:hAnsi="Times New Roman" w:cs="Times New Roman"/>
          <w:b/>
          <w:sz w:val="24"/>
          <w:szCs w:val="24"/>
        </w:rPr>
        <w:t>2</w:t>
      </w:r>
      <w:r w:rsidR="00791963">
        <w:rPr>
          <w:rFonts w:ascii="Times New Roman" w:hAnsi="Times New Roman" w:cs="Times New Roman"/>
          <w:b/>
          <w:sz w:val="24"/>
          <w:szCs w:val="24"/>
        </w:rPr>
        <w:t>1</w:t>
      </w:r>
      <w:r>
        <w:rPr>
          <w:rFonts w:ascii="Times New Roman" w:hAnsi="Times New Roman" w:cs="Times New Roman"/>
          <w:b/>
          <w:sz w:val="24"/>
          <w:szCs w:val="24"/>
        </w:rPr>
        <w:t>)</w:t>
      </w:r>
    </w:p>
    <w:p w:rsidR="001F50F0" w:rsidRPr="00A52F9A" w:rsidRDefault="001F50F0" w:rsidP="001F50F0">
      <w:pPr>
        <w:spacing w:after="0"/>
        <w:jc w:val="both"/>
        <w:rPr>
          <w:rFonts w:ascii="Times New Roman" w:hAnsi="Times New Roman" w:cs="Times New Roman"/>
          <w:b/>
          <w:sz w:val="24"/>
          <w:szCs w:val="24"/>
        </w:rPr>
      </w:pPr>
      <w:r w:rsidRPr="009A193E">
        <w:rPr>
          <w:rFonts w:ascii="Times New Roman" w:hAnsi="Times New Roman" w:cs="Times New Roman"/>
          <w:b/>
          <w:sz w:val="24"/>
          <w:szCs w:val="24"/>
        </w:rPr>
        <w:t>GREAT LAKES ENERGY COMPANY NV</w:t>
      </w:r>
      <w:r>
        <w:rPr>
          <w:rFonts w:ascii="Times New Roman" w:hAnsi="Times New Roman" w:cs="Times New Roman"/>
          <w:b/>
          <w:sz w:val="24"/>
          <w:szCs w:val="24"/>
        </w:rPr>
        <w:tab/>
      </w:r>
      <w:r w:rsidRPr="00A52F9A">
        <w:rPr>
          <w:rFonts w:ascii="Times New Roman" w:hAnsi="Times New Roman" w:cs="Times New Roman"/>
          <w:b/>
          <w:sz w:val="24"/>
          <w:szCs w:val="24"/>
        </w:rPr>
        <w:t>……</w:t>
      </w:r>
      <w:r w:rsidRPr="00791963">
        <w:rPr>
          <w:rFonts w:ascii="Times New Roman" w:hAnsi="Times New Roman" w:cs="Times New Roman"/>
          <w:b/>
          <w:sz w:val="24"/>
          <w:szCs w:val="24"/>
        </w:rPr>
        <w:t>………</w:t>
      </w:r>
      <w:r>
        <w:rPr>
          <w:rFonts w:ascii="Times New Roman" w:hAnsi="Times New Roman" w:cs="Times New Roman"/>
          <w:b/>
          <w:sz w:val="24"/>
          <w:szCs w:val="24"/>
        </w:rPr>
        <w:t>……</w:t>
      </w:r>
      <w:r w:rsidRPr="00791963">
        <w:rPr>
          <w:rFonts w:ascii="Times New Roman" w:hAnsi="Times New Roman" w:cs="Times New Roman"/>
          <w:b/>
          <w:sz w:val="24"/>
          <w:szCs w:val="24"/>
        </w:rPr>
        <w:t>…</w:t>
      </w:r>
      <w:r w:rsidR="009F40D2">
        <w:rPr>
          <w:rFonts w:ascii="Times New Roman" w:hAnsi="Times New Roman" w:cs="Times New Roman"/>
          <w:b/>
          <w:sz w:val="24"/>
          <w:szCs w:val="24"/>
        </w:rPr>
        <w:t>…</w:t>
      </w:r>
      <w:r w:rsidRPr="00A52F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F40D2">
        <w:rPr>
          <w:rFonts w:ascii="Times New Roman" w:hAnsi="Times New Roman" w:cs="Times New Roman"/>
          <w:b/>
          <w:sz w:val="24"/>
          <w:szCs w:val="24"/>
        </w:rPr>
        <w:t>APPLICANT</w:t>
      </w:r>
    </w:p>
    <w:p w:rsidR="009F40D2" w:rsidRDefault="009F40D2" w:rsidP="009F40D2">
      <w:pPr>
        <w:pStyle w:val="ListParagraph"/>
        <w:spacing w:after="0"/>
        <w:jc w:val="center"/>
        <w:rPr>
          <w:rFonts w:ascii="Times New Roman" w:hAnsi="Times New Roman" w:cs="Times New Roman"/>
          <w:b/>
          <w:sz w:val="24"/>
          <w:szCs w:val="24"/>
        </w:rPr>
      </w:pPr>
    </w:p>
    <w:p w:rsidR="009F40D2" w:rsidRPr="00550C50" w:rsidRDefault="009F40D2" w:rsidP="009F40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F40D2" w:rsidRPr="001034C1" w:rsidRDefault="009F40D2" w:rsidP="009F40D2">
      <w:pPr>
        <w:pStyle w:val="ListParagraph"/>
        <w:numPr>
          <w:ilvl w:val="0"/>
          <w:numId w:val="38"/>
        </w:numPr>
        <w:spacing w:after="0"/>
        <w:jc w:val="both"/>
        <w:rPr>
          <w:rFonts w:ascii="Times New Roman" w:hAnsi="Times New Roman" w:cs="Times New Roman"/>
          <w:b/>
          <w:sz w:val="24"/>
          <w:szCs w:val="24"/>
        </w:rPr>
      </w:pPr>
      <w:r w:rsidRPr="001034C1">
        <w:rPr>
          <w:rFonts w:ascii="Times New Roman" w:hAnsi="Times New Roman" w:cs="Times New Roman"/>
          <w:b/>
          <w:sz w:val="24"/>
          <w:szCs w:val="24"/>
        </w:rPr>
        <w:t>MSS XSABO POWER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F40D2" w:rsidRDefault="009F40D2" w:rsidP="009F40D2">
      <w:pPr>
        <w:pStyle w:val="ListParagraph"/>
        <w:numPr>
          <w:ilvl w:val="0"/>
          <w:numId w:val="38"/>
        </w:numPr>
        <w:spacing w:after="0"/>
        <w:jc w:val="both"/>
        <w:rPr>
          <w:rFonts w:ascii="Times New Roman" w:hAnsi="Times New Roman" w:cs="Times New Roman"/>
          <w:b/>
          <w:sz w:val="24"/>
          <w:szCs w:val="24"/>
        </w:rPr>
      </w:pPr>
      <w:r w:rsidRPr="001034C1">
        <w:rPr>
          <w:rFonts w:ascii="Times New Roman" w:hAnsi="Times New Roman" w:cs="Times New Roman"/>
          <w:b/>
          <w:sz w:val="24"/>
          <w:szCs w:val="24"/>
        </w:rPr>
        <w:t>BRYAN XSABO STRATEGY CONSULTANTS (U) LTD</w:t>
      </w:r>
      <w:r>
        <w:rPr>
          <w:rFonts w:ascii="Times New Roman" w:hAnsi="Times New Roman" w:cs="Times New Roman"/>
          <w:b/>
          <w:sz w:val="24"/>
          <w:szCs w:val="24"/>
        </w:rPr>
        <w:tab/>
      </w:r>
      <w:proofErr w:type="gramStart"/>
      <w:r>
        <w:rPr>
          <w:rFonts w:ascii="Times New Roman" w:hAnsi="Times New Roman" w:cs="Times New Roman"/>
          <w:b/>
          <w:sz w:val="24"/>
          <w:szCs w:val="24"/>
        </w:rPr>
        <w:t xml:space="preserve">}  </w:t>
      </w:r>
      <w:r w:rsidRPr="00A52F9A">
        <w:rPr>
          <w:rFonts w:ascii="Times New Roman" w:hAnsi="Times New Roman" w:cs="Times New Roman"/>
          <w:b/>
          <w:sz w:val="24"/>
          <w:szCs w:val="24"/>
        </w:rPr>
        <w:t>…</w:t>
      </w:r>
      <w:proofErr w:type="gramEnd"/>
      <w:r w:rsidRPr="00A52F9A">
        <w:rPr>
          <w:rFonts w:ascii="Times New Roman" w:hAnsi="Times New Roman" w:cs="Times New Roman"/>
          <w:b/>
          <w:sz w:val="24"/>
          <w:szCs w:val="24"/>
        </w:rPr>
        <w:t xml:space="preserve">……    </w:t>
      </w:r>
      <w:r>
        <w:rPr>
          <w:rFonts w:ascii="Times New Roman" w:hAnsi="Times New Roman" w:cs="Times New Roman"/>
          <w:b/>
          <w:sz w:val="24"/>
          <w:szCs w:val="24"/>
        </w:rPr>
        <w:t>RESPONDEN</w:t>
      </w:r>
      <w:r w:rsidRPr="00A52F9A">
        <w:rPr>
          <w:rFonts w:ascii="Times New Roman" w:hAnsi="Times New Roman" w:cs="Times New Roman"/>
          <w:b/>
          <w:sz w:val="24"/>
          <w:szCs w:val="24"/>
        </w:rPr>
        <w:t>T</w:t>
      </w:r>
      <w:r>
        <w:rPr>
          <w:rFonts w:ascii="Times New Roman" w:hAnsi="Times New Roman" w:cs="Times New Roman"/>
          <w:b/>
          <w:sz w:val="24"/>
          <w:szCs w:val="24"/>
        </w:rPr>
        <w:t>S</w:t>
      </w:r>
      <w:r w:rsidRPr="00A52F9A">
        <w:rPr>
          <w:rFonts w:ascii="Times New Roman" w:hAnsi="Times New Roman" w:cs="Times New Roman"/>
          <w:b/>
          <w:sz w:val="24"/>
          <w:szCs w:val="24"/>
        </w:rPr>
        <w:t xml:space="preserve"> </w:t>
      </w:r>
    </w:p>
    <w:p w:rsidR="009F40D2" w:rsidRDefault="009F40D2" w:rsidP="009F40D2">
      <w:pPr>
        <w:pStyle w:val="ListParagraph"/>
        <w:numPr>
          <w:ilvl w:val="0"/>
          <w:numId w:val="38"/>
        </w:numPr>
        <w:spacing w:after="0"/>
        <w:jc w:val="both"/>
        <w:rPr>
          <w:rFonts w:ascii="Times New Roman" w:hAnsi="Times New Roman" w:cs="Times New Roman"/>
          <w:b/>
          <w:sz w:val="24"/>
          <w:szCs w:val="24"/>
        </w:rPr>
      </w:pPr>
      <w:r w:rsidRPr="001034C1">
        <w:rPr>
          <w:rFonts w:ascii="Times New Roman" w:hAnsi="Times New Roman" w:cs="Times New Roman"/>
          <w:b/>
          <w:sz w:val="24"/>
          <w:szCs w:val="24"/>
        </w:rPr>
        <w:t>MOLA SOLAR SYSTEMS (U) LTD</w:t>
      </w:r>
      <w:r w:rsidRPr="001034C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F40D2" w:rsidRDefault="009F40D2" w:rsidP="009F40D2">
      <w:pPr>
        <w:pStyle w:val="ListParagraph"/>
        <w:numPr>
          <w:ilvl w:val="0"/>
          <w:numId w:val="38"/>
        </w:numPr>
        <w:spacing w:after="0"/>
        <w:jc w:val="both"/>
        <w:rPr>
          <w:rFonts w:ascii="Times New Roman" w:hAnsi="Times New Roman" w:cs="Times New Roman"/>
          <w:b/>
          <w:sz w:val="24"/>
          <w:szCs w:val="24"/>
        </w:rPr>
      </w:pPr>
      <w:r w:rsidRPr="001034C1">
        <w:rPr>
          <w:rFonts w:ascii="Times New Roman" w:hAnsi="Times New Roman" w:cs="Times New Roman"/>
          <w:b/>
          <w:sz w:val="24"/>
          <w:szCs w:val="24"/>
        </w:rPr>
        <w:t>CONSICARA GLOBAL INVESTORS LTD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9F40D2" w:rsidRPr="001F50F0" w:rsidRDefault="009F40D2" w:rsidP="009F40D2">
      <w:pPr>
        <w:pStyle w:val="ListParagraph"/>
        <w:numPr>
          <w:ilvl w:val="0"/>
          <w:numId w:val="38"/>
        </w:numPr>
        <w:spacing w:after="0" w:line="360" w:lineRule="auto"/>
        <w:jc w:val="both"/>
        <w:rPr>
          <w:rFonts w:ascii="Times New Roman" w:hAnsi="Times New Roman" w:cs="Times New Roman"/>
          <w:b/>
          <w:sz w:val="24"/>
          <w:szCs w:val="24"/>
        </w:rPr>
      </w:pPr>
      <w:r w:rsidRPr="001034C1">
        <w:rPr>
          <w:rFonts w:ascii="Times New Roman" w:hAnsi="Times New Roman" w:cs="Times New Roman"/>
          <w:b/>
          <w:sz w:val="24"/>
          <w:szCs w:val="24"/>
        </w:rPr>
        <w:t>DR DAVID ALOBO</w:t>
      </w:r>
      <w:r w:rsidRPr="001034C1">
        <w:rPr>
          <w:rFonts w:ascii="Times New Roman" w:hAnsi="Times New Roman" w:cs="Times New Roman"/>
          <w:b/>
          <w:sz w:val="24"/>
          <w:szCs w:val="24"/>
        </w:rPr>
        <w:tab/>
      </w:r>
      <w:r w:rsidRPr="001034C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034C1">
        <w:rPr>
          <w:rFonts w:ascii="Times New Roman" w:hAnsi="Times New Roman" w:cs="Times New Roman"/>
          <w:b/>
          <w:sz w:val="24"/>
          <w:szCs w:val="24"/>
        </w:rPr>
        <w:t>}</w:t>
      </w:r>
    </w:p>
    <w:p w:rsidR="001C0929" w:rsidRDefault="006C5CF7" w:rsidP="001034C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6C6DD2" w:rsidRPr="007303F7" w:rsidRDefault="006C6DD2" w:rsidP="006C6DD2">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RULING</w:t>
      </w:r>
    </w:p>
    <w:p w:rsidR="006C6DD2" w:rsidRPr="007303F7" w:rsidRDefault="006C6DD2" w:rsidP="006C6DD2">
      <w:pPr>
        <w:pStyle w:val="ListParagraph"/>
        <w:numPr>
          <w:ilvl w:val="0"/>
          <w:numId w:val="39"/>
        </w:numPr>
        <w:spacing w:after="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Background</w:t>
      </w:r>
      <w:r w:rsidRPr="007303F7">
        <w:rPr>
          <w:rFonts w:ascii="Times New Roman" w:hAnsi="Times New Roman" w:cs="Times New Roman"/>
          <w:color w:val="000000" w:themeColor="text1"/>
          <w:sz w:val="24"/>
          <w:szCs w:val="24"/>
          <w:u w:val="single"/>
        </w:rPr>
        <w:t>;</w:t>
      </w:r>
    </w:p>
    <w:p w:rsidR="006C6DD2" w:rsidRPr="007303F7" w:rsidRDefault="006C6DD2" w:rsidP="006C6DD2">
      <w:pPr>
        <w:pStyle w:val="ListParagraph"/>
        <w:spacing w:after="0"/>
        <w:jc w:val="both"/>
        <w:rPr>
          <w:rFonts w:ascii="Times New Roman" w:hAnsi="Times New Roman" w:cs="Times New Roman"/>
          <w:color w:val="000000" w:themeColor="text1"/>
          <w:sz w:val="24"/>
          <w:szCs w:val="24"/>
          <w:u w:val="single"/>
        </w:rPr>
      </w:pPr>
    </w:p>
    <w:p w:rsidR="00D476F5" w:rsidRDefault="001505BD" w:rsidP="006C6DD2">
      <w:pPr>
        <w:spacing w:after="0" w:line="360" w:lineRule="auto"/>
        <w:jc w:val="both"/>
        <w:rPr>
          <w:rFonts w:ascii="Times New Roman" w:hAnsi="Times New Roman" w:cs="Times New Roman"/>
          <w:sz w:val="24"/>
          <w:szCs w:val="24"/>
        </w:rPr>
      </w:pPr>
      <w:r w:rsidRPr="00922892">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922892">
        <w:rPr>
          <w:rFonts w:ascii="Times New Roman" w:eastAsiaTheme="minorEastAsia" w:hAnsi="Times New Roman" w:cs="Times New Roman"/>
          <w:sz w:val="24"/>
          <w:szCs w:val="24"/>
          <w:lang w:eastAsia="en-GB"/>
        </w:rPr>
        <w:t>pplicant</w:t>
      </w:r>
      <w:r w:rsidR="00950850">
        <w:rPr>
          <w:rFonts w:ascii="Times New Roman" w:eastAsiaTheme="minorEastAsia" w:hAnsi="Times New Roman" w:cs="Times New Roman"/>
          <w:sz w:val="24"/>
          <w:szCs w:val="24"/>
          <w:lang w:eastAsia="en-GB"/>
        </w:rPr>
        <w:t xml:space="preserve"> is</w:t>
      </w:r>
      <w:r w:rsidRPr="00922892">
        <w:rPr>
          <w:rFonts w:ascii="Times New Roman" w:eastAsiaTheme="minorEastAsia" w:hAnsi="Times New Roman" w:cs="Times New Roman"/>
          <w:sz w:val="24"/>
          <w:szCs w:val="24"/>
          <w:lang w:eastAsia="en-GB"/>
        </w:rPr>
        <w:t xml:space="preserve"> </w:t>
      </w:r>
      <w:r w:rsidR="00635A60" w:rsidRPr="00D476F5">
        <w:rPr>
          <w:rFonts w:ascii="Times New Roman" w:hAnsi="Times New Roman" w:cs="Times New Roman"/>
          <w:sz w:val="24"/>
          <w:szCs w:val="24"/>
        </w:rPr>
        <w:t>an international energy</w:t>
      </w:r>
      <w:r w:rsidR="00635A60" w:rsidRPr="00950850">
        <w:rPr>
          <w:rFonts w:ascii="Times New Roman" w:eastAsiaTheme="minorEastAsia" w:hAnsi="Times New Roman" w:cs="Times New Roman"/>
          <w:sz w:val="24"/>
          <w:szCs w:val="24"/>
          <w:lang w:eastAsia="en-GB"/>
        </w:rPr>
        <w:t xml:space="preserve"> </w:t>
      </w:r>
      <w:r w:rsidR="00950850" w:rsidRPr="00950850">
        <w:rPr>
          <w:rFonts w:ascii="Times New Roman" w:eastAsiaTheme="minorEastAsia" w:hAnsi="Times New Roman" w:cs="Times New Roman"/>
          <w:sz w:val="24"/>
          <w:szCs w:val="24"/>
          <w:lang w:eastAsia="en-GB"/>
        </w:rPr>
        <w:t xml:space="preserve">company incorporated and </w:t>
      </w:r>
      <w:r w:rsidR="00950850" w:rsidRPr="00D476F5">
        <w:rPr>
          <w:rFonts w:ascii="Times New Roman" w:eastAsiaTheme="minorEastAsia" w:hAnsi="Times New Roman" w:cs="Times New Roman"/>
          <w:sz w:val="24"/>
          <w:szCs w:val="24"/>
          <w:lang w:eastAsia="en-GB"/>
        </w:rPr>
        <w:t xml:space="preserve">registered in the Netherlands </w:t>
      </w:r>
      <w:r w:rsidR="00635A60" w:rsidRPr="00D476F5">
        <w:rPr>
          <w:rFonts w:ascii="Times New Roman" w:hAnsi="Times New Roman" w:cs="Times New Roman"/>
          <w:sz w:val="24"/>
          <w:szCs w:val="24"/>
        </w:rPr>
        <w:t>with interests in various countries in Africa</w:t>
      </w:r>
      <w:r w:rsidR="00635A60">
        <w:rPr>
          <w:rFonts w:ascii="Times New Roman" w:eastAsiaTheme="minorEastAsia" w:hAnsi="Times New Roman" w:cs="Times New Roman"/>
          <w:sz w:val="24"/>
          <w:szCs w:val="24"/>
          <w:lang w:eastAsia="en-GB"/>
        </w:rPr>
        <w:t xml:space="preserve">, </w:t>
      </w:r>
      <w:r w:rsidR="00950850" w:rsidRPr="00D476F5">
        <w:rPr>
          <w:rFonts w:ascii="Times New Roman" w:eastAsiaTheme="minorEastAsia" w:hAnsi="Times New Roman" w:cs="Times New Roman"/>
          <w:sz w:val="24"/>
          <w:szCs w:val="24"/>
          <w:lang w:eastAsia="en-GB"/>
        </w:rPr>
        <w:t>while</w:t>
      </w:r>
      <w:r w:rsidRPr="00D476F5">
        <w:rPr>
          <w:rFonts w:ascii="Times New Roman" w:eastAsiaTheme="minorEastAsia" w:hAnsi="Times New Roman" w:cs="Times New Roman"/>
          <w:sz w:val="24"/>
          <w:szCs w:val="24"/>
          <w:lang w:eastAsia="en-GB"/>
        </w:rPr>
        <w:t xml:space="preserve"> </w:t>
      </w:r>
      <w:r w:rsidR="00DE6B7C" w:rsidRPr="00D476F5">
        <w:rPr>
          <w:rFonts w:ascii="Times New Roman" w:eastAsiaTheme="minorEastAsia" w:hAnsi="Times New Roman" w:cs="Times New Roman"/>
          <w:sz w:val="24"/>
          <w:szCs w:val="24"/>
          <w:lang w:eastAsia="en-GB"/>
        </w:rPr>
        <w:t>the</w:t>
      </w:r>
      <w:r w:rsidR="00DE6B7C">
        <w:rPr>
          <w:rFonts w:ascii="Times New Roman" w:eastAsiaTheme="minorEastAsia" w:hAnsi="Times New Roman" w:cs="Times New Roman"/>
          <w:sz w:val="24"/>
          <w:szCs w:val="24"/>
          <w:lang w:eastAsia="en-GB"/>
        </w:rPr>
        <w:t xml:space="preserve"> 1</w:t>
      </w:r>
      <w:r w:rsidR="00DE6B7C" w:rsidRPr="00DE6B7C">
        <w:rPr>
          <w:rFonts w:ascii="Times New Roman" w:eastAsiaTheme="minorEastAsia" w:hAnsi="Times New Roman" w:cs="Times New Roman"/>
          <w:sz w:val="24"/>
          <w:szCs w:val="24"/>
          <w:vertAlign w:val="superscript"/>
          <w:lang w:eastAsia="en-GB"/>
        </w:rPr>
        <w:t>st</w:t>
      </w:r>
      <w:r w:rsidR="00DE6B7C">
        <w:rPr>
          <w:rFonts w:ascii="Times New Roman" w:eastAsiaTheme="minorEastAsia" w:hAnsi="Times New Roman" w:cs="Times New Roman"/>
          <w:sz w:val="24"/>
          <w:szCs w:val="24"/>
          <w:lang w:eastAsia="en-GB"/>
        </w:rPr>
        <w:t xml:space="preserve"> respondent is</w:t>
      </w:r>
      <w:r w:rsidR="00DE6B7C" w:rsidRPr="00DE6B7C">
        <w:t xml:space="preserve"> </w:t>
      </w:r>
      <w:r w:rsidR="00DE6B7C" w:rsidRPr="00DE6B7C">
        <w:rPr>
          <w:rFonts w:ascii="Times New Roman" w:eastAsiaTheme="minorEastAsia" w:hAnsi="Times New Roman" w:cs="Times New Roman"/>
          <w:sz w:val="24"/>
          <w:szCs w:val="24"/>
          <w:lang w:eastAsia="en-GB"/>
        </w:rPr>
        <w:t>a company incorporated in Uganda</w:t>
      </w:r>
      <w:r w:rsidR="00DE6B7C">
        <w:rPr>
          <w:rFonts w:ascii="Times New Roman" w:eastAsiaTheme="minorEastAsia" w:hAnsi="Times New Roman" w:cs="Times New Roman"/>
          <w:sz w:val="24"/>
          <w:szCs w:val="24"/>
          <w:lang w:eastAsia="en-GB"/>
        </w:rPr>
        <w:t xml:space="preserve"> for</w:t>
      </w:r>
      <w:r w:rsidR="00DE6B7C" w:rsidRPr="00DE6B7C">
        <w:rPr>
          <w:rFonts w:ascii="Times New Roman" w:eastAsiaTheme="minorEastAsia" w:hAnsi="Times New Roman" w:cs="Times New Roman"/>
          <w:sz w:val="24"/>
          <w:szCs w:val="24"/>
          <w:lang w:eastAsia="en-GB"/>
        </w:rPr>
        <w:t xml:space="preserve"> the purpose of managing and operating solar </w:t>
      </w:r>
      <w:r w:rsidR="00DE6B7C">
        <w:rPr>
          <w:rFonts w:ascii="Times New Roman" w:eastAsiaTheme="minorEastAsia" w:hAnsi="Times New Roman" w:cs="Times New Roman"/>
          <w:sz w:val="24"/>
          <w:szCs w:val="24"/>
          <w:lang w:eastAsia="en-GB"/>
        </w:rPr>
        <w:t>and wind power plants in Uganda</w:t>
      </w:r>
      <w:r w:rsidR="00DE6B7C" w:rsidRPr="00D476F5">
        <w:rPr>
          <w:rFonts w:ascii="Times New Roman" w:hAnsi="Times New Roman" w:cs="Times New Roman"/>
          <w:sz w:val="24"/>
          <w:szCs w:val="24"/>
        </w:rPr>
        <w:t xml:space="preserve">. </w:t>
      </w:r>
      <w:r w:rsidR="00D476F5">
        <w:rPr>
          <w:rFonts w:ascii="Times New Roman" w:hAnsi="Times New Roman" w:cs="Times New Roman"/>
          <w:sz w:val="24"/>
          <w:szCs w:val="24"/>
        </w:rPr>
        <w:t xml:space="preserve">The applicant </w:t>
      </w:r>
      <w:r w:rsidR="00D476F5" w:rsidRPr="00D476F5">
        <w:rPr>
          <w:rFonts w:ascii="Times New Roman" w:hAnsi="Times New Roman" w:cs="Times New Roman"/>
          <w:sz w:val="24"/>
          <w:szCs w:val="24"/>
        </w:rPr>
        <w:t>is part of a multinational conglomerate generically referred to as the Janus Continental Group (</w:t>
      </w:r>
      <w:r w:rsidR="00926548">
        <w:rPr>
          <w:rFonts w:ascii="Times New Roman" w:hAnsi="Times New Roman" w:cs="Times New Roman"/>
          <w:sz w:val="24"/>
          <w:szCs w:val="24"/>
        </w:rPr>
        <w:t>“</w:t>
      </w:r>
      <w:r w:rsidR="00D476F5" w:rsidRPr="00D476F5">
        <w:rPr>
          <w:rFonts w:ascii="Times New Roman" w:hAnsi="Times New Roman" w:cs="Times New Roman"/>
          <w:sz w:val="24"/>
          <w:szCs w:val="24"/>
        </w:rPr>
        <w:t>the JCG Group</w:t>
      </w:r>
      <w:r w:rsidR="00926548">
        <w:rPr>
          <w:rFonts w:ascii="Times New Roman" w:hAnsi="Times New Roman" w:cs="Times New Roman"/>
          <w:sz w:val="24"/>
          <w:szCs w:val="24"/>
        </w:rPr>
        <w:t>”</w:t>
      </w:r>
      <w:r w:rsidR="00D476F5" w:rsidRPr="00D476F5">
        <w:rPr>
          <w:rFonts w:ascii="Times New Roman" w:hAnsi="Times New Roman" w:cs="Times New Roman"/>
          <w:sz w:val="24"/>
          <w:szCs w:val="24"/>
        </w:rPr>
        <w:t>) and a subsidiar</w:t>
      </w:r>
      <w:r w:rsidR="00D476F5">
        <w:rPr>
          <w:rFonts w:ascii="Times New Roman" w:hAnsi="Times New Roman" w:cs="Times New Roman"/>
          <w:sz w:val="24"/>
          <w:szCs w:val="24"/>
        </w:rPr>
        <w:t>y of GL Africa Energy Limited.</w:t>
      </w:r>
      <w:r w:rsidR="00D476F5" w:rsidRPr="00D476F5">
        <w:rPr>
          <w:rFonts w:ascii="Times New Roman" w:hAnsi="Times New Roman" w:cs="Times New Roman"/>
          <w:sz w:val="24"/>
          <w:szCs w:val="24"/>
        </w:rPr>
        <w:t xml:space="preserve"> The beneficial owner of the JCG Group is and was at all </w:t>
      </w:r>
      <w:r w:rsidR="00E0287C">
        <w:rPr>
          <w:rFonts w:ascii="Times New Roman" w:hAnsi="Times New Roman" w:cs="Times New Roman"/>
          <w:sz w:val="24"/>
          <w:szCs w:val="24"/>
        </w:rPr>
        <w:t xml:space="preserve">material times Humphrey </w:t>
      </w:r>
      <w:proofErr w:type="spellStart"/>
      <w:r w:rsidR="00E0287C">
        <w:rPr>
          <w:rFonts w:ascii="Times New Roman" w:hAnsi="Times New Roman" w:cs="Times New Roman"/>
          <w:sz w:val="24"/>
          <w:szCs w:val="24"/>
        </w:rPr>
        <w:t>Kariuki</w:t>
      </w:r>
      <w:proofErr w:type="spellEnd"/>
      <w:r w:rsidR="00D476F5" w:rsidRPr="00D476F5">
        <w:rPr>
          <w:rFonts w:ascii="Times New Roman" w:hAnsi="Times New Roman" w:cs="Times New Roman"/>
          <w:sz w:val="24"/>
          <w:szCs w:val="24"/>
        </w:rPr>
        <w:t xml:space="preserve"> </w:t>
      </w:r>
      <w:proofErr w:type="spellStart"/>
      <w:r w:rsidR="00263BC9">
        <w:rPr>
          <w:rFonts w:ascii="Times New Roman" w:hAnsi="Times New Roman" w:cs="Times New Roman"/>
          <w:sz w:val="24"/>
          <w:szCs w:val="24"/>
        </w:rPr>
        <w:t>Ndegwa</w:t>
      </w:r>
      <w:proofErr w:type="spellEnd"/>
      <w:r w:rsidR="00263BC9">
        <w:rPr>
          <w:rFonts w:ascii="Times New Roman" w:hAnsi="Times New Roman" w:cs="Times New Roman"/>
          <w:sz w:val="24"/>
          <w:szCs w:val="24"/>
        </w:rPr>
        <w:t xml:space="preserve">, </w:t>
      </w:r>
      <w:r w:rsidR="00D476F5" w:rsidRPr="00D476F5">
        <w:rPr>
          <w:rFonts w:ascii="Times New Roman" w:hAnsi="Times New Roman" w:cs="Times New Roman"/>
          <w:sz w:val="24"/>
          <w:szCs w:val="24"/>
        </w:rPr>
        <w:t>a Kenyan businessman.</w:t>
      </w:r>
      <w:r w:rsidR="00F15914" w:rsidRPr="00F15914">
        <w:rPr>
          <w:rFonts w:ascii="Times New Roman" w:hAnsi="Times New Roman" w:cs="Times New Roman"/>
          <w:sz w:val="24"/>
          <w:szCs w:val="24"/>
        </w:rPr>
        <w:t xml:space="preserve"> </w:t>
      </w:r>
      <w:r w:rsidR="00F15914">
        <w:rPr>
          <w:rFonts w:ascii="Times New Roman" w:hAnsi="Times New Roman" w:cs="Times New Roman"/>
          <w:sz w:val="24"/>
          <w:szCs w:val="24"/>
        </w:rPr>
        <w:t>The 2</w:t>
      </w:r>
      <w:r w:rsidR="00F15914" w:rsidRPr="00DE6B7C">
        <w:rPr>
          <w:rFonts w:ascii="Times New Roman" w:hAnsi="Times New Roman" w:cs="Times New Roman"/>
          <w:sz w:val="24"/>
          <w:szCs w:val="24"/>
          <w:vertAlign w:val="superscript"/>
        </w:rPr>
        <w:t>nd</w:t>
      </w:r>
      <w:r w:rsidR="00F15914">
        <w:rPr>
          <w:rFonts w:ascii="Times New Roman" w:hAnsi="Times New Roman" w:cs="Times New Roman"/>
          <w:sz w:val="24"/>
          <w:szCs w:val="24"/>
        </w:rPr>
        <w:t xml:space="preserve"> to 4</w:t>
      </w:r>
      <w:r w:rsidR="00F15914" w:rsidRPr="00DE6B7C">
        <w:rPr>
          <w:rFonts w:ascii="Times New Roman" w:hAnsi="Times New Roman" w:cs="Times New Roman"/>
          <w:sz w:val="24"/>
          <w:szCs w:val="24"/>
          <w:vertAlign w:val="superscript"/>
        </w:rPr>
        <w:t>th</w:t>
      </w:r>
      <w:r w:rsidR="00F15914">
        <w:rPr>
          <w:rFonts w:ascii="Times New Roman" w:hAnsi="Times New Roman" w:cs="Times New Roman"/>
          <w:sz w:val="24"/>
          <w:szCs w:val="24"/>
        </w:rPr>
        <w:t xml:space="preserve"> respondents </w:t>
      </w:r>
      <w:r w:rsidR="00F15914" w:rsidRPr="00DE6B7C">
        <w:rPr>
          <w:rFonts w:ascii="Times New Roman" w:hAnsi="Times New Roman" w:cs="Times New Roman"/>
          <w:sz w:val="24"/>
          <w:szCs w:val="24"/>
        </w:rPr>
        <w:t>are all companies incorporated in Uganda</w:t>
      </w:r>
      <w:r w:rsidR="00F15914">
        <w:rPr>
          <w:rFonts w:ascii="Times New Roman" w:hAnsi="Times New Roman" w:cs="Times New Roman"/>
          <w:sz w:val="24"/>
          <w:szCs w:val="24"/>
        </w:rPr>
        <w:t xml:space="preserve">, </w:t>
      </w:r>
      <w:r w:rsidR="001C7EDC" w:rsidRPr="001C7EDC">
        <w:rPr>
          <w:rFonts w:ascii="Times New Roman" w:hAnsi="Times New Roman" w:cs="Times New Roman"/>
          <w:sz w:val="24"/>
          <w:szCs w:val="24"/>
        </w:rPr>
        <w:t>the 2</w:t>
      </w:r>
      <w:r w:rsidR="001C7EDC" w:rsidRPr="001C7EDC">
        <w:rPr>
          <w:rFonts w:ascii="Times New Roman" w:hAnsi="Times New Roman" w:cs="Times New Roman"/>
          <w:sz w:val="24"/>
          <w:szCs w:val="24"/>
          <w:vertAlign w:val="superscript"/>
        </w:rPr>
        <w:t>nd</w:t>
      </w:r>
      <w:r w:rsidR="001C7EDC">
        <w:rPr>
          <w:rFonts w:ascii="Times New Roman" w:hAnsi="Times New Roman" w:cs="Times New Roman"/>
          <w:sz w:val="24"/>
          <w:szCs w:val="24"/>
        </w:rPr>
        <w:t xml:space="preserve"> </w:t>
      </w:r>
      <w:r w:rsidR="001C7EDC" w:rsidRPr="001C7EDC">
        <w:rPr>
          <w:rFonts w:ascii="Times New Roman" w:hAnsi="Times New Roman" w:cs="Times New Roman"/>
          <w:sz w:val="24"/>
          <w:szCs w:val="24"/>
        </w:rPr>
        <w:t xml:space="preserve">applicant </w:t>
      </w:r>
      <w:r w:rsidR="001C7EDC">
        <w:rPr>
          <w:rFonts w:ascii="Times New Roman" w:hAnsi="Times New Roman" w:cs="Times New Roman"/>
          <w:sz w:val="24"/>
          <w:szCs w:val="24"/>
        </w:rPr>
        <w:t>held</w:t>
      </w:r>
      <w:r w:rsidR="001C7EDC" w:rsidRPr="001C7EDC">
        <w:rPr>
          <w:rFonts w:ascii="Times New Roman" w:hAnsi="Times New Roman" w:cs="Times New Roman"/>
          <w:sz w:val="24"/>
          <w:szCs w:val="24"/>
        </w:rPr>
        <w:t xml:space="preserve"> 80 ordinary shares </w:t>
      </w:r>
      <w:r w:rsidR="001C7EDC">
        <w:rPr>
          <w:rFonts w:ascii="Times New Roman" w:hAnsi="Times New Roman" w:cs="Times New Roman"/>
          <w:sz w:val="24"/>
          <w:szCs w:val="24"/>
        </w:rPr>
        <w:t>while</w:t>
      </w:r>
      <w:r w:rsidR="001C7EDC" w:rsidRPr="001C7EDC">
        <w:rPr>
          <w:rFonts w:ascii="Times New Roman" w:hAnsi="Times New Roman" w:cs="Times New Roman"/>
          <w:sz w:val="24"/>
          <w:szCs w:val="24"/>
        </w:rPr>
        <w:t xml:space="preserve"> the 3</w:t>
      </w:r>
      <w:r w:rsidR="001C7EDC" w:rsidRPr="001C7EDC">
        <w:rPr>
          <w:rFonts w:ascii="Times New Roman" w:hAnsi="Times New Roman" w:cs="Times New Roman"/>
          <w:sz w:val="24"/>
          <w:szCs w:val="24"/>
          <w:vertAlign w:val="superscript"/>
        </w:rPr>
        <w:t>rd</w:t>
      </w:r>
      <w:r w:rsidR="001C7EDC">
        <w:rPr>
          <w:rFonts w:ascii="Times New Roman" w:hAnsi="Times New Roman" w:cs="Times New Roman"/>
          <w:sz w:val="24"/>
          <w:szCs w:val="24"/>
        </w:rPr>
        <w:t xml:space="preserve"> </w:t>
      </w:r>
      <w:r w:rsidR="001C7EDC" w:rsidRPr="001C7EDC">
        <w:rPr>
          <w:rFonts w:ascii="Times New Roman" w:hAnsi="Times New Roman" w:cs="Times New Roman"/>
          <w:sz w:val="24"/>
          <w:szCs w:val="24"/>
        </w:rPr>
        <w:t xml:space="preserve">applicant </w:t>
      </w:r>
      <w:r w:rsidR="001C7EDC">
        <w:rPr>
          <w:rFonts w:ascii="Times New Roman" w:hAnsi="Times New Roman" w:cs="Times New Roman"/>
          <w:sz w:val="24"/>
          <w:szCs w:val="24"/>
        </w:rPr>
        <w:t>held 20 ordinary shares in the 1</w:t>
      </w:r>
      <w:r w:rsidR="001C7EDC" w:rsidRPr="001C7EDC">
        <w:rPr>
          <w:rFonts w:ascii="Times New Roman" w:hAnsi="Times New Roman" w:cs="Times New Roman"/>
          <w:sz w:val="24"/>
          <w:szCs w:val="24"/>
          <w:vertAlign w:val="superscript"/>
        </w:rPr>
        <w:t>st</w:t>
      </w:r>
      <w:r w:rsidR="001C7EDC">
        <w:rPr>
          <w:rFonts w:ascii="Times New Roman" w:hAnsi="Times New Roman" w:cs="Times New Roman"/>
          <w:sz w:val="24"/>
          <w:szCs w:val="24"/>
        </w:rPr>
        <w:t xml:space="preserve"> respondent. The rest of the respondents </w:t>
      </w:r>
      <w:r w:rsidR="00F15914">
        <w:rPr>
          <w:rFonts w:ascii="Times New Roman" w:hAnsi="Times New Roman" w:cs="Times New Roman"/>
          <w:sz w:val="24"/>
          <w:szCs w:val="24"/>
        </w:rPr>
        <w:t>are both</w:t>
      </w:r>
      <w:r w:rsidR="00F15914" w:rsidRPr="00DE6B7C">
        <w:rPr>
          <w:rFonts w:ascii="Times New Roman" w:hAnsi="Times New Roman" w:cs="Times New Roman"/>
          <w:sz w:val="24"/>
          <w:szCs w:val="24"/>
        </w:rPr>
        <w:t xml:space="preserve"> direct and indirect shareholders of </w:t>
      </w:r>
      <w:r w:rsidR="00F15914">
        <w:rPr>
          <w:rFonts w:ascii="Times New Roman" w:hAnsi="Times New Roman" w:cs="Times New Roman"/>
          <w:sz w:val="24"/>
          <w:szCs w:val="24"/>
        </w:rPr>
        <w:t>the 1</w:t>
      </w:r>
      <w:r w:rsidR="00F15914" w:rsidRPr="00F15914">
        <w:rPr>
          <w:rFonts w:ascii="Times New Roman" w:hAnsi="Times New Roman" w:cs="Times New Roman"/>
          <w:sz w:val="24"/>
          <w:szCs w:val="24"/>
          <w:vertAlign w:val="superscript"/>
        </w:rPr>
        <w:t>st</w:t>
      </w:r>
      <w:r w:rsidR="00F15914">
        <w:rPr>
          <w:rFonts w:ascii="Times New Roman" w:hAnsi="Times New Roman" w:cs="Times New Roman"/>
          <w:sz w:val="24"/>
          <w:szCs w:val="24"/>
        </w:rPr>
        <w:t xml:space="preserve"> respondent.</w:t>
      </w:r>
      <w:r w:rsidR="00F15914" w:rsidRPr="00F15914">
        <w:rPr>
          <w:rFonts w:ascii="Times New Roman" w:hAnsi="Times New Roman" w:cs="Times New Roman"/>
          <w:sz w:val="24"/>
          <w:szCs w:val="24"/>
        </w:rPr>
        <w:t xml:space="preserve"> </w:t>
      </w:r>
      <w:r w:rsidR="00F15914">
        <w:rPr>
          <w:rFonts w:ascii="Times New Roman" w:hAnsi="Times New Roman" w:cs="Times New Roman"/>
          <w:sz w:val="24"/>
          <w:szCs w:val="24"/>
        </w:rPr>
        <w:t>The 2</w:t>
      </w:r>
      <w:r w:rsidR="00F15914" w:rsidRPr="00DE6B7C">
        <w:rPr>
          <w:rFonts w:ascii="Times New Roman" w:hAnsi="Times New Roman" w:cs="Times New Roman"/>
          <w:sz w:val="24"/>
          <w:szCs w:val="24"/>
          <w:vertAlign w:val="superscript"/>
        </w:rPr>
        <w:t>nd</w:t>
      </w:r>
      <w:r w:rsidR="00F15914">
        <w:rPr>
          <w:rFonts w:ascii="Times New Roman" w:hAnsi="Times New Roman" w:cs="Times New Roman"/>
          <w:sz w:val="24"/>
          <w:szCs w:val="24"/>
        </w:rPr>
        <w:t xml:space="preserve"> to 4</w:t>
      </w:r>
      <w:r w:rsidR="00F15914" w:rsidRPr="00DE6B7C">
        <w:rPr>
          <w:rFonts w:ascii="Times New Roman" w:hAnsi="Times New Roman" w:cs="Times New Roman"/>
          <w:sz w:val="24"/>
          <w:szCs w:val="24"/>
          <w:vertAlign w:val="superscript"/>
        </w:rPr>
        <w:t>th</w:t>
      </w:r>
      <w:r w:rsidR="00F15914">
        <w:rPr>
          <w:rFonts w:ascii="Times New Roman" w:hAnsi="Times New Roman" w:cs="Times New Roman"/>
          <w:sz w:val="24"/>
          <w:szCs w:val="24"/>
        </w:rPr>
        <w:t xml:space="preserve"> respondents</w:t>
      </w:r>
      <w:r w:rsidR="00F15914" w:rsidRPr="00DE6B7C">
        <w:rPr>
          <w:rFonts w:ascii="Times New Roman" w:hAnsi="Times New Roman" w:cs="Times New Roman"/>
          <w:sz w:val="24"/>
          <w:szCs w:val="24"/>
        </w:rPr>
        <w:t xml:space="preserve"> are all owned and/or controlled by the </w:t>
      </w:r>
      <w:r w:rsidR="00F15914">
        <w:rPr>
          <w:rFonts w:ascii="Times New Roman" w:hAnsi="Times New Roman" w:cs="Times New Roman"/>
          <w:sz w:val="24"/>
          <w:szCs w:val="24"/>
        </w:rPr>
        <w:t>5</w:t>
      </w:r>
      <w:r w:rsidR="00F15914" w:rsidRPr="00F15914">
        <w:rPr>
          <w:rFonts w:ascii="Times New Roman" w:hAnsi="Times New Roman" w:cs="Times New Roman"/>
          <w:sz w:val="24"/>
          <w:szCs w:val="24"/>
          <w:vertAlign w:val="superscript"/>
        </w:rPr>
        <w:t>th</w:t>
      </w:r>
      <w:r w:rsidR="00F15914">
        <w:rPr>
          <w:rFonts w:ascii="Times New Roman" w:hAnsi="Times New Roman" w:cs="Times New Roman"/>
          <w:sz w:val="24"/>
          <w:szCs w:val="24"/>
        </w:rPr>
        <w:t xml:space="preserve"> r</w:t>
      </w:r>
      <w:r w:rsidR="00F15914" w:rsidRPr="00DE6B7C">
        <w:rPr>
          <w:rFonts w:ascii="Times New Roman" w:hAnsi="Times New Roman" w:cs="Times New Roman"/>
          <w:sz w:val="24"/>
          <w:szCs w:val="24"/>
        </w:rPr>
        <w:t xml:space="preserve">espondent, Dr David </w:t>
      </w:r>
      <w:proofErr w:type="spellStart"/>
      <w:r w:rsidR="00F15914" w:rsidRPr="00DE6B7C">
        <w:rPr>
          <w:rFonts w:ascii="Times New Roman" w:hAnsi="Times New Roman" w:cs="Times New Roman"/>
          <w:sz w:val="24"/>
          <w:szCs w:val="24"/>
        </w:rPr>
        <w:t>Alobo</w:t>
      </w:r>
      <w:proofErr w:type="spellEnd"/>
      <w:r w:rsidR="00F15914" w:rsidRPr="00DE6B7C">
        <w:rPr>
          <w:rFonts w:ascii="Times New Roman" w:hAnsi="Times New Roman" w:cs="Times New Roman"/>
          <w:sz w:val="24"/>
          <w:szCs w:val="24"/>
        </w:rPr>
        <w:t>, a private individual who resides in Germany.</w:t>
      </w:r>
    </w:p>
    <w:p w:rsidR="00D476F5" w:rsidRDefault="00D476F5" w:rsidP="006C6DD2">
      <w:pPr>
        <w:spacing w:after="0" w:line="360" w:lineRule="auto"/>
        <w:jc w:val="both"/>
        <w:rPr>
          <w:rFonts w:ascii="Times New Roman" w:hAnsi="Times New Roman" w:cs="Times New Roman"/>
          <w:sz w:val="24"/>
          <w:szCs w:val="24"/>
        </w:rPr>
      </w:pPr>
    </w:p>
    <w:p w:rsidR="000D604A" w:rsidRDefault="00950850" w:rsidP="006C6DD2">
      <w:pPr>
        <w:spacing w:after="0" w:line="360" w:lineRule="auto"/>
        <w:jc w:val="both"/>
        <w:rPr>
          <w:rFonts w:ascii="Times New Roman" w:eastAsiaTheme="minorEastAsia" w:hAnsi="Times New Roman" w:cs="Times New Roman"/>
          <w:sz w:val="24"/>
          <w:szCs w:val="24"/>
          <w:lang w:eastAsia="en-GB"/>
        </w:rPr>
      </w:pPr>
      <w:r w:rsidRPr="00D476F5">
        <w:rPr>
          <w:rFonts w:ascii="Times New Roman" w:eastAsiaTheme="minorEastAsia" w:hAnsi="Times New Roman" w:cs="Times New Roman"/>
          <w:sz w:val="24"/>
          <w:szCs w:val="24"/>
          <w:lang w:eastAsia="en-GB"/>
        </w:rPr>
        <w:t xml:space="preserve">The applicant and the </w:t>
      </w:r>
      <w:r w:rsidR="001505BD" w:rsidRPr="00D476F5">
        <w:rPr>
          <w:rFonts w:ascii="Times New Roman" w:eastAsiaTheme="minorEastAsia" w:hAnsi="Times New Roman" w:cs="Times New Roman"/>
          <w:sz w:val="24"/>
          <w:szCs w:val="24"/>
          <w:lang w:eastAsia="en-GB"/>
        </w:rPr>
        <w:t xml:space="preserve">respondents entered into an investment and ancillary agreements for </w:t>
      </w:r>
      <w:r w:rsidRPr="00D476F5">
        <w:rPr>
          <w:rFonts w:ascii="Times New Roman" w:eastAsiaTheme="minorEastAsia" w:hAnsi="Times New Roman" w:cs="Times New Roman"/>
          <w:sz w:val="24"/>
          <w:szCs w:val="24"/>
          <w:lang w:eastAsia="en-GB"/>
        </w:rPr>
        <w:t>building,</w:t>
      </w:r>
      <w:r w:rsidRPr="00950850">
        <w:rPr>
          <w:rFonts w:ascii="Times New Roman" w:eastAsiaTheme="minorEastAsia" w:hAnsi="Times New Roman" w:cs="Times New Roman"/>
          <w:sz w:val="24"/>
          <w:szCs w:val="24"/>
          <w:lang w:eastAsia="en-GB"/>
        </w:rPr>
        <w:t xml:space="preserve"> develop</w:t>
      </w:r>
      <w:r>
        <w:rPr>
          <w:rFonts w:ascii="Times New Roman" w:eastAsiaTheme="minorEastAsia" w:hAnsi="Times New Roman" w:cs="Times New Roman"/>
          <w:sz w:val="24"/>
          <w:szCs w:val="24"/>
          <w:lang w:eastAsia="en-GB"/>
        </w:rPr>
        <w:t>ing</w:t>
      </w:r>
      <w:r w:rsidRPr="00950850">
        <w:rPr>
          <w:rFonts w:ascii="Times New Roman" w:eastAsiaTheme="minorEastAsia" w:hAnsi="Times New Roman" w:cs="Times New Roman"/>
          <w:sz w:val="24"/>
          <w:szCs w:val="24"/>
          <w:lang w:eastAsia="en-GB"/>
        </w:rPr>
        <w:t xml:space="preserve"> and maintain</w:t>
      </w:r>
      <w:r>
        <w:rPr>
          <w:rFonts w:ascii="Times New Roman" w:eastAsiaTheme="minorEastAsia" w:hAnsi="Times New Roman" w:cs="Times New Roman"/>
          <w:sz w:val="24"/>
          <w:szCs w:val="24"/>
          <w:lang w:eastAsia="en-GB"/>
        </w:rPr>
        <w:t>ing</w:t>
      </w:r>
      <w:r w:rsidRPr="00950850">
        <w:rPr>
          <w:rFonts w:ascii="Times New Roman" w:eastAsiaTheme="minorEastAsia" w:hAnsi="Times New Roman" w:cs="Times New Roman"/>
          <w:sz w:val="24"/>
          <w:szCs w:val="24"/>
          <w:lang w:eastAsia="en-GB"/>
        </w:rPr>
        <w:t xml:space="preserve"> a 20MW </w:t>
      </w:r>
      <w:r w:rsidR="008950B9" w:rsidRPr="008950B9">
        <w:rPr>
          <w:rFonts w:ascii="Times New Roman" w:eastAsiaTheme="minorEastAsia" w:hAnsi="Times New Roman" w:cs="Times New Roman"/>
          <w:sz w:val="24"/>
          <w:szCs w:val="24"/>
          <w:lang w:eastAsia="en-GB"/>
        </w:rPr>
        <w:t>capacity solar photovoltaic generator facility</w:t>
      </w:r>
      <w:r w:rsidR="008950B9" w:rsidRPr="00950850">
        <w:rPr>
          <w:rFonts w:ascii="Times New Roman" w:eastAsiaTheme="minorEastAsia" w:hAnsi="Times New Roman" w:cs="Times New Roman"/>
          <w:sz w:val="24"/>
          <w:szCs w:val="24"/>
          <w:lang w:eastAsia="en-GB"/>
        </w:rPr>
        <w:t xml:space="preserve"> at</w:t>
      </w:r>
      <w:r w:rsidRPr="00950850">
        <w:rPr>
          <w:rFonts w:ascii="Times New Roman" w:eastAsiaTheme="minorEastAsia" w:hAnsi="Times New Roman" w:cs="Times New Roman"/>
          <w:sz w:val="24"/>
          <w:szCs w:val="24"/>
          <w:lang w:eastAsia="en-GB"/>
        </w:rPr>
        <w:t xml:space="preserve"> </w:t>
      </w:r>
      <w:proofErr w:type="spellStart"/>
      <w:r w:rsidRPr="00950850">
        <w:rPr>
          <w:rFonts w:ascii="Times New Roman" w:eastAsiaTheme="minorEastAsia" w:hAnsi="Times New Roman" w:cs="Times New Roman"/>
          <w:sz w:val="24"/>
          <w:szCs w:val="24"/>
          <w:lang w:eastAsia="en-GB"/>
        </w:rPr>
        <w:t>Kabulasoke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Gomba</w:t>
      </w:r>
      <w:proofErr w:type="spellEnd"/>
      <w:r>
        <w:rPr>
          <w:rFonts w:ascii="Times New Roman" w:eastAsiaTheme="minorEastAsia" w:hAnsi="Times New Roman" w:cs="Times New Roman"/>
          <w:sz w:val="24"/>
          <w:szCs w:val="24"/>
          <w:lang w:eastAsia="en-GB"/>
        </w:rPr>
        <w:t xml:space="preserve"> District</w:t>
      </w:r>
      <w:r w:rsidR="001505BD" w:rsidRPr="00922892">
        <w:rPr>
          <w:rFonts w:ascii="Times New Roman" w:eastAsiaTheme="minorEastAsia" w:hAnsi="Times New Roman" w:cs="Times New Roman"/>
          <w:sz w:val="24"/>
          <w:szCs w:val="24"/>
          <w:lang w:eastAsia="en-GB"/>
        </w:rPr>
        <w:t xml:space="preserve">. </w:t>
      </w:r>
      <w:r w:rsidR="00D476F5">
        <w:rPr>
          <w:rFonts w:ascii="Times New Roman" w:hAnsi="Times New Roman" w:cs="Times New Roman"/>
          <w:sz w:val="24"/>
          <w:szCs w:val="24"/>
        </w:rPr>
        <w:t>At the material time, t</w:t>
      </w:r>
      <w:r w:rsidR="00D476F5" w:rsidRPr="00D476F5">
        <w:rPr>
          <w:rFonts w:ascii="Times New Roman" w:eastAsiaTheme="minorEastAsia" w:hAnsi="Times New Roman" w:cs="Times New Roman"/>
          <w:sz w:val="24"/>
          <w:szCs w:val="24"/>
          <w:lang w:eastAsia="en-GB"/>
        </w:rPr>
        <w:t xml:space="preserve">he </w:t>
      </w:r>
      <w:r w:rsidR="00D476F5">
        <w:rPr>
          <w:rFonts w:ascii="Times New Roman" w:eastAsiaTheme="minorEastAsia" w:hAnsi="Times New Roman" w:cs="Times New Roman"/>
          <w:sz w:val="24"/>
          <w:szCs w:val="24"/>
          <w:lang w:eastAsia="en-GB"/>
        </w:rPr>
        <w:t>2</w:t>
      </w:r>
      <w:r w:rsidR="00D476F5" w:rsidRPr="00D476F5">
        <w:rPr>
          <w:rFonts w:ascii="Times New Roman" w:eastAsiaTheme="minorEastAsia" w:hAnsi="Times New Roman" w:cs="Times New Roman"/>
          <w:sz w:val="24"/>
          <w:szCs w:val="24"/>
          <w:vertAlign w:val="superscript"/>
          <w:lang w:eastAsia="en-GB"/>
        </w:rPr>
        <w:t>nd</w:t>
      </w:r>
      <w:r w:rsidR="00D476F5">
        <w:rPr>
          <w:rFonts w:ascii="Times New Roman" w:eastAsiaTheme="minorEastAsia" w:hAnsi="Times New Roman" w:cs="Times New Roman"/>
          <w:sz w:val="24"/>
          <w:szCs w:val="24"/>
          <w:lang w:eastAsia="en-GB"/>
        </w:rPr>
        <w:t xml:space="preserve"> and 5</w:t>
      </w:r>
      <w:r w:rsidR="00D476F5" w:rsidRPr="00D476F5">
        <w:rPr>
          <w:rFonts w:ascii="Times New Roman" w:eastAsiaTheme="minorEastAsia" w:hAnsi="Times New Roman" w:cs="Times New Roman"/>
          <w:sz w:val="24"/>
          <w:szCs w:val="24"/>
          <w:vertAlign w:val="superscript"/>
          <w:lang w:eastAsia="en-GB"/>
        </w:rPr>
        <w:t>th</w:t>
      </w:r>
      <w:r w:rsidR="00D476F5">
        <w:rPr>
          <w:rFonts w:ascii="Times New Roman" w:eastAsiaTheme="minorEastAsia" w:hAnsi="Times New Roman" w:cs="Times New Roman"/>
          <w:sz w:val="24"/>
          <w:szCs w:val="24"/>
          <w:lang w:eastAsia="en-GB"/>
        </w:rPr>
        <w:t xml:space="preserve"> r</w:t>
      </w:r>
      <w:r w:rsidR="00D476F5" w:rsidRPr="00D476F5">
        <w:rPr>
          <w:rFonts w:ascii="Times New Roman" w:eastAsiaTheme="minorEastAsia" w:hAnsi="Times New Roman" w:cs="Times New Roman"/>
          <w:sz w:val="24"/>
          <w:szCs w:val="24"/>
          <w:lang w:eastAsia="en-GB"/>
        </w:rPr>
        <w:t xml:space="preserve">espondents owned and </w:t>
      </w:r>
      <w:r w:rsidR="00D476F5" w:rsidRPr="00D476F5">
        <w:rPr>
          <w:rFonts w:ascii="Times New Roman" w:eastAsiaTheme="minorEastAsia" w:hAnsi="Times New Roman" w:cs="Times New Roman"/>
          <w:sz w:val="24"/>
          <w:szCs w:val="24"/>
          <w:lang w:eastAsia="en-GB"/>
        </w:rPr>
        <w:lastRenderedPageBreak/>
        <w:t xml:space="preserve">controlled the </w:t>
      </w:r>
      <w:r w:rsidR="00D476F5">
        <w:rPr>
          <w:rFonts w:ascii="Times New Roman" w:eastAsiaTheme="minorEastAsia" w:hAnsi="Times New Roman" w:cs="Times New Roman"/>
          <w:sz w:val="24"/>
          <w:szCs w:val="24"/>
          <w:lang w:eastAsia="en-GB"/>
        </w:rPr>
        <w:t>1</w:t>
      </w:r>
      <w:r w:rsidR="00D476F5" w:rsidRPr="00D476F5">
        <w:rPr>
          <w:rFonts w:ascii="Times New Roman" w:eastAsiaTheme="minorEastAsia" w:hAnsi="Times New Roman" w:cs="Times New Roman"/>
          <w:sz w:val="24"/>
          <w:szCs w:val="24"/>
          <w:vertAlign w:val="superscript"/>
          <w:lang w:eastAsia="en-GB"/>
        </w:rPr>
        <w:t>st</w:t>
      </w:r>
      <w:r w:rsidR="00D476F5">
        <w:rPr>
          <w:rFonts w:ascii="Times New Roman" w:eastAsiaTheme="minorEastAsia" w:hAnsi="Times New Roman" w:cs="Times New Roman"/>
          <w:sz w:val="24"/>
          <w:szCs w:val="24"/>
          <w:lang w:eastAsia="en-GB"/>
        </w:rPr>
        <w:t xml:space="preserve"> respondent, w</w:t>
      </w:r>
      <w:r w:rsidR="00D476F5" w:rsidRPr="00D476F5">
        <w:rPr>
          <w:rFonts w:ascii="Times New Roman" w:eastAsiaTheme="minorEastAsia" w:hAnsi="Times New Roman" w:cs="Times New Roman"/>
          <w:sz w:val="24"/>
          <w:szCs w:val="24"/>
          <w:lang w:eastAsia="en-GB"/>
        </w:rPr>
        <w:t xml:space="preserve">hich is the project company which holds the licence to build, own and operate the Project. </w:t>
      </w:r>
      <w:r w:rsidR="001505BD">
        <w:rPr>
          <w:rFonts w:ascii="Times New Roman" w:eastAsiaTheme="minorEastAsia" w:hAnsi="Times New Roman" w:cs="Times New Roman"/>
          <w:sz w:val="24"/>
          <w:szCs w:val="24"/>
          <w:lang w:eastAsia="en-GB"/>
        </w:rPr>
        <w:t>By those agreements, t</w:t>
      </w:r>
      <w:r w:rsidR="001505BD" w:rsidRPr="00102E29">
        <w:rPr>
          <w:rFonts w:ascii="Times New Roman" w:eastAsiaTheme="minorEastAsia" w:hAnsi="Times New Roman" w:cs="Times New Roman"/>
          <w:sz w:val="24"/>
          <w:szCs w:val="24"/>
          <w:lang w:eastAsia="en-GB"/>
        </w:rPr>
        <w:t>he 2</w:t>
      </w:r>
      <w:r w:rsidR="001505BD" w:rsidRPr="00102E29">
        <w:rPr>
          <w:rFonts w:ascii="Times New Roman" w:eastAsiaTheme="minorEastAsia" w:hAnsi="Times New Roman" w:cs="Times New Roman"/>
          <w:sz w:val="24"/>
          <w:szCs w:val="24"/>
          <w:vertAlign w:val="superscript"/>
          <w:lang w:eastAsia="en-GB"/>
        </w:rPr>
        <w:t>nd</w:t>
      </w:r>
      <w:r w:rsidR="001505BD">
        <w:rPr>
          <w:rFonts w:ascii="Times New Roman" w:eastAsiaTheme="minorEastAsia" w:hAnsi="Times New Roman" w:cs="Times New Roman"/>
          <w:sz w:val="24"/>
          <w:szCs w:val="24"/>
          <w:lang w:eastAsia="en-GB"/>
        </w:rPr>
        <w:t xml:space="preserve"> </w:t>
      </w:r>
      <w:r w:rsidR="001505BD" w:rsidRPr="00102E29">
        <w:rPr>
          <w:rFonts w:ascii="Times New Roman" w:eastAsiaTheme="minorEastAsia" w:hAnsi="Times New Roman" w:cs="Times New Roman"/>
          <w:sz w:val="24"/>
          <w:szCs w:val="24"/>
          <w:lang w:eastAsia="en-GB"/>
        </w:rPr>
        <w:t>and 3</w:t>
      </w:r>
      <w:r w:rsidR="001505BD" w:rsidRPr="00102E29">
        <w:rPr>
          <w:rFonts w:ascii="Times New Roman" w:eastAsiaTheme="minorEastAsia" w:hAnsi="Times New Roman" w:cs="Times New Roman"/>
          <w:sz w:val="24"/>
          <w:szCs w:val="24"/>
          <w:vertAlign w:val="superscript"/>
          <w:lang w:eastAsia="en-GB"/>
        </w:rPr>
        <w:t>rd</w:t>
      </w:r>
      <w:r w:rsidR="001505BD">
        <w:rPr>
          <w:rFonts w:ascii="Times New Roman" w:eastAsiaTheme="minorEastAsia" w:hAnsi="Times New Roman" w:cs="Times New Roman"/>
          <w:sz w:val="24"/>
          <w:szCs w:val="24"/>
          <w:lang w:eastAsia="en-GB"/>
        </w:rPr>
        <w:t xml:space="preserve"> </w:t>
      </w:r>
      <w:r w:rsidR="001505BD" w:rsidRPr="00102E29">
        <w:rPr>
          <w:rFonts w:ascii="Times New Roman" w:eastAsiaTheme="minorEastAsia" w:hAnsi="Times New Roman" w:cs="Times New Roman"/>
          <w:sz w:val="24"/>
          <w:szCs w:val="24"/>
          <w:lang w:eastAsia="en-GB"/>
        </w:rPr>
        <w:t xml:space="preserve">respondents as the original shareholders </w:t>
      </w:r>
      <w:r w:rsidR="001505BD">
        <w:rPr>
          <w:rFonts w:ascii="Times New Roman" w:eastAsiaTheme="minorEastAsia" w:hAnsi="Times New Roman" w:cs="Times New Roman"/>
          <w:sz w:val="24"/>
          <w:szCs w:val="24"/>
          <w:lang w:eastAsia="en-GB"/>
        </w:rPr>
        <w:t>of the 1</w:t>
      </w:r>
      <w:r w:rsidR="001505BD" w:rsidRPr="00102E29">
        <w:rPr>
          <w:rFonts w:ascii="Times New Roman" w:eastAsiaTheme="minorEastAsia" w:hAnsi="Times New Roman" w:cs="Times New Roman"/>
          <w:sz w:val="24"/>
          <w:szCs w:val="24"/>
          <w:vertAlign w:val="superscript"/>
          <w:lang w:eastAsia="en-GB"/>
        </w:rPr>
        <w:t>st</w:t>
      </w:r>
      <w:r w:rsidR="001505BD">
        <w:rPr>
          <w:rFonts w:ascii="Times New Roman" w:eastAsiaTheme="minorEastAsia" w:hAnsi="Times New Roman" w:cs="Times New Roman"/>
          <w:sz w:val="24"/>
          <w:szCs w:val="24"/>
          <w:lang w:eastAsia="en-GB"/>
        </w:rPr>
        <w:t xml:space="preserve"> respondent, </w:t>
      </w:r>
      <w:r w:rsidR="001505BD" w:rsidRPr="00102E29">
        <w:rPr>
          <w:rFonts w:ascii="Times New Roman" w:eastAsiaTheme="minorEastAsia" w:hAnsi="Times New Roman" w:cs="Times New Roman"/>
          <w:sz w:val="24"/>
          <w:szCs w:val="24"/>
          <w:lang w:eastAsia="en-GB"/>
        </w:rPr>
        <w:t>entered in</w:t>
      </w:r>
      <w:r w:rsidR="001505BD">
        <w:rPr>
          <w:rFonts w:ascii="Times New Roman" w:eastAsiaTheme="minorEastAsia" w:hAnsi="Times New Roman" w:cs="Times New Roman"/>
          <w:sz w:val="24"/>
          <w:szCs w:val="24"/>
          <w:lang w:eastAsia="en-GB"/>
        </w:rPr>
        <w:t xml:space="preserve">to a shareholders’ agreement, a </w:t>
      </w:r>
      <w:r w:rsidR="001505BD" w:rsidRPr="00102E29">
        <w:rPr>
          <w:rFonts w:ascii="Times New Roman" w:eastAsiaTheme="minorEastAsia" w:hAnsi="Times New Roman" w:cs="Times New Roman"/>
          <w:sz w:val="24"/>
          <w:szCs w:val="24"/>
          <w:lang w:eastAsia="en-GB"/>
        </w:rPr>
        <w:t>memorandum of understanding and an investment agreement in which the applicant as a lender, would become a sharehol</w:t>
      </w:r>
      <w:r w:rsidR="001505BD">
        <w:rPr>
          <w:rFonts w:ascii="Times New Roman" w:eastAsiaTheme="minorEastAsia" w:hAnsi="Times New Roman" w:cs="Times New Roman"/>
          <w:sz w:val="24"/>
          <w:szCs w:val="24"/>
          <w:lang w:eastAsia="en-GB"/>
        </w:rPr>
        <w:t xml:space="preserve">der in the project company upon </w:t>
      </w:r>
      <w:r w:rsidR="001505BD" w:rsidRPr="00102E29">
        <w:rPr>
          <w:rFonts w:ascii="Times New Roman" w:eastAsiaTheme="minorEastAsia" w:hAnsi="Times New Roman" w:cs="Times New Roman"/>
          <w:sz w:val="24"/>
          <w:szCs w:val="24"/>
          <w:lang w:eastAsia="en-GB"/>
        </w:rPr>
        <w:t>paying for the shares so allo</w:t>
      </w:r>
      <w:r w:rsidR="001505BD">
        <w:rPr>
          <w:rFonts w:ascii="Times New Roman" w:eastAsiaTheme="minorEastAsia" w:hAnsi="Times New Roman" w:cs="Times New Roman"/>
          <w:sz w:val="24"/>
          <w:szCs w:val="24"/>
          <w:lang w:eastAsia="en-GB"/>
        </w:rPr>
        <w:t>tted</w:t>
      </w:r>
      <w:r w:rsidR="001505BD" w:rsidRPr="00102E29">
        <w:rPr>
          <w:rFonts w:ascii="Times New Roman" w:eastAsiaTheme="minorEastAsia" w:hAnsi="Times New Roman" w:cs="Times New Roman"/>
          <w:sz w:val="24"/>
          <w:szCs w:val="24"/>
          <w:lang w:eastAsia="en-GB"/>
        </w:rPr>
        <w:t xml:space="preserve"> to </w:t>
      </w:r>
      <w:r w:rsidR="001505BD">
        <w:rPr>
          <w:rFonts w:ascii="Times New Roman" w:eastAsiaTheme="minorEastAsia" w:hAnsi="Times New Roman" w:cs="Times New Roman"/>
          <w:sz w:val="24"/>
          <w:szCs w:val="24"/>
          <w:lang w:eastAsia="en-GB"/>
        </w:rPr>
        <w:t>it.</w:t>
      </w:r>
      <w:r w:rsidR="001505BD" w:rsidRPr="00102E29">
        <w:rPr>
          <w:rFonts w:ascii="Times New Roman" w:eastAsiaTheme="minorEastAsia" w:hAnsi="Times New Roman" w:cs="Times New Roman"/>
          <w:sz w:val="24"/>
          <w:szCs w:val="24"/>
          <w:lang w:eastAsia="en-GB"/>
        </w:rPr>
        <w:t xml:space="preserve"> </w:t>
      </w:r>
      <w:r w:rsidR="000D604A" w:rsidRPr="000D604A">
        <w:rPr>
          <w:rFonts w:ascii="Times New Roman" w:eastAsiaTheme="minorEastAsia" w:hAnsi="Times New Roman" w:cs="Times New Roman"/>
          <w:sz w:val="24"/>
          <w:szCs w:val="24"/>
          <w:lang w:eastAsia="en-GB"/>
        </w:rPr>
        <w:t>The</w:t>
      </w:r>
      <w:r w:rsidR="000D604A">
        <w:rPr>
          <w:rFonts w:ascii="Times New Roman" w:eastAsiaTheme="minorEastAsia" w:hAnsi="Times New Roman" w:cs="Times New Roman"/>
          <w:sz w:val="24"/>
          <w:szCs w:val="24"/>
          <w:lang w:eastAsia="en-GB"/>
        </w:rPr>
        <w:t xml:space="preserve"> parties executed multiple other </w:t>
      </w:r>
      <w:r w:rsidR="000D604A" w:rsidRPr="000D604A">
        <w:rPr>
          <w:rFonts w:ascii="Times New Roman" w:eastAsiaTheme="minorEastAsia" w:hAnsi="Times New Roman" w:cs="Times New Roman"/>
          <w:sz w:val="24"/>
          <w:szCs w:val="24"/>
          <w:lang w:eastAsia="en-GB"/>
        </w:rPr>
        <w:t>transactional documents includ</w:t>
      </w:r>
      <w:r w:rsidR="000D604A">
        <w:rPr>
          <w:rFonts w:ascii="Times New Roman" w:eastAsiaTheme="minorEastAsia" w:hAnsi="Times New Roman" w:cs="Times New Roman"/>
          <w:sz w:val="24"/>
          <w:szCs w:val="24"/>
          <w:lang w:eastAsia="en-GB"/>
        </w:rPr>
        <w:t>ing;</w:t>
      </w:r>
      <w:r w:rsidR="000D604A" w:rsidRPr="000D604A">
        <w:rPr>
          <w:rFonts w:ascii="Times New Roman" w:eastAsiaTheme="minorEastAsia" w:hAnsi="Times New Roman" w:cs="Times New Roman"/>
          <w:sz w:val="24"/>
          <w:szCs w:val="24"/>
          <w:lang w:eastAsia="en-GB"/>
        </w:rPr>
        <w:t xml:space="preserve"> a Call Option Agreement giving the </w:t>
      </w:r>
      <w:r w:rsidR="000D604A">
        <w:rPr>
          <w:rFonts w:ascii="Times New Roman" w:eastAsiaTheme="minorEastAsia" w:hAnsi="Times New Roman" w:cs="Times New Roman"/>
          <w:sz w:val="24"/>
          <w:szCs w:val="24"/>
          <w:lang w:eastAsia="en-GB"/>
        </w:rPr>
        <w:t>a</w:t>
      </w:r>
      <w:r w:rsidR="000D604A" w:rsidRPr="000D604A">
        <w:rPr>
          <w:rFonts w:ascii="Times New Roman" w:eastAsiaTheme="minorEastAsia" w:hAnsi="Times New Roman" w:cs="Times New Roman"/>
          <w:sz w:val="24"/>
          <w:szCs w:val="24"/>
          <w:lang w:eastAsia="en-GB"/>
        </w:rPr>
        <w:t xml:space="preserve">pplicant a call option right over shares in the </w:t>
      </w:r>
      <w:r w:rsidR="000D604A">
        <w:rPr>
          <w:rFonts w:ascii="Times New Roman" w:eastAsiaTheme="minorEastAsia" w:hAnsi="Times New Roman" w:cs="Times New Roman"/>
          <w:sz w:val="24"/>
          <w:szCs w:val="24"/>
          <w:lang w:eastAsia="en-GB"/>
        </w:rPr>
        <w:t>1</w:t>
      </w:r>
      <w:r w:rsidR="000D604A" w:rsidRPr="000D604A">
        <w:rPr>
          <w:rFonts w:ascii="Times New Roman" w:eastAsiaTheme="minorEastAsia" w:hAnsi="Times New Roman" w:cs="Times New Roman"/>
          <w:sz w:val="24"/>
          <w:szCs w:val="24"/>
          <w:vertAlign w:val="superscript"/>
          <w:lang w:eastAsia="en-GB"/>
        </w:rPr>
        <w:t>st</w:t>
      </w:r>
      <w:r w:rsidR="000D604A">
        <w:rPr>
          <w:rFonts w:ascii="Times New Roman" w:eastAsiaTheme="minorEastAsia" w:hAnsi="Times New Roman" w:cs="Times New Roman"/>
          <w:sz w:val="24"/>
          <w:szCs w:val="24"/>
          <w:lang w:eastAsia="en-GB"/>
        </w:rPr>
        <w:t xml:space="preserve"> r</w:t>
      </w:r>
      <w:r w:rsidR="000D604A" w:rsidRPr="000D604A">
        <w:rPr>
          <w:rFonts w:ascii="Times New Roman" w:eastAsiaTheme="minorEastAsia" w:hAnsi="Times New Roman" w:cs="Times New Roman"/>
          <w:sz w:val="24"/>
          <w:szCs w:val="24"/>
          <w:lang w:eastAsia="en-GB"/>
        </w:rPr>
        <w:t xml:space="preserve">espondent, a Shareholders Agreement in respect of the </w:t>
      </w:r>
      <w:r w:rsidR="000D604A">
        <w:rPr>
          <w:rFonts w:ascii="Times New Roman" w:eastAsiaTheme="minorEastAsia" w:hAnsi="Times New Roman" w:cs="Times New Roman"/>
          <w:sz w:val="24"/>
          <w:szCs w:val="24"/>
          <w:lang w:eastAsia="en-GB"/>
        </w:rPr>
        <w:t>1</w:t>
      </w:r>
      <w:r w:rsidR="000D604A" w:rsidRPr="000D604A">
        <w:rPr>
          <w:rFonts w:ascii="Times New Roman" w:eastAsiaTheme="minorEastAsia" w:hAnsi="Times New Roman" w:cs="Times New Roman"/>
          <w:sz w:val="24"/>
          <w:szCs w:val="24"/>
          <w:vertAlign w:val="superscript"/>
          <w:lang w:eastAsia="en-GB"/>
        </w:rPr>
        <w:t>st</w:t>
      </w:r>
      <w:r w:rsidR="000D604A">
        <w:rPr>
          <w:rFonts w:ascii="Times New Roman" w:eastAsiaTheme="minorEastAsia" w:hAnsi="Times New Roman" w:cs="Times New Roman"/>
          <w:sz w:val="24"/>
          <w:szCs w:val="24"/>
          <w:lang w:eastAsia="en-GB"/>
        </w:rPr>
        <w:t xml:space="preserve"> r</w:t>
      </w:r>
      <w:r w:rsidR="000D604A" w:rsidRPr="000D604A">
        <w:rPr>
          <w:rFonts w:ascii="Times New Roman" w:eastAsiaTheme="minorEastAsia" w:hAnsi="Times New Roman" w:cs="Times New Roman"/>
          <w:sz w:val="24"/>
          <w:szCs w:val="24"/>
          <w:lang w:eastAsia="en-GB"/>
        </w:rPr>
        <w:t xml:space="preserve">espondent, Loan Agreements, a series of Share Charges which secured the </w:t>
      </w:r>
      <w:r w:rsidR="000D604A">
        <w:rPr>
          <w:rFonts w:ascii="Times New Roman" w:eastAsiaTheme="minorEastAsia" w:hAnsi="Times New Roman" w:cs="Times New Roman"/>
          <w:sz w:val="24"/>
          <w:szCs w:val="24"/>
          <w:lang w:eastAsia="en-GB"/>
        </w:rPr>
        <w:t>a</w:t>
      </w:r>
      <w:r w:rsidR="000D604A" w:rsidRPr="000D604A">
        <w:rPr>
          <w:rFonts w:ascii="Times New Roman" w:eastAsiaTheme="minorEastAsia" w:hAnsi="Times New Roman" w:cs="Times New Roman"/>
          <w:sz w:val="24"/>
          <w:szCs w:val="24"/>
          <w:lang w:eastAsia="en-GB"/>
        </w:rPr>
        <w:t xml:space="preserve">pplicant's rights in respect of its investment in the </w:t>
      </w:r>
      <w:r w:rsidR="000D604A">
        <w:rPr>
          <w:rFonts w:ascii="Times New Roman" w:eastAsiaTheme="minorEastAsia" w:hAnsi="Times New Roman" w:cs="Times New Roman"/>
          <w:sz w:val="24"/>
          <w:szCs w:val="24"/>
          <w:lang w:eastAsia="en-GB"/>
        </w:rPr>
        <w:t>1</w:t>
      </w:r>
      <w:r w:rsidR="000D604A" w:rsidRPr="000D604A">
        <w:rPr>
          <w:rFonts w:ascii="Times New Roman" w:eastAsiaTheme="minorEastAsia" w:hAnsi="Times New Roman" w:cs="Times New Roman"/>
          <w:sz w:val="24"/>
          <w:szCs w:val="24"/>
          <w:vertAlign w:val="superscript"/>
          <w:lang w:eastAsia="en-GB"/>
        </w:rPr>
        <w:t>st</w:t>
      </w:r>
      <w:r w:rsidR="000D604A">
        <w:rPr>
          <w:rFonts w:ascii="Times New Roman" w:eastAsiaTheme="minorEastAsia" w:hAnsi="Times New Roman" w:cs="Times New Roman"/>
          <w:sz w:val="24"/>
          <w:szCs w:val="24"/>
          <w:lang w:eastAsia="en-GB"/>
        </w:rPr>
        <w:t xml:space="preserve"> re</w:t>
      </w:r>
      <w:r w:rsidR="000D604A" w:rsidRPr="000D604A">
        <w:rPr>
          <w:rFonts w:ascii="Times New Roman" w:eastAsiaTheme="minorEastAsia" w:hAnsi="Times New Roman" w:cs="Times New Roman"/>
          <w:sz w:val="24"/>
          <w:szCs w:val="24"/>
          <w:lang w:eastAsia="en-GB"/>
        </w:rPr>
        <w:t>spondent and a personal guarantee</w:t>
      </w:r>
      <w:r w:rsidR="000D604A">
        <w:rPr>
          <w:rFonts w:ascii="Times New Roman" w:eastAsiaTheme="minorEastAsia" w:hAnsi="Times New Roman" w:cs="Times New Roman"/>
          <w:sz w:val="24"/>
          <w:szCs w:val="24"/>
          <w:lang w:eastAsia="en-GB"/>
        </w:rPr>
        <w:t xml:space="preserve"> </w:t>
      </w:r>
      <w:r w:rsidR="000D604A" w:rsidRPr="000D604A">
        <w:rPr>
          <w:rFonts w:ascii="Times New Roman" w:eastAsiaTheme="minorEastAsia" w:hAnsi="Times New Roman" w:cs="Times New Roman"/>
          <w:sz w:val="24"/>
          <w:szCs w:val="24"/>
          <w:lang w:eastAsia="en-GB"/>
        </w:rPr>
        <w:t>issued by 5</w:t>
      </w:r>
      <w:r w:rsidR="000D604A" w:rsidRPr="000D604A">
        <w:rPr>
          <w:rFonts w:ascii="Times New Roman" w:eastAsiaTheme="minorEastAsia" w:hAnsi="Times New Roman" w:cs="Times New Roman"/>
          <w:sz w:val="24"/>
          <w:szCs w:val="24"/>
          <w:vertAlign w:val="superscript"/>
          <w:lang w:eastAsia="en-GB"/>
        </w:rPr>
        <w:t>th</w:t>
      </w:r>
      <w:r w:rsidR="000D604A">
        <w:rPr>
          <w:rFonts w:ascii="Times New Roman" w:eastAsiaTheme="minorEastAsia" w:hAnsi="Times New Roman" w:cs="Times New Roman"/>
          <w:sz w:val="24"/>
          <w:szCs w:val="24"/>
          <w:lang w:eastAsia="en-GB"/>
        </w:rPr>
        <w:t xml:space="preserve"> r</w:t>
      </w:r>
      <w:r w:rsidR="000D604A" w:rsidRPr="000D604A">
        <w:rPr>
          <w:rFonts w:ascii="Times New Roman" w:eastAsiaTheme="minorEastAsia" w:hAnsi="Times New Roman" w:cs="Times New Roman"/>
          <w:sz w:val="24"/>
          <w:szCs w:val="24"/>
          <w:lang w:eastAsia="en-GB"/>
        </w:rPr>
        <w:t>espondent in respect of his and the 1</w:t>
      </w:r>
      <w:r w:rsidR="000D604A" w:rsidRPr="000D604A">
        <w:rPr>
          <w:rFonts w:ascii="Times New Roman" w:eastAsiaTheme="minorEastAsia" w:hAnsi="Times New Roman" w:cs="Times New Roman"/>
          <w:sz w:val="24"/>
          <w:szCs w:val="24"/>
          <w:vertAlign w:val="superscript"/>
          <w:lang w:eastAsia="en-GB"/>
        </w:rPr>
        <w:t>st</w:t>
      </w:r>
      <w:r w:rsidR="000D604A">
        <w:rPr>
          <w:rFonts w:ascii="Times New Roman" w:eastAsiaTheme="minorEastAsia" w:hAnsi="Times New Roman" w:cs="Times New Roman"/>
          <w:sz w:val="24"/>
          <w:szCs w:val="24"/>
          <w:lang w:eastAsia="en-GB"/>
        </w:rPr>
        <w:t xml:space="preserve"> r</w:t>
      </w:r>
      <w:r w:rsidR="000D604A" w:rsidRPr="000D604A">
        <w:rPr>
          <w:rFonts w:ascii="Times New Roman" w:eastAsiaTheme="minorEastAsia" w:hAnsi="Times New Roman" w:cs="Times New Roman"/>
          <w:sz w:val="24"/>
          <w:szCs w:val="24"/>
          <w:lang w:eastAsia="en-GB"/>
        </w:rPr>
        <w:t xml:space="preserve">espondent's obligations to the </w:t>
      </w:r>
      <w:r w:rsidR="000D604A">
        <w:rPr>
          <w:rFonts w:ascii="Times New Roman" w:eastAsiaTheme="minorEastAsia" w:hAnsi="Times New Roman" w:cs="Times New Roman"/>
          <w:sz w:val="24"/>
          <w:szCs w:val="24"/>
          <w:lang w:eastAsia="en-GB"/>
        </w:rPr>
        <w:t>a</w:t>
      </w:r>
      <w:r w:rsidR="000D604A" w:rsidRPr="000D604A">
        <w:rPr>
          <w:rFonts w:ascii="Times New Roman" w:eastAsiaTheme="minorEastAsia" w:hAnsi="Times New Roman" w:cs="Times New Roman"/>
          <w:sz w:val="24"/>
          <w:szCs w:val="24"/>
          <w:lang w:eastAsia="en-GB"/>
        </w:rPr>
        <w:t>pplicant.</w:t>
      </w:r>
    </w:p>
    <w:p w:rsidR="00BE6512" w:rsidRDefault="00BE6512" w:rsidP="006C6DD2">
      <w:pPr>
        <w:spacing w:after="0" w:line="360" w:lineRule="auto"/>
        <w:jc w:val="both"/>
        <w:rPr>
          <w:rFonts w:ascii="Times New Roman" w:eastAsiaTheme="minorEastAsia" w:hAnsi="Times New Roman" w:cs="Times New Roman"/>
          <w:sz w:val="24"/>
          <w:szCs w:val="24"/>
          <w:lang w:eastAsia="en-GB"/>
        </w:rPr>
      </w:pPr>
    </w:p>
    <w:p w:rsidR="00BE6512" w:rsidRPr="007477F0" w:rsidRDefault="00BE6512" w:rsidP="006C6DD2">
      <w:pPr>
        <w:spacing w:after="0" w:line="360" w:lineRule="auto"/>
        <w:jc w:val="both"/>
        <w:rPr>
          <w:rFonts w:ascii="Times New Roman" w:eastAsiaTheme="minorEastAsia" w:hAnsi="Times New Roman" w:cs="Times New Roman"/>
          <w:sz w:val="24"/>
          <w:szCs w:val="24"/>
          <w:lang w:eastAsia="en-GB"/>
        </w:rPr>
      </w:pPr>
      <w:r w:rsidRPr="007477F0">
        <w:rPr>
          <w:rFonts w:ascii="Times New Roman" w:eastAsiaTheme="minorEastAsia" w:hAnsi="Times New Roman" w:cs="Times New Roman"/>
          <w:sz w:val="24"/>
          <w:szCs w:val="24"/>
          <w:lang w:eastAsia="en-GB"/>
        </w:rPr>
        <w:t>Among the multiple other transactional documents executed</w:t>
      </w:r>
      <w:r w:rsidR="00EC1AD6">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were two loan agreements not contemplated by the Investment Agreement, to wit; a US $150,000 loan agreement dated 24</w:t>
      </w:r>
      <w:r w:rsidRPr="007477F0">
        <w:rPr>
          <w:rFonts w:ascii="Times New Roman" w:eastAsiaTheme="minorEastAsia" w:hAnsi="Times New Roman" w:cs="Times New Roman"/>
          <w:sz w:val="24"/>
          <w:szCs w:val="24"/>
          <w:vertAlign w:val="superscript"/>
          <w:lang w:eastAsia="en-GB"/>
        </w:rPr>
        <w:t>th</w:t>
      </w:r>
      <w:r w:rsidRPr="007477F0">
        <w:rPr>
          <w:rFonts w:ascii="Times New Roman" w:eastAsiaTheme="minorEastAsia" w:hAnsi="Times New Roman" w:cs="Times New Roman"/>
          <w:sz w:val="24"/>
          <w:szCs w:val="24"/>
          <w:lang w:eastAsia="en-GB"/>
        </w:rPr>
        <w:t xml:space="preserve">  July 2017 which</w:t>
      </w:r>
      <w:r w:rsidRPr="007477F0">
        <w:rPr>
          <w:rFonts w:ascii="Times New Roman" w:hAnsi="Times New Roman" w:cs="Times New Roman"/>
          <w:sz w:val="24"/>
          <w:szCs w:val="24"/>
        </w:rPr>
        <w:t xml:space="preserve"> </w:t>
      </w:r>
      <w:r w:rsidRPr="007477F0">
        <w:rPr>
          <w:rFonts w:ascii="Times New Roman" w:eastAsiaTheme="minorEastAsia" w:hAnsi="Times New Roman" w:cs="Times New Roman"/>
          <w:sz w:val="24"/>
          <w:szCs w:val="24"/>
          <w:lang w:eastAsia="en-GB"/>
        </w:rPr>
        <w:t>was expressly to finance the 1</w:t>
      </w:r>
      <w:r w:rsidRPr="007477F0">
        <w:rPr>
          <w:rFonts w:ascii="Times New Roman" w:eastAsiaTheme="minorEastAsia" w:hAnsi="Times New Roman" w:cs="Times New Roman"/>
          <w:sz w:val="24"/>
          <w:szCs w:val="24"/>
          <w:vertAlign w:val="superscript"/>
          <w:lang w:eastAsia="en-GB"/>
        </w:rPr>
        <w:t>st</w:t>
      </w:r>
      <w:r w:rsidRPr="007477F0">
        <w:rPr>
          <w:rFonts w:ascii="Times New Roman" w:eastAsiaTheme="minorEastAsia" w:hAnsi="Times New Roman" w:cs="Times New Roman"/>
          <w:sz w:val="24"/>
          <w:szCs w:val="24"/>
          <w:lang w:eastAsia="en-GB"/>
        </w:rPr>
        <w:t xml:space="preserve"> respondent’s costs on the Project pending completio</w:t>
      </w:r>
      <w:r w:rsidR="002A272D" w:rsidRPr="007477F0">
        <w:rPr>
          <w:rFonts w:ascii="Times New Roman" w:eastAsiaTheme="minorEastAsia" w:hAnsi="Times New Roman" w:cs="Times New Roman"/>
          <w:sz w:val="24"/>
          <w:szCs w:val="24"/>
          <w:lang w:eastAsia="en-GB"/>
        </w:rPr>
        <w:t>n of the Investment Agreement. Consequently the applicant</w:t>
      </w:r>
      <w:r w:rsidRPr="007477F0">
        <w:rPr>
          <w:rFonts w:ascii="Times New Roman" w:eastAsiaTheme="minorEastAsia" w:hAnsi="Times New Roman" w:cs="Times New Roman"/>
          <w:sz w:val="24"/>
          <w:szCs w:val="24"/>
          <w:lang w:eastAsia="en-GB"/>
        </w:rPr>
        <w:t xml:space="preserve"> paid to </w:t>
      </w:r>
      <w:r w:rsidR="002A272D" w:rsidRPr="007477F0">
        <w:rPr>
          <w:rFonts w:ascii="Times New Roman" w:eastAsiaTheme="minorEastAsia" w:hAnsi="Times New Roman" w:cs="Times New Roman"/>
          <w:sz w:val="24"/>
          <w:szCs w:val="24"/>
          <w:lang w:eastAsia="en-GB"/>
        </w:rPr>
        <w:t>the 1</w:t>
      </w:r>
      <w:r w:rsidR="002A272D" w:rsidRPr="007477F0">
        <w:rPr>
          <w:rFonts w:ascii="Times New Roman" w:eastAsiaTheme="minorEastAsia" w:hAnsi="Times New Roman" w:cs="Times New Roman"/>
          <w:sz w:val="24"/>
          <w:szCs w:val="24"/>
          <w:vertAlign w:val="superscript"/>
          <w:lang w:eastAsia="en-GB"/>
        </w:rPr>
        <w:t>st</w:t>
      </w:r>
      <w:r w:rsidR="002A272D" w:rsidRPr="007477F0">
        <w:rPr>
          <w:rFonts w:ascii="Times New Roman" w:eastAsiaTheme="minorEastAsia" w:hAnsi="Times New Roman" w:cs="Times New Roman"/>
          <w:sz w:val="24"/>
          <w:szCs w:val="24"/>
          <w:lang w:eastAsia="en-GB"/>
        </w:rPr>
        <w:t xml:space="preserve"> respondent </w:t>
      </w:r>
      <w:r w:rsidRPr="007477F0">
        <w:rPr>
          <w:rFonts w:ascii="Times New Roman" w:eastAsiaTheme="minorEastAsia" w:hAnsi="Times New Roman" w:cs="Times New Roman"/>
          <w:sz w:val="24"/>
          <w:szCs w:val="24"/>
          <w:lang w:eastAsia="en-GB"/>
        </w:rPr>
        <w:t>US</w:t>
      </w:r>
      <w:r w:rsidR="002A272D" w:rsidRPr="007477F0">
        <w:rPr>
          <w:rFonts w:ascii="Times New Roman" w:eastAsiaTheme="minorEastAsia" w:hAnsi="Times New Roman" w:cs="Times New Roman"/>
          <w:sz w:val="24"/>
          <w:szCs w:val="24"/>
          <w:lang w:eastAsia="en-GB"/>
        </w:rPr>
        <w:t xml:space="preserve"> $ </w:t>
      </w:r>
      <w:r w:rsidRPr="007477F0">
        <w:rPr>
          <w:rFonts w:ascii="Times New Roman" w:eastAsiaTheme="minorEastAsia" w:hAnsi="Times New Roman" w:cs="Times New Roman"/>
          <w:sz w:val="24"/>
          <w:szCs w:val="24"/>
          <w:lang w:eastAsia="en-GB"/>
        </w:rPr>
        <w:t>150,000 in five tranches between July</w:t>
      </w:r>
      <w:r w:rsidR="002A272D" w:rsidRPr="007477F0">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2017 and February</w:t>
      </w:r>
      <w:r w:rsidR="002A272D" w:rsidRPr="007477F0">
        <w:rPr>
          <w:rFonts w:ascii="Times New Roman" w:eastAsiaTheme="minorEastAsia" w:hAnsi="Times New Roman" w:cs="Times New Roman"/>
          <w:sz w:val="24"/>
          <w:szCs w:val="24"/>
          <w:lang w:eastAsia="en-GB"/>
        </w:rPr>
        <w:t>,</w:t>
      </w:r>
      <w:r w:rsidRPr="007477F0">
        <w:rPr>
          <w:rFonts w:ascii="Times New Roman" w:eastAsiaTheme="minorEastAsia" w:hAnsi="Times New Roman" w:cs="Times New Roman"/>
          <w:sz w:val="24"/>
          <w:szCs w:val="24"/>
          <w:lang w:eastAsia="en-GB"/>
        </w:rPr>
        <w:t xml:space="preserve"> 2018 and no part of the loan has been repaid.</w:t>
      </w:r>
      <w:r w:rsidR="007477F0" w:rsidRPr="007477F0">
        <w:rPr>
          <w:rFonts w:ascii="Times New Roman" w:hAnsi="Times New Roman" w:cs="Times New Roman"/>
          <w:sz w:val="24"/>
          <w:szCs w:val="24"/>
        </w:rPr>
        <w:t xml:space="preserve"> An additional loan agreement was </w:t>
      </w:r>
      <w:r w:rsidR="007477F0" w:rsidRPr="007477F0">
        <w:rPr>
          <w:rFonts w:ascii="Times New Roman" w:eastAsiaTheme="minorEastAsia" w:hAnsi="Times New Roman" w:cs="Times New Roman"/>
          <w:sz w:val="24"/>
          <w:szCs w:val="24"/>
          <w:lang w:eastAsia="en-GB"/>
        </w:rPr>
        <w:t>on 28</w:t>
      </w:r>
      <w:r w:rsidR="007477F0" w:rsidRPr="007477F0">
        <w:rPr>
          <w:rFonts w:ascii="Times New Roman" w:eastAsiaTheme="minorEastAsia" w:hAnsi="Times New Roman" w:cs="Times New Roman"/>
          <w:sz w:val="24"/>
          <w:szCs w:val="24"/>
          <w:vertAlign w:val="superscript"/>
          <w:lang w:eastAsia="en-GB"/>
        </w:rPr>
        <w:t>th</w:t>
      </w:r>
      <w:r w:rsidR="007477F0">
        <w:rPr>
          <w:rFonts w:ascii="Times New Roman" w:eastAsiaTheme="minorEastAsia" w:hAnsi="Times New Roman" w:cs="Times New Roman"/>
          <w:sz w:val="24"/>
          <w:szCs w:val="24"/>
          <w:lang w:eastAsia="en-GB"/>
        </w:rPr>
        <w:t xml:space="preserve"> </w:t>
      </w:r>
      <w:r w:rsidR="007477F0" w:rsidRPr="007477F0">
        <w:rPr>
          <w:rFonts w:ascii="Times New Roman" w:eastAsiaTheme="minorEastAsia" w:hAnsi="Times New Roman" w:cs="Times New Roman"/>
          <w:sz w:val="24"/>
          <w:szCs w:val="24"/>
          <w:lang w:eastAsia="en-GB"/>
        </w:rPr>
        <w:t>February</w:t>
      </w:r>
      <w:r w:rsidR="007477F0">
        <w:rPr>
          <w:rFonts w:ascii="Times New Roman" w:eastAsiaTheme="minorEastAsia" w:hAnsi="Times New Roman" w:cs="Times New Roman"/>
          <w:sz w:val="24"/>
          <w:szCs w:val="24"/>
          <w:lang w:eastAsia="en-GB"/>
        </w:rPr>
        <w:t>,</w:t>
      </w:r>
      <w:r w:rsidR="007477F0" w:rsidRPr="007477F0">
        <w:rPr>
          <w:rFonts w:ascii="Times New Roman" w:eastAsiaTheme="minorEastAsia" w:hAnsi="Times New Roman" w:cs="Times New Roman"/>
          <w:sz w:val="24"/>
          <w:szCs w:val="24"/>
          <w:lang w:eastAsia="en-GB"/>
        </w:rPr>
        <w:t xml:space="preserve"> 2018 executed in the sum of US</w:t>
      </w:r>
      <w:r w:rsidR="007477F0">
        <w:rPr>
          <w:rFonts w:ascii="Times New Roman" w:eastAsiaTheme="minorEastAsia" w:hAnsi="Times New Roman" w:cs="Times New Roman"/>
          <w:sz w:val="24"/>
          <w:szCs w:val="24"/>
          <w:lang w:eastAsia="en-GB"/>
        </w:rPr>
        <w:t xml:space="preserve"> $ </w:t>
      </w:r>
      <w:r w:rsidR="007477F0" w:rsidRPr="007477F0">
        <w:rPr>
          <w:rFonts w:ascii="Times New Roman" w:eastAsiaTheme="minorEastAsia" w:hAnsi="Times New Roman" w:cs="Times New Roman"/>
          <w:sz w:val="24"/>
          <w:szCs w:val="24"/>
          <w:lang w:eastAsia="en-GB"/>
        </w:rPr>
        <w:t>5</w:t>
      </w:r>
      <w:r w:rsidR="007477F0">
        <w:rPr>
          <w:rFonts w:ascii="Times New Roman" w:eastAsiaTheme="minorEastAsia" w:hAnsi="Times New Roman" w:cs="Times New Roman"/>
          <w:sz w:val="24"/>
          <w:szCs w:val="24"/>
          <w:lang w:eastAsia="en-GB"/>
        </w:rPr>
        <w:t xml:space="preserve">,000,000 </w:t>
      </w:r>
      <w:r w:rsidR="007477F0" w:rsidRPr="007477F0">
        <w:rPr>
          <w:rFonts w:ascii="Times New Roman" w:eastAsiaTheme="minorEastAsia" w:hAnsi="Times New Roman" w:cs="Times New Roman"/>
          <w:sz w:val="24"/>
          <w:szCs w:val="24"/>
          <w:lang w:eastAsia="en-GB"/>
        </w:rPr>
        <w:t>which was also stated</w:t>
      </w:r>
      <w:r w:rsidR="007477F0" w:rsidRPr="007477F0">
        <w:t xml:space="preserve"> </w:t>
      </w:r>
      <w:r w:rsidR="007477F0">
        <w:t>t</w:t>
      </w:r>
      <w:r w:rsidR="007477F0" w:rsidRPr="007477F0">
        <w:rPr>
          <w:rFonts w:ascii="Times New Roman" w:eastAsiaTheme="minorEastAsia" w:hAnsi="Times New Roman" w:cs="Times New Roman"/>
          <w:sz w:val="24"/>
          <w:szCs w:val="24"/>
          <w:lang w:eastAsia="en-GB"/>
        </w:rPr>
        <w:t xml:space="preserve">o be </w:t>
      </w:r>
      <w:r w:rsidR="007477F0">
        <w:rPr>
          <w:rFonts w:ascii="Times New Roman" w:eastAsiaTheme="minorEastAsia" w:hAnsi="Times New Roman" w:cs="Times New Roman"/>
          <w:sz w:val="24"/>
          <w:szCs w:val="24"/>
          <w:lang w:eastAsia="en-GB"/>
        </w:rPr>
        <w:t>for the purpose of</w:t>
      </w:r>
      <w:r w:rsidR="007477F0" w:rsidRPr="007477F0">
        <w:rPr>
          <w:rFonts w:ascii="Times New Roman" w:eastAsiaTheme="minorEastAsia" w:hAnsi="Times New Roman" w:cs="Times New Roman"/>
          <w:sz w:val="24"/>
          <w:szCs w:val="24"/>
          <w:lang w:eastAsia="en-GB"/>
        </w:rPr>
        <w:t xml:space="preserve"> financ</w:t>
      </w:r>
      <w:r w:rsidR="007477F0">
        <w:rPr>
          <w:rFonts w:ascii="Times New Roman" w:eastAsiaTheme="minorEastAsia" w:hAnsi="Times New Roman" w:cs="Times New Roman"/>
          <w:sz w:val="24"/>
          <w:szCs w:val="24"/>
          <w:lang w:eastAsia="en-GB"/>
        </w:rPr>
        <w:t>ing</w:t>
      </w:r>
      <w:r w:rsidR="007477F0" w:rsidRPr="007477F0">
        <w:rPr>
          <w:rFonts w:ascii="Times New Roman" w:eastAsiaTheme="minorEastAsia" w:hAnsi="Times New Roman" w:cs="Times New Roman"/>
          <w:sz w:val="24"/>
          <w:szCs w:val="24"/>
          <w:lang w:eastAsia="en-GB"/>
        </w:rPr>
        <w:t xml:space="preserve"> </w:t>
      </w:r>
      <w:r w:rsidR="007477F0">
        <w:rPr>
          <w:rFonts w:ascii="Times New Roman" w:eastAsiaTheme="minorEastAsia" w:hAnsi="Times New Roman" w:cs="Times New Roman"/>
          <w:sz w:val="24"/>
          <w:szCs w:val="24"/>
          <w:lang w:eastAsia="en-GB"/>
        </w:rPr>
        <w:t>the 1</w:t>
      </w:r>
      <w:r w:rsidR="007477F0" w:rsidRPr="007477F0">
        <w:rPr>
          <w:rFonts w:ascii="Times New Roman" w:eastAsiaTheme="minorEastAsia" w:hAnsi="Times New Roman" w:cs="Times New Roman"/>
          <w:sz w:val="24"/>
          <w:szCs w:val="24"/>
          <w:vertAlign w:val="superscript"/>
          <w:lang w:eastAsia="en-GB"/>
        </w:rPr>
        <w:t>st</w:t>
      </w:r>
      <w:r w:rsidR="007477F0">
        <w:rPr>
          <w:rFonts w:ascii="Times New Roman" w:eastAsiaTheme="minorEastAsia" w:hAnsi="Times New Roman" w:cs="Times New Roman"/>
          <w:sz w:val="24"/>
          <w:szCs w:val="24"/>
          <w:lang w:eastAsia="en-GB"/>
        </w:rPr>
        <w:t xml:space="preserve"> respondent’s</w:t>
      </w:r>
      <w:r w:rsidR="007477F0" w:rsidRPr="007477F0">
        <w:rPr>
          <w:rFonts w:ascii="Times New Roman" w:eastAsiaTheme="minorEastAsia" w:hAnsi="Times New Roman" w:cs="Times New Roman"/>
          <w:sz w:val="24"/>
          <w:szCs w:val="24"/>
          <w:lang w:eastAsia="en-GB"/>
        </w:rPr>
        <w:t xml:space="preserve"> running costs on the Project pending completion of the Investment Agreement.  Consequently the applicant paid to the 1</w:t>
      </w:r>
      <w:r w:rsidR="007477F0" w:rsidRPr="007477F0">
        <w:rPr>
          <w:rFonts w:ascii="Times New Roman" w:eastAsiaTheme="minorEastAsia" w:hAnsi="Times New Roman" w:cs="Times New Roman"/>
          <w:sz w:val="24"/>
          <w:szCs w:val="24"/>
          <w:vertAlign w:val="superscript"/>
          <w:lang w:eastAsia="en-GB"/>
        </w:rPr>
        <w:t>st</w:t>
      </w:r>
      <w:r w:rsidR="007477F0" w:rsidRPr="007477F0">
        <w:rPr>
          <w:rFonts w:ascii="Times New Roman" w:eastAsiaTheme="minorEastAsia" w:hAnsi="Times New Roman" w:cs="Times New Roman"/>
          <w:sz w:val="24"/>
          <w:szCs w:val="24"/>
          <w:lang w:eastAsia="en-GB"/>
        </w:rPr>
        <w:t xml:space="preserve"> respondent US $ </w:t>
      </w:r>
      <w:r w:rsidR="007477F0">
        <w:rPr>
          <w:rFonts w:ascii="Times New Roman" w:eastAsiaTheme="minorEastAsia" w:hAnsi="Times New Roman" w:cs="Times New Roman"/>
          <w:sz w:val="24"/>
          <w:szCs w:val="24"/>
          <w:lang w:eastAsia="en-GB"/>
        </w:rPr>
        <w:t>5</w:t>
      </w:r>
      <w:r w:rsidR="007477F0" w:rsidRPr="007477F0">
        <w:rPr>
          <w:rFonts w:ascii="Times New Roman" w:eastAsiaTheme="minorEastAsia" w:hAnsi="Times New Roman" w:cs="Times New Roman"/>
          <w:sz w:val="24"/>
          <w:szCs w:val="24"/>
          <w:lang w:eastAsia="en-GB"/>
        </w:rPr>
        <w:t>,000</w:t>
      </w:r>
      <w:r w:rsidR="007477F0">
        <w:rPr>
          <w:rFonts w:ascii="Times New Roman" w:eastAsiaTheme="minorEastAsia" w:hAnsi="Times New Roman" w:cs="Times New Roman"/>
          <w:sz w:val="24"/>
          <w:szCs w:val="24"/>
          <w:lang w:eastAsia="en-GB"/>
        </w:rPr>
        <w:t>,000</w:t>
      </w:r>
      <w:r w:rsidR="007477F0" w:rsidRPr="007477F0">
        <w:rPr>
          <w:rFonts w:ascii="Times New Roman" w:eastAsiaTheme="minorEastAsia" w:hAnsi="Times New Roman" w:cs="Times New Roman"/>
          <w:sz w:val="24"/>
          <w:szCs w:val="24"/>
          <w:lang w:eastAsia="en-GB"/>
        </w:rPr>
        <w:t xml:space="preserve"> in five tranches between February</w:t>
      </w:r>
      <w:r w:rsidR="007477F0">
        <w:rPr>
          <w:rFonts w:ascii="Times New Roman" w:eastAsiaTheme="minorEastAsia" w:hAnsi="Times New Roman" w:cs="Times New Roman"/>
          <w:sz w:val="24"/>
          <w:szCs w:val="24"/>
          <w:lang w:eastAsia="en-GB"/>
        </w:rPr>
        <w:t>,</w:t>
      </w:r>
      <w:r w:rsidR="007477F0" w:rsidRPr="007477F0">
        <w:rPr>
          <w:rFonts w:ascii="Times New Roman" w:eastAsiaTheme="minorEastAsia" w:hAnsi="Times New Roman" w:cs="Times New Roman"/>
          <w:sz w:val="24"/>
          <w:szCs w:val="24"/>
          <w:lang w:eastAsia="en-GB"/>
        </w:rPr>
        <w:t xml:space="preserve"> 2018 and July</w:t>
      </w:r>
      <w:r w:rsidR="007477F0">
        <w:rPr>
          <w:rFonts w:ascii="Times New Roman" w:eastAsiaTheme="minorEastAsia" w:hAnsi="Times New Roman" w:cs="Times New Roman"/>
          <w:sz w:val="24"/>
          <w:szCs w:val="24"/>
          <w:lang w:eastAsia="en-GB"/>
        </w:rPr>
        <w:t>,</w:t>
      </w:r>
      <w:r w:rsidR="007477F0" w:rsidRPr="007477F0">
        <w:rPr>
          <w:rFonts w:ascii="Times New Roman" w:eastAsiaTheme="minorEastAsia" w:hAnsi="Times New Roman" w:cs="Times New Roman"/>
          <w:sz w:val="24"/>
          <w:szCs w:val="24"/>
          <w:lang w:eastAsia="en-GB"/>
        </w:rPr>
        <w:t xml:space="preserve"> 2018 and no part of th</w:t>
      </w:r>
      <w:r w:rsidR="007477F0">
        <w:rPr>
          <w:rFonts w:ascii="Times New Roman" w:eastAsiaTheme="minorEastAsia" w:hAnsi="Times New Roman" w:cs="Times New Roman"/>
          <w:sz w:val="24"/>
          <w:szCs w:val="24"/>
          <w:lang w:eastAsia="en-GB"/>
        </w:rPr>
        <w:t>at</w:t>
      </w:r>
      <w:r w:rsidR="007477F0" w:rsidRPr="007477F0">
        <w:rPr>
          <w:rFonts w:ascii="Times New Roman" w:eastAsiaTheme="minorEastAsia" w:hAnsi="Times New Roman" w:cs="Times New Roman"/>
          <w:sz w:val="24"/>
          <w:szCs w:val="24"/>
          <w:lang w:eastAsia="en-GB"/>
        </w:rPr>
        <w:t xml:space="preserve"> loan </w:t>
      </w:r>
      <w:r w:rsidR="007477F0">
        <w:rPr>
          <w:rFonts w:ascii="Times New Roman" w:eastAsiaTheme="minorEastAsia" w:hAnsi="Times New Roman" w:cs="Times New Roman"/>
          <w:sz w:val="24"/>
          <w:szCs w:val="24"/>
          <w:lang w:eastAsia="en-GB"/>
        </w:rPr>
        <w:t xml:space="preserve">too </w:t>
      </w:r>
      <w:r w:rsidR="007477F0" w:rsidRPr="007477F0">
        <w:rPr>
          <w:rFonts w:ascii="Times New Roman" w:eastAsiaTheme="minorEastAsia" w:hAnsi="Times New Roman" w:cs="Times New Roman"/>
          <w:sz w:val="24"/>
          <w:szCs w:val="24"/>
          <w:lang w:eastAsia="en-GB"/>
        </w:rPr>
        <w:t>has been repaid.</w:t>
      </w:r>
      <w:r w:rsidR="0044721A" w:rsidRPr="0044721A">
        <w:rPr>
          <w:rFonts w:ascii="Times New Roman" w:eastAsiaTheme="minorEastAsia" w:hAnsi="Times New Roman" w:cs="Times New Roman"/>
          <w:sz w:val="24"/>
          <w:szCs w:val="24"/>
          <w:lang w:eastAsia="en-GB"/>
        </w:rPr>
        <w:t xml:space="preserve"> </w:t>
      </w:r>
      <w:r w:rsidR="0044721A">
        <w:rPr>
          <w:rFonts w:ascii="Times New Roman" w:eastAsiaTheme="minorEastAsia" w:hAnsi="Times New Roman" w:cs="Times New Roman"/>
          <w:sz w:val="24"/>
          <w:szCs w:val="24"/>
          <w:lang w:eastAsia="en-GB"/>
        </w:rPr>
        <w:t xml:space="preserve">During the month of July, </w:t>
      </w:r>
      <w:r w:rsidR="0044721A" w:rsidRPr="0044721A">
        <w:rPr>
          <w:rFonts w:ascii="Times New Roman" w:eastAsiaTheme="minorEastAsia" w:hAnsi="Times New Roman" w:cs="Times New Roman"/>
          <w:sz w:val="24"/>
          <w:szCs w:val="24"/>
          <w:lang w:eastAsia="en-GB"/>
        </w:rPr>
        <w:t xml:space="preserve">2018, </w:t>
      </w:r>
      <w:r w:rsidR="0044721A">
        <w:rPr>
          <w:rFonts w:ascii="Times New Roman" w:eastAsiaTheme="minorEastAsia" w:hAnsi="Times New Roman" w:cs="Times New Roman"/>
          <w:sz w:val="24"/>
          <w:szCs w:val="24"/>
          <w:lang w:eastAsia="en-GB"/>
        </w:rPr>
        <w:t>the applicant</w:t>
      </w:r>
      <w:r w:rsidR="0044721A" w:rsidRPr="0044721A">
        <w:rPr>
          <w:rFonts w:ascii="Times New Roman" w:eastAsiaTheme="minorEastAsia" w:hAnsi="Times New Roman" w:cs="Times New Roman"/>
          <w:sz w:val="24"/>
          <w:szCs w:val="24"/>
          <w:lang w:eastAsia="en-GB"/>
        </w:rPr>
        <w:t xml:space="preserve"> entered into a </w:t>
      </w:r>
      <w:r w:rsidR="0044721A">
        <w:rPr>
          <w:rFonts w:ascii="Times New Roman" w:eastAsiaTheme="minorEastAsia" w:hAnsi="Times New Roman" w:cs="Times New Roman"/>
          <w:sz w:val="24"/>
          <w:szCs w:val="24"/>
          <w:lang w:eastAsia="en-GB"/>
        </w:rPr>
        <w:t xml:space="preserve">US $ 10,000,000 </w:t>
      </w:r>
      <w:r w:rsidR="0044721A" w:rsidRPr="0044721A">
        <w:rPr>
          <w:rFonts w:ascii="Times New Roman" w:eastAsiaTheme="minorEastAsia" w:hAnsi="Times New Roman" w:cs="Times New Roman"/>
          <w:sz w:val="24"/>
          <w:szCs w:val="24"/>
          <w:lang w:eastAsia="en-GB"/>
        </w:rPr>
        <w:t xml:space="preserve">facility agreement with </w:t>
      </w:r>
      <w:r w:rsidR="0044721A">
        <w:rPr>
          <w:rFonts w:ascii="Times New Roman" w:eastAsiaTheme="minorEastAsia" w:hAnsi="Times New Roman" w:cs="Times New Roman"/>
          <w:sz w:val="24"/>
          <w:szCs w:val="24"/>
          <w:lang w:eastAsia="en-GB"/>
        </w:rPr>
        <w:t>1</w:t>
      </w:r>
      <w:r w:rsidR="0044721A" w:rsidRPr="0044721A">
        <w:rPr>
          <w:rFonts w:ascii="Times New Roman" w:eastAsiaTheme="minorEastAsia" w:hAnsi="Times New Roman" w:cs="Times New Roman"/>
          <w:sz w:val="24"/>
          <w:szCs w:val="24"/>
          <w:vertAlign w:val="superscript"/>
          <w:lang w:eastAsia="en-GB"/>
        </w:rPr>
        <w:t>st</w:t>
      </w:r>
      <w:r w:rsidR="0044721A">
        <w:rPr>
          <w:rFonts w:ascii="Times New Roman" w:eastAsiaTheme="minorEastAsia" w:hAnsi="Times New Roman" w:cs="Times New Roman"/>
          <w:sz w:val="24"/>
          <w:szCs w:val="24"/>
          <w:lang w:eastAsia="en-GB"/>
        </w:rPr>
        <w:t xml:space="preserve"> respondent</w:t>
      </w:r>
      <w:r w:rsidR="0044721A" w:rsidRPr="0044721A">
        <w:rPr>
          <w:rFonts w:ascii="Times New Roman" w:eastAsiaTheme="minorEastAsia" w:hAnsi="Times New Roman" w:cs="Times New Roman"/>
          <w:sz w:val="24"/>
          <w:szCs w:val="24"/>
          <w:lang w:eastAsia="en-GB"/>
        </w:rPr>
        <w:t xml:space="preserve">, making </w:t>
      </w:r>
      <w:r w:rsidR="0044721A">
        <w:rPr>
          <w:rFonts w:ascii="Times New Roman" w:eastAsiaTheme="minorEastAsia" w:hAnsi="Times New Roman" w:cs="Times New Roman"/>
          <w:sz w:val="24"/>
          <w:szCs w:val="24"/>
          <w:lang w:eastAsia="en-GB"/>
        </w:rPr>
        <w:t>that sum</w:t>
      </w:r>
      <w:r w:rsidR="0044721A" w:rsidRPr="0044721A">
        <w:rPr>
          <w:rFonts w:ascii="Times New Roman" w:eastAsiaTheme="minorEastAsia" w:hAnsi="Times New Roman" w:cs="Times New Roman"/>
          <w:sz w:val="24"/>
          <w:szCs w:val="24"/>
          <w:lang w:eastAsia="en-GB"/>
        </w:rPr>
        <w:t xml:space="preserve"> available to </w:t>
      </w:r>
      <w:r w:rsidR="0044721A">
        <w:rPr>
          <w:rFonts w:ascii="Times New Roman" w:eastAsiaTheme="minorEastAsia" w:hAnsi="Times New Roman" w:cs="Times New Roman"/>
          <w:sz w:val="24"/>
          <w:szCs w:val="24"/>
          <w:lang w:eastAsia="en-GB"/>
        </w:rPr>
        <w:t>the 1</w:t>
      </w:r>
      <w:r w:rsidR="0044721A" w:rsidRPr="0044721A">
        <w:rPr>
          <w:rFonts w:ascii="Times New Roman" w:eastAsiaTheme="minorEastAsia" w:hAnsi="Times New Roman" w:cs="Times New Roman"/>
          <w:sz w:val="24"/>
          <w:szCs w:val="24"/>
          <w:vertAlign w:val="superscript"/>
          <w:lang w:eastAsia="en-GB"/>
        </w:rPr>
        <w:t>st</w:t>
      </w:r>
      <w:r w:rsidR="0044721A">
        <w:rPr>
          <w:rFonts w:ascii="Times New Roman" w:eastAsiaTheme="minorEastAsia" w:hAnsi="Times New Roman" w:cs="Times New Roman"/>
          <w:sz w:val="24"/>
          <w:szCs w:val="24"/>
          <w:lang w:eastAsia="en-GB"/>
        </w:rPr>
        <w:t xml:space="preserve"> respondent </w:t>
      </w:r>
      <w:r w:rsidR="0044721A" w:rsidRPr="0044721A">
        <w:rPr>
          <w:rFonts w:ascii="Times New Roman" w:eastAsiaTheme="minorEastAsia" w:hAnsi="Times New Roman" w:cs="Times New Roman"/>
          <w:sz w:val="24"/>
          <w:szCs w:val="24"/>
          <w:lang w:eastAsia="en-GB"/>
        </w:rPr>
        <w:t>(including US</w:t>
      </w:r>
      <w:r w:rsidR="0044721A">
        <w:rPr>
          <w:rFonts w:ascii="Times New Roman" w:eastAsiaTheme="minorEastAsia" w:hAnsi="Times New Roman" w:cs="Times New Roman"/>
          <w:sz w:val="24"/>
          <w:szCs w:val="24"/>
          <w:lang w:eastAsia="en-GB"/>
        </w:rPr>
        <w:t xml:space="preserve"> $ </w:t>
      </w:r>
      <w:r w:rsidR="0044721A" w:rsidRPr="0044721A">
        <w:rPr>
          <w:rFonts w:ascii="Times New Roman" w:eastAsiaTheme="minorEastAsia" w:hAnsi="Times New Roman" w:cs="Times New Roman"/>
          <w:sz w:val="24"/>
          <w:szCs w:val="24"/>
          <w:lang w:eastAsia="en-GB"/>
        </w:rPr>
        <w:t>1m already advanced on 15</w:t>
      </w:r>
      <w:r w:rsidR="0044721A" w:rsidRPr="0044721A">
        <w:rPr>
          <w:rFonts w:ascii="Times New Roman" w:eastAsiaTheme="minorEastAsia" w:hAnsi="Times New Roman" w:cs="Times New Roman"/>
          <w:sz w:val="24"/>
          <w:szCs w:val="24"/>
          <w:vertAlign w:val="superscript"/>
          <w:lang w:eastAsia="en-GB"/>
        </w:rPr>
        <w:t>th</w:t>
      </w:r>
      <w:r w:rsidR="0044721A">
        <w:rPr>
          <w:rFonts w:ascii="Times New Roman" w:eastAsiaTheme="minorEastAsia" w:hAnsi="Times New Roman" w:cs="Times New Roman"/>
          <w:sz w:val="24"/>
          <w:szCs w:val="24"/>
          <w:lang w:eastAsia="en-GB"/>
        </w:rPr>
        <w:t xml:space="preserve"> </w:t>
      </w:r>
      <w:r w:rsidR="0044721A" w:rsidRPr="0044721A">
        <w:rPr>
          <w:rFonts w:ascii="Times New Roman" w:eastAsiaTheme="minorEastAsia" w:hAnsi="Times New Roman" w:cs="Times New Roman"/>
          <w:sz w:val="24"/>
          <w:szCs w:val="24"/>
          <w:lang w:eastAsia="en-GB"/>
        </w:rPr>
        <w:t>June</w:t>
      </w:r>
      <w:r w:rsidR="0044721A">
        <w:rPr>
          <w:rFonts w:ascii="Times New Roman" w:eastAsiaTheme="minorEastAsia" w:hAnsi="Times New Roman" w:cs="Times New Roman"/>
          <w:sz w:val="24"/>
          <w:szCs w:val="24"/>
          <w:lang w:eastAsia="en-GB"/>
        </w:rPr>
        <w:t>,</w:t>
      </w:r>
      <w:r w:rsidR="0044721A" w:rsidRPr="0044721A">
        <w:rPr>
          <w:rFonts w:ascii="Times New Roman" w:eastAsiaTheme="minorEastAsia" w:hAnsi="Times New Roman" w:cs="Times New Roman"/>
          <w:sz w:val="24"/>
          <w:szCs w:val="24"/>
          <w:lang w:eastAsia="en-GB"/>
        </w:rPr>
        <w:t xml:space="preserve"> 2018) to fund </w:t>
      </w:r>
      <w:r w:rsidR="0044721A">
        <w:rPr>
          <w:rFonts w:ascii="Times New Roman" w:eastAsiaTheme="minorEastAsia" w:hAnsi="Times New Roman" w:cs="Times New Roman"/>
          <w:sz w:val="24"/>
          <w:szCs w:val="24"/>
          <w:lang w:eastAsia="en-GB"/>
        </w:rPr>
        <w:t>the 1</w:t>
      </w:r>
      <w:r w:rsidR="0044721A" w:rsidRPr="0044721A">
        <w:rPr>
          <w:rFonts w:ascii="Times New Roman" w:eastAsiaTheme="minorEastAsia" w:hAnsi="Times New Roman" w:cs="Times New Roman"/>
          <w:sz w:val="24"/>
          <w:szCs w:val="24"/>
          <w:vertAlign w:val="superscript"/>
          <w:lang w:eastAsia="en-GB"/>
        </w:rPr>
        <w:t>st</w:t>
      </w:r>
      <w:r w:rsidR="0044721A">
        <w:rPr>
          <w:rFonts w:ascii="Times New Roman" w:eastAsiaTheme="minorEastAsia" w:hAnsi="Times New Roman" w:cs="Times New Roman"/>
          <w:sz w:val="24"/>
          <w:szCs w:val="24"/>
          <w:lang w:eastAsia="en-GB"/>
        </w:rPr>
        <w:t xml:space="preserve"> respondent’s</w:t>
      </w:r>
      <w:r w:rsidR="0044721A" w:rsidRPr="0044721A">
        <w:rPr>
          <w:rFonts w:ascii="Times New Roman" w:eastAsiaTheme="minorEastAsia" w:hAnsi="Times New Roman" w:cs="Times New Roman"/>
          <w:sz w:val="24"/>
          <w:szCs w:val="24"/>
          <w:lang w:eastAsia="en-GB"/>
        </w:rPr>
        <w:t xml:space="preserve"> operating expenses.</w:t>
      </w:r>
      <w:r w:rsidR="0044721A" w:rsidRPr="0044721A">
        <w:t xml:space="preserve"> </w:t>
      </w:r>
      <w:r w:rsidR="0044721A">
        <w:rPr>
          <w:rFonts w:ascii="Times New Roman" w:eastAsiaTheme="minorEastAsia" w:hAnsi="Times New Roman" w:cs="Times New Roman"/>
          <w:sz w:val="24"/>
          <w:szCs w:val="24"/>
          <w:lang w:eastAsia="en-GB"/>
        </w:rPr>
        <w:t>All</w:t>
      </w:r>
      <w:r w:rsidR="0044721A" w:rsidRPr="0044721A">
        <w:rPr>
          <w:rFonts w:ascii="Times New Roman" w:eastAsiaTheme="minorEastAsia" w:hAnsi="Times New Roman" w:cs="Times New Roman"/>
          <w:sz w:val="24"/>
          <w:szCs w:val="24"/>
          <w:lang w:eastAsia="en-GB"/>
        </w:rPr>
        <w:t xml:space="preserve"> sums drawn under th</w:t>
      </w:r>
      <w:r w:rsidR="0044721A">
        <w:rPr>
          <w:rFonts w:ascii="Times New Roman" w:eastAsiaTheme="minorEastAsia" w:hAnsi="Times New Roman" w:cs="Times New Roman"/>
          <w:sz w:val="24"/>
          <w:szCs w:val="24"/>
          <w:lang w:eastAsia="en-GB"/>
        </w:rPr>
        <w:t xml:space="preserve">at facility </w:t>
      </w:r>
      <w:r w:rsidR="0044721A" w:rsidRPr="0044721A">
        <w:rPr>
          <w:rFonts w:ascii="Times New Roman" w:eastAsiaTheme="minorEastAsia" w:hAnsi="Times New Roman" w:cs="Times New Roman"/>
          <w:sz w:val="24"/>
          <w:szCs w:val="24"/>
          <w:lang w:eastAsia="en-GB"/>
        </w:rPr>
        <w:t>were repayable with interest on its Termination Date which, unless otherwise extended was 31</w:t>
      </w:r>
      <w:r w:rsidR="00EC1AD6" w:rsidRPr="00EC1AD6">
        <w:rPr>
          <w:rFonts w:ascii="Times New Roman" w:eastAsiaTheme="minorEastAsia" w:hAnsi="Times New Roman" w:cs="Times New Roman"/>
          <w:sz w:val="24"/>
          <w:szCs w:val="24"/>
          <w:vertAlign w:val="superscript"/>
          <w:lang w:eastAsia="en-GB"/>
        </w:rPr>
        <w:t>st</w:t>
      </w:r>
      <w:r w:rsidR="00EC1AD6">
        <w:rPr>
          <w:rFonts w:ascii="Times New Roman" w:eastAsiaTheme="minorEastAsia" w:hAnsi="Times New Roman" w:cs="Times New Roman"/>
          <w:sz w:val="24"/>
          <w:szCs w:val="24"/>
          <w:lang w:eastAsia="en-GB"/>
        </w:rPr>
        <w:t xml:space="preserve"> </w:t>
      </w:r>
      <w:r w:rsidR="0044721A" w:rsidRPr="0044721A">
        <w:rPr>
          <w:rFonts w:ascii="Times New Roman" w:eastAsiaTheme="minorEastAsia" w:hAnsi="Times New Roman" w:cs="Times New Roman"/>
          <w:sz w:val="24"/>
          <w:szCs w:val="24"/>
          <w:lang w:eastAsia="en-GB"/>
        </w:rPr>
        <w:t>December 2020</w:t>
      </w:r>
      <w:r w:rsidR="00EC1AD6">
        <w:rPr>
          <w:rFonts w:ascii="Times New Roman" w:eastAsiaTheme="minorEastAsia" w:hAnsi="Times New Roman" w:cs="Times New Roman"/>
          <w:sz w:val="24"/>
          <w:szCs w:val="24"/>
          <w:lang w:eastAsia="en-GB"/>
        </w:rPr>
        <w:t>. B</w:t>
      </w:r>
      <w:r w:rsidR="00EC1AD6" w:rsidRPr="00EC1AD6">
        <w:rPr>
          <w:rFonts w:ascii="Times New Roman" w:eastAsiaTheme="minorEastAsia" w:hAnsi="Times New Roman" w:cs="Times New Roman"/>
          <w:sz w:val="24"/>
          <w:szCs w:val="24"/>
          <w:lang w:eastAsia="en-GB"/>
        </w:rPr>
        <w:t>etween June</w:t>
      </w:r>
      <w:r w:rsidR="00EC1AD6">
        <w:rPr>
          <w:rFonts w:ascii="Times New Roman" w:eastAsiaTheme="minorEastAsia" w:hAnsi="Times New Roman" w:cs="Times New Roman"/>
          <w:sz w:val="24"/>
          <w:szCs w:val="24"/>
          <w:lang w:eastAsia="en-GB"/>
        </w:rPr>
        <w:t>,</w:t>
      </w:r>
      <w:r w:rsidR="00EC1AD6" w:rsidRPr="00EC1AD6">
        <w:rPr>
          <w:rFonts w:ascii="Times New Roman" w:eastAsiaTheme="minorEastAsia" w:hAnsi="Times New Roman" w:cs="Times New Roman"/>
          <w:sz w:val="24"/>
          <w:szCs w:val="24"/>
          <w:lang w:eastAsia="en-GB"/>
        </w:rPr>
        <w:t xml:space="preserve"> 2018 and January</w:t>
      </w:r>
      <w:r w:rsidR="00EC1AD6">
        <w:rPr>
          <w:rFonts w:ascii="Times New Roman" w:eastAsiaTheme="minorEastAsia" w:hAnsi="Times New Roman" w:cs="Times New Roman"/>
          <w:sz w:val="24"/>
          <w:szCs w:val="24"/>
          <w:lang w:eastAsia="en-GB"/>
        </w:rPr>
        <w:t>, 2019 the 1</w:t>
      </w:r>
      <w:r w:rsidR="00EC1AD6" w:rsidRPr="00EC1AD6">
        <w:rPr>
          <w:rFonts w:ascii="Times New Roman" w:eastAsiaTheme="minorEastAsia" w:hAnsi="Times New Roman" w:cs="Times New Roman"/>
          <w:sz w:val="24"/>
          <w:szCs w:val="24"/>
          <w:vertAlign w:val="superscript"/>
          <w:lang w:eastAsia="en-GB"/>
        </w:rPr>
        <w:t>st</w:t>
      </w:r>
      <w:r w:rsidR="00EC1AD6">
        <w:rPr>
          <w:rFonts w:ascii="Times New Roman" w:eastAsiaTheme="minorEastAsia" w:hAnsi="Times New Roman" w:cs="Times New Roman"/>
          <w:sz w:val="24"/>
          <w:szCs w:val="24"/>
          <w:lang w:eastAsia="en-GB"/>
        </w:rPr>
        <w:t xml:space="preserve"> respondent drew </w:t>
      </w:r>
      <w:r w:rsidR="00EC1AD6" w:rsidRPr="00EC1AD6">
        <w:rPr>
          <w:rFonts w:ascii="Times New Roman" w:eastAsiaTheme="minorEastAsia" w:hAnsi="Times New Roman" w:cs="Times New Roman"/>
          <w:sz w:val="24"/>
          <w:szCs w:val="24"/>
          <w:lang w:eastAsia="en-GB"/>
        </w:rPr>
        <w:t>down a total of US</w:t>
      </w:r>
      <w:r w:rsidR="00EC1AD6">
        <w:rPr>
          <w:rFonts w:ascii="Times New Roman" w:eastAsiaTheme="minorEastAsia" w:hAnsi="Times New Roman" w:cs="Times New Roman"/>
          <w:sz w:val="24"/>
          <w:szCs w:val="24"/>
          <w:lang w:eastAsia="en-GB"/>
        </w:rPr>
        <w:t xml:space="preserve"> $ </w:t>
      </w:r>
      <w:r w:rsidR="00EC1AD6" w:rsidRPr="00EC1AD6">
        <w:rPr>
          <w:rFonts w:ascii="Times New Roman" w:eastAsiaTheme="minorEastAsia" w:hAnsi="Times New Roman" w:cs="Times New Roman"/>
          <w:sz w:val="24"/>
          <w:szCs w:val="24"/>
          <w:lang w:eastAsia="en-GB"/>
        </w:rPr>
        <w:t>9,420,000 in four tranches</w:t>
      </w:r>
      <w:r w:rsidR="00EC1AD6">
        <w:rPr>
          <w:rFonts w:ascii="Times New Roman" w:eastAsiaTheme="minorEastAsia" w:hAnsi="Times New Roman" w:cs="Times New Roman"/>
          <w:sz w:val="24"/>
          <w:szCs w:val="24"/>
          <w:lang w:eastAsia="en-GB"/>
        </w:rPr>
        <w:t>. N</w:t>
      </w:r>
      <w:r w:rsidR="00EC1AD6" w:rsidRPr="00EC1AD6">
        <w:rPr>
          <w:rFonts w:ascii="Times New Roman" w:eastAsiaTheme="minorEastAsia" w:hAnsi="Times New Roman" w:cs="Times New Roman"/>
          <w:sz w:val="24"/>
          <w:szCs w:val="24"/>
          <w:lang w:eastAsia="en-GB"/>
        </w:rPr>
        <w:t xml:space="preserve">o part of the </w:t>
      </w:r>
      <w:r w:rsidR="00EC1AD6">
        <w:rPr>
          <w:rFonts w:ascii="Times New Roman" w:eastAsiaTheme="minorEastAsia" w:hAnsi="Times New Roman" w:cs="Times New Roman"/>
          <w:sz w:val="24"/>
          <w:szCs w:val="24"/>
          <w:lang w:eastAsia="en-GB"/>
        </w:rPr>
        <w:t>facility</w:t>
      </w:r>
      <w:r w:rsidR="00EC1AD6" w:rsidRPr="00EC1AD6">
        <w:rPr>
          <w:rFonts w:ascii="Times New Roman" w:eastAsiaTheme="minorEastAsia" w:hAnsi="Times New Roman" w:cs="Times New Roman"/>
          <w:sz w:val="24"/>
          <w:szCs w:val="24"/>
          <w:lang w:eastAsia="en-GB"/>
        </w:rPr>
        <w:t xml:space="preserve"> has been repaid by </w:t>
      </w:r>
      <w:r w:rsidR="00EC1AD6">
        <w:rPr>
          <w:rFonts w:ascii="Times New Roman" w:eastAsiaTheme="minorEastAsia" w:hAnsi="Times New Roman" w:cs="Times New Roman"/>
          <w:sz w:val="24"/>
          <w:szCs w:val="24"/>
          <w:lang w:eastAsia="en-GB"/>
        </w:rPr>
        <w:t>the 1</w:t>
      </w:r>
      <w:r w:rsidR="00EC1AD6" w:rsidRPr="00EC1AD6">
        <w:rPr>
          <w:rFonts w:ascii="Times New Roman" w:eastAsiaTheme="minorEastAsia" w:hAnsi="Times New Roman" w:cs="Times New Roman"/>
          <w:sz w:val="24"/>
          <w:szCs w:val="24"/>
          <w:vertAlign w:val="superscript"/>
          <w:lang w:eastAsia="en-GB"/>
        </w:rPr>
        <w:t>st</w:t>
      </w:r>
      <w:r w:rsidR="00EC1AD6">
        <w:rPr>
          <w:rFonts w:ascii="Times New Roman" w:eastAsiaTheme="minorEastAsia" w:hAnsi="Times New Roman" w:cs="Times New Roman"/>
          <w:sz w:val="24"/>
          <w:szCs w:val="24"/>
          <w:lang w:eastAsia="en-GB"/>
        </w:rPr>
        <w:t xml:space="preserve"> respondent. </w:t>
      </w:r>
    </w:p>
    <w:p w:rsidR="000D604A" w:rsidRDefault="000D604A" w:rsidP="006C6DD2">
      <w:pPr>
        <w:spacing w:after="0" w:line="360" w:lineRule="auto"/>
        <w:jc w:val="both"/>
        <w:rPr>
          <w:rFonts w:ascii="Times New Roman" w:eastAsiaTheme="minorEastAsia" w:hAnsi="Times New Roman" w:cs="Times New Roman"/>
          <w:sz w:val="24"/>
          <w:szCs w:val="24"/>
          <w:lang w:eastAsia="en-GB"/>
        </w:rPr>
      </w:pPr>
    </w:p>
    <w:p w:rsidR="00F36817" w:rsidRDefault="001505BD" w:rsidP="00397FEE">
      <w:pPr>
        <w:spacing w:after="0" w:line="360" w:lineRule="auto"/>
        <w:jc w:val="both"/>
        <w:rPr>
          <w:rFonts w:ascii="Times New Roman" w:eastAsiaTheme="minorEastAsia" w:hAnsi="Times New Roman" w:cs="Times New Roman"/>
          <w:sz w:val="24"/>
          <w:szCs w:val="24"/>
          <w:lang w:eastAsia="en-GB"/>
        </w:rPr>
      </w:pPr>
      <w:r w:rsidRPr="00922892">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w:t>
      </w:r>
      <w:r w:rsidRPr="00922892">
        <w:rPr>
          <w:rFonts w:ascii="Times New Roman" w:eastAsiaTheme="minorEastAsia" w:hAnsi="Times New Roman" w:cs="Times New Roman"/>
          <w:sz w:val="24"/>
          <w:szCs w:val="24"/>
          <w:lang w:eastAsia="en-GB"/>
        </w:rPr>
        <w:t>pp</w:t>
      </w:r>
      <w:r>
        <w:rPr>
          <w:rFonts w:ascii="Times New Roman" w:eastAsiaTheme="minorEastAsia" w:hAnsi="Times New Roman" w:cs="Times New Roman"/>
          <w:sz w:val="24"/>
          <w:szCs w:val="24"/>
          <w:lang w:eastAsia="en-GB"/>
        </w:rPr>
        <w:t xml:space="preserve">licant </w:t>
      </w:r>
      <w:r w:rsidR="00EC1AD6">
        <w:rPr>
          <w:rFonts w:ascii="Times New Roman" w:eastAsiaTheme="minorEastAsia" w:hAnsi="Times New Roman" w:cs="Times New Roman"/>
          <w:sz w:val="24"/>
          <w:szCs w:val="24"/>
          <w:lang w:eastAsia="en-GB"/>
        </w:rPr>
        <w:t xml:space="preserve">having </w:t>
      </w:r>
      <w:r>
        <w:rPr>
          <w:rFonts w:ascii="Times New Roman" w:eastAsiaTheme="minorEastAsia" w:hAnsi="Times New Roman" w:cs="Times New Roman"/>
          <w:sz w:val="24"/>
          <w:szCs w:val="24"/>
          <w:lang w:eastAsia="en-GB"/>
        </w:rPr>
        <w:t>expended monies into the project</w:t>
      </w:r>
      <w:r w:rsidR="00EC1AD6">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t>
      </w:r>
      <w:r w:rsidR="00EC1AD6">
        <w:rPr>
          <w:rFonts w:ascii="Times New Roman" w:eastAsiaTheme="minorEastAsia" w:hAnsi="Times New Roman" w:cs="Times New Roman"/>
          <w:sz w:val="24"/>
          <w:szCs w:val="24"/>
          <w:lang w:eastAsia="en-GB"/>
        </w:rPr>
        <w:t>and</w:t>
      </w:r>
      <w:r>
        <w:rPr>
          <w:rFonts w:ascii="Times New Roman" w:eastAsiaTheme="minorEastAsia" w:hAnsi="Times New Roman" w:cs="Times New Roman"/>
          <w:sz w:val="24"/>
          <w:szCs w:val="24"/>
          <w:lang w:eastAsia="en-GB"/>
        </w:rPr>
        <w:t xml:space="preserve"> </w:t>
      </w:r>
      <w:r w:rsidRPr="000D604A">
        <w:rPr>
          <w:rFonts w:ascii="Times New Roman" w:eastAsiaTheme="minorEastAsia" w:hAnsi="Times New Roman" w:cs="Times New Roman"/>
          <w:sz w:val="24"/>
          <w:szCs w:val="24"/>
          <w:lang w:eastAsia="en-GB"/>
        </w:rPr>
        <w:t>bec</w:t>
      </w:r>
      <w:r w:rsidR="00EC1AD6">
        <w:rPr>
          <w:rFonts w:ascii="Times New Roman" w:eastAsiaTheme="minorEastAsia" w:hAnsi="Times New Roman" w:cs="Times New Roman"/>
          <w:sz w:val="24"/>
          <w:szCs w:val="24"/>
          <w:lang w:eastAsia="en-GB"/>
        </w:rPr>
        <w:t>ome</w:t>
      </w:r>
      <w:r w:rsidRPr="000D604A">
        <w:rPr>
          <w:rFonts w:ascii="Times New Roman" w:eastAsiaTheme="minorEastAsia" w:hAnsi="Times New Roman" w:cs="Times New Roman"/>
          <w:sz w:val="24"/>
          <w:szCs w:val="24"/>
          <w:lang w:eastAsia="en-GB"/>
        </w:rPr>
        <w:t xml:space="preserve"> a shareholder in the project company</w:t>
      </w:r>
      <w:r w:rsidR="00EC1AD6">
        <w:rPr>
          <w:rFonts w:ascii="Times New Roman" w:eastAsiaTheme="minorEastAsia" w:hAnsi="Times New Roman" w:cs="Times New Roman"/>
          <w:sz w:val="24"/>
          <w:szCs w:val="24"/>
          <w:lang w:eastAsia="en-GB"/>
        </w:rPr>
        <w:t>,</w:t>
      </w:r>
      <w:r w:rsidRPr="000D604A">
        <w:rPr>
          <w:rFonts w:ascii="Times New Roman" w:eastAsiaTheme="minorEastAsia" w:hAnsi="Times New Roman" w:cs="Times New Roman"/>
          <w:sz w:val="24"/>
          <w:szCs w:val="24"/>
          <w:lang w:eastAsia="en-GB"/>
        </w:rPr>
        <w:t xml:space="preserve"> was tasked to look for engineers to construct the solar power station at </w:t>
      </w:r>
      <w:proofErr w:type="spellStart"/>
      <w:r w:rsidRPr="000D604A">
        <w:rPr>
          <w:rFonts w:ascii="Times New Roman" w:eastAsiaTheme="minorEastAsia" w:hAnsi="Times New Roman" w:cs="Times New Roman"/>
          <w:sz w:val="24"/>
          <w:szCs w:val="24"/>
          <w:lang w:eastAsia="en-GB"/>
        </w:rPr>
        <w:t>Kabulasoke</w:t>
      </w:r>
      <w:proofErr w:type="spellEnd"/>
      <w:r w:rsidRPr="000D604A">
        <w:rPr>
          <w:rFonts w:ascii="Times New Roman" w:eastAsiaTheme="minorEastAsia" w:hAnsi="Times New Roman" w:cs="Times New Roman"/>
          <w:sz w:val="24"/>
          <w:szCs w:val="24"/>
          <w:lang w:eastAsia="en-GB"/>
        </w:rPr>
        <w:t xml:space="preserve">, </w:t>
      </w:r>
      <w:proofErr w:type="spellStart"/>
      <w:r w:rsidRPr="000D604A">
        <w:rPr>
          <w:rFonts w:ascii="Times New Roman" w:eastAsiaTheme="minorEastAsia" w:hAnsi="Times New Roman" w:cs="Times New Roman"/>
          <w:sz w:val="24"/>
          <w:szCs w:val="24"/>
          <w:lang w:eastAsia="en-GB"/>
        </w:rPr>
        <w:t>Gomba</w:t>
      </w:r>
      <w:proofErr w:type="spellEnd"/>
      <w:r w:rsidRPr="000D604A">
        <w:rPr>
          <w:rFonts w:ascii="Times New Roman" w:eastAsiaTheme="minorEastAsia" w:hAnsi="Times New Roman" w:cs="Times New Roman"/>
          <w:sz w:val="24"/>
          <w:szCs w:val="24"/>
          <w:lang w:eastAsia="en-GB"/>
        </w:rPr>
        <w:t xml:space="preserve"> District, during which process a dispute arose</w:t>
      </w:r>
      <w:r w:rsidRPr="000D604A">
        <w:rPr>
          <w:rFonts w:ascii="Times New Roman" w:hAnsi="Times New Roman" w:cs="Times New Roman"/>
          <w:sz w:val="24"/>
          <w:szCs w:val="24"/>
        </w:rPr>
        <w:t xml:space="preserve"> </w:t>
      </w:r>
      <w:r w:rsidR="000D604A" w:rsidRPr="000D604A">
        <w:rPr>
          <w:rFonts w:ascii="Times New Roman" w:hAnsi="Times New Roman" w:cs="Times New Roman"/>
          <w:sz w:val="24"/>
          <w:szCs w:val="24"/>
        </w:rPr>
        <w:t>sometime du</w:t>
      </w:r>
      <w:r w:rsidR="00EC1AD6">
        <w:rPr>
          <w:rFonts w:ascii="Times New Roman" w:hAnsi="Times New Roman" w:cs="Times New Roman"/>
          <w:sz w:val="24"/>
          <w:szCs w:val="24"/>
        </w:rPr>
        <w:t>ri</w:t>
      </w:r>
      <w:r w:rsidR="000D604A" w:rsidRPr="000D604A">
        <w:rPr>
          <w:rFonts w:ascii="Times New Roman" w:hAnsi="Times New Roman" w:cs="Times New Roman"/>
          <w:sz w:val="24"/>
          <w:szCs w:val="24"/>
        </w:rPr>
        <w:t xml:space="preserve">ng the year 2019 </w:t>
      </w:r>
      <w:r w:rsidRPr="000D604A">
        <w:rPr>
          <w:rFonts w:ascii="Times New Roman" w:eastAsiaTheme="minorEastAsia" w:hAnsi="Times New Roman" w:cs="Times New Roman"/>
          <w:sz w:val="24"/>
          <w:szCs w:val="24"/>
          <w:lang w:eastAsia="en-GB"/>
        </w:rPr>
        <w:t>when the 2</w:t>
      </w:r>
      <w:r w:rsidRPr="000D604A">
        <w:rPr>
          <w:rFonts w:ascii="Times New Roman" w:eastAsiaTheme="minorEastAsia" w:hAnsi="Times New Roman" w:cs="Times New Roman"/>
          <w:sz w:val="24"/>
          <w:szCs w:val="24"/>
          <w:vertAlign w:val="superscript"/>
          <w:lang w:eastAsia="en-GB"/>
        </w:rPr>
        <w:t>nd</w:t>
      </w:r>
      <w:r w:rsidRPr="000D604A">
        <w:rPr>
          <w:rFonts w:ascii="Times New Roman" w:eastAsiaTheme="minorEastAsia" w:hAnsi="Times New Roman" w:cs="Times New Roman"/>
          <w:sz w:val="24"/>
          <w:szCs w:val="24"/>
          <w:lang w:eastAsia="en-GB"/>
        </w:rPr>
        <w:t xml:space="preserve"> </w:t>
      </w:r>
      <w:r w:rsidRPr="000D604A">
        <w:rPr>
          <w:rFonts w:ascii="Times New Roman" w:eastAsiaTheme="minorEastAsia" w:hAnsi="Times New Roman" w:cs="Times New Roman"/>
          <w:sz w:val="24"/>
          <w:szCs w:val="24"/>
          <w:lang w:eastAsia="en-GB"/>
        </w:rPr>
        <w:lastRenderedPageBreak/>
        <w:t>and 3</w:t>
      </w:r>
      <w:r w:rsidRPr="000D604A">
        <w:rPr>
          <w:rFonts w:ascii="Times New Roman" w:eastAsiaTheme="minorEastAsia" w:hAnsi="Times New Roman" w:cs="Times New Roman"/>
          <w:sz w:val="24"/>
          <w:szCs w:val="24"/>
          <w:vertAlign w:val="superscript"/>
          <w:lang w:eastAsia="en-GB"/>
        </w:rPr>
        <w:t>rd</w:t>
      </w:r>
      <w:r w:rsidRPr="000D604A">
        <w:rPr>
          <w:rFonts w:ascii="Times New Roman" w:eastAsiaTheme="minorEastAsia" w:hAnsi="Times New Roman" w:cs="Times New Roman"/>
          <w:sz w:val="24"/>
          <w:szCs w:val="24"/>
          <w:lang w:eastAsia="en-GB"/>
        </w:rPr>
        <w:t xml:space="preserve"> respondents accused the applicant of having inflated the cost</w:t>
      </w:r>
      <w:r w:rsidRPr="00C6023C">
        <w:rPr>
          <w:rFonts w:ascii="Times New Roman" w:eastAsiaTheme="minorEastAsia" w:hAnsi="Times New Roman" w:cs="Times New Roman"/>
          <w:sz w:val="24"/>
          <w:szCs w:val="24"/>
          <w:lang w:eastAsia="en-GB"/>
        </w:rPr>
        <w:t xml:space="preserve"> of the engineering and construction </w:t>
      </w:r>
      <w:r>
        <w:rPr>
          <w:rFonts w:ascii="Times New Roman" w:eastAsiaTheme="minorEastAsia" w:hAnsi="Times New Roman" w:cs="Times New Roman"/>
          <w:sz w:val="24"/>
          <w:szCs w:val="24"/>
          <w:lang w:eastAsia="en-GB"/>
        </w:rPr>
        <w:t xml:space="preserve">component, </w:t>
      </w:r>
      <w:r w:rsidRPr="00C6023C">
        <w:rPr>
          <w:rFonts w:ascii="Times New Roman" w:eastAsiaTheme="minorEastAsia" w:hAnsi="Times New Roman" w:cs="Times New Roman"/>
          <w:sz w:val="24"/>
          <w:szCs w:val="24"/>
          <w:lang w:eastAsia="en-GB"/>
        </w:rPr>
        <w:t>to a tune of around US</w:t>
      </w:r>
      <w:r>
        <w:rPr>
          <w:rFonts w:ascii="Times New Roman" w:eastAsiaTheme="minorEastAsia" w:hAnsi="Times New Roman" w:cs="Times New Roman"/>
          <w:sz w:val="24"/>
          <w:szCs w:val="24"/>
          <w:lang w:eastAsia="en-GB"/>
        </w:rPr>
        <w:t xml:space="preserve"> $</w:t>
      </w:r>
      <w:r w:rsidRPr="00C6023C">
        <w:rPr>
          <w:rFonts w:ascii="Times New Roman" w:eastAsiaTheme="minorEastAsia" w:hAnsi="Times New Roman" w:cs="Times New Roman"/>
          <w:sz w:val="24"/>
          <w:szCs w:val="24"/>
          <w:lang w:eastAsia="en-GB"/>
        </w:rPr>
        <w:t xml:space="preserve"> 6</w:t>
      </w:r>
      <w:r w:rsidR="000D604A">
        <w:rPr>
          <w:rFonts w:ascii="Times New Roman" w:eastAsiaTheme="minorEastAsia" w:hAnsi="Times New Roman" w:cs="Times New Roman"/>
          <w:sz w:val="24"/>
          <w:szCs w:val="24"/>
          <w:lang w:eastAsia="en-GB"/>
        </w:rPr>
        <w:t>,000,000</w:t>
      </w:r>
      <w:r w:rsidRPr="00C6023C">
        <w:rPr>
          <w:rFonts w:ascii="Times New Roman" w:eastAsiaTheme="minorEastAsia" w:hAnsi="Times New Roman" w:cs="Times New Roman"/>
          <w:sz w:val="24"/>
          <w:szCs w:val="24"/>
          <w:lang w:eastAsia="en-GB"/>
        </w:rPr>
        <w:t xml:space="preserve"> without the knowledge of the </w:t>
      </w:r>
      <w:r>
        <w:rPr>
          <w:rFonts w:ascii="Times New Roman" w:eastAsiaTheme="minorEastAsia" w:hAnsi="Times New Roman" w:cs="Times New Roman"/>
          <w:sz w:val="24"/>
          <w:szCs w:val="24"/>
          <w:lang w:eastAsia="en-GB"/>
        </w:rPr>
        <w:t xml:space="preserve">project company, fellow </w:t>
      </w:r>
      <w:r w:rsidRPr="00C6023C">
        <w:rPr>
          <w:rFonts w:ascii="Times New Roman" w:eastAsiaTheme="minorEastAsia" w:hAnsi="Times New Roman" w:cs="Times New Roman"/>
          <w:sz w:val="24"/>
          <w:szCs w:val="24"/>
          <w:lang w:eastAsia="en-GB"/>
        </w:rPr>
        <w:t>shareholders and promoters of the project company</w:t>
      </w:r>
      <w:r w:rsidRPr="00922892">
        <w:rPr>
          <w:rFonts w:ascii="Times New Roman" w:eastAsiaTheme="minorEastAsia" w:hAnsi="Times New Roman" w:cs="Times New Roman"/>
          <w:sz w:val="24"/>
          <w:szCs w:val="24"/>
          <w:lang w:eastAsia="en-GB"/>
        </w:rPr>
        <w:t>.</w:t>
      </w:r>
      <w:r w:rsidR="000D604A">
        <w:rPr>
          <w:rFonts w:ascii="Times New Roman" w:eastAsiaTheme="minorEastAsia" w:hAnsi="Times New Roman" w:cs="Times New Roman"/>
          <w:sz w:val="24"/>
          <w:szCs w:val="24"/>
          <w:lang w:eastAsia="en-GB"/>
        </w:rPr>
        <w:t xml:space="preserve"> </w:t>
      </w:r>
      <w:r w:rsidR="00F36817">
        <w:rPr>
          <w:rFonts w:ascii="Times New Roman" w:eastAsiaTheme="minorEastAsia" w:hAnsi="Times New Roman" w:cs="Times New Roman"/>
          <w:sz w:val="24"/>
          <w:szCs w:val="24"/>
          <w:lang w:eastAsia="en-GB"/>
        </w:rPr>
        <w:t>The 5</w:t>
      </w:r>
      <w:r w:rsidR="00F36817" w:rsidRPr="00F36817">
        <w:rPr>
          <w:rFonts w:ascii="Times New Roman" w:eastAsiaTheme="minorEastAsia" w:hAnsi="Times New Roman" w:cs="Times New Roman"/>
          <w:sz w:val="24"/>
          <w:szCs w:val="24"/>
          <w:vertAlign w:val="superscript"/>
          <w:lang w:eastAsia="en-GB"/>
        </w:rPr>
        <w:t>th</w:t>
      </w:r>
      <w:r w:rsidR="00F36817">
        <w:rPr>
          <w:rFonts w:ascii="Times New Roman" w:eastAsiaTheme="minorEastAsia" w:hAnsi="Times New Roman" w:cs="Times New Roman"/>
          <w:sz w:val="24"/>
          <w:szCs w:val="24"/>
          <w:lang w:eastAsia="en-GB"/>
        </w:rPr>
        <w:t xml:space="preserve"> respondent </w:t>
      </w:r>
      <w:r w:rsidR="00C47FAD">
        <w:rPr>
          <w:rFonts w:ascii="Times New Roman" w:eastAsiaTheme="minorEastAsia" w:hAnsi="Times New Roman" w:cs="Times New Roman"/>
          <w:sz w:val="24"/>
          <w:szCs w:val="24"/>
          <w:lang w:eastAsia="en-GB"/>
        </w:rPr>
        <w:t xml:space="preserve">claimed to have </w:t>
      </w:r>
      <w:r w:rsidR="00F36817" w:rsidRPr="00F36817">
        <w:rPr>
          <w:rFonts w:ascii="Times New Roman" w:eastAsiaTheme="minorEastAsia" w:hAnsi="Times New Roman" w:cs="Times New Roman"/>
          <w:sz w:val="24"/>
          <w:szCs w:val="24"/>
          <w:lang w:eastAsia="en-GB"/>
        </w:rPr>
        <w:t xml:space="preserve">discovered that </w:t>
      </w:r>
      <w:r w:rsidR="00F36817">
        <w:rPr>
          <w:rFonts w:ascii="Times New Roman" w:eastAsiaTheme="minorEastAsia" w:hAnsi="Times New Roman" w:cs="Times New Roman"/>
          <w:sz w:val="24"/>
          <w:szCs w:val="24"/>
          <w:lang w:eastAsia="en-GB"/>
        </w:rPr>
        <w:t>the applicant’s beneficial owner</w:t>
      </w:r>
      <w:r w:rsidR="00F36817" w:rsidRPr="00F36817">
        <w:rPr>
          <w:rFonts w:ascii="Times New Roman" w:eastAsiaTheme="minorEastAsia" w:hAnsi="Times New Roman" w:cs="Times New Roman"/>
          <w:sz w:val="24"/>
          <w:szCs w:val="24"/>
          <w:lang w:eastAsia="en-GB"/>
        </w:rPr>
        <w:t xml:space="preserve"> had instructed the</w:t>
      </w:r>
      <w:r w:rsidR="00397FEE">
        <w:rPr>
          <w:rFonts w:ascii="Times New Roman" w:eastAsiaTheme="minorEastAsia" w:hAnsi="Times New Roman" w:cs="Times New Roman"/>
          <w:sz w:val="24"/>
          <w:szCs w:val="24"/>
          <w:lang w:eastAsia="en-GB"/>
        </w:rPr>
        <w:t xml:space="preserve"> EPC Contractor, M/s </w:t>
      </w:r>
      <w:proofErr w:type="spellStart"/>
      <w:r w:rsidR="00397FEE" w:rsidRPr="00397FEE">
        <w:rPr>
          <w:rFonts w:ascii="Times New Roman" w:eastAsiaTheme="minorEastAsia" w:hAnsi="Times New Roman" w:cs="Times New Roman"/>
          <w:sz w:val="24"/>
          <w:szCs w:val="24"/>
          <w:lang w:eastAsia="en-GB"/>
        </w:rPr>
        <w:t>Im</w:t>
      </w:r>
      <w:r w:rsidR="006B299A">
        <w:rPr>
          <w:rFonts w:ascii="Times New Roman" w:eastAsiaTheme="minorEastAsia" w:hAnsi="Times New Roman" w:cs="Times New Roman"/>
          <w:sz w:val="24"/>
          <w:szCs w:val="24"/>
          <w:lang w:eastAsia="en-GB"/>
        </w:rPr>
        <w:t>MODO</w:t>
      </w:r>
      <w:proofErr w:type="spellEnd"/>
      <w:r w:rsidR="00397FEE" w:rsidRPr="00397FEE">
        <w:rPr>
          <w:rFonts w:ascii="Times New Roman" w:eastAsiaTheme="minorEastAsia" w:hAnsi="Times New Roman" w:cs="Times New Roman"/>
          <w:sz w:val="24"/>
          <w:szCs w:val="24"/>
          <w:lang w:eastAsia="en-GB"/>
        </w:rPr>
        <w:t xml:space="preserve"> Power Africa, a company which the 1</w:t>
      </w:r>
      <w:r w:rsidR="00397FEE" w:rsidRPr="00397FEE">
        <w:rPr>
          <w:rFonts w:ascii="Times New Roman" w:eastAsiaTheme="minorEastAsia" w:hAnsi="Times New Roman" w:cs="Times New Roman"/>
          <w:sz w:val="24"/>
          <w:szCs w:val="24"/>
          <w:vertAlign w:val="superscript"/>
          <w:lang w:eastAsia="en-GB"/>
        </w:rPr>
        <w:t>st</w:t>
      </w:r>
      <w:r w:rsidR="00397FEE">
        <w:rPr>
          <w:rFonts w:ascii="Times New Roman" w:eastAsiaTheme="minorEastAsia" w:hAnsi="Times New Roman" w:cs="Times New Roman"/>
          <w:sz w:val="24"/>
          <w:szCs w:val="24"/>
          <w:lang w:eastAsia="en-GB"/>
        </w:rPr>
        <w:t xml:space="preserve"> applicant contracted to do the </w:t>
      </w:r>
      <w:r w:rsidR="00397FEE" w:rsidRPr="00397FEE">
        <w:rPr>
          <w:rFonts w:ascii="Times New Roman" w:eastAsiaTheme="minorEastAsia" w:hAnsi="Times New Roman" w:cs="Times New Roman"/>
          <w:sz w:val="24"/>
          <w:szCs w:val="24"/>
          <w:lang w:eastAsia="en-GB"/>
        </w:rPr>
        <w:t>engineering, procurement and construction of the power plant,</w:t>
      </w:r>
      <w:r w:rsidR="00397FEE">
        <w:rPr>
          <w:rFonts w:ascii="Times New Roman" w:eastAsiaTheme="minorEastAsia" w:hAnsi="Times New Roman" w:cs="Times New Roman"/>
          <w:sz w:val="24"/>
          <w:szCs w:val="24"/>
          <w:lang w:eastAsia="en-GB"/>
        </w:rPr>
        <w:t xml:space="preserve"> to </w:t>
      </w:r>
      <w:r w:rsidR="00F36817" w:rsidRPr="00F36817">
        <w:rPr>
          <w:rFonts w:ascii="Times New Roman" w:eastAsiaTheme="minorEastAsia" w:hAnsi="Times New Roman" w:cs="Times New Roman"/>
          <w:sz w:val="24"/>
          <w:szCs w:val="24"/>
          <w:lang w:eastAsia="en-GB"/>
        </w:rPr>
        <w:t>inflate the project cost by adding US</w:t>
      </w:r>
      <w:r w:rsidR="00F36817">
        <w:rPr>
          <w:rFonts w:ascii="Times New Roman" w:eastAsiaTheme="minorEastAsia" w:hAnsi="Times New Roman" w:cs="Times New Roman"/>
          <w:sz w:val="24"/>
          <w:szCs w:val="24"/>
          <w:lang w:eastAsia="en-GB"/>
        </w:rPr>
        <w:t xml:space="preserve"> </w:t>
      </w:r>
      <w:r w:rsidR="00F36817" w:rsidRPr="00F36817">
        <w:rPr>
          <w:rFonts w:ascii="Times New Roman" w:eastAsiaTheme="minorEastAsia" w:hAnsi="Times New Roman" w:cs="Times New Roman"/>
          <w:sz w:val="24"/>
          <w:szCs w:val="24"/>
          <w:lang w:eastAsia="en-GB"/>
        </w:rPr>
        <w:t>$ 6,450,000 as purported consultancy fees yet</w:t>
      </w:r>
      <w:r w:rsidR="00F36817">
        <w:rPr>
          <w:rFonts w:ascii="Times New Roman" w:eastAsiaTheme="minorEastAsia" w:hAnsi="Times New Roman" w:cs="Times New Roman"/>
          <w:sz w:val="24"/>
          <w:szCs w:val="24"/>
          <w:lang w:eastAsia="en-GB"/>
        </w:rPr>
        <w:t xml:space="preserve"> </w:t>
      </w:r>
      <w:r w:rsidR="00F36817" w:rsidRPr="00F36817">
        <w:rPr>
          <w:rFonts w:ascii="Times New Roman" w:eastAsiaTheme="minorEastAsia" w:hAnsi="Times New Roman" w:cs="Times New Roman"/>
          <w:sz w:val="24"/>
          <w:szCs w:val="24"/>
          <w:lang w:eastAsia="en-GB"/>
        </w:rPr>
        <w:t>no such se</w:t>
      </w:r>
      <w:r w:rsidR="00F36817">
        <w:rPr>
          <w:rFonts w:ascii="Times New Roman" w:eastAsiaTheme="minorEastAsia" w:hAnsi="Times New Roman" w:cs="Times New Roman"/>
          <w:sz w:val="24"/>
          <w:szCs w:val="24"/>
          <w:lang w:eastAsia="en-GB"/>
        </w:rPr>
        <w:t>rv</w:t>
      </w:r>
      <w:r w:rsidR="00F36817" w:rsidRPr="00F36817">
        <w:rPr>
          <w:rFonts w:ascii="Times New Roman" w:eastAsiaTheme="minorEastAsia" w:hAnsi="Times New Roman" w:cs="Times New Roman"/>
          <w:sz w:val="24"/>
          <w:szCs w:val="24"/>
          <w:lang w:eastAsia="en-GB"/>
        </w:rPr>
        <w:t>ices were to be ren</w:t>
      </w:r>
      <w:r w:rsidR="00F36817">
        <w:rPr>
          <w:rFonts w:ascii="Times New Roman" w:eastAsiaTheme="minorEastAsia" w:hAnsi="Times New Roman" w:cs="Times New Roman"/>
          <w:sz w:val="24"/>
          <w:szCs w:val="24"/>
          <w:lang w:eastAsia="en-GB"/>
        </w:rPr>
        <w:t>dere</w:t>
      </w:r>
      <w:r w:rsidR="00F36817" w:rsidRPr="00F36817">
        <w:rPr>
          <w:rFonts w:ascii="Times New Roman" w:eastAsiaTheme="minorEastAsia" w:hAnsi="Times New Roman" w:cs="Times New Roman"/>
          <w:sz w:val="24"/>
          <w:szCs w:val="24"/>
          <w:lang w:eastAsia="en-GB"/>
        </w:rPr>
        <w:t xml:space="preserve">d. </w:t>
      </w:r>
      <w:r w:rsidR="00E50783">
        <w:rPr>
          <w:rFonts w:ascii="Times New Roman" w:eastAsiaTheme="minorEastAsia" w:hAnsi="Times New Roman" w:cs="Times New Roman"/>
          <w:sz w:val="24"/>
          <w:szCs w:val="24"/>
          <w:lang w:eastAsia="en-GB"/>
        </w:rPr>
        <w:t>It was claimed that t</w:t>
      </w:r>
      <w:r w:rsidR="00F36817">
        <w:rPr>
          <w:rFonts w:ascii="Times New Roman" w:eastAsiaTheme="minorEastAsia" w:hAnsi="Times New Roman" w:cs="Times New Roman"/>
          <w:sz w:val="24"/>
          <w:szCs w:val="24"/>
          <w:lang w:eastAsia="en-GB"/>
        </w:rPr>
        <w:t>he</w:t>
      </w:r>
      <w:r w:rsidR="00F36817" w:rsidRPr="00F36817">
        <w:rPr>
          <w:rFonts w:ascii="Times New Roman" w:eastAsiaTheme="minorEastAsia" w:hAnsi="Times New Roman" w:cs="Times New Roman"/>
          <w:sz w:val="24"/>
          <w:szCs w:val="24"/>
          <w:lang w:eastAsia="en-GB"/>
        </w:rPr>
        <w:t xml:space="preserve"> app</w:t>
      </w:r>
      <w:r w:rsidR="00F36817">
        <w:rPr>
          <w:rFonts w:ascii="Times New Roman" w:eastAsiaTheme="minorEastAsia" w:hAnsi="Times New Roman" w:cs="Times New Roman"/>
          <w:sz w:val="24"/>
          <w:szCs w:val="24"/>
          <w:lang w:eastAsia="en-GB"/>
        </w:rPr>
        <w:t>li</w:t>
      </w:r>
      <w:r w:rsidR="00F36817" w:rsidRPr="00F36817">
        <w:rPr>
          <w:rFonts w:ascii="Times New Roman" w:eastAsiaTheme="minorEastAsia" w:hAnsi="Times New Roman" w:cs="Times New Roman"/>
          <w:sz w:val="24"/>
          <w:szCs w:val="24"/>
          <w:lang w:eastAsia="en-GB"/>
        </w:rPr>
        <w:t xml:space="preserve">cant </w:t>
      </w:r>
      <w:r w:rsidR="00E50783" w:rsidRPr="00E50783">
        <w:rPr>
          <w:rFonts w:ascii="Times New Roman" w:eastAsiaTheme="minorEastAsia" w:hAnsi="Times New Roman" w:cs="Times New Roman"/>
          <w:sz w:val="24"/>
          <w:szCs w:val="24"/>
          <w:lang w:eastAsia="en-GB"/>
        </w:rPr>
        <w:t xml:space="preserve">in conjunction with its ultimate beneficial owner, Mr </w:t>
      </w:r>
      <w:proofErr w:type="spellStart"/>
      <w:r w:rsidR="00E50783" w:rsidRPr="00E50783">
        <w:rPr>
          <w:rFonts w:ascii="Times New Roman" w:eastAsiaTheme="minorEastAsia" w:hAnsi="Times New Roman" w:cs="Times New Roman"/>
          <w:sz w:val="24"/>
          <w:szCs w:val="24"/>
          <w:lang w:eastAsia="en-GB"/>
        </w:rPr>
        <w:t>Kariuki</w:t>
      </w:r>
      <w:proofErr w:type="spellEnd"/>
      <w:r w:rsidR="00E50783" w:rsidRPr="00E50783">
        <w:rPr>
          <w:rFonts w:ascii="Times New Roman" w:eastAsiaTheme="minorEastAsia" w:hAnsi="Times New Roman" w:cs="Times New Roman"/>
          <w:sz w:val="24"/>
          <w:szCs w:val="24"/>
          <w:lang w:eastAsia="en-GB"/>
        </w:rPr>
        <w:t xml:space="preserve">, and others, had conspired to defraud the </w:t>
      </w:r>
      <w:r w:rsidR="00E50783">
        <w:rPr>
          <w:rFonts w:ascii="Times New Roman" w:eastAsiaTheme="minorEastAsia" w:hAnsi="Times New Roman" w:cs="Times New Roman"/>
          <w:sz w:val="24"/>
          <w:szCs w:val="24"/>
          <w:lang w:eastAsia="en-GB"/>
        </w:rPr>
        <w:t>r</w:t>
      </w:r>
      <w:r w:rsidR="00E50783" w:rsidRPr="00E50783">
        <w:rPr>
          <w:rFonts w:ascii="Times New Roman" w:eastAsiaTheme="minorEastAsia" w:hAnsi="Times New Roman" w:cs="Times New Roman"/>
          <w:sz w:val="24"/>
          <w:szCs w:val="24"/>
          <w:lang w:eastAsia="en-GB"/>
        </w:rPr>
        <w:t>espondents by dishonestly inflating the true cost of the Project and secretly sipho</w:t>
      </w:r>
      <w:r w:rsidR="00E50783">
        <w:rPr>
          <w:rFonts w:ascii="Times New Roman" w:eastAsiaTheme="minorEastAsia" w:hAnsi="Times New Roman" w:cs="Times New Roman"/>
          <w:sz w:val="24"/>
          <w:szCs w:val="24"/>
          <w:lang w:eastAsia="en-GB"/>
        </w:rPr>
        <w:t xml:space="preserve">ned </w:t>
      </w:r>
      <w:r w:rsidR="00E50783" w:rsidRPr="00E50783">
        <w:rPr>
          <w:rFonts w:ascii="Times New Roman" w:eastAsiaTheme="minorEastAsia" w:hAnsi="Times New Roman" w:cs="Times New Roman"/>
          <w:sz w:val="24"/>
          <w:szCs w:val="24"/>
          <w:lang w:eastAsia="en-GB"/>
        </w:rPr>
        <w:t>US</w:t>
      </w:r>
      <w:r w:rsidR="00E50783">
        <w:rPr>
          <w:rFonts w:ascii="Times New Roman" w:eastAsiaTheme="minorEastAsia" w:hAnsi="Times New Roman" w:cs="Times New Roman"/>
          <w:sz w:val="24"/>
          <w:szCs w:val="24"/>
          <w:lang w:eastAsia="en-GB"/>
        </w:rPr>
        <w:t xml:space="preserve"> $ </w:t>
      </w:r>
      <w:r w:rsidR="00E50783" w:rsidRPr="00E50783">
        <w:rPr>
          <w:rFonts w:ascii="Times New Roman" w:eastAsiaTheme="minorEastAsia" w:hAnsi="Times New Roman" w:cs="Times New Roman"/>
          <w:sz w:val="24"/>
          <w:szCs w:val="24"/>
          <w:lang w:eastAsia="en-GB"/>
        </w:rPr>
        <w:t>6,125,000 back to themselves</w:t>
      </w:r>
      <w:r w:rsidR="00E50783">
        <w:rPr>
          <w:rFonts w:ascii="Times New Roman" w:eastAsiaTheme="minorEastAsia" w:hAnsi="Times New Roman" w:cs="Times New Roman"/>
          <w:sz w:val="24"/>
          <w:szCs w:val="24"/>
          <w:lang w:eastAsia="en-GB"/>
        </w:rPr>
        <w:t xml:space="preserve"> or </w:t>
      </w:r>
      <w:r w:rsidR="00F36817" w:rsidRPr="00F36817">
        <w:rPr>
          <w:rFonts w:ascii="Times New Roman" w:eastAsiaTheme="minorEastAsia" w:hAnsi="Times New Roman" w:cs="Times New Roman"/>
          <w:sz w:val="24"/>
          <w:szCs w:val="24"/>
          <w:lang w:eastAsia="en-GB"/>
        </w:rPr>
        <w:t>received US</w:t>
      </w:r>
      <w:r w:rsidR="00F36817">
        <w:rPr>
          <w:rFonts w:ascii="Times New Roman" w:eastAsiaTheme="minorEastAsia" w:hAnsi="Times New Roman" w:cs="Times New Roman"/>
          <w:sz w:val="24"/>
          <w:szCs w:val="24"/>
          <w:lang w:eastAsia="en-GB"/>
        </w:rPr>
        <w:t xml:space="preserve"> </w:t>
      </w:r>
      <w:r w:rsidR="00F36817" w:rsidRPr="00F36817">
        <w:rPr>
          <w:rFonts w:ascii="Times New Roman" w:eastAsiaTheme="minorEastAsia" w:hAnsi="Times New Roman" w:cs="Times New Roman"/>
          <w:sz w:val="24"/>
          <w:szCs w:val="24"/>
          <w:lang w:eastAsia="en-GB"/>
        </w:rPr>
        <w:t>$ 3,089,235 as secret commission</w:t>
      </w:r>
      <w:r w:rsidR="00F36817">
        <w:rPr>
          <w:rFonts w:ascii="Times New Roman" w:eastAsiaTheme="minorEastAsia" w:hAnsi="Times New Roman" w:cs="Times New Roman"/>
          <w:sz w:val="24"/>
          <w:szCs w:val="24"/>
          <w:lang w:eastAsia="en-GB"/>
        </w:rPr>
        <w:t xml:space="preserve"> </w:t>
      </w:r>
      <w:r w:rsidR="00F36817" w:rsidRPr="00F36817">
        <w:rPr>
          <w:rFonts w:ascii="Times New Roman" w:eastAsiaTheme="minorEastAsia" w:hAnsi="Times New Roman" w:cs="Times New Roman"/>
          <w:sz w:val="24"/>
          <w:szCs w:val="24"/>
          <w:lang w:eastAsia="en-GB"/>
        </w:rPr>
        <w:t>u</w:t>
      </w:r>
      <w:r w:rsidR="00F36817">
        <w:rPr>
          <w:rFonts w:ascii="Times New Roman" w:eastAsiaTheme="minorEastAsia" w:hAnsi="Times New Roman" w:cs="Times New Roman"/>
          <w:sz w:val="24"/>
          <w:szCs w:val="24"/>
          <w:lang w:eastAsia="en-GB"/>
        </w:rPr>
        <w:t>n</w:t>
      </w:r>
      <w:r w:rsidR="00F36817" w:rsidRPr="00F36817">
        <w:rPr>
          <w:rFonts w:ascii="Times New Roman" w:eastAsiaTheme="minorEastAsia" w:hAnsi="Times New Roman" w:cs="Times New Roman"/>
          <w:sz w:val="24"/>
          <w:szCs w:val="24"/>
          <w:lang w:eastAsia="en-GB"/>
        </w:rPr>
        <w:t>der</w:t>
      </w:r>
      <w:r w:rsidR="00F36817">
        <w:rPr>
          <w:rFonts w:ascii="Times New Roman" w:eastAsiaTheme="minorEastAsia" w:hAnsi="Times New Roman" w:cs="Times New Roman"/>
          <w:sz w:val="24"/>
          <w:szCs w:val="24"/>
          <w:lang w:eastAsia="en-GB"/>
        </w:rPr>
        <w:t xml:space="preserve"> the</w:t>
      </w:r>
      <w:r w:rsidR="00F36817" w:rsidRPr="00F36817">
        <w:rPr>
          <w:rFonts w:ascii="Times New Roman" w:eastAsiaTheme="minorEastAsia" w:hAnsi="Times New Roman" w:cs="Times New Roman"/>
          <w:sz w:val="24"/>
          <w:szCs w:val="24"/>
          <w:lang w:eastAsia="en-GB"/>
        </w:rPr>
        <w:t xml:space="preserve"> </w:t>
      </w:r>
      <w:r w:rsidR="00F36817">
        <w:rPr>
          <w:rFonts w:ascii="Times New Roman" w:eastAsiaTheme="minorEastAsia" w:hAnsi="Times New Roman" w:cs="Times New Roman"/>
          <w:sz w:val="24"/>
          <w:szCs w:val="24"/>
          <w:lang w:eastAsia="en-GB"/>
        </w:rPr>
        <w:t xml:space="preserve">guise of this consultancy. </w:t>
      </w:r>
      <w:r w:rsidRPr="009A56EB">
        <w:rPr>
          <w:rFonts w:ascii="Times New Roman" w:eastAsiaTheme="minorEastAsia" w:hAnsi="Times New Roman" w:cs="Times New Roman"/>
          <w:sz w:val="24"/>
          <w:szCs w:val="24"/>
          <w:lang w:eastAsia="en-GB"/>
        </w:rPr>
        <w:t xml:space="preserve">The respondents </w:t>
      </w:r>
      <w:r>
        <w:rPr>
          <w:rFonts w:ascii="Times New Roman" w:eastAsiaTheme="minorEastAsia" w:hAnsi="Times New Roman" w:cs="Times New Roman"/>
          <w:sz w:val="24"/>
          <w:szCs w:val="24"/>
          <w:lang w:eastAsia="en-GB"/>
        </w:rPr>
        <w:t xml:space="preserve">then </w:t>
      </w:r>
      <w:r w:rsidRPr="009A56EB">
        <w:rPr>
          <w:rFonts w:ascii="Times New Roman" w:eastAsiaTheme="minorEastAsia" w:hAnsi="Times New Roman" w:cs="Times New Roman"/>
          <w:sz w:val="24"/>
          <w:szCs w:val="24"/>
          <w:lang w:eastAsia="en-GB"/>
        </w:rPr>
        <w:t>re</w:t>
      </w:r>
      <w:r>
        <w:rPr>
          <w:rFonts w:ascii="Times New Roman" w:eastAsiaTheme="minorEastAsia" w:hAnsi="Times New Roman" w:cs="Times New Roman"/>
          <w:sz w:val="24"/>
          <w:szCs w:val="24"/>
          <w:lang w:eastAsia="en-GB"/>
        </w:rPr>
        <w:t>scinded</w:t>
      </w:r>
      <w:r w:rsidRPr="009A56EB">
        <w:rPr>
          <w:rFonts w:ascii="Times New Roman" w:eastAsiaTheme="minorEastAsia" w:hAnsi="Times New Roman" w:cs="Times New Roman"/>
          <w:sz w:val="24"/>
          <w:szCs w:val="24"/>
          <w:lang w:eastAsia="en-GB"/>
        </w:rPr>
        <w:t xml:space="preserve"> the investment agreement </w:t>
      </w:r>
      <w:r>
        <w:rPr>
          <w:rFonts w:ascii="Times New Roman" w:eastAsiaTheme="minorEastAsia" w:hAnsi="Times New Roman" w:cs="Times New Roman"/>
          <w:sz w:val="24"/>
          <w:szCs w:val="24"/>
          <w:lang w:eastAsia="en-GB"/>
        </w:rPr>
        <w:t>on basis of</w:t>
      </w:r>
      <w:r w:rsidRPr="009A56EB">
        <w:rPr>
          <w:rFonts w:ascii="Times New Roman" w:eastAsiaTheme="minorEastAsia" w:hAnsi="Times New Roman" w:cs="Times New Roman"/>
          <w:sz w:val="24"/>
          <w:szCs w:val="24"/>
          <w:lang w:eastAsia="en-GB"/>
        </w:rPr>
        <w:t xml:space="preserve"> which the applicant had become a shareholder in the p</w:t>
      </w:r>
      <w:r>
        <w:rPr>
          <w:rFonts w:ascii="Times New Roman" w:eastAsiaTheme="minorEastAsia" w:hAnsi="Times New Roman" w:cs="Times New Roman"/>
          <w:sz w:val="24"/>
          <w:szCs w:val="24"/>
          <w:lang w:eastAsia="en-GB"/>
        </w:rPr>
        <w:t xml:space="preserve">roject company and also revoked </w:t>
      </w:r>
      <w:r w:rsidRPr="009A56EB">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allotment of shares to the </w:t>
      </w:r>
      <w:r w:rsidRPr="009A56EB">
        <w:rPr>
          <w:rFonts w:ascii="Times New Roman" w:eastAsiaTheme="minorEastAsia" w:hAnsi="Times New Roman" w:cs="Times New Roman"/>
          <w:sz w:val="24"/>
          <w:szCs w:val="24"/>
          <w:lang w:eastAsia="en-GB"/>
        </w:rPr>
        <w:t>applicant</w:t>
      </w:r>
      <w:r>
        <w:rPr>
          <w:rFonts w:ascii="Times New Roman" w:eastAsiaTheme="minorEastAsia" w:hAnsi="Times New Roman" w:cs="Times New Roman"/>
          <w:sz w:val="24"/>
          <w:szCs w:val="24"/>
          <w:lang w:eastAsia="en-GB"/>
        </w:rPr>
        <w:t>.</w:t>
      </w:r>
      <w:r w:rsidRPr="009A56EB">
        <w:rPr>
          <w:rFonts w:ascii="Times New Roman" w:eastAsiaTheme="minorEastAsia" w:hAnsi="Times New Roman" w:cs="Times New Roman"/>
          <w:sz w:val="24"/>
          <w:szCs w:val="24"/>
          <w:lang w:eastAsia="en-GB"/>
        </w:rPr>
        <w:t xml:space="preserve"> </w:t>
      </w:r>
      <w:r w:rsidR="00E50783">
        <w:rPr>
          <w:rFonts w:ascii="Times New Roman" w:eastAsiaTheme="minorEastAsia" w:hAnsi="Times New Roman" w:cs="Times New Roman"/>
          <w:sz w:val="24"/>
          <w:szCs w:val="24"/>
          <w:lang w:eastAsia="en-GB"/>
        </w:rPr>
        <w:t>A</w:t>
      </w:r>
      <w:r w:rsidR="00E50783" w:rsidRPr="00E50783">
        <w:rPr>
          <w:rFonts w:ascii="Times New Roman" w:eastAsiaTheme="minorEastAsia" w:hAnsi="Times New Roman" w:cs="Times New Roman"/>
          <w:sz w:val="24"/>
          <w:szCs w:val="24"/>
          <w:lang w:eastAsia="en-GB"/>
        </w:rPr>
        <w:t xml:space="preserve">s a consequence of this decision, the </w:t>
      </w:r>
      <w:r w:rsidR="00E50783">
        <w:rPr>
          <w:rFonts w:ascii="Times New Roman" w:eastAsiaTheme="minorEastAsia" w:hAnsi="Times New Roman" w:cs="Times New Roman"/>
          <w:sz w:val="24"/>
          <w:szCs w:val="24"/>
          <w:lang w:eastAsia="en-GB"/>
        </w:rPr>
        <w:t>r</w:t>
      </w:r>
      <w:r w:rsidR="00E50783" w:rsidRPr="00E50783">
        <w:rPr>
          <w:rFonts w:ascii="Times New Roman" w:eastAsiaTheme="minorEastAsia" w:hAnsi="Times New Roman" w:cs="Times New Roman"/>
          <w:sz w:val="24"/>
          <w:szCs w:val="24"/>
          <w:lang w:eastAsia="en-GB"/>
        </w:rPr>
        <w:t>espondents considered themselves to be released from all obligations under the Investment Agreement and the Ancillary Agreements</w:t>
      </w:r>
      <w:r w:rsidR="00E50783">
        <w:rPr>
          <w:rFonts w:ascii="Times New Roman" w:eastAsiaTheme="minorEastAsia" w:hAnsi="Times New Roman" w:cs="Times New Roman"/>
          <w:sz w:val="24"/>
          <w:szCs w:val="24"/>
          <w:lang w:eastAsia="en-GB"/>
        </w:rPr>
        <w:t>.</w:t>
      </w:r>
    </w:p>
    <w:p w:rsidR="00E50783" w:rsidRDefault="00E50783" w:rsidP="00F36817">
      <w:pPr>
        <w:spacing w:after="0" w:line="360" w:lineRule="auto"/>
        <w:jc w:val="both"/>
        <w:rPr>
          <w:rFonts w:ascii="Times New Roman" w:eastAsiaTheme="minorEastAsia" w:hAnsi="Times New Roman" w:cs="Times New Roman"/>
          <w:sz w:val="24"/>
          <w:szCs w:val="24"/>
          <w:lang w:eastAsia="en-GB"/>
        </w:rPr>
      </w:pPr>
    </w:p>
    <w:p w:rsidR="007562DE" w:rsidRDefault="00E50783" w:rsidP="00F36817">
      <w:pPr>
        <w:spacing w:after="0" w:line="360" w:lineRule="auto"/>
        <w:jc w:val="both"/>
        <w:rPr>
          <w:rFonts w:ascii="Times New Roman" w:eastAsiaTheme="minorEastAsia" w:hAnsi="Times New Roman" w:cs="Times New Roman"/>
          <w:sz w:val="24"/>
          <w:szCs w:val="24"/>
          <w:lang w:eastAsia="en-GB"/>
        </w:rPr>
      </w:pPr>
      <w:r w:rsidRPr="00E50783">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applicant</w:t>
      </w:r>
      <w:r w:rsidRPr="00E50783">
        <w:rPr>
          <w:rFonts w:ascii="Times New Roman" w:eastAsiaTheme="minorEastAsia" w:hAnsi="Times New Roman" w:cs="Times New Roman"/>
          <w:sz w:val="24"/>
          <w:szCs w:val="24"/>
          <w:lang w:eastAsia="en-GB"/>
        </w:rPr>
        <w:t xml:space="preserve"> denie</w:t>
      </w:r>
      <w:r>
        <w:rPr>
          <w:rFonts w:ascii="Times New Roman" w:eastAsiaTheme="minorEastAsia" w:hAnsi="Times New Roman" w:cs="Times New Roman"/>
          <w:sz w:val="24"/>
          <w:szCs w:val="24"/>
          <w:lang w:eastAsia="en-GB"/>
        </w:rPr>
        <w:t>d</w:t>
      </w:r>
      <w:r w:rsidRPr="00E50783">
        <w:rPr>
          <w:rFonts w:ascii="Times New Roman" w:eastAsiaTheme="minorEastAsia" w:hAnsi="Times New Roman" w:cs="Times New Roman"/>
          <w:sz w:val="24"/>
          <w:szCs w:val="24"/>
          <w:lang w:eastAsia="en-GB"/>
        </w:rPr>
        <w:t xml:space="preserve"> any such conspiracy and maintain</w:t>
      </w:r>
      <w:r>
        <w:rPr>
          <w:rFonts w:ascii="Times New Roman" w:eastAsiaTheme="minorEastAsia" w:hAnsi="Times New Roman" w:cs="Times New Roman"/>
          <w:sz w:val="24"/>
          <w:szCs w:val="24"/>
          <w:lang w:eastAsia="en-GB"/>
        </w:rPr>
        <w:t>ed</w:t>
      </w:r>
      <w:r w:rsidRPr="00E50783">
        <w:rPr>
          <w:rFonts w:ascii="Times New Roman" w:eastAsiaTheme="minorEastAsia" w:hAnsi="Times New Roman" w:cs="Times New Roman"/>
          <w:sz w:val="24"/>
          <w:szCs w:val="24"/>
          <w:lang w:eastAsia="en-GB"/>
        </w:rPr>
        <w:t xml:space="preserve"> that the Agreements remain</w:t>
      </w:r>
      <w:r>
        <w:rPr>
          <w:rFonts w:ascii="Times New Roman" w:eastAsiaTheme="minorEastAsia" w:hAnsi="Times New Roman" w:cs="Times New Roman"/>
          <w:sz w:val="24"/>
          <w:szCs w:val="24"/>
          <w:lang w:eastAsia="en-GB"/>
        </w:rPr>
        <w:t>ed</w:t>
      </w:r>
      <w:r w:rsidRPr="00E50783">
        <w:rPr>
          <w:rFonts w:ascii="Times New Roman" w:eastAsiaTheme="minorEastAsia" w:hAnsi="Times New Roman" w:cs="Times New Roman"/>
          <w:sz w:val="24"/>
          <w:szCs w:val="24"/>
          <w:lang w:eastAsia="en-GB"/>
        </w:rPr>
        <w:t xml:space="preserve"> in full force and effect. </w:t>
      </w:r>
      <w:r>
        <w:rPr>
          <w:rFonts w:ascii="Times New Roman" w:eastAsiaTheme="minorEastAsia" w:hAnsi="Times New Roman" w:cs="Times New Roman"/>
          <w:sz w:val="24"/>
          <w:szCs w:val="24"/>
          <w:lang w:eastAsia="en-GB"/>
        </w:rPr>
        <w:t>The applicant counterclaimed that</w:t>
      </w:r>
      <w:r w:rsidRPr="00E50783">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respondents had</w:t>
      </w:r>
      <w:r w:rsidRPr="00E50783">
        <w:rPr>
          <w:rFonts w:ascii="Times New Roman" w:eastAsiaTheme="minorEastAsia" w:hAnsi="Times New Roman" w:cs="Times New Roman"/>
          <w:sz w:val="24"/>
          <w:szCs w:val="24"/>
          <w:lang w:eastAsia="en-GB"/>
        </w:rPr>
        <w:t xml:space="preserve"> fail</w:t>
      </w:r>
      <w:r>
        <w:rPr>
          <w:rFonts w:ascii="Times New Roman" w:eastAsiaTheme="minorEastAsia" w:hAnsi="Times New Roman" w:cs="Times New Roman"/>
          <w:sz w:val="24"/>
          <w:szCs w:val="24"/>
          <w:lang w:eastAsia="en-GB"/>
        </w:rPr>
        <w:t>ed</w:t>
      </w:r>
      <w:r w:rsidRPr="00E50783">
        <w:rPr>
          <w:rFonts w:ascii="Times New Roman" w:eastAsiaTheme="minorEastAsia" w:hAnsi="Times New Roman" w:cs="Times New Roman"/>
          <w:sz w:val="24"/>
          <w:szCs w:val="24"/>
          <w:lang w:eastAsia="en-GB"/>
        </w:rPr>
        <w:t xml:space="preserve"> to comply with their various obligations to the </w:t>
      </w:r>
      <w:r>
        <w:rPr>
          <w:rFonts w:ascii="Times New Roman" w:eastAsiaTheme="minorEastAsia" w:hAnsi="Times New Roman" w:cs="Times New Roman"/>
          <w:sz w:val="24"/>
          <w:szCs w:val="24"/>
          <w:lang w:eastAsia="en-GB"/>
        </w:rPr>
        <w:t>applicant</w:t>
      </w:r>
      <w:r w:rsidRPr="00E50783">
        <w:rPr>
          <w:rFonts w:ascii="Times New Roman" w:eastAsiaTheme="minorEastAsia" w:hAnsi="Times New Roman" w:cs="Times New Roman"/>
          <w:sz w:val="24"/>
          <w:szCs w:val="24"/>
          <w:lang w:eastAsia="en-GB"/>
        </w:rPr>
        <w:t xml:space="preserve"> under the Agreements as a result of which the </w:t>
      </w:r>
      <w:r>
        <w:rPr>
          <w:rFonts w:ascii="Times New Roman" w:eastAsiaTheme="minorEastAsia" w:hAnsi="Times New Roman" w:cs="Times New Roman"/>
          <w:sz w:val="24"/>
          <w:szCs w:val="24"/>
          <w:lang w:eastAsia="en-GB"/>
        </w:rPr>
        <w:t>applicant</w:t>
      </w:r>
      <w:r w:rsidRPr="00E50783">
        <w:rPr>
          <w:rFonts w:ascii="Times New Roman" w:eastAsiaTheme="minorEastAsia" w:hAnsi="Times New Roman" w:cs="Times New Roman"/>
          <w:sz w:val="24"/>
          <w:szCs w:val="24"/>
          <w:lang w:eastAsia="en-GB"/>
        </w:rPr>
        <w:t xml:space="preserve"> ha</w:t>
      </w:r>
      <w:r>
        <w:rPr>
          <w:rFonts w:ascii="Times New Roman" w:eastAsiaTheme="minorEastAsia" w:hAnsi="Times New Roman" w:cs="Times New Roman"/>
          <w:sz w:val="24"/>
          <w:szCs w:val="24"/>
          <w:lang w:eastAsia="en-GB"/>
        </w:rPr>
        <w:t>d</w:t>
      </w:r>
      <w:r w:rsidRPr="00E50783">
        <w:rPr>
          <w:rFonts w:ascii="Times New Roman" w:eastAsiaTheme="minorEastAsia" w:hAnsi="Times New Roman" w:cs="Times New Roman"/>
          <w:sz w:val="24"/>
          <w:szCs w:val="24"/>
          <w:lang w:eastAsia="en-GB"/>
        </w:rPr>
        <w:t xml:space="preserve"> not</w:t>
      </w:r>
      <w:r w:rsidR="007562DE" w:rsidRPr="007562DE">
        <w:t xml:space="preserve"> </w:t>
      </w:r>
      <w:r w:rsidR="007562DE" w:rsidRPr="007562DE">
        <w:rPr>
          <w:rFonts w:ascii="Times New Roman" w:eastAsiaTheme="minorEastAsia" w:hAnsi="Times New Roman" w:cs="Times New Roman"/>
          <w:sz w:val="24"/>
          <w:szCs w:val="24"/>
          <w:lang w:eastAsia="en-GB"/>
        </w:rPr>
        <w:t xml:space="preserve">received the equity investment in </w:t>
      </w:r>
      <w:r w:rsidR="007562DE">
        <w:rPr>
          <w:rFonts w:ascii="Times New Roman" w:eastAsiaTheme="minorEastAsia" w:hAnsi="Times New Roman" w:cs="Times New Roman"/>
          <w:sz w:val="24"/>
          <w:szCs w:val="24"/>
          <w:lang w:eastAsia="en-GB"/>
        </w:rPr>
        <w:t>the 1</w:t>
      </w:r>
      <w:r w:rsidR="007562DE" w:rsidRPr="007562DE">
        <w:rPr>
          <w:rFonts w:ascii="Times New Roman" w:eastAsiaTheme="minorEastAsia" w:hAnsi="Times New Roman" w:cs="Times New Roman"/>
          <w:sz w:val="24"/>
          <w:szCs w:val="24"/>
          <w:vertAlign w:val="superscript"/>
          <w:lang w:eastAsia="en-GB"/>
        </w:rPr>
        <w:t>st</w:t>
      </w:r>
      <w:r w:rsidR="007562DE">
        <w:rPr>
          <w:rFonts w:ascii="Times New Roman" w:eastAsiaTheme="minorEastAsia" w:hAnsi="Times New Roman" w:cs="Times New Roman"/>
          <w:sz w:val="24"/>
          <w:szCs w:val="24"/>
          <w:lang w:eastAsia="en-GB"/>
        </w:rPr>
        <w:t xml:space="preserve"> respondent</w:t>
      </w:r>
      <w:r w:rsidR="007562DE" w:rsidRPr="007562DE">
        <w:rPr>
          <w:rFonts w:ascii="Times New Roman" w:eastAsiaTheme="minorEastAsia" w:hAnsi="Times New Roman" w:cs="Times New Roman"/>
          <w:sz w:val="24"/>
          <w:szCs w:val="24"/>
          <w:lang w:eastAsia="en-GB"/>
        </w:rPr>
        <w:t xml:space="preserve"> to which it would have been entitled, and has not been repaid under the various loans in accordance with their terms.</w:t>
      </w:r>
      <w:r w:rsidR="00AA237C">
        <w:rPr>
          <w:rFonts w:ascii="Times New Roman" w:eastAsiaTheme="minorEastAsia" w:hAnsi="Times New Roman" w:cs="Times New Roman"/>
          <w:sz w:val="24"/>
          <w:szCs w:val="24"/>
          <w:lang w:eastAsia="en-GB"/>
        </w:rPr>
        <w:t xml:space="preserve"> </w:t>
      </w:r>
      <w:r w:rsidR="007562DE" w:rsidRPr="007562DE">
        <w:rPr>
          <w:rFonts w:ascii="Times New Roman" w:eastAsiaTheme="minorEastAsia" w:hAnsi="Times New Roman" w:cs="Times New Roman"/>
          <w:sz w:val="24"/>
          <w:szCs w:val="24"/>
          <w:lang w:eastAsia="en-GB"/>
        </w:rPr>
        <w:t xml:space="preserve">Notwithstanding the </w:t>
      </w:r>
      <w:r w:rsidR="00293F58">
        <w:rPr>
          <w:rFonts w:ascii="Times New Roman" w:eastAsiaTheme="minorEastAsia" w:hAnsi="Times New Roman" w:cs="Times New Roman"/>
          <w:sz w:val="24"/>
          <w:szCs w:val="24"/>
          <w:lang w:eastAsia="en-GB"/>
        </w:rPr>
        <w:t>d</w:t>
      </w:r>
      <w:r w:rsidR="007562DE" w:rsidRPr="007562DE">
        <w:rPr>
          <w:rFonts w:ascii="Times New Roman" w:eastAsiaTheme="minorEastAsia" w:hAnsi="Times New Roman" w:cs="Times New Roman"/>
          <w:sz w:val="24"/>
          <w:szCs w:val="24"/>
          <w:lang w:eastAsia="en-GB"/>
        </w:rPr>
        <w:t xml:space="preserve">ispute, the Project </w:t>
      </w:r>
      <w:r w:rsidR="00AA237C">
        <w:rPr>
          <w:rFonts w:ascii="Times New Roman" w:eastAsiaTheme="minorEastAsia" w:hAnsi="Times New Roman" w:cs="Times New Roman"/>
          <w:sz w:val="24"/>
          <w:szCs w:val="24"/>
          <w:lang w:eastAsia="en-GB"/>
        </w:rPr>
        <w:t>was</w:t>
      </w:r>
      <w:r w:rsidR="007562DE" w:rsidRPr="007562DE">
        <w:rPr>
          <w:rFonts w:ascii="Times New Roman" w:eastAsiaTheme="minorEastAsia" w:hAnsi="Times New Roman" w:cs="Times New Roman"/>
          <w:sz w:val="24"/>
          <w:szCs w:val="24"/>
          <w:lang w:eastAsia="en-GB"/>
        </w:rPr>
        <w:t xml:space="preserve"> success</w:t>
      </w:r>
      <w:r w:rsidR="00AA237C">
        <w:rPr>
          <w:rFonts w:ascii="Times New Roman" w:eastAsiaTheme="minorEastAsia" w:hAnsi="Times New Roman" w:cs="Times New Roman"/>
          <w:sz w:val="24"/>
          <w:szCs w:val="24"/>
          <w:lang w:eastAsia="en-GB"/>
        </w:rPr>
        <w:t>ful</w:t>
      </w:r>
      <w:r w:rsidR="007562DE" w:rsidRPr="007562DE">
        <w:rPr>
          <w:rFonts w:ascii="Times New Roman" w:eastAsiaTheme="minorEastAsia" w:hAnsi="Times New Roman" w:cs="Times New Roman"/>
          <w:sz w:val="24"/>
          <w:szCs w:val="24"/>
          <w:lang w:eastAsia="en-GB"/>
        </w:rPr>
        <w:t xml:space="preserve"> in the sense that construction of the solar power plant at </w:t>
      </w:r>
      <w:proofErr w:type="spellStart"/>
      <w:r w:rsidR="007562DE" w:rsidRPr="007562DE">
        <w:rPr>
          <w:rFonts w:ascii="Times New Roman" w:eastAsiaTheme="minorEastAsia" w:hAnsi="Times New Roman" w:cs="Times New Roman"/>
          <w:sz w:val="24"/>
          <w:szCs w:val="24"/>
          <w:lang w:eastAsia="en-GB"/>
        </w:rPr>
        <w:t>Kabulasoke</w:t>
      </w:r>
      <w:proofErr w:type="spellEnd"/>
      <w:r w:rsidR="007562DE" w:rsidRPr="007562DE">
        <w:rPr>
          <w:rFonts w:ascii="Times New Roman" w:eastAsiaTheme="minorEastAsia" w:hAnsi="Times New Roman" w:cs="Times New Roman"/>
          <w:sz w:val="24"/>
          <w:szCs w:val="24"/>
          <w:lang w:eastAsia="en-GB"/>
        </w:rPr>
        <w:t xml:space="preserve"> </w:t>
      </w:r>
      <w:r w:rsidR="00293F58">
        <w:rPr>
          <w:rFonts w:ascii="Times New Roman" w:eastAsiaTheme="minorEastAsia" w:hAnsi="Times New Roman" w:cs="Times New Roman"/>
          <w:sz w:val="24"/>
          <w:szCs w:val="24"/>
          <w:lang w:eastAsia="en-GB"/>
        </w:rPr>
        <w:t>was</w:t>
      </w:r>
      <w:r w:rsidR="007562DE" w:rsidRPr="007562DE">
        <w:rPr>
          <w:rFonts w:ascii="Times New Roman" w:eastAsiaTheme="minorEastAsia" w:hAnsi="Times New Roman" w:cs="Times New Roman"/>
          <w:sz w:val="24"/>
          <w:szCs w:val="24"/>
          <w:lang w:eastAsia="en-GB"/>
        </w:rPr>
        <w:t xml:space="preserve"> completed and the </w:t>
      </w:r>
      <w:r w:rsidR="00AB4E12" w:rsidRPr="00AB4E12">
        <w:rPr>
          <w:rFonts w:ascii="Times New Roman" w:eastAsiaTheme="minorEastAsia" w:hAnsi="Times New Roman" w:cs="Times New Roman"/>
          <w:sz w:val="24"/>
          <w:szCs w:val="24"/>
          <w:lang w:eastAsia="en-GB"/>
        </w:rPr>
        <w:t xml:space="preserve">Commercial Operations Date </w:t>
      </w:r>
      <w:r w:rsidR="00AB4E12">
        <w:rPr>
          <w:rFonts w:ascii="Times New Roman" w:eastAsiaTheme="minorEastAsia" w:hAnsi="Times New Roman" w:cs="Times New Roman"/>
          <w:sz w:val="24"/>
          <w:szCs w:val="24"/>
          <w:lang w:eastAsia="en-GB"/>
        </w:rPr>
        <w:t>was</w:t>
      </w:r>
      <w:r w:rsidR="00AB4E12" w:rsidRPr="00AB4E12">
        <w:rPr>
          <w:rFonts w:ascii="Times New Roman" w:eastAsiaTheme="minorEastAsia" w:hAnsi="Times New Roman" w:cs="Times New Roman"/>
          <w:sz w:val="24"/>
          <w:szCs w:val="24"/>
          <w:lang w:eastAsia="en-GB"/>
        </w:rPr>
        <w:t xml:space="preserve"> achieved on 9</w:t>
      </w:r>
      <w:r w:rsidR="00AB4E12" w:rsidRPr="00AB4E12">
        <w:rPr>
          <w:rFonts w:ascii="Times New Roman" w:eastAsiaTheme="minorEastAsia" w:hAnsi="Times New Roman" w:cs="Times New Roman"/>
          <w:sz w:val="24"/>
          <w:szCs w:val="24"/>
          <w:vertAlign w:val="superscript"/>
          <w:lang w:eastAsia="en-GB"/>
        </w:rPr>
        <w:t>th</w:t>
      </w:r>
      <w:r w:rsidR="00AB4E12">
        <w:rPr>
          <w:rFonts w:ascii="Times New Roman" w:eastAsiaTheme="minorEastAsia" w:hAnsi="Times New Roman" w:cs="Times New Roman"/>
          <w:sz w:val="24"/>
          <w:szCs w:val="24"/>
          <w:lang w:eastAsia="en-GB"/>
        </w:rPr>
        <w:t xml:space="preserve"> </w:t>
      </w:r>
      <w:r w:rsidR="00AB4E12" w:rsidRPr="00AB4E12">
        <w:rPr>
          <w:rFonts w:ascii="Times New Roman" w:eastAsiaTheme="minorEastAsia" w:hAnsi="Times New Roman" w:cs="Times New Roman"/>
          <w:sz w:val="24"/>
          <w:szCs w:val="24"/>
          <w:lang w:eastAsia="en-GB"/>
        </w:rPr>
        <w:t xml:space="preserve">January 2019 </w:t>
      </w:r>
      <w:r w:rsidR="00AB4E12">
        <w:rPr>
          <w:rFonts w:ascii="Times New Roman" w:eastAsiaTheme="minorEastAsia" w:hAnsi="Times New Roman" w:cs="Times New Roman"/>
          <w:sz w:val="24"/>
          <w:szCs w:val="24"/>
          <w:lang w:eastAsia="en-GB"/>
        </w:rPr>
        <w:t xml:space="preserve">when </w:t>
      </w:r>
      <w:r w:rsidR="00AB4E12" w:rsidRPr="00AB4E12">
        <w:rPr>
          <w:rFonts w:ascii="Times New Roman" w:eastAsiaTheme="minorEastAsia" w:hAnsi="Times New Roman" w:cs="Times New Roman"/>
          <w:sz w:val="24"/>
          <w:szCs w:val="24"/>
          <w:lang w:eastAsia="en-GB"/>
        </w:rPr>
        <w:t xml:space="preserve">the power plant was officially commissioned. </w:t>
      </w:r>
      <w:r w:rsidR="00AB4E12">
        <w:rPr>
          <w:rFonts w:ascii="Times New Roman" w:eastAsiaTheme="minorEastAsia" w:hAnsi="Times New Roman" w:cs="Times New Roman"/>
          <w:sz w:val="24"/>
          <w:szCs w:val="24"/>
          <w:lang w:eastAsia="en-GB"/>
        </w:rPr>
        <w:t xml:space="preserve">The </w:t>
      </w:r>
      <w:r w:rsidR="00AB4E12" w:rsidRPr="007562DE">
        <w:rPr>
          <w:rFonts w:ascii="Times New Roman" w:eastAsiaTheme="minorEastAsia" w:hAnsi="Times New Roman" w:cs="Times New Roman"/>
          <w:sz w:val="24"/>
          <w:szCs w:val="24"/>
          <w:lang w:eastAsia="en-GB"/>
        </w:rPr>
        <w:t>plant is generating and supplying power to the Uganda Electricity</w:t>
      </w:r>
      <w:r w:rsidR="00AB4E12">
        <w:rPr>
          <w:rFonts w:ascii="Times New Roman" w:eastAsiaTheme="minorEastAsia" w:hAnsi="Times New Roman" w:cs="Times New Roman"/>
          <w:sz w:val="24"/>
          <w:szCs w:val="24"/>
          <w:lang w:eastAsia="en-GB"/>
        </w:rPr>
        <w:t xml:space="preserve"> Transmission Company Limited (UETCL</w:t>
      </w:r>
      <w:r w:rsidR="00AB4E12" w:rsidRPr="007562DE">
        <w:rPr>
          <w:rFonts w:ascii="Times New Roman" w:eastAsiaTheme="minorEastAsia" w:hAnsi="Times New Roman" w:cs="Times New Roman"/>
          <w:sz w:val="24"/>
          <w:szCs w:val="24"/>
          <w:lang w:eastAsia="en-GB"/>
        </w:rPr>
        <w:t xml:space="preserve">) under a 20-year power purchase agreement entered into with </w:t>
      </w:r>
      <w:r w:rsidR="00AB4E12">
        <w:rPr>
          <w:rFonts w:ascii="Times New Roman" w:eastAsiaTheme="minorEastAsia" w:hAnsi="Times New Roman" w:cs="Times New Roman"/>
          <w:sz w:val="24"/>
          <w:szCs w:val="24"/>
          <w:lang w:eastAsia="en-GB"/>
        </w:rPr>
        <w:t>1</w:t>
      </w:r>
      <w:r w:rsidR="00AB4E12" w:rsidRPr="00293F58">
        <w:rPr>
          <w:rFonts w:ascii="Times New Roman" w:eastAsiaTheme="minorEastAsia" w:hAnsi="Times New Roman" w:cs="Times New Roman"/>
          <w:sz w:val="24"/>
          <w:szCs w:val="24"/>
          <w:vertAlign w:val="superscript"/>
          <w:lang w:eastAsia="en-GB"/>
        </w:rPr>
        <w:t>st</w:t>
      </w:r>
      <w:r w:rsidR="00AB4E12">
        <w:rPr>
          <w:rFonts w:ascii="Times New Roman" w:eastAsiaTheme="minorEastAsia" w:hAnsi="Times New Roman" w:cs="Times New Roman"/>
          <w:sz w:val="24"/>
          <w:szCs w:val="24"/>
          <w:lang w:eastAsia="en-GB"/>
        </w:rPr>
        <w:t xml:space="preserve"> respondent executed </w:t>
      </w:r>
      <w:r w:rsidR="00AB4E12" w:rsidRPr="007562DE">
        <w:rPr>
          <w:rFonts w:ascii="Times New Roman" w:eastAsiaTheme="minorEastAsia" w:hAnsi="Times New Roman" w:cs="Times New Roman"/>
          <w:sz w:val="24"/>
          <w:szCs w:val="24"/>
          <w:lang w:eastAsia="en-GB"/>
        </w:rPr>
        <w:t>on 21</w:t>
      </w:r>
      <w:r w:rsidR="00AB4E12" w:rsidRPr="00293F58">
        <w:rPr>
          <w:rFonts w:ascii="Times New Roman" w:eastAsiaTheme="minorEastAsia" w:hAnsi="Times New Roman" w:cs="Times New Roman"/>
          <w:sz w:val="24"/>
          <w:szCs w:val="24"/>
          <w:vertAlign w:val="superscript"/>
          <w:lang w:eastAsia="en-GB"/>
        </w:rPr>
        <w:t>st</w:t>
      </w:r>
      <w:r w:rsidR="00AB4E12">
        <w:rPr>
          <w:rFonts w:ascii="Times New Roman" w:eastAsiaTheme="minorEastAsia" w:hAnsi="Times New Roman" w:cs="Times New Roman"/>
          <w:sz w:val="24"/>
          <w:szCs w:val="24"/>
          <w:lang w:eastAsia="en-GB"/>
        </w:rPr>
        <w:t xml:space="preserve"> December 2016.</w:t>
      </w:r>
    </w:p>
    <w:p w:rsidR="00F36817" w:rsidRDefault="00F36817" w:rsidP="00F36817">
      <w:pPr>
        <w:spacing w:after="0" w:line="360" w:lineRule="auto"/>
        <w:jc w:val="both"/>
        <w:rPr>
          <w:rFonts w:ascii="Times New Roman" w:eastAsiaTheme="minorEastAsia" w:hAnsi="Times New Roman" w:cs="Times New Roman"/>
          <w:sz w:val="24"/>
          <w:szCs w:val="24"/>
          <w:lang w:eastAsia="en-GB"/>
        </w:rPr>
      </w:pPr>
    </w:p>
    <w:p w:rsidR="00BE6512" w:rsidRDefault="001505BD" w:rsidP="00F36817">
      <w:pPr>
        <w:spacing w:after="0" w:line="360" w:lineRule="auto"/>
        <w:jc w:val="both"/>
        <w:rPr>
          <w:rFonts w:ascii="Times New Roman" w:hAnsi="Times New Roman" w:cs="Times New Roman"/>
          <w:sz w:val="24"/>
          <w:szCs w:val="24"/>
        </w:rPr>
      </w:pPr>
      <w:r w:rsidRPr="00922892">
        <w:rPr>
          <w:rFonts w:ascii="Times New Roman" w:eastAsiaTheme="minorEastAsia" w:hAnsi="Times New Roman" w:cs="Times New Roman"/>
          <w:sz w:val="24"/>
          <w:szCs w:val="24"/>
          <w:lang w:eastAsia="en-GB"/>
        </w:rPr>
        <w:t xml:space="preserve">Pursuant to the </w:t>
      </w:r>
      <w:r w:rsidRPr="00C47FAD">
        <w:rPr>
          <w:rFonts w:ascii="Times New Roman" w:eastAsiaTheme="minorEastAsia" w:hAnsi="Times New Roman" w:cs="Times New Roman"/>
          <w:sz w:val="24"/>
          <w:szCs w:val="24"/>
          <w:lang w:eastAsia="en-GB"/>
        </w:rPr>
        <w:t>arbitration clause in the investment agreement, the applicant commenced arbitral proceedings at the London Chamber of International Arbitration</w:t>
      </w:r>
      <w:r w:rsidR="008F784C" w:rsidRPr="00C47FAD">
        <w:rPr>
          <w:rFonts w:ascii="Times New Roman" w:eastAsiaTheme="minorEastAsia" w:hAnsi="Times New Roman" w:cs="Times New Roman"/>
          <w:sz w:val="24"/>
          <w:szCs w:val="24"/>
          <w:lang w:eastAsia="en-GB"/>
        </w:rPr>
        <w:t>, seeking specific performance of the investment agreement.</w:t>
      </w:r>
      <w:r w:rsidR="00C47FAD" w:rsidRPr="00C47FAD">
        <w:rPr>
          <w:rFonts w:ascii="Times New Roman" w:hAnsi="Times New Roman" w:cs="Times New Roman"/>
          <w:sz w:val="24"/>
          <w:szCs w:val="24"/>
        </w:rPr>
        <w:t xml:space="preserve"> </w:t>
      </w:r>
      <w:r w:rsidR="000D604A">
        <w:rPr>
          <w:rFonts w:ascii="Times New Roman" w:hAnsi="Times New Roman" w:cs="Times New Roman"/>
          <w:sz w:val="24"/>
          <w:szCs w:val="24"/>
        </w:rPr>
        <w:t>E</w:t>
      </w:r>
      <w:r w:rsidR="000D604A" w:rsidRPr="000D604A">
        <w:rPr>
          <w:rFonts w:ascii="Times New Roman" w:hAnsi="Times New Roman" w:cs="Times New Roman"/>
          <w:sz w:val="24"/>
          <w:szCs w:val="24"/>
        </w:rPr>
        <w:t xml:space="preserve">ach of the </w:t>
      </w:r>
      <w:r w:rsidR="000D604A">
        <w:rPr>
          <w:rFonts w:ascii="Times New Roman" w:hAnsi="Times New Roman" w:cs="Times New Roman"/>
          <w:sz w:val="24"/>
          <w:szCs w:val="24"/>
        </w:rPr>
        <w:t>a</w:t>
      </w:r>
      <w:r w:rsidR="000D604A" w:rsidRPr="000D604A">
        <w:rPr>
          <w:rFonts w:ascii="Times New Roman" w:hAnsi="Times New Roman" w:cs="Times New Roman"/>
          <w:sz w:val="24"/>
          <w:szCs w:val="24"/>
        </w:rPr>
        <w:t xml:space="preserve">pplicant's claims arose out of distinct agreements, </w:t>
      </w:r>
      <w:r w:rsidR="000D604A">
        <w:rPr>
          <w:rFonts w:ascii="Times New Roman" w:hAnsi="Times New Roman" w:cs="Times New Roman"/>
          <w:sz w:val="24"/>
          <w:szCs w:val="24"/>
        </w:rPr>
        <w:t xml:space="preserve">therefore </w:t>
      </w:r>
      <w:r w:rsidR="000D604A" w:rsidRPr="000D604A">
        <w:rPr>
          <w:rFonts w:ascii="Times New Roman" w:hAnsi="Times New Roman" w:cs="Times New Roman"/>
          <w:sz w:val="24"/>
          <w:szCs w:val="24"/>
        </w:rPr>
        <w:t>eight requests for arbitration were filed</w:t>
      </w:r>
      <w:r w:rsidR="000D604A">
        <w:rPr>
          <w:rFonts w:ascii="Times New Roman" w:hAnsi="Times New Roman" w:cs="Times New Roman"/>
          <w:sz w:val="24"/>
          <w:szCs w:val="24"/>
        </w:rPr>
        <w:t xml:space="preserve"> but consolidated into one.</w:t>
      </w:r>
      <w:r w:rsidR="000D604A" w:rsidRPr="000D604A">
        <w:rPr>
          <w:rFonts w:ascii="Times New Roman" w:hAnsi="Times New Roman" w:cs="Times New Roman"/>
          <w:sz w:val="24"/>
          <w:szCs w:val="24"/>
        </w:rPr>
        <w:t xml:space="preserve"> </w:t>
      </w:r>
    </w:p>
    <w:p w:rsidR="006C6DD2" w:rsidRDefault="00C47FAD" w:rsidP="00F36817">
      <w:pPr>
        <w:spacing w:after="0" w:line="360" w:lineRule="auto"/>
        <w:jc w:val="both"/>
        <w:rPr>
          <w:rFonts w:ascii="Times New Roman" w:eastAsiaTheme="minorEastAsia" w:hAnsi="Times New Roman" w:cs="Times New Roman"/>
          <w:sz w:val="24"/>
          <w:szCs w:val="24"/>
          <w:lang w:eastAsia="en-GB"/>
        </w:rPr>
      </w:pPr>
      <w:r w:rsidRPr="00C47FAD">
        <w:rPr>
          <w:rFonts w:ascii="Times New Roman" w:hAnsi="Times New Roman" w:cs="Times New Roman"/>
          <w:sz w:val="24"/>
          <w:szCs w:val="24"/>
        </w:rPr>
        <w:lastRenderedPageBreak/>
        <w:t xml:space="preserve">The first phase of the </w:t>
      </w:r>
      <w:r w:rsidR="000D604A">
        <w:rPr>
          <w:rFonts w:ascii="Times New Roman" w:hAnsi="Times New Roman" w:cs="Times New Roman"/>
          <w:sz w:val="24"/>
          <w:szCs w:val="24"/>
        </w:rPr>
        <w:t xml:space="preserve">consolidated </w:t>
      </w:r>
      <w:r w:rsidRPr="00C47FAD">
        <w:rPr>
          <w:rFonts w:ascii="Times New Roman" w:hAnsi="Times New Roman" w:cs="Times New Roman"/>
          <w:sz w:val="24"/>
          <w:szCs w:val="24"/>
        </w:rPr>
        <w:t xml:space="preserve">arbitration </w:t>
      </w:r>
      <w:r w:rsidRPr="00C47FAD">
        <w:rPr>
          <w:rFonts w:ascii="Times New Roman" w:eastAsiaTheme="minorEastAsia" w:hAnsi="Times New Roman" w:cs="Times New Roman"/>
          <w:sz w:val="24"/>
          <w:szCs w:val="24"/>
          <w:lang w:eastAsia="en-GB"/>
        </w:rPr>
        <w:t xml:space="preserve">focused </w:t>
      </w:r>
      <w:r>
        <w:rPr>
          <w:rFonts w:ascii="Times New Roman" w:eastAsiaTheme="minorEastAsia" w:hAnsi="Times New Roman" w:cs="Times New Roman"/>
          <w:sz w:val="24"/>
          <w:szCs w:val="24"/>
          <w:lang w:eastAsia="en-GB"/>
        </w:rPr>
        <w:t>on</w:t>
      </w:r>
      <w:r w:rsidRPr="00C47FAD">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r</w:t>
      </w:r>
      <w:r w:rsidRPr="00C47FAD">
        <w:rPr>
          <w:rFonts w:ascii="Times New Roman" w:eastAsiaTheme="minorEastAsia" w:hAnsi="Times New Roman" w:cs="Times New Roman"/>
          <w:sz w:val="24"/>
          <w:szCs w:val="24"/>
          <w:lang w:eastAsia="en-GB"/>
        </w:rPr>
        <w:t xml:space="preserve">espondents' allegations of fraudulent conspiracy in the procurement of the EPC Contractor for the </w:t>
      </w:r>
      <w:r>
        <w:rPr>
          <w:rFonts w:ascii="Times New Roman" w:eastAsiaTheme="minorEastAsia" w:hAnsi="Times New Roman" w:cs="Times New Roman"/>
          <w:sz w:val="24"/>
          <w:szCs w:val="24"/>
          <w:lang w:eastAsia="en-GB"/>
        </w:rPr>
        <w:t>p</w:t>
      </w:r>
      <w:r w:rsidRPr="00C47FAD">
        <w:rPr>
          <w:rFonts w:ascii="Times New Roman" w:eastAsiaTheme="minorEastAsia" w:hAnsi="Times New Roman" w:cs="Times New Roman"/>
          <w:sz w:val="24"/>
          <w:szCs w:val="24"/>
          <w:lang w:eastAsia="en-GB"/>
        </w:rPr>
        <w:t xml:space="preserve">roject which formed the </w:t>
      </w:r>
      <w:r>
        <w:rPr>
          <w:rFonts w:ascii="Times New Roman" w:eastAsiaTheme="minorEastAsia" w:hAnsi="Times New Roman" w:cs="Times New Roman"/>
          <w:sz w:val="24"/>
          <w:szCs w:val="24"/>
          <w:lang w:eastAsia="en-GB"/>
        </w:rPr>
        <w:t>r</w:t>
      </w:r>
      <w:r w:rsidRPr="00C47FAD">
        <w:rPr>
          <w:rFonts w:ascii="Times New Roman" w:eastAsiaTheme="minorEastAsia" w:hAnsi="Times New Roman" w:cs="Times New Roman"/>
          <w:sz w:val="24"/>
          <w:szCs w:val="24"/>
          <w:lang w:eastAsia="en-GB"/>
        </w:rPr>
        <w:t>espondents' cross claim. This phase resulted in a par</w:t>
      </w:r>
      <w:r>
        <w:rPr>
          <w:rFonts w:ascii="Times New Roman" w:eastAsiaTheme="minorEastAsia" w:hAnsi="Times New Roman" w:cs="Times New Roman"/>
          <w:sz w:val="24"/>
          <w:szCs w:val="24"/>
          <w:lang w:eastAsia="en-GB"/>
        </w:rPr>
        <w:t>tial award rendered on 11</w:t>
      </w:r>
      <w:r w:rsidR="00F45D71" w:rsidRPr="00F45D71">
        <w:rPr>
          <w:rFonts w:ascii="Times New Roman" w:eastAsiaTheme="minorEastAsia" w:hAnsi="Times New Roman" w:cs="Times New Roman"/>
          <w:sz w:val="24"/>
          <w:szCs w:val="24"/>
          <w:vertAlign w:val="superscript"/>
          <w:lang w:eastAsia="en-GB"/>
        </w:rPr>
        <w:t>th</w:t>
      </w:r>
      <w:r w:rsidR="00F45D7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March, 2022 where t</w:t>
      </w:r>
      <w:r w:rsidRPr="00C47FAD">
        <w:rPr>
          <w:rFonts w:ascii="Times New Roman" w:eastAsiaTheme="minorEastAsia" w:hAnsi="Times New Roman" w:cs="Times New Roman"/>
          <w:sz w:val="24"/>
          <w:szCs w:val="24"/>
          <w:lang w:eastAsia="en-GB"/>
        </w:rPr>
        <w:t xml:space="preserve">he Tribunal made several declaratory orders in the operative part of its award. </w:t>
      </w:r>
      <w:r>
        <w:rPr>
          <w:rFonts w:ascii="Times New Roman" w:eastAsiaTheme="minorEastAsia" w:hAnsi="Times New Roman" w:cs="Times New Roman"/>
          <w:sz w:val="24"/>
          <w:szCs w:val="24"/>
          <w:lang w:eastAsia="en-GB"/>
        </w:rPr>
        <w:t>It</w:t>
      </w:r>
      <w:r w:rsidRPr="00C47FAD">
        <w:rPr>
          <w:rFonts w:ascii="Times New Roman" w:eastAsiaTheme="minorEastAsia" w:hAnsi="Times New Roman" w:cs="Times New Roman"/>
          <w:sz w:val="24"/>
          <w:szCs w:val="24"/>
          <w:lang w:eastAsia="en-GB"/>
        </w:rPr>
        <w:t xml:space="preserve"> found that all agreements were valid and of full effect. The Tribunal found for the </w:t>
      </w:r>
      <w:r>
        <w:rPr>
          <w:rFonts w:ascii="Times New Roman" w:eastAsiaTheme="minorEastAsia" w:hAnsi="Times New Roman" w:cs="Times New Roman"/>
          <w:sz w:val="24"/>
          <w:szCs w:val="24"/>
          <w:lang w:eastAsia="en-GB"/>
        </w:rPr>
        <w:t>r</w:t>
      </w:r>
      <w:r w:rsidRPr="00C47FAD">
        <w:rPr>
          <w:rFonts w:ascii="Times New Roman" w:eastAsiaTheme="minorEastAsia" w:hAnsi="Times New Roman" w:cs="Times New Roman"/>
          <w:sz w:val="24"/>
          <w:szCs w:val="24"/>
          <w:lang w:eastAsia="en-GB"/>
        </w:rPr>
        <w:t>espondents in respect of their claim for breach of fiduciary duty but determined that none of the</w:t>
      </w:r>
      <w:r>
        <w:rPr>
          <w:rFonts w:ascii="Times New Roman" w:eastAsiaTheme="minorEastAsia" w:hAnsi="Times New Roman" w:cs="Times New Roman"/>
          <w:sz w:val="24"/>
          <w:szCs w:val="24"/>
          <w:lang w:eastAsia="en-GB"/>
        </w:rPr>
        <w:t>ir</w:t>
      </w:r>
      <w:r w:rsidRPr="00C47FAD">
        <w:rPr>
          <w:rFonts w:ascii="Times New Roman" w:eastAsiaTheme="minorEastAsia" w:hAnsi="Times New Roman" w:cs="Times New Roman"/>
          <w:sz w:val="24"/>
          <w:szCs w:val="24"/>
          <w:lang w:eastAsia="en-GB"/>
        </w:rPr>
        <w:t xml:space="preserve"> other claims, </w:t>
      </w:r>
      <w:r>
        <w:rPr>
          <w:rFonts w:ascii="Times New Roman" w:eastAsiaTheme="minorEastAsia" w:hAnsi="Times New Roman" w:cs="Times New Roman"/>
          <w:sz w:val="24"/>
          <w:szCs w:val="24"/>
          <w:lang w:eastAsia="en-GB"/>
        </w:rPr>
        <w:t>particularly</w:t>
      </w:r>
      <w:r w:rsidRPr="00C47FAD">
        <w:rPr>
          <w:rFonts w:ascii="Times New Roman" w:eastAsiaTheme="minorEastAsia" w:hAnsi="Times New Roman" w:cs="Times New Roman"/>
          <w:sz w:val="24"/>
          <w:szCs w:val="24"/>
          <w:lang w:eastAsia="en-GB"/>
        </w:rPr>
        <w:t xml:space="preserve"> their claims for fraudulent conspiracy</w:t>
      </w:r>
      <w:r>
        <w:rPr>
          <w:rFonts w:ascii="Times New Roman" w:eastAsiaTheme="minorEastAsia" w:hAnsi="Times New Roman" w:cs="Times New Roman"/>
          <w:sz w:val="24"/>
          <w:szCs w:val="24"/>
          <w:lang w:eastAsia="en-GB"/>
        </w:rPr>
        <w:t>,</w:t>
      </w:r>
      <w:r w:rsidRPr="00C47FAD">
        <w:rPr>
          <w:rFonts w:ascii="Times New Roman" w:eastAsiaTheme="minorEastAsia" w:hAnsi="Times New Roman" w:cs="Times New Roman"/>
          <w:sz w:val="24"/>
          <w:szCs w:val="24"/>
          <w:lang w:eastAsia="en-GB"/>
        </w:rPr>
        <w:t xml:space="preserve"> were made out.</w:t>
      </w:r>
      <w:r w:rsidR="00C6654F">
        <w:rPr>
          <w:rFonts w:ascii="Times New Roman" w:eastAsiaTheme="minorEastAsia" w:hAnsi="Times New Roman" w:cs="Times New Roman"/>
          <w:sz w:val="24"/>
          <w:szCs w:val="24"/>
          <w:lang w:eastAsia="en-GB"/>
        </w:rPr>
        <w:t xml:space="preserve"> The operative part of the partial award reads as follows; </w:t>
      </w:r>
    </w:p>
    <w:p w:rsidR="00C6654F" w:rsidRDefault="00C6654F" w:rsidP="00F36817">
      <w:pPr>
        <w:spacing w:after="0" w:line="360" w:lineRule="auto"/>
        <w:jc w:val="both"/>
        <w:rPr>
          <w:rFonts w:ascii="Times New Roman" w:eastAsiaTheme="minorEastAsia" w:hAnsi="Times New Roman" w:cs="Times New Roman"/>
          <w:sz w:val="24"/>
          <w:szCs w:val="24"/>
          <w:lang w:eastAsia="en-GB"/>
        </w:rPr>
      </w:pPr>
    </w:p>
    <w:p w:rsidR="00C6654F" w:rsidRDefault="00C6654F" w:rsidP="00676674">
      <w:pPr>
        <w:spacing w:after="0" w:line="360" w:lineRule="auto"/>
        <w:ind w:left="567" w:right="567"/>
        <w:jc w:val="both"/>
        <w:rPr>
          <w:rFonts w:ascii="Times New Roman" w:eastAsiaTheme="minorEastAsia" w:hAnsi="Times New Roman" w:cs="Times New Roman"/>
          <w:sz w:val="24"/>
          <w:szCs w:val="24"/>
          <w:lang w:eastAsia="en-GB"/>
        </w:rPr>
      </w:pPr>
      <w:r w:rsidRPr="00C6654F">
        <w:rPr>
          <w:rFonts w:ascii="Times New Roman" w:eastAsiaTheme="minorEastAsia" w:hAnsi="Times New Roman" w:cs="Times New Roman"/>
          <w:sz w:val="24"/>
          <w:szCs w:val="24"/>
          <w:lang w:eastAsia="en-GB"/>
        </w:rPr>
        <w:t>K. OPERATIVE PART</w:t>
      </w:r>
    </w:p>
    <w:p w:rsidR="00F45D71" w:rsidRDefault="00C6654F" w:rsidP="00F769FE">
      <w:pPr>
        <w:spacing w:after="0"/>
        <w:ind w:left="1437" w:right="567" w:hanging="870"/>
        <w:jc w:val="both"/>
        <w:rPr>
          <w:rFonts w:ascii="Times New Roman" w:eastAsiaTheme="minorEastAsia" w:hAnsi="Times New Roman" w:cs="Times New Roman"/>
          <w:sz w:val="24"/>
          <w:szCs w:val="24"/>
          <w:lang w:eastAsia="en-GB"/>
        </w:rPr>
      </w:pPr>
      <w:r w:rsidRPr="00C6654F">
        <w:rPr>
          <w:rFonts w:ascii="Times New Roman" w:eastAsiaTheme="minorEastAsia" w:hAnsi="Times New Roman" w:cs="Times New Roman"/>
          <w:sz w:val="24"/>
          <w:szCs w:val="24"/>
          <w:lang w:eastAsia="en-GB"/>
        </w:rPr>
        <w:t xml:space="preserve">293. </w:t>
      </w:r>
      <w:r w:rsidR="00676674">
        <w:rPr>
          <w:rFonts w:ascii="Times New Roman" w:eastAsiaTheme="minorEastAsia" w:hAnsi="Times New Roman" w:cs="Times New Roman"/>
          <w:sz w:val="24"/>
          <w:szCs w:val="24"/>
          <w:lang w:eastAsia="en-GB"/>
        </w:rPr>
        <w:tab/>
      </w:r>
      <w:r w:rsidRPr="00C6654F">
        <w:rPr>
          <w:rFonts w:ascii="Times New Roman" w:eastAsiaTheme="minorEastAsia" w:hAnsi="Times New Roman" w:cs="Times New Roman"/>
          <w:sz w:val="24"/>
          <w:szCs w:val="24"/>
          <w:lang w:eastAsia="en-GB"/>
        </w:rPr>
        <w:t>Having carefully considered all of the evidence and submissions before it, and for the reasons</w:t>
      </w:r>
      <w:r w:rsidR="00676674">
        <w:rPr>
          <w:rFonts w:ascii="Times New Roman" w:eastAsiaTheme="minorEastAsia" w:hAnsi="Times New Roman" w:cs="Times New Roman"/>
          <w:sz w:val="24"/>
          <w:szCs w:val="24"/>
          <w:lang w:eastAsia="en-GB"/>
        </w:rPr>
        <w:t xml:space="preserve"> </w:t>
      </w:r>
      <w:r w:rsidRPr="00C6654F">
        <w:rPr>
          <w:rFonts w:ascii="Times New Roman" w:eastAsiaTheme="minorEastAsia" w:hAnsi="Times New Roman" w:cs="Times New Roman"/>
          <w:sz w:val="24"/>
          <w:szCs w:val="24"/>
          <w:lang w:eastAsia="en-GB"/>
        </w:rPr>
        <w:t>set out above, the Tribunal finally ORDERS, DECLARES, DECIDES AND AWARDS as follows:</w:t>
      </w:r>
    </w:p>
    <w:p w:rsidR="00676674" w:rsidRDefault="00676674" w:rsidP="00F769FE">
      <w:pPr>
        <w:spacing w:after="0"/>
        <w:ind w:left="1437" w:right="567" w:hanging="870"/>
        <w:jc w:val="both"/>
        <w:rPr>
          <w:rFonts w:ascii="Times New Roman" w:eastAsiaTheme="minorEastAsia" w:hAnsi="Times New Roman" w:cs="Times New Roman"/>
          <w:sz w:val="24"/>
          <w:szCs w:val="24"/>
          <w:lang w:eastAsia="en-GB"/>
        </w:rPr>
      </w:pPr>
      <w:r w:rsidRPr="00676674">
        <w:rPr>
          <w:rFonts w:ascii="Times New Roman" w:eastAsiaTheme="minorEastAsia" w:hAnsi="Times New Roman" w:cs="Times New Roman"/>
          <w:sz w:val="24"/>
          <w:szCs w:val="24"/>
          <w:lang w:eastAsia="en-GB"/>
        </w:rPr>
        <w:t xml:space="preserve">293.1. </w:t>
      </w:r>
      <w:r>
        <w:rPr>
          <w:rFonts w:ascii="Times New Roman" w:eastAsiaTheme="minorEastAsia" w:hAnsi="Times New Roman" w:cs="Times New Roman"/>
          <w:sz w:val="24"/>
          <w:szCs w:val="24"/>
          <w:lang w:eastAsia="en-GB"/>
        </w:rPr>
        <w:tab/>
      </w:r>
      <w:r w:rsidRPr="00676674">
        <w:rPr>
          <w:rFonts w:ascii="Times New Roman" w:eastAsiaTheme="minorEastAsia" w:hAnsi="Times New Roman" w:cs="Times New Roman"/>
          <w:sz w:val="24"/>
          <w:szCs w:val="24"/>
          <w:lang w:eastAsia="en-GB"/>
        </w:rPr>
        <w:t>Declares that the Agreements (other than the Call Option Agreement) have (and each of</w:t>
      </w:r>
      <w:r w:rsidRPr="00676674">
        <w:t xml:space="preserve"> </w:t>
      </w:r>
      <w:r>
        <w:t>t</w:t>
      </w:r>
      <w:r w:rsidRPr="00676674">
        <w:rPr>
          <w:rFonts w:ascii="Times New Roman" w:eastAsiaTheme="minorEastAsia" w:hAnsi="Times New Roman" w:cs="Times New Roman"/>
          <w:sz w:val="24"/>
          <w:szCs w:val="24"/>
          <w:lang w:eastAsia="en-GB"/>
        </w:rPr>
        <w:t>hem has) not been suspended, revoked, rescinded or terminated and are (and each is) valid, of full effect and enforceable.</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 xml:space="preserve">293.2. </w:t>
      </w:r>
      <w:r>
        <w:rPr>
          <w:rFonts w:ascii="Times New Roman" w:eastAsiaTheme="minorEastAsia" w:hAnsi="Times New Roman" w:cs="Times New Roman"/>
          <w:sz w:val="24"/>
          <w:szCs w:val="24"/>
          <w:lang w:eastAsia="en-GB"/>
        </w:rPr>
        <w:tab/>
      </w:r>
      <w:r w:rsidRPr="00F769FE">
        <w:rPr>
          <w:rFonts w:ascii="Times New Roman" w:eastAsiaTheme="minorEastAsia" w:hAnsi="Times New Roman" w:cs="Times New Roman"/>
          <w:sz w:val="24"/>
          <w:szCs w:val="24"/>
          <w:lang w:eastAsia="en-GB"/>
        </w:rPr>
        <w:t>Declares that the Call Option Agreement has not been suspended, revoked, rescinded or</w:t>
      </w:r>
      <w:r w:rsidRPr="00F769FE">
        <w:t xml:space="preserve"> </w:t>
      </w:r>
      <w:r w:rsidRPr="00F769FE">
        <w:rPr>
          <w:rFonts w:ascii="Times New Roman" w:eastAsiaTheme="minorEastAsia" w:hAnsi="Times New Roman" w:cs="Times New Roman"/>
          <w:sz w:val="24"/>
          <w:szCs w:val="24"/>
          <w:lang w:eastAsia="en-GB"/>
        </w:rPr>
        <w:t>terminated, is not an illegal contract, null or void ab initio, and is valid, of full effect and enforceable.</w:t>
      </w:r>
    </w:p>
    <w:p w:rsidR="00676674"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 xml:space="preserve">293.3. </w:t>
      </w:r>
      <w:r>
        <w:rPr>
          <w:rFonts w:ascii="Times New Roman" w:eastAsiaTheme="minorEastAsia" w:hAnsi="Times New Roman" w:cs="Times New Roman"/>
          <w:sz w:val="24"/>
          <w:szCs w:val="24"/>
          <w:lang w:eastAsia="en-GB"/>
        </w:rPr>
        <w:tab/>
      </w:r>
      <w:r w:rsidRPr="00F769FE">
        <w:rPr>
          <w:rFonts w:ascii="Times New Roman" w:eastAsiaTheme="minorEastAsia" w:hAnsi="Times New Roman" w:cs="Times New Roman"/>
          <w:sz w:val="24"/>
          <w:szCs w:val="24"/>
          <w:lang w:eastAsia="en-GB"/>
        </w:rPr>
        <w:t>Declares that each of the Second, Third, Fourth and Fifth Respondents are in breach of</w:t>
      </w:r>
      <w:r w:rsidRPr="00F769FE">
        <w:t xml:space="preserve"> </w:t>
      </w:r>
      <w:r w:rsidRPr="00F769FE">
        <w:rPr>
          <w:rFonts w:ascii="Times New Roman" w:eastAsiaTheme="minorEastAsia" w:hAnsi="Times New Roman" w:cs="Times New Roman"/>
          <w:sz w:val="24"/>
          <w:szCs w:val="24"/>
          <w:lang w:eastAsia="en-GB"/>
        </w:rPr>
        <w:t>Clause 6.2 of the Investment Agreement.</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 xml:space="preserve">293.4. </w:t>
      </w:r>
      <w:r>
        <w:rPr>
          <w:rFonts w:ascii="Times New Roman" w:eastAsiaTheme="minorEastAsia" w:hAnsi="Times New Roman" w:cs="Times New Roman"/>
          <w:sz w:val="24"/>
          <w:szCs w:val="24"/>
          <w:lang w:eastAsia="en-GB"/>
        </w:rPr>
        <w:tab/>
      </w:r>
      <w:r w:rsidRPr="00F769FE">
        <w:rPr>
          <w:rFonts w:ascii="Times New Roman" w:eastAsiaTheme="minorEastAsia" w:hAnsi="Times New Roman" w:cs="Times New Roman"/>
          <w:sz w:val="24"/>
          <w:szCs w:val="24"/>
          <w:lang w:eastAsia="en-GB"/>
        </w:rPr>
        <w:t>Declares that the First, Fourth and Fifth Respondents are in breach of Clause 6.3 of the</w:t>
      </w:r>
      <w:r w:rsidRPr="00F769FE">
        <w:t xml:space="preserve"> </w:t>
      </w:r>
      <w:r w:rsidRPr="00F769FE">
        <w:rPr>
          <w:rFonts w:ascii="Times New Roman" w:eastAsiaTheme="minorEastAsia" w:hAnsi="Times New Roman" w:cs="Times New Roman"/>
          <w:sz w:val="24"/>
          <w:szCs w:val="24"/>
          <w:lang w:eastAsia="en-GB"/>
        </w:rPr>
        <w:t>Investment Agreement.</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 xml:space="preserve">93.5. </w:t>
      </w:r>
      <w:r>
        <w:rPr>
          <w:rFonts w:ascii="Times New Roman" w:eastAsiaTheme="minorEastAsia" w:hAnsi="Times New Roman" w:cs="Times New Roman"/>
          <w:sz w:val="24"/>
          <w:szCs w:val="24"/>
          <w:lang w:eastAsia="en-GB"/>
        </w:rPr>
        <w:tab/>
      </w:r>
      <w:r w:rsidRPr="00F769FE">
        <w:rPr>
          <w:rFonts w:ascii="Times New Roman" w:eastAsiaTheme="minorEastAsia" w:hAnsi="Times New Roman" w:cs="Times New Roman"/>
          <w:sz w:val="24"/>
          <w:szCs w:val="24"/>
          <w:lang w:eastAsia="en-GB"/>
        </w:rPr>
        <w:t>Orders the Second, Third, Fourth and Fifth Respondents to each perform their obligations</w:t>
      </w:r>
      <w:r w:rsidRPr="00F769FE">
        <w:t xml:space="preserve"> </w:t>
      </w:r>
      <w:r w:rsidRPr="00F769FE">
        <w:rPr>
          <w:rFonts w:ascii="Times New Roman" w:eastAsiaTheme="minorEastAsia" w:hAnsi="Times New Roman" w:cs="Times New Roman"/>
          <w:sz w:val="24"/>
          <w:szCs w:val="24"/>
          <w:lang w:eastAsia="en-GB"/>
        </w:rPr>
        <w:t xml:space="preserve">under Clause 6.2(b) of the Investment Agreement by delivering to the Claimant change of bank mandates of the First and Second Respondent, such change of bank mandates to include the Claimant’s nominees in respect of all bank accounts operated by the First and Second Respondent.  The change of bank mandates shall be delivered to the Claimant within 14 days of the Claimant's confirmation of the names of its nominees.   </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 xml:space="preserve">293.6. </w:t>
      </w:r>
      <w:r>
        <w:rPr>
          <w:rFonts w:ascii="Times New Roman" w:eastAsiaTheme="minorEastAsia" w:hAnsi="Times New Roman" w:cs="Times New Roman"/>
          <w:sz w:val="24"/>
          <w:szCs w:val="24"/>
          <w:lang w:eastAsia="en-GB"/>
        </w:rPr>
        <w:tab/>
      </w:r>
      <w:r w:rsidRPr="00F769FE">
        <w:rPr>
          <w:rFonts w:ascii="Times New Roman" w:eastAsiaTheme="minorEastAsia" w:hAnsi="Times New Roman" w:cs="Times New Roman"/>
          <w:sz w:val="24"/>
          <w:szCs w:val="24"/>
          <w:lang w:eastAsia="en-GB"/>
        </w:rPr>
        <w:t>Declares that the Claimant is liable to pay to the First Respondent the sums of</w:t>
      </w:r>
      <w:r w:rsidRPr="00F769FE">
        <w:t xml:space="preserve"> </w:t>
      </w:r>
      <w:r w:rsidRPr="00F769FE">
        <w:rPr>
          <w:rFonts w:ascii="Times New Roman" w:eastAsiaTheme="minorEastAsia" w:hAnsi="Times New Roman" w:cs="Times New Roman"/>
          <w:sz w:val="24"/>
          <w:szCs w:val="24"/>
          <w:lang w:eastAsia="en-GB"/>
        </w:rPr>
        <w:t>USD</w:t>
      </w:r>
      <w:r>
        <w:rPr>
          <w:rFonts w:ascii="Times New Roman" w:eastAsiaTheme="minorEastAsia" w:hAnsi="Times New Roman" w:cs="Times New Roman"/>
          <w:sz w:val="24"/>
          <w:szCs w:val="24"/>
          <w:lang w:eastAsia="en-GB"/>
        </w:rPr>
        <w:t xml:space="preserve"> </w:t>
      </w:r>
      <w:r w:rsidRPr="00F769FE">
        <w:rPr>
          <w:rFonts w:ascii="Times New Roman" w:eastAsiaTheme="minorEastAsia" w:hAnsi="Times New Roman" w:cs="Times New Roman"/>
          <w:sz w:val="24"/>
          <w:szCs w:val="24"/>
          <w:lang w:eastAsia="en-GB"/>
        </w:rPr>
        <w:t>3</w:t>
      </w:r>
      <w:r>
        <w:rPr>
          <w:rFonts w:ascii="Times New Roman" w:eastAsiaTheme="minorEastAsia" w:hAnsi="Times New Roman" w:cs="Times New Roman"/>
          <w:sz w:val="24"/>
          <w:szCs w:val="24"/>
          <w:lang w:eastAsia="en-GB"/>
        </w:rPr>
        <w:t>,</w:t>
      </w:r>
      <w:r w:rsidRPr="00F769FE">
        <w:rPr>
          <w:rFonts w:ascii="Times New Roman" w:eastAsiaTheme="minorEastAsia" w:hAnsi="Times New Roman" w:cs="Times New Roman"/>
          <w:sz w:val="24"/>
          <w:szCs w:val="24"/>
          <w:lang w:eastAsia="en-GB"/>
        </w:rPr>
        <w:t>089,235 and USD</w:t>
      </w:r>
      <w:r>
        <w:rPr>
          <w:rFonts w:ascii="Times New Roman" w:eastAsiaTheme="minorEastAsia" w:hAnsi="Times New Roman" w:cs="Times New Roman"/>
          <w:sz w:val="24"/>
          <w:szCs w:val="24"/>
          <w:lang w:eastAsia="en-GB"/>
        </w:rPr>
        <w:t xml:space="preserve"> </w:t>
      </w:r>
      <w:r w:rsidRPr="00F769FE">
        <w:rPr>
          <w:rFonts w:ascii="Times New Roman" w:eastAsiaTheme="minorEastAsia" w:hAnsi="Times New Roman" w:cs="Times New Roman"/>
          <w:sz w:val="24"/>
          <w:szCs w:val="24"/>
          <w:lang w:eastAsia="en-GB"/>
        </w:rPr>
        <w:t>775,257 together with interest thereon, as r</w:t>
      </w:r>
      <w:r>
        <w:rPr>
          <w:rFonts w:ascii="Times New Roman" w:eastAsiaTheme="minorEastAsia" w:hAnsi="Times New Roman" w:cs="Times New Roman"/>
          <w:sz w:val="24"/>
          <w:szCs w:val="24"/>
          <w:lang w:eastAsia="en-GB"/>
        </w:rPr>
        <w:t xml:space="preserve">epayment of secret commission. </w:t>
      </w:r>
      <w:r w:rsidRPr="00F769FE">
        <w:rPr>
          <w:rFonts w:ascii="Times New Roman" w:eastAsiaTheme="minorEastAsia" w:hAnsi="Times New Roman" w:cs="Times New Roman"/>
          <w:sz w:val="24"/>
          <w:szCs w:val="24"/>
          <w:lang w:eastAsia="en-GB"/>
        </w:rPr>
        <w:t>Liability for these sums is subject to the set-off of any amounts due from the First Respondent to the Claimant under one or more of the Agreements.  The Tribunal will determine the rate, period and quantification of interest payable and will address matters relating to set-off in the second phase of this arbitration.</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 xml:space="preserve">293.7. </w:t>
      </w:r>
      <w:r>
        <w:rPr>
          <w:rFonts w:ascii="Times New Roman" w:eastAsiaTheme="minorEastAsia" w:hAnsi="Times New Roman" w:cs="Times New Roman"/>
          <w:sz w:val="24"/>
          <w:szCs w:val="24"/>
          <w:lang w:eastAsia="en-GB"/>
        </w:rPr>
        <w:tab/>
      </w:r>
      <w:r w:rsidRPr="00F769FE">
        <w:rPr>
          <w:rFonts w:ascii="Times New Roman" w:eastAsiaTheme="minorEastAsia" w:hAnsi="Times New Roman" w:cs="Times New Roman"/>
          <w:sz w:val="24"/>
          <w:szCs w:val="24"/>
          <w:lang w:eastAsia="en-GB"/>
        </w:rPr>
        <w:t>Declares that any or all of the unpaid price of the EPC Contract in the total amount of</w:t>
      </w:r>
      <w:r w:rsidRPr="00F769FE">
        <w:t xml:space="preserve"> </w:t>
      </w:r>
      <w:r w:rsidRPr="00F769FE">
        <w:rPr>
          <w:rFonts w:ascii="Times New Roman" w:eastAsiaTheme="minorEastAsia" w:hAnsi="Times New Roman" w:cs="Times New Roman"/>
          <w:sz w:val="24"/>
          <w:szCs w:val="24"/>
          <w:lang w:eastAsia="en-GB"/>
        </w:rPr>
        <w:t>USD</w:t>
      </w:r>
      <w:r>
        <w:rPr>
          <w:rFonts w:ascii="Times New Roman" w:eastAsiaTheme="minorEastAsia" w:hAnsi="Times New Roman" w:cs="Times New Roman"/>
          <w:sz w:val="24"/>
          <w:szCs w:val="24"/>
          <w:lang w:eastAsia="en-GB"/>
        </w:rPr>
        <w:t xml:space="preserve"> </w:t>
      </w:r>
      <w:r w:rsidRPr="00F769FE">
        <w:rPr>
          <w:rFonts w:ascii="Times New Roman" w:eastAsiaTheme="minorEastAsia" w:hAnsi="Times New Roman" w:cs="Times New Roman"/>
          <w:sz w:val="24"/>
          <w:szCs w:val="24"/>
          <w:lang w:eastAsia="en-GB"/>
        </w:rPr>
        <w:t xml:space="preserve">2,585,508 is unpaid secret commission for which the </w:t>
      </w:r>
      <w:r w:rsidRPr="00F769FE">
        <w:rPr>
          <w:rFonts w:ascii="Times New Roman" w:eastAsiaTheme="minorEastAsia" w:hAnsi="Times New Roman" w:cs="Times New Roman"/>
          <w:sz w:val="24"/>
          <w:szCs w:val="24"/>
          <w:lang w:eastAsia="en-GB"/>
        </w:rPr>
        <w:lastRenderedPageBreak/>
        <w:t xml:space="preserve">Claimant will be liable to fully compensate the First Respondent upon payment by the First Respondent to </w:t>
      </w:r>
      <w:proofErr w:type="spellStart"/>
      <w:r w:rsidRPr="00F769FE">
        <w:rPr>
          <w:rFonts w:ascii="Times New Roman" w:eastAsiaTheme="minorEastAsia" w:hAnsi="Times New Roman" w:cs="Times New Roman"/>
          <w:sz w:val="24"/>
          <w:szCs w:val="24"/>
          <w:lang w:eastAsia="en-GB"/>
        </w:rPr>
        <w:t>Immodo</w:t>
      </w:r>
      <w:proofErr w:type="spellEnd"/>
      <w:r w:rsidRPr="00F769FE">
        <w:rPr>
          <w:rFonts w:ascii="Times New Roman" w:eastAsiaTheme="minorEastAsia" w:hAnsi="Times New Roman" w:cs="Times New Roman"/>
          <w:sz w:val="24"/>
          <w:szCs w:val="24"/>
          <w:lang w:eastAsia="en-GB"/>
        </w:rPr>
        <w:t xml:space="preserve"> of any or all of the unpaid price under the EPC Contract.</w:t>
      </w:r>
    </w:p>
    <w:p w:rsidR="00F769FE" w:rsidRP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294.</w:t>
      </w:r>
      <w:r w:rsidRPr="00F769FE">
        <w:rPr>
          <w:rFonts w:ascii="Times New Roman" w:eastAsiaTheme="minorEastAsia" w:hAnsi="Times New Roman" w:cs="Times New Roman"/>
          <w:sz w:val="24"/>
          <w:szCs w:val="24"/>
          <w:lang w:eastAsia="en-GB"/>
        </w:rPr>
        <w:tab/>
        <w:t>The Parties have liberty to apply to the Tribunal for a variation of the time for performance by the Second to Fifth Respondents pursuant to the order made at paragraph 293.5 above.</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295.</w:t>
      </w:r>
      <w:r w:rsidRPr="00F769FE">
        <w:rPr>
          <w:rFonts w:ascii="Times New Roman" w:eastAsiaTheme="minorEastAsia" w:hAnsi="Times New Roman" w:cs="Times New Roman"/>
          <w:sz w:val="24"/>
          <w:szCs w:val="24"/>
          <w:lang w:eastAsia="en-GB"/>
        </w:rPr>
        <w:tab/>
        <w:t>All claims and cross-claims which have already been introduced into the arbitration, but have not been ruled upon in this Partial Award, including all claims for costs, are reserved to a further award in the arbitration.</w:t>
      </w:r>
    </w:p>
    <w:p w:rsidR="00F769FE" w:rsidRDefault="00F769FE" w:rsidP="00F36817">
      <w:pPr>
        <w:spacing w:after="0" w:line="360" w:lineRule="auto"/>
        <w:jc w:val="both"/>
        <w:rPr>
          <w:rFonts w:ascii="Times New Roman" w:eastAsiaTheme="minorEastAsia" w:hAnsi="Times New Roman" w:cs="Times New Roman"/>
          <w:sz w:val="24"/>
          <w:szCs w:val="24"/>
          <w:lang w:eastAsia="en-GB"/>
        </w:rPr>
      </w:pPr>
    </w:p>
    <w:p w:rsidR="00F769FE" w:rsidRDefault="00F45D71" w:rsidP="00F769FE">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color w:val="000000" w:themeColor="text1"/>
          <w:sz w:val="24"/>
          <w:szCs w:val="24"/>
        </w:rPr>
        <w:t xml:space="preserve">The second </w:t>
      </w:r>
      <w:r w:rsidRPr="00F45D71">
        <w:rPr>
          <w:rFonts w:ascii="Times New Roman" w:hAnsi="Times New Roman" w:cs="Times New Roman"/>
          <w:color w:val="000000" w:themeColor="text1"/>
          <w:sz w:val="24"/>
          <w:szCs w:val="24"/>
        </w:rPr>
        <w:t xml:space="preserve">phase </w:t>
      </w:r>
      <w:r>
        <w:rPr>
          <w:rFonts w:ascii="Times New Roman" w:hAnsi="Times New Roman" w:cs="Times New Roman"/>
          <w:color w:val="000000" w:themeColor="text1"/>
          <w:sz w:val="24"/>
          <w:szCs w:val="24"/>
        </w:rPr>
        <w:t xml:space="preserve">of the arbitration </w:t>
      </w:r>
      <w:r w:rsidRPr="00F45D71">
        <w:rPr>
          <w:rFonts w:ascii="Times New Roman" w:hAnsi="Times New Roman" w:cs="Times New Roman"/>
          <w:color w:val="000000" w:themeColor="text1"/>
          <w:sz w:val="24"/>
          <w:szCs w:val="24"/>
        </w:rPr>
        <w:t xml:space="preserve">primarily dealt with and decided all outstanding claims and crossclaims in the arbitration save for those that were reserved for a further phase. This time, the focus was on the </w:t>
      </w:r>
      <w:r>
        <w:rPr>
          <w:rFonts w:ascii="Times New Roman" w:hAnsi="Times New Roman" w:cs="Times New Roman"/>
          <w:color w:val="000000" w:themeColor="text1"/>
          <w:sz w:val="24"/>
          <w:szCs w:val="24"/>
        </w:rPr>
        <w:t>a</w:t>
      </w:r>
      <w:r w:rsidRPr="00F45D71">
        <w:rPr>
          <w:rFonts w:ascii="Times New Roman" w:hAnsi="Times New Roman" w:cs="Times New Roman"/>
          <w:color w:val="000000" w:themeColor="text1"/>
          <w:sz w:val="24"/>
          <w:szCs w:val="24"/>
        </w:rPr>
        <w:t xml:space="preserve">pplicant's claims for relief arising out of the </w:t>
      </w:r>
      <w:r>
        <w:rPr>
          <w:rFonts w:ascii="Times New Roman" w:hAnsi="Times New Roman" w:cs="Times New Roman"/>
          <w:color w:val="000000" w:themeColor="text1"/>
          <w:sz w:val="24"/>
          <w:szCs w:val="24"/>
        </w:rPr>
        <w:t>r</w:t>
      </w:r>
      <w:r w:rsidRPr="00F45D71">
        <w:rPr>
          <w:rFonts w:ascii="Times New Roman" w:hAnsi="Times New Roman" w:cs="Times New Roman"/>
          <w:color w:val="000000" w:themeColor="text1"/>
          <w:sz w:val="24"/>
          <w:szCs w:val="24"/>
        </w:rPr>
        <w:t>espondents' breach of contractual obligations under the Investment Agreement and the ancillary agreements.</w:t>
      </w:r>
      <w:r w:rsidRPr="00F45D71">
        <w:t xml:space="preserve"> </w:t>
      </w:r>
      <w:r w:rsidRPr="00F45D71">
        <w:rPr>
          <w:rFonts w:ascii="Times New Roman" w:hAnsi="Times New Roman" w:cs="Times New Roman"/>
          <w:color w:val="000000" w:themeColor="text1"/>
          <w:sz w:val="24"/>
          <w:szCs w:val="24"/>
        </w:rPr>
        <w:t>This phase resulted in the second partial award rendered on 10</w:t>
      </w:r>
      <w:r w:rsidRPr="00F45D7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F45D71">
        <w:rPr>
          <w:rFonts w:ascii="Times New Roman" w:hAnsi="Times New Roman" w:cs="Times New Roman"/>
          <w:color w:val="000000" w:themeColor="text1"/>
          <w:sz w:val="24"/>
          <w:szCs w:val="24"/>
        </w:rPr>
        <w:t>Janua</w:t>
      </w:r>
      <w:r>
        <w:rPr>
          <w:rFonts w:ascii="Times New Roman" w:hAnsi="Times New Roman" w:cs="Times New Roman"/>
          <w:color w:val="000000" w:themeColor="text1"/>
          <w:sz w:val="24"/>
          <w:szCs w:val="24"/>
        </w:rPr>
        <w:t xml:space="preserve">ry, </w:t>
      </w:r>
      <w:r w:rsidRPr="00F45D71">
        <w:rPr>
          <w:rFonts w:ascii="Times New Roman" w:hAnsi="Times New Roman" w:cs="Times New Roman"/>
          <w:color w:val="000000" w:themeColor="text1"/>
          <w:sz w:val="24"/>
          <w:szCs w:val="24"/>
        </w:rPr>
        <w:t>2023</w:t>
      </w:r>
      <w:r>
        <w:rPr>
          <w:rFonts w:ascii="Times New Roman" w:hAnsi="Times New Roman" w:cs="Times New Roman"/>
          <w:color w:val="000000" w:themeColor="text1"/>
          <w:sz w:val="24"/>
          <w:szCs w:val="24"/>
        </w:rPr>
        <w:t xml:space="preserve">. </w:t>
      </w:r>
      <w:r w:rsidR="0066700D" w:rsidRPr="0066700D">
        <w:rPr>
          <w:rFonts w:ascii="Times New Roman" w:hAnsi="Times New Roman" w:cs="Times New Roman"/>
          <w:color w:val="000000" w:themeColor="text1"/>
          <w:sz w:val="24"/>
          <w:szCs w:val="24"/>
        </w:rPr>
        <w:t xml:space="preserve">The Tribunal made several orders in the operative part of its award. </w:t>
      </w:r>
      <w:r w:rsidR="0066700D">
        <w:rPr>
          <w:rFonts w:ascii="Times New Roman" w:hAnsi="Times New Roman" w:cs="Times New Roman"/>
          <w:color w:val="000000" w:themeColor="text1"/>
          <w:sz w:val="24"/>
          <w:szCs w:val="24"/>
        </w:rPr>
        <w:t>It</w:t>
      </w:r>
      <w:r w:rsidR="0066700D" w:rsidRPr="0066700D">
        <w:rPr>
          <w:rFonts w:ascii="Times New Roman" w:hAnsi="Times New Roman" w:cs="Times New Roman"/>
          <w:color w:val="000000" w:themeColor="text1"/>
          <w:sz w:val="24"/>
          <w:szCs w:val="24"/>
        </w:rPr>
        <w:t xml:space="preserve"> found for the </w:t>
      </w:r>
      <w:r w:rsidR="0066700D">
        <w:rPr>
          <w:rFonts w:ascii="Times New Roman" w:hAnsi="Times New Roman" w:cs="Times New Roman"/>
          <w:color w:val="000000" w:themeColor="text1"/>
          <w:sz w:val="24"/>
          <w:szCs w:val="24"/>
        </w:rPr>
        <w:t>a</w:t>
      </w:r>
      <w:r w:rsidR="0066700D" w:rsidRPr="0066700D">
        <w:rPr>
          <w:rFonts w:ascii="Times New Roman" w:hAnsi="Times New Roman" w:cs="Times New Roman"/>
          <w:color w:val="000000" w:themeColor="text1"/>
          <w:sz w:val="24"/>
          <w:szCs w:val="24"/>
        </w:rPr>
        <w:t>pplicant on a majority of the reliefs sought in the arbitration</w:t>
      </w:r>
      <w:r w:rsidR="0066700D">
        <w:rPr>
          <w:rFonts w:ascii="Times New Roman" w:hAnsi="Times New Roman" w:cs="Times New Roman"/>
          <w:color w:val="000000" w:themeColor="text1"/>
          <w:sz w:val="24"/>
          <w:szCs w:val="24"/>
        </w:rPr>
        <w:t xml:space="preserve">. </w:t>
      </w:r>
      <w:r w:rsidR="00F769FE">
        <w:rPr>
          <w:rFonts w:ascii="Times New Roman" w:eastAsiaTheme="minorEastAsia" w:hAnsi="Times New Roman" w:cs="Times New Roman"/>
          <w:sz w:val="24"/>
          <w:szCs w:val="24"/>
          <w:lang w:eastAsia="en-GB"/>
        </w:rPr>
        <w:t xml:space="preserve">The operative part of the partial award reads as follows; </w:t>
      </w:r>
    </w:p>
    <w:p w:rsidR="00F769FE" w:rsidRDefault="00F769FE" w:rsidP="00F769FE">
      <w:pPr>
        <w:spacing w:after="0" w:line="360" w:lineRule="auto"/>
        <w:jc w:val="both"/>
        <w:rPr>
          <w:rFonts w:ascii="Times New Roman" w:eastAsiaTheme="minorEastAsia" w:hAnsi="Times New Roman" w:cs="Times New Roman"/>
          <w:sz w:val="24"/>
          <w:szCs w:val="24"/>
          <w:lang w:eastAsia="en-GB"/>
        </w:rPr>
      </w:pPr>
    </w:p>
    <w:p w:rsidR="00F769FE" w:rsidRDefault="0087676C" w:rsidP="00F769FE">
      <w:pPr>
        <w:spacing w:after="0" w:line="360" w:lineRule="auto"/>
        <w:ind w:left="567" w:right="567"/>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U</w:t>
      </w:r>
      <w:r w:rsidR="00F769FE" w:rsidRPr="00C6654F">
        <w:rPr>
          <w:rFonts w:ascii="Times New Roman" w:eastAsiaTheme="minorEastAsia" w:hAnsi="Times New Roman" w:cs="Times New Roman"/>
          <w:sz w:val="24"/>
          <w:szCs w:val="24"/>
          <w:lang w:eastAsia="en-GB"/>
        </w:rPr>
        <w:t>. OPERATIVE PART</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C6654F">
        <w:rPr>
          <w:rFonts w:ascii="Times New Roman" w:eastAsiaTheme="minorEastAsia" w:hAnsi="Times New Roman" w:cs="Times New Roman"/>
          <w:sz w:val="24"/>
          <w:szCs w:val="24"/>
          <w:lang w:eastAsia="en-GB"/>
        </w:rPr>
        <w:t>2</w:t>
      </w:r>
      <w:r w:rsidR="007F6F8D">
        <w:rPr>
          <w:rFonts w:ascii="Times New Roman" w:eastAsiaTheme="minorEastAsia" w:hAnsi="Times New Roman" w:cs="Times New Roman"/>
          <w:sz w:val="24"/>
          <w:szCs w:val="24"/>
          <w:lang w:eastAsia="en-GB"/>
        </w:rPr>
        <w:t>71</w:t>
      </w:r>
      <w:r w:rsidRPr="00C6654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C6654F">
        <w:rPr>
          <w:rFonts w:ascii="Times New Roman" w:eastAsiaTheme="minorEastAsia" w:hAnsi="Times New Roman" w:cs="Times New Roman"/>
          <w:sz w:val="24"/>
          <w:szCs w:val="24"/>
          <w:lang w:eastAsia="en-GB"/>
        </w:rPr>
        <w:t>Having carefully considered all of the evidence and submissions before it, and for the reasons</w:t>
      </w:r>
      <w:r>
        <w:rPr>
          <w:rFonts w:ascii="Times New Roman" w:eastAsiaTheme="minorEastAsia" w:hAnsi="Times New Roman" w:cs="Times New Roman"/>
          <w:sz w:val="24"/>
          <w:szCs w:val="24"/>
          <w:lang w:eastAsia="en-GB"/>
        </w:rPr>
        <w:t xml:space="preserve"> </w:t>
      </w:r>
      <w:r w:rsidRPr="00C6654F">
        <w:rPr>
          <w:rFonts w:ascii="Times New Roman" w:eastAsiaTheme="minorEastAsia" w:hAnsi="Times New Roman" w:cs="Times New Roman"/>
          <w:sz w:val="24"/>
          <w:szCs w:val="24"/>
          <w:lang w:eastAsia="en-GB"/>
        </w:rPr>
        <w:t>set out above, the Tribunal finally ORDERS, DECLARES, DECIDES AND AWARDS as follows:</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676674">
        <w:rPr>
          <w:rFonts w:ascii="Times New Roman" w:eastAsiaTheme="minorEastAsia" w:hAnsi="Times New Roman" w:cs="Times New Roman"/>
          <w:sz w:val="24"/>
          <w:szCs w:val="24"/>
          <w:lang w:eastAsia="en-GB"/>
        </w:rPr>
        <w:t>2</w:t>
      </w:r>
      <w:r w:rsidR="007F6F8D">
        <w:rPr>
          <w:rFonts w:ascii="Times New Roman" w:eastAsiaTheme="minorEastAsia" w:hAnsi="Times New Roman" w:cs="Times New Roman"/>
          <w:sz w:val="24"/>
          <w:szCs w:val="24"/>
          <w:lang w:eastAsia="en-GB"/>
        </w:rPr>
        <w:t>71</w:t>
      </w:r>
      <w:r w:rsidRPr="00676674">
        <w:rPr>
          <w:rFonts w:ascii="Times New Roman" w:eastAsiaTheme="minorEastAsia" w:hAnsi="Times New Roman" w:cs="Times New Roman"/>
          <w:sz w:val="24"/>
          <w:szCs w:val="24"/>
          <w:lang w:eastAsia="en-GB"/>
        </w:rPr>
        <w:t xml:space="preserve">.1. </w:t>
      </w:r>
      <w:r>
        <w:rPr>
          <w:rFonts w:ascii="Times New Roman" w:eastAsiaTheme="minorEastAsia" w:hAnsi="Times New Roman" w:cs="Times New Roman"/>
          <w:sz w:val="24"/>
          <w:szCs w:val="24"/>
          <w:lang w:eastAsia="en-GB"/>
        </w:rPr>
        <w:tab/>
      </w:r>
      <w:r w:rsidR="007F6F8D">
        <w:rPr>
          <w:rFonts w:ascii="Times New Roman" w:eastAsiaTheme="minorEastAsia" w:hAnsi="Times New Roman" w:cs="Times New Roman"/>
          <w:sz w:val="24"/>
          <w:szCs w:val="24"/>
          <w:lang w:eastAsia="en-GB"/>
        </w:rPr>
        <w:t>The Tribunal declares that:</w:t>
      </w:r>
    </w:p>
    <w:p w:rsidR="00F769FE" w:rsidRDefault="00F769FE" w:rsidP="00F769F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sidR="007F6F8D">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sidR="007F6F8D">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sidR="007F6F8D">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007F6F8D" w:rsidRPr="007F6F8D">
        <w:rPr>
          <w:rFonts w:ascii="Times New Roman" w:eastAsiaTheme="minorEastAsia" w:hAnsi="Times New Roman" w:cs="Times New Roman"/>
          <w:sz w:val="24"/>
          <w:szCs w:val="24"/>
          <w:lang w:eastAsia="en-GB"/>
        </w:rPr>
        <w:t>The 96 ordinary shares in the First Respondent which were the subject of its board resolution of 6 July 2017, were validly issued and were properly allotted</w:t>
      </w:r>
      <w:r w:rsidR="007F6F8D">
        <w:rPr>
          <w:rFonts w:ascii="Times New Roman" w:eastAsiaTheme="minorEastAsia" w:hAnsi="Times New Roman" w:cs="Times New Roman"/>
          <w:sz w:val="24"/>
          <w:szCs w:val="24"/>
          <w:lang w:eastAsia="en-GB"/>
        </w:rPr>
        <w:t xml:space="preserve"> to and paid up by the Claimant</w:t>
      </w:r>
      <w:r w:rsidRPr="00F769FE">
        <w:rPr>
          <w:rFonts w:ascii="Times New Roman" w:eastAsiaTheme="minorEastAsia" w:hAnsi="Times New Roman" w:cs="Times New Roman"/>
          <w:sz w:val="24"/>
          <w:szCs w:val="24"/>
          <w:lang w:eastAsia="en-GB"/>
        </w:rPr>
        <w:t>.</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The amounts loaned by the Claimant under the USD 5m Loan and the USD 150,000 Loan are to be treated as equity contributions by the Claimant in the First Respondent under the terms of the Investment Agreement.</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3</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The Claimant has, by its letter dated 9 October 2019, served a valid and effective Call Option Notice on the Second, Third, Fourth and Fifth Respondents.</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4</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t>T</w:t>
      </w:r>
      <w:r w:rsidRPr="007F6F8D">
        <w:rPr>
          <w:rFonts w:ascii="Times New Roman" w:eastAsiaTheme="minorEastAsia" w:hAnsi="Times New Roman" w:cs="Times New Roman"/>
          <w:sz w:val="24"/>
          <w:szCs w:val="24"/>
          <w:lang w:eastAsia="en-GB"/>
        </w:rPr>
        <w:t>he Respondents are in breach of the Call Option Agreement</w:t>
      </w:r>
      <w:r>
        <w:rPr>
          <w:rFonts w:ascii="Times New Roman" w:eastAsiaTheme="minorEastAsia" w:hAnsi="Times New Roman" w:cs="Times New Roman"/>
          <w:sz w:val="24"/>
          <w:szCs w:val="24"/>
          <w:lang w:eastAsia="en-GB"/>
        </w:rPr>
        <w:t>.</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5</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As a result of the Respondents’ breaches of the Investment Agreement found by the Tribunal in its First Partial Award and of the Call Option Agreement, the Claimant is entitled to enforce the full extent of its rights under any or all of the Share Charges.</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lastRenderedPageBreak/>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6</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The Fifth Respondent has no liability under the Personal Guarantee for the amounts demanded in the 23 November 2019 Demand or the 31 August 2022 Demand (or any amount in respect of the USD 5m Loan or the USD 150,000 Loan).</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7</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The Second and Third Respondents were advanced the following amounts on the following dates by way of loan from the Claimant pursuant to clause 2.</w:t>
      </w:r>
      <w:r>
        <w:rPr>
          <w:rFonts w:ascii="Times New Roman" w:eastAsiaTheme="minorEastAsia" w:hAnsi="Times New Roman" w:cs="Times New Roman"/>
          <w:sz w:val="24"/>
          <w:szCs w:val="24"/>
          <w:lang w:eastAsia="en-GB"/>
        </w:rPr>
        <w:t xml:space="preserve">5 of the Investment Agreement: </w:t>
      </w:r>
      <w:r w:rsidRPr="007F6F8D">
        <w:rPr>
          <w:rFonts w:ascii="Times New Roman" w:eastAsiaTheme="minorEastAsia" w:hAnsi="Times New Roman" w:cs="Times New Roman"/>
          <w:sz w:val="24"/>
          <w:szCs w:val="24"/>
          <w:lang w:eastAsia="en-GB"/>
        </w:rPr>
        <w:t>24 July 2018 - USD 4,066,668 (</w:t>
      </w:r>
      <w:proofErr w:type="spellStart"/>
      <w:r w:rsidRPr="007F6F8D">
        <w:rPr>
          <w:rFonts w:ascii="Times New Roman" w:eastAsiaTheme="minorEastAsia" w:hAnsi="Times New Roman" w:cs="Times New Roman"/>
          <w:sz w:val="24"/>
          <w:szCs w:val="24"/>
          <w:lang w:eastAsia="en-GB"/>
        </w:rPr>
        <w:t>Mola</w:t>
      </w:r>
      <w:proofErr w:type="spellEnd"/>
      <w:r w:rsidRPr="007F6F8D">
        <w:rPr>
          <w:rFonts w:ascii="Times New Roman" w:eastAsiaTheme="minorEastAsia" w:hAnsi="Times New Roman" w:cs="Times New Roman"/>
          <w:sz w:val="24"/>
          <w:szCs w:val="24"/>
          <w:lang w:eastAsia="en-GB"/>
        </w:rPr>
        <w:t xml:space="preserve"> USD 813,3</w:t>
      </w:r>
      <w:r>
        <w:rPr>
          <w:rFonts w:ascii="Times New Roman" w:eastAsiaTheme="minorEastAsia" w:hAnsi="Times New Roman" w:cs="Times New Roman"/>
          <w:sz w:val="24"/>
          <w:szCs w:val="24"/>
          <w:lang w:eastAsia="en-GB"/>
        </w:rPr>
        <w:t xml:space="preserve">34; Bryan </w:t>
      </w:r>
      <w:proofErr w:type="spellStart"/>
      <w:r>
        <w:rPr>
          <w:rFonts w:ascii="Times New Roman" w:eastAsiaTheme="minorEastAsia" w:hAnsi="Times New Roman" w:cs="Times New Roman"/>
          <w:sz w:val="24"/>
          <w:szCs w:val="24"/>
          <w:lang w:eastAsia="en-GB"/>
        </w:rPr>
        <w:t>Xsabo</w:t>
      </w:r>
      <w:proofErr w:type="spellEnd"/>
      <w:r>
        <w:rPr>
          <w:rFonts w:ascii="Times New Roman" w:eastAsiaTheme="minorEastAsia" w:hAnsi="Times New Roman" w:cs="Times New Roman"/>
          <w:sz w:val="24"/>
          <w:szCs w:val="24"/>
          <w:lang w:eastAsia="en-GB"/>
        </w:rPr>
        <w:t xml:space="preserve"> USD 3,253,334); </w:t>
      </w:r>
      <w:r w:rsidRPr="007F6F8D">
        <w:rPr>
          <w:rFonts w:ascii="Times New Roman" w:eastAsiaTheme="minorEastAsia" w:hAnsi="Times New Roman" w:cs="Times New Roman"/>
          <w:sz w:val="24"/>
          <w:szCs w:val="24"/>
          <w:lang w:eastAsia="en-GB"/>
        </w:rPr>
        <w:t>16 October 2018 - USD 2,200,000 (</w:t>
      </w:r>
      <w:proofErr w:type="spellStart"/>
      <w:r w:rsidRPr="007F6F8D">
        <w:rPr>
          <w:rFonts w:ascii="Times New Roman" w:eastAsiaTheme="minorEastAsia" w:hAnsi="Times New Roman" w:cs="Times New Roman"/>
          <w:sz w:val="24"/>
          <w:szCs w:val="24"/>
          <w:lang w:eastAsia="en-GB"/>
        </w:rPr>
        <w:t>Mola</w:t>
      </w:r>
      <w:proofErr w:type="spellEnd"/>
      <w:r w:rsidRPr="007F6F8D">
        <w:rPr>
          <w:rFonts w:ascii="Times New Roman" w:eastAsiaTheme="minorEastAsia" w:hAnsi="Times New Roman" w:cs="Times New Roman"/>
          <w:sz w:val="24"/>
          <w:szCs w:val="24"/>
          <w:lang w:eastAsia="en-GB"/>
        </w:rPr>
        <w:t xml:space="preserve"> USD 440,0</w:t>
      </w:r>
      <w:r>
        <w:rPr>
          <w:rFonts w:ascii="Times New Roman" w:eastAsiaTheme="minorEastAsia" w:hAnsi="Times New Roman" w:cs="Times New Roman"/>
          <w:sz w:val="24"/>
          <w:szCs w:val="24"/>
          <w:lang w:eastAsia="en-GB"/>
        </w:rPr>
        <w:t xml:space="preserve">00; Bryan </w:t>
      </w:r>
      <w:proofErr w:type="spellStart"/>
      <w:r>
        <w:rPr>
          <w:rFonts w:ascii="Times New Roman" w:eastAsiaTheme="minorEastAsia" w:hAnsi="Times New Roman" w:cs="Times New Roman"/>
          <w:sz w:val="24"/>
          <w:szCs w:val="24"/>
          <w:lang w:eastAsia="en-GB"/>
        </w:rPr>
        <w:t>Xsabo</w:t>
      </w:r>
      <w:proofErr w:type="spellEnd"/>
      <w:r>
        <w:rPr>
          <w:rFonts w:ascii="Times New Roman" w:eastAsiaTheme="minorEastAsia" w:hAnsi="Times New Roman" w:cs="Times New Roman"/>
          <w:sz w:val="24"/>
          <w:szCs w:val="24"/>
          <w:lang w:eastAsia="en-GB"/>
        </w:rPr>
        <w:t xml:space="preserve"> USD 1,760,000); </w:t>
      </w:r>
      <w:r w:rsidRPr="007F6F8D">
        <w:rPr>
          <w:rFonts w:ascii="Times New Roman" w:eastAsiaTheme="minorEastAsia" w:hAnsi="Times New Roman" w:cs="Times New Roman"/>
          <w:sz w:val="24"/>
          <w:szCs w:val="24"/>
          <w:lang w:eastAsia="en-GB"/>
        </w:rPr>
        <w:t>3 January 2019 - USD 511,270 (</w:t>
      </w:r>
      <w:proofErr w:type="spellStart"/>
      <w:r w:rsidRPr="007F6F8D">
        <w:rPr>
          <w:rFonts w:ascii="Times New Roman" w:eastAsiaTheme="minorEastAsia" w:hAnsi="Times New Roman" w:cs="Times New Roman"/>
          <w:sz w:val="24"/>
          <w:szCs w:val="24"/>
          <w:lang w:eastAsia="en-GB"/>
        </w:rPr>
        <w:t>Mola</w:t>
      </w:r>
      <w:proofErr w:type="spellEnd"/>
      <w:r w:rsidRPr="007F6F8D">
        <w:rPr>
          <w:rFonts w:ascii="Times New Roman" w:eastAsiaTheme="minorEastAsia" w:hAnsi="Times New Roman" w:cs="Times New Roman"/>
          <w:sz w:val="24"/>
          <w:szCs w:val="24"/>
          <w:lang w:eastAsia="en-GB"/>
        </w:rPr>
        <w:t xml:space="preserve"> USD 1</w:t>
      </w:r>
      <w:r>
        <w:rPr>
          <w:rFonts w:ascii="Times New Roman" w:eastAsiaTheme="minorEastAsia" w:hAnsi="Times New Roman" w:cs="Times New Roman"/>
          <w:sz w:val="24"/>
          <w:szCs w:val="24"/>
          <w:lang w:eastAsia="en-GB"/>
        </w:rPr>
        <w:t xml:space="preserve">02,254; Bryan </w:t>
      </w:r>
      <w:proofErr w:type="spellStart"/>
      <w:r>
        <w:rPr>
          <w:rFonts w:ascii="Times New Roman" w:eastAsiaTheme="minorEastAsia" w:hAnsi="Times New Roman" w:cs="Times New Roman"/>
          <w:sz w:val="24"/>
          <w:szCs w:val="24"/>
          <w:lang w:eastAsia="en-GB"/>
        </w:rPr>
        <w:t>Xsabo</w:t>
      </w:r>
      <w:proofErr w:type="spellEnd"/>
      <w:r>
        <w:rPr>
          <w:rFonts w:ascii="Times New Roman" w:eastAsiaTheme="minorEastAsia" w:hAnsi="Times New Roman" w:cs="Times New Roman"/>
          <w:sz w:val="24"/>
          <w:szCs w:val="24"/>
          <w:lang w:eastAsia="en-GB"/>
        </w:rPr>
        <w:t xml:space="preserve"> USD 409,016</w:t>
      </w:r>
      <w:r w:rsidRPr="007F6F8D">
        <w:rPr>
          <w:rFonts w:ascii="Times New Roman" w:eastAsiaTheme="minorEastAsia" w:hAnsi="Times New Roman" w:cs="Times New Roman"/>
          <w:sz w:val="24"/>
          <w:szCs w:val="24"/>
          <w:lang w:eastAsia="en-GB"/>
        </w:rPr>
        <w:t>).</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8</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Pursuant to clause 2.5 of the Investment Agreement, interest has and will continue accrue on these amounts from the dates set out in paragraph 271.1.7, at the rate of  three (3) months LIBOR +8% per annum net of taxes, calculated on a simple interest basis until the loans have been fully repaid by t</w:t>
      </w:r>
      <w:r>
        <w:rPr>
          <w:rFonts w:ascii="Times New Roman" w:eastAsiaTheme="minorEastAsia" w:hAnsi="Times New Roman" w:cs="Times New Roman"/>
          <w:sz w:val="24"/>
          <w:szCs w:val="24"/>
          <w:lang w:eastAsia="en-GB"/>
        </w:rPr>
        <w:t>he Second and Third Respondents</w:t>
      </w:r>
      <w:r w:rsidRPr="007F6F8D">
        <w:rPr>
          <w:rFonts w:ascii="Times New Roman" w:eastAsiaTheme="minorEastAsia" w:hAnsi="Times New Roman" w:cs="Times New Roman"/>
          <w:sz w:val="24"/>
          <w:szCs w:val="24"/>
          <w:lang w:eastAsia="en-GB"/>
        </w:rPr>
        <w:t>.</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9</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t>T</w:t>
      </w:r>
      <w:r w:rsidRPr="007F6F8D">
        <w:rPr>
          <w:rFonts w:ascii="Times New Roman" w:eastAsiaTheme="minorEastAsia" w:hAnsi="Times New Roman" w:cs="Times New Roman"/>
          <w:sz w:val="24"/>
          <w:szCs w:val="24"/>
          <w:lang w:eastAsia="en-GB"/>
        </w:rPr>
        <w:t>he Claimant is entitled to the balance held in the Escrow Account, amounting to</w:t>
      </w:r>
      <w:r>
        <w:rPr>
          <w:rFonts w:ascii="Times New Roman" w:eastAsiaTheme="minorEastAsia" w:hAnsi="Times New Roman" w:cs="Times New Roman"/>
          <w:sz w:val="24"/>
          <w:szCs w:val="24"/>
          <w:lang w:eastAsia="en-GB"/>
        </w:rPr>
        <w:t xml:space="preserve"> </w:t>
      </w:r>
      <w:r w:rsidRPr="007F6F8D">
        <w:rPr>
          <w:rFonts w:ascii="Times New Roman" w:eastAsiaTheme="minorEastAsia" w:hAnsi="Times New Roman" w:cs="Times New Roman"/>
          <w:sz w:val="24"/>
          <w:szCs w:val="24"/>
          <w:lang w:eastAsia="en-GB"/>
        </w:rPr>
        <w:t>USD 292,935,70</w:t>
      </w:r>
      <w:r w:rsidR="000F63CF">
        <w:rPr>
          <w:rFonts w:ascii="Times New Roman" w:eastAsiaTheme="minorEastAsia" w:hAnsi="Times New Roman" w:cs="Times New Roman"/>
          <w:sz w:val="24"/>
          <w:szCs w:val="24"/>
          <w:lang w:eastAsia="en-GB"/>
        </w:rPr>
        <w:t>0</w:t>
      </w:r>
      <w:r w:rsidRPr="007F6F8D">
        <w:rPr>
          <w:rFonts w:ascii="Times New Roman" w:eastAsiaTheme="minorEastAsia" w:hAnsi="Times New Roman" w:cs="Times New Roman"/>
          <w:sz w:val="24"/>
          <w:szCs w:val="24"/>
          <w:lang w:eastAsia="en-GB"/>
        </w:rPr>
        <w:t xml:space="preserve"> less any escrow fees and bank charges properly deducted from the Escrow Account since 15 October 2020.</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7F6F8D">
        <w:rPr>
          <w:rFonts w:ascii="Times New Roman" w:eastAsiaTheme="minorEastAsia" w:hAnsi="Times New Roman" w:cs="Times New Roman"/>
          <w:sz w:val="24"/>
          <w:szCs w:val="24"/>
          <w:lang w:eastAsia="en-GB"/>
        </w:rPr>
        <w:t>By way of specific performance of their obligations under the Call Option Agreement, the Respondents are ordered to take the following actions within 28 days of the date of this Second Partial Award:.</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1</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t>T</w:t>
      </w:r>
      <w:r w:rsidRPr="007F6F8D">
        <w:rPr>
          <w:rFonts w:ascii="Times New Roman" w:eastAsiaTheme="minorEastAsia" w:hAnsi="Times New Roman" w:cs="Times New Roman"/>
          <w:sz w:val="24"/>
          <w:szCs w:val="24"/>
          <w:lang w:eastAsia="en-GB"/>
        </w:rPr>
        <w:t>he First Respondent pass a directors' resolution authorising: (</w:t>
      </w:r>
      <w:proofErr w:type="spellStart"/>
      <w:r w:rsidRPr="007F6F8D">
        <w:rPr>
          <w:rFonts w:ascii="Times New Roman" w:eastAsiaTheme="minorEastAsia" w:hAnsi="Times New Roman" w:cs="Times New Roman"/>
          <w:sz w:val="24"/>
          <w:szCs w:val="24"/>
          <w:lang w:eastAsia="en-GB"/>
        </w:rPr>
        <w:t>i</w:t>
      </w:r>
      <w:proofErr w:type="spellEnd"/>
      <w:r w:rsidRPr="007F6F8D">
        <w:rPr>
          <w:rFonts w:ascii="Times New Roman" w:eastAsiaTheme="minorEastAsia" w:hAnsi="Times New Roman" w:cs="Times New Roman"/>
          <w:sz w:val="24"/>
          <w:szCs w:val="24"/>
          <w:lang w:eastAsia="en-GB"/>
        </w:rPr>
        <w:t>) the transfer of shares in the First Respondent; and (ii) the submission of an application to the Ugandan Electricity Regulatory Authority (</w:t>
      </w:r>
      <w:r w:rsidR="00926548">
        <w:rPr>
          <w:rFonts w:ascii="Times New Roman" w:eastAsiaTheme="minorEastAsia" w:hAnsi="Times New Roman" w:cs="Times New Roman"/>
          <w:sz w:val="24"/>
          <w:szCs w:val="24"/>
          <w:lang w:eastAsia="en-GB"/>
        </w:rPr>
        <w:t>“</w:t>
      </w:r>
      <w:r w:rsidRPr="007F6F8D">
        <w:rPr>
          <w:rFonts w:ascii="Times New Roman" w:eastAsiaTheme="minorEastAsia" w:hAnsi="Times New Roman" w:cs="Times New Roman"/>
          <w:sz w:val="24"/>
          <w:szCs w:val="24"/>
          <w:lang w:eastAsia="en-GB"/>
        </w:rPr>
        <w:t>ERA</w:t>
      </w:r>
      <w:r w:rsidR="00926548">
        <w:rPr>
          <w:rFonts w:ascii="Times New Roman" w:eastAsiaTheme="minorEastAsia" w:hAnsi="Times New Roman" w:cs="Times New Roman"/>
          <w:sz w:val="24"/>
          <w:szCs w:val="24"/>
          <w:lang w:eastAsia="en-GB"/>
        </w:rPr>
        <w:t>”</w:t>
      </w:r>
      <w:r w:rsidRPr="007F6F8D">
        <w:rPr>
          <w:rFonts w:ascii="Times New Roman" w:eastAsiaTheme="minorEastAsia" w:hAnsi="Times New Roman" w:cs="Times New Roman"/>
          <w:sz w:val="24"/>
          <w:szCs w:val="24"/>
          <w:lang w:eastAsia="en-GB"/>
        </w:rPr>
        <w:t>) to obtain ERA's consent for this transfer of 21 ordinary shares in the First Respondent to the Claimant (or such proportion as is required to give the Claimant a 60% shareholding in the First Respondent) and change of control in compliance with Section 46 of the Ugandan Electricity Act 1999 (as amended);</w:t>
      </w:r>
    </w:p>
    <w:p w:rsidR="007F6F8D" w:rsidRDefault="007F6F8D" w:rsidP="007F6F8D">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003A60DE">
        <w:rPr>
          <w:rFonts w:ascii="Times New Roman" w:eastAsiaTheme="minorEastAsia" w:hAnsi="Times New Roman" w:cs="Times New Roman"/>
          <w:sz w:val="24"/>
          <w:szCs w:val="24"/>
          <w:lang w:eastAsia="en-GB"/>
        </w:rPr>
        <w:t>T</w:t>
      </w:r>
      <w:r w:rsidR="003A60DE" w:rsidRPr="003A60DE">
        <w:rPr>
          <w:rFonts w:ascii="Times New Roman" w:eastAsiaTheme="minorEastAsia" w:hAnsi="Times New Roman" w:cs="Times New Roman"/>
          <w:sz w:val="24"/>
          <w:szCs w:val="24"/>
          <w:lang w:eastAsia="en-GB"/>
        </w:rPr>
        <w:t xml:space="preserve">he Second Respondent sign the application form (Form C) to be submitted to ERA applying for consent to the transfer of shares in the First Respondent to the Claimant, the associated change of controlling shareholder of the First Respondent and the consequential, deemed transfer of the licence for the </w:t>
      </w:r>
      <w:proofErr w:type="spellStart"/>
      <w:r w:rsidR="003A60DE" w:rsidRPr="003A60DE">
        <w:rPr>
          <w:rFonts w:ascii="Times New Roman" w:eastAsiaTheme="minorEastAsia" w:hAnsi="Times New Roman" w:cs="Times New Roman"/>
          <w:sz w:val="24"/>
          <w:szCs w:val="24"/>
          <w:lang w:eastAsia="en-GB"/>
        </w:rPr>
        <w:t>Kabulasoke</w:t>
      </w:r>
      <w:proofErr w:type="spellEnd"/>
      <w:r w:rsidR="003A60DE" w:rsidRPr="003A60DE">
        <w:rPr>
          <w:rFonts w:ascii="Times New Roman" w:eastAsiaTheme="minorEastAsia" w:hAnsi="Times New Roman" w:cs="Times New Roman"/>
          <w:sz w:val="24"/>
          <w:szCs w:val="24"/>
          <w:lang w:eastAsia="en-GB"/>
        </w:rPr>
        <w:t xml:space="preserve"> project, and provide that signed Form C to the Claimant;</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3</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t>T</w:t>
      </w:r>
      <w:r w:rsidRPr="003A60DE">
        <w:rPr>
          <w:rFonts w:ascii="Times New Roman" w:eastAsiaTheme="minorEastAsia" w:hAnsi="Times New Roman" w:cs="Times New Roman"/>
          <w:sz w:val="24"/>
          <w:szCs w:val="24"/>
          <w:lang w:eastAsia="en-GB"/>
        </w:rPr>
        <w:t>he Claimant pay UGX 21,000,000 to the Second Respondent in r</w:t>
      </w:r>
      <w:r>
        <w:rPr>
          <w:rFonts w:ascii="Times New Roman" w:eastAsiaTheme="minorEastAsia" w:hAnsi="Times New Roman" w:cs="Times New Roman"/>
          <w:sz w:val="24"/>
          <w:szCs w:val="24"/>
          <w:lang w:eastAsia="en-GB"/>
        </w:rPr>
        <w:t>espect of the Call Option Price</w:t>
      </w:r>
      <w:r w:rsidRPr="003A60DE">
        <w:rPr>
          <w:rFonts w:ascii="Times New Roman" w:eastAsiaTheme="minorEastAsia" w:hAnsi="Times New Roman" w:cs="Times New Roman"/>
          <w:sz w:val="24"/>
          <w:szCs w:val="24"/>
          <w:lang w:eastAsia="en-GB"/>
        </w:rPr>
        <w:t>;</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4</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proofErr w:type="gramStart"/>
      <w:r w:rsidRPr="003A60DE">
        <w:rPr>
          <w:rFonts w:ascii="Times New Roman" w:eastAsiaTheme="minorEastAsia" w:hAnsi="Times New Roman" w:cs="Times New Roman"/>
          <w:sz w:val="24"/>
          <w:szCs w:val="24"/>
          <w:lang w:eastAsia="en-GB"/>
        </w:rPr>
        <w:t>the</w:t>
      </w:r>
      <w:proofErr w:type="gramEnd"/>
      <w:r w:rsidRPr="003A60DE">
        <w:rPr>
          <w:rFonts w:ascii="Times New Roman" w:eastAsiaTheme="minorEastAsia" w:hAnsi="Times New Roman" w:cs="Times New Roman"/>
          <w:sz w:val="24"/>
          <w:szCs w:val="24"/>
          <w:lang w:eastAsia="en-GB"/>
        </w:rPr>
        <w:t xml:space="preserve"> First Respondent pass a directors' resolution approving the transfer of the Call Option Shares (as defined in the Call Op</w:t>
      </w:r>
      <w:r>
        <w:rPr>
          <w:rFonts w:ascii="Times New Roman" w:eastAsiaTheme="minorEastAsia" w:hAnsi="Times New Roman" w:cs="Times New Roman"/>
          <w:sz w:val="24"/>
          <w:szCs w:val="24"/>
          <w:lang w:eastAsia="en-GB"/>
        </w:rPr>
        <w:t>tion Agreement) to the Claimant</w:t>
      </w:r>
      <w:r w:rsidRPr="003A60DE">
        <w:rPr>
          <w:rFonts w:ascii="Times New Roman" w:eastAsiaTheme="minorEastAsia" w:hAnsi="Times New Roman" w:cs="Times New Roman"/>
          <w:sz w:val="24"/>
          <w:szCs w:val="24"/>
          <w:lang w:eastAsia="en-GB"/>
        </w:rPr>
        <w:t>;</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lastRenderedPageBreak/>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5</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proofErr w:type="gramStart"/>
      <w:r w:rsidRPr="003A60DE">
        <w:rPr>
          <w:rFonts w:ascii="Times New Roman" w:eastAsiaTheme="minorEastAsia" w:hAnsi="Times New Roman" w:cs="Times New Roman"/>
          <w:sz w:val="24"/>
          <w:szCs w:val="24"/>
          <w:lang w:eastAsia="en-GB"/>
        </w:rPr>
        <w:t>the</w:t>
      </w:r>
      <w:proofErr w:type="gramEnd"/>
      <w:r w:rsidRPr="003A60DE">
        <w:rPr>
          <w:rFonts w:ascii="Times New Roman" w:eastAsiaTheme="minorEastAsia" w:hAnsi="Times New Roman" w:cs="Times New Roman"/>
          <w:sz w:val="24"/>
          <w:szCs w:val="24"/>
          <w:lang w:eastAsia="en-GB"/>
        </w:rPr>
        <w:t xml:space="preserve"> Second Respondent sign a share transfer form to transfer the Call Option Shares to the Claimant and provide that signed share transfer form to the Claimant for its counter-signature;</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6</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 xml:space="preserve">the First Respondent file the fully-signed documents identified in paragraphs 271.2.2 and 271.2.4 above with the Ugandan Registrar of Companies (the </w:t>
      </w:r>
      <w:r w:rsidR="00926548">
        <w:rPr>
          <w:rFonts w:ascii="Times New Roman" w:eastAsiaTheme="minorEastAsia" w:hAnsi="Times New Roman" w:cs="Times New Roman"/>
          <w:sz w:val="24"/>
          <w:szCs w:val="24"/>
          <w:lang w:eastAsia="en-GB"/>
        </w:rPr>
        <w:t>“</w:t>
      </w:r>
      <w:r w:rsidRPr="003A60DE">
        <w:rPr>
          <w:rFonts w:ascii="Times New Roman" w:eastAsiaTheme="minorEastAsia" w:hAnsi="Times New Roman" w:cs="Times New Roman"/>
          <w:sz w:val="24"/>
          <w:szCs w:val="24"/>
          <w:lang w:eastAsia="en-GB"/>
        </w:rPr>
        <w:t>Registrar</w:t>
      </w:r>
      <w:r w:rsidR="00926548">
        <w:rPr>
          <w:rFonts w:ascii="Times New Roman" w:eastAsiaTheme="minorEastAsia" w:hAnsi="Times New Roman" w:cs="Times New Roman"/>
          <w:sz w:val="24"/>
          <w:szCs w:val="24"/>
          <w:lang w:eastAsia="en-GB"/>
        </w:rPr>
        <w:t>”</w:t>
      </w:r>
      <w:r w:rsidRPr="003A60DE">
        <w:rPr>
          <w:rFonts w:ascii="Times New Roman" w:eastAsiaTheme="minorEastAsia" w:hAnsi="Times New Roman" w:cs="Times New Roman"/>
          <w:sz w:val="24"/>
          <w:szCs w:val="24"/>
          <w:lang w:eastAsia="en-GB"/>
        </w:rPr>
        <w:t>); and</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7</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all Respondents take any and all other steps required to give effect to the transfer of the Call Option Shares to the Claimant, including to (</w:t>
      </w:r>
      <w:proofErr w:type="spellStart"/>
      <w:r w:rsidRPr="003A60DE">
        <w:rPr>
          <w:rFonts w:ascii="Times New Roman" w:eastAsiaTheme="minorEastAsia" w:hAnsi="Times New Roman" w:cs="Times New Roman"/>
          <w:sz w:val="24"/>
          <w:szCs w:val="24"/>
          <w:lang w:eastAsia="en-GB"/>
        </w:rPr>
        <w:t>i</w:t>
      </w:r>
      <w:proofErr w:type="spellEnd"/>
      <w:r w:rsidRPr="003A60DE">
        <w:rPr>
          <w:rFonts w:ascii="Times New Roman" w:eastAsiaTheme="minorEastAsia" w:hAnsi="Times New Roman" w:cs="Times New Roman"/>
          <w:sz w:val="24"/>
          <w:szCs w:val="24"/>
          <w:lang w:eastAsia="en-GB"/>
        </w:rPr>
        <w:t>) obtain consent from ERA for a change of control in the First Respondent; and (ii) ensure that the transfer of the Call Option Shares to the Claimant is approved and registered by the Registrar</w:t>
      </w:r>
      <w:r>
        <w:rPr>
          <w:rFonts w:ascii="Times New Roman" w:eastAsiaTheme="minorEastAsia" w:hAnsi="Times New Roman" w:cs="Times New Roman"/>
          <w:sz w:val="24"/>
          <w:szCs w:val="24"/>
          <w:lang w:eastAsia="en-GB"/>
        </w:rPr>
        <w:t>.</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71</w:t>
      </w:r>
      <w:r w:rsidRPr="00F769FE">
        <w:rPr>
          <w:rFonts w:ascii="Times New Roman" w:eastAsiaTheme="minorEastAsia" w:hAnsi="Times New Roman" w:cs="Times New Roman"/>
          <w:sz w:val="24"/>
          <w:szCs w:val="24"/>
          <w:lang w:eastAsia="en-GB"/>
        </w:rPr>
        <w:t>.</w:t>
      </w:r>
      <w:r w:rsidR="009B67BA">
        <w:rPr>
          <w:rFonts w:ascii="Times New Roman" w:eastAsiaTheme="minorEastAsia" w:hAnsi="Times New Roman" w:cs="Times New Roman"/>
          <w:sz w:val="24"/>
          <w:szCs w:val="24"/>
          <w:lang w:eastAsia="en-GB"/>
        </w:rPr>
        <w:t>3</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By way of specific performance of their obligations under the Investment Agreement and the Shareholders Agreement, the Second to Fifth Respondents are ordered to procure that the First Respondent allots (and the First Respondent is ordered to allot), within 28 days of the date of this Second Partial Award, the following Redeemable Preference Shares to each of the Second Respondent, Third Respondent and the Claimant:</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Party</w:t>
      </w:r>
      <w:r>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Redeemable Preference Shares (net of windfall)</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proofErr w:type="spellStart"/>
      <w:r w:rsidRPr="003A60DE">
        <w:rPr>
          <w:rFonts w:ascii="Times New Roman" w:eastAsiaTheme="minorEastAsia" w:hAnsi="Times New Roman" w:cs="Times New Roman"/>
          <w:sz w:val="24"/>
          <w:szCs w:val="24"/>
          <w:lang w:eastAsia="en-GB"/>
        </w:rPr>
        <w:t>Mola</w:t>
      </w:r>
      <w:proofErr w:type="spellEnd"/>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USD 1,355,588</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 xml:space="preserve">Bryan </w:t>
      </w:r>
      <w:proofErr w:type="spellStart"/>
      <w:r w:rsidRPr="003A60DE">
        <w:rPr>
          <w:rFonts w:ascii="Times New Roman" w:eastAsiaTheme="minorEastAsia" w:hAnsi="Times New Roman" w:cs="Times New Roman"/>
          <w:sz w:val="24"/>
          <w:szCs w:val="24"/>
          <w:lang w:eastAsia="en-GB"/>
        </w:rPr>
        <w:t>Xsabo</w:t>
      </w:r>
      <w:proofErr w:type="spellEnd"/>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USD 5,422,350</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GLE</w:t>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Pr="003A60DE">
        <w:rPr>
          <w:rFonts w:ascii="Times New Roman" w:eastAsiaTheme="minorEastAsia" w:hAnsi="Times New Roman" w:cs="Times New Roman"/>
          <w:sz w:val="24"/>
          <w:szCs w:val="24"/>
          <w:lang w:eastAsia="en-GB"/>
        </w:rPr>
        <w:t>USD 11,916,907</w:t>
      </w:r>
    </w:p>
    <w:p w:rsidR="003A60DE" w:rsidRDefault="003A60DE" w:rsidP="003A60DE">
      <w:pPr>
        <w:spacing w:after="0"/>
        <w:ind w:left="1437" w:right="567" w:hanging="870"/>
        <w:jc w:val="both"/>
        <w:rPr>
          <w:rFonts w:ascii="Times New Roman" w:eastAsiaTheme="minorEastAsia" w:hAnsi="Times New Roman" w:cs="Times New Roman"/>
          <w:sz w:val="24"/>
          <w:szCs w:val="24"/>
          <w:lang w:eastAsia="en-GB"/>
        </w:rPr>
      </w:pPr>
      <w:r w:rsidRPr="00F769F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7</w:t>
      </w:r>
      <w:r w:rsidR="009B67BA">
        <w:rPr>
          <w:rFonts w:ascii="Times New Roman" w:eastAsiaTheme="minorEastAsia" w:hAnsi="Times New Roman" w:cs="Times New Roman"/>
          <w:sz w:val="24"/>
          <w:szCs w:val="24"/>
          <w:lang w:eastAsia="en-GB"/>
        </w:rPr>
        <w:t>2</w:t>
      </w:r>
      <w:r w:rsidRPr="00F769F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b/>
      </w:r>
      <w:r w:rsidR="009B67BA" w:rsidRPr="009B67BA">
        <w:rPr>
          <w:rFonts w:ascii="Times New Roman" w:eastAsiaTheme="minorEastAsia" w:hAnsi="Times New Roman" w:cs="Times New Roman"/>
          <w:sz w:val="24"/>
          <w:szCs w:val="24"/>
          <w:lang w:eastAsia="en-GB"/>
        </w:rPr>
        <w:t>All claims and cross-claims which have already been introduced into the arbitration, but have not been ruled upon in the First Partial Award or in this Second Partial Award, including claims arising out of the Account, all matters left outstanding in paragraph 293.6 of the First Partial Award and all claims for costs, are reserved to a further award in the arbitration.</w:t>
      </w:r>
    </w:p>
    <w:p w:rsidR="00A166F3" w:rsidRDefault="00A166F3" w:rsidP="00F769FE">
      <w:pPr>
        <w:spacing w:after="0" w:line="360" w:lineRule="auto"/>
        <w:jc w:val="both"/>
        <w:rPr>
          <w:rFonts w:ascii="Times New Roman" w:eastAsiaTheme="minorEastAsia" w:hAnsi="Times New Roman" w:cs="Times New Roman"/>
          <w:sz w:val="24"/>
          <w:szCs w:val="24"/>
          <w:lang w:eastAsia="en-GB"/>
        </w:rPr>
      </w:pPr>
    </w:p>
    <w:p w:rsidR="00F769FE" w:rsidRDefault="00F769FE" w:rsidP="00A166F3">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w:t>
      </w:r>
      <w:r w:rsidR="00A166F3">
        <w:rPr>
          <w:rFonts w:ascii="Times New Roman" w:eastAsiaTheme="minorEastAsia" w:hAnsi="Times New Roman" w:cs="Times New Roman"/>
          <w:sz w:val="24"/>
          <w:szCs w:val="24"/>
          <w:lang w:eastAsia="en-GB"/>
        </w:rPr>
        <w:t xml:space="preserve">applicant contends that both partial </w:t>
      </w:r>
      <w:r w:rsidR="00A166F3" w:rsidRPr="00A166F3">
        <w:rPr>
          <w:rFonts w:ascii="Times New Roman" w:eastAsiaTheme="minorEastAsia" w:hAnsi="Times New Roman" w:cs="Times New Roman"/>
          <w:sz w:val="24"/>
          <w:szCs w:val="24"/>
          <w:lang w:eastAsia="en-GB"/>
        </w:rPr>
        <w:t xml:space="preserve">awards are enforceable in Uganda </w:t>
      </w:r>
      <w:r w:rsidR="00A166F3">
        <w:rPr>
          <w:rFonts w:ascii="Times New Roman" w:eastAsiaTheme="minorEastAsia" w:hAnsi="Times New Roman" w:cs="Times New Roman"/>
          <w:sz w:val="24"/>
          <w:szCs w:val="24"/>
          <w:lang w:eastAsia="en-GB"/>
        </w:rPr>
        <w:t>under</w:t>
      </w:r>
      <w:r w:rsidR="00A166F3" w:rsidRPr="00A166F3">
        <w:rPr>
          <w:rFonts w:ascii="Times New Roman" w:eastAsiaTheme="minorEastAsia" w:hAnsi="Times New Roman" w:cs="Times New Roman"/>
          <w:sz w:val="24"/>
          <w:szCs w:val="24"/>
          <w:lang w:eastAsia="en-GB"/>
        </w:rPr>
        <w:t xml:space="preserve"> </w:t>
      </w:r>
      <w:r w:rsidR="00A166F3" w:rsidRPr="00A166F3">
        <w:rPr>
          <w:rFonts w:ascii="Times New Roman" w:eastAsiaTheme="minorEastAsia" w:hAnsi="Times New Roman" w:cs="Times New Roman"/>
          <w:i/>
          <w:sz w:val="24"/>
          <w:szCs w:val="24"/>
          <w:lang w:eastAsia="en-GB"/>
        </w:rPr>
        <w:t>The Arbitration and Conciliation Act</w:t>
      </w:r>
      <w:r w:rsidR="00A166F3" w:rsidRPr="00A166F3">
        <w:rPr>
          <w:rFonts w:ascii="Times New Roman" w:eastAsiaTheme="minorEastAsia" w:hAnsi="Times New Roman" w:cs="Times New Roman"/>
          <w:sz w:val="24"/>
          <w:szCs w:val="24"/>
          <w:lang w:eastAsia="en-GB"/>
        </w:rPr>
        <w:t xml:space="preserve"> </w:t>
      </w:r>
      <w:r w:rsidR="00A166F3">
        <w:rPr>
          <w:rFonts w:ascii="Times New Roman" w:eastAsiaTheme="minorEastAsia" w:hAnsi="Times New Roman" w:cs="Times New Roman"/>
          <w:sz w:val="24"/>
          <w:szCs w:val="24"/>
          <w:lang w:eastAsia="en-GB"/>
        </w:rPr>
        <w:t xml:space="preserve">as well as </w:t>
      </w:r>
      <w:r w:rsidR="00A166F3" w:rsidRPr="00A166F3">
        <w:rPr>
          <w:rFonts w:ascii="Times New Roman" w:eastAsiaTheme="minorEastAsia" w:hAnsi="Times New Roman" w:cs="Times New Roman"/>
          <w:i/>
          <w:sz w:val="24"/>
          <w:szCs w:val="24"/>
          <w:lang w:eastAsia="en-GB"/>
        </w:rPr>
        <w:t>The New York Convention</w:t>
      </w:r>
      <w:r w:rsidR="00A166F3">
        <w:rPr>
          <w:rFonts w:ascii="Times New Roman" w:eastAsiaTheme="minorEastAsia" w:hAnsi="Times New Roman" w:cs="Times New Roman"/>
          <w:sz w:val="24"/>
          <w:szCs w:val="24"/>
          <w:lang w:eastAsia="en-GB"/>
        </w:rPr>
        <w:t xml:space="preserve">, and that it </w:t>
      </w:r>
      <w:r w:rsidR="00A166F3" w:rsidRPr="00A166F3">
        <w:rPr>
          <w:rFonts w:ascii="Times New Roman" w:eastAsiaTheme="minorEastAsia" w:hAnsi="Times New Roman" w:cs="Times New Roman"/>
          <w:sz w:val="24"/>
          <w:szCs w:val="24"/>
          <w:lang w:eastAsia="en-GB"/>
        </w:rPr>
        <w:t xml:space="preserve">is in the interest of commercial justice that the </w:t>
      </w:r>
      <w:r w:rsidR="00A166F3">
        <w:rPr>
          <w:rFonts w:ascii="Times New Roman" w:eastAsiaTheme="minorEastAsia" w:hAnsi="Times New Roman" w:cs="Times New Roman"/>
          <w:sz w:val="24"/>
          <w:szCs w:val="24"/>
          <w:lang w:eastAsia="en-GB"/>
        </w:rPr>
        <w:t xml:space="preserve">two partial </w:t>
      </w:r>
      <w:r w:rsidR="00A166F3" w:rsidRPr="00A166F3">
        <w:rPr>
          <w:rFonts w:ascii="Times New Roman" w:eastAsiaTheme="minorEastAsia" w:hAnsi="Times New Roman" w:cs="Times New Roman"/>
          <w:sz w:val="24"/>
          <w:szCs w:val="24"/>
          <w:lang w:eastAsia="en-GB"/>
        </w:rPr>
        <w:t>awards of the Tribunal are registered and recogni</w:t>
      </w:r>
      <w:r w:rsidR="0055556D">
        <w:rPr>
          <w:rFonts w:ascii="Times New Roman" w:eastAsiaTheme="minorEastAsia" w:hAnsi="Times New Roman" w:cs="Times New Roman"/>
          <w:sz w:val="24"/>
          <w:szCs w:val="24"/>
          <w:lang w:eastAsia="en-GB"/>
        </w:rPr>
        <w:t>s</w:t>
      </w:r>
      <w:r w:rsidR="00A166F3" w:rsidRPr="00A166F3">
        <w:rPr>
          <w:rFonts w:ascii="Times New Roman" w:eastAsiaTheme="minorEastAsia" w:hAnsi="Times New Roman" w:cs="Times New Roman"/>
          <w:sz w:val="24"/>
          <w:szCs w:val="24"/>
          <w:lang w:eastAsia="en-GB"/>
        </w:rPr>
        <w:t>ed as binding and enforceable by this Court.</w:t>
      </w:r>
    </w:p>
    <w:p w:rsidR="006C6DD2" w:rsidRPr="007303F7" w:rsidRDefault="006C6DD2" w:rsidP="006C6DD2">
      <w:pPr>
        <w:spacing w:after="0" w:line="360" w:lineRule="auto"/>
        <w:jc w:val="both"/>
        <w:rPr>
          <w:rFonts w:ascii="Times New Roman" w:hAnsi="Times New Roman" w:cs="Times New Roman"/>
          <w:color w:val="000000" w:themeColor="text1"/>
          <w:sz w:val="24"/>
          <w:szCs w:val="24"/>
        </w:rPr>
      </w:pPr>
    </w:p>
    <w:p w:rsidR="006C6DD2" w:rsidRPr="007303F7" w:rsidRDefault="006C6DD2" w:rsidP="006C6DD2">
      <w:pPr>
        <w:pStyle w:val="ListParagraph"/>
        <w:numPr>
          <w:ilvl w:val="0"/>
          <w:numId w:val="39"/>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w:t>
      </w:r>
      <w:r>
        <w:rPr>
          <w:rFonts w:ascii="Times New Roman" w:hAnsi="Times New Roman" w:cs="Times New Roman"/>
          <w:color w:val="000000" w:themeColor="text1"/>
          <w:sz w:val="24"/>
          <w:szCs w:val="24"/>
          <w:u w:val="single"/>
        </w:rPr>
        <w:t>application</w:t>
      </w:r>
      <w:r w:rsidR="00643077">
        <w:rPr>
          <w:rFonts w:ascii="Times New Roman" w:hAnsi="Times New Roman" w:cs="Times New Roman"/>
          <w:color w:val="000000" w:themeColor="text1"/>
          <w:sz w:val="24"/>
          <w:szCs w:val="24"/>
          <w:u w:val="single"/>
        </w:rPr>
        <w:t>s</w:t>
      </w:r>
      <w:r w:rsidRPr="007303F7">
        <w:rPr>
          <w:rFonts w:ascii="Times New Roman" w:hAnsi="Times New Roman" w:cs="Times New Roman"/>
          <w:color w:val="000000" w:themeColor="text1"/>
          <w:sz w:val="24"/>
          <w:szCs w:val="24"/>
          <w:u w:val="single"/>
        </w:rPr>
        <w:t>;</w:t>
      </w:r>
    </w:p>
    <w:p w:rsidR="006C6DD2" w:rsidRPr="007303F7" w:rsidRDefault="006C6DD2" w:rsidP="006C6DD2">
      <w:pPr>
        <w:pStyle w:val="ListParagraph"/>
        <w:spacing w:after="0" w:line="360" w:lineRule="auto"/>
        <w:jc w:val="both"/>
        <w:rPr>
          <w:rFonts w:ascii="Times New Roman" w:hAnsi="Times New Roman" w:cs="Times New Roman"/>
          <w:color w:val="000000" w:themeColor="text1"/>
          <w:sz w:val="24"/>
          <w:szCs w:val="24"/>
          <w:u w:val="single"/>
        </w:rPr>
      </w:pPr>
    </w:p>
    <w:p w:rsidR="006C6DD2" w:rsidRDefault="006C6DD2" w:rsidP="006C6DD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application by </w:t>
      </w:r>
      <w:r w:rsidR="00B55540">
        <w:rPr>
          <w:rFonts w:ascii="Times New Roman" w:hAnsi="Times New Roman" w:cs="Times New Roman"/>
          <w:sz w:val="24"/>
          <w:szCs w:val="24"/>
        </w:rPr>
        <w:t>Chamber Summons in Arbitration Cause No. 0002 of 2023</w:t>
      </w:r>
      <w:r>
        <w:rPr>
          <w:rFonts w:ascii="Times New Roman" w:hAnsi="Times New Roman" w:cs="Times New Roman"/>
          <w:sz w:val="24"/>
          <w:szCs w:val="24"/>
        </w:rPr>
        <w:t xml:space="preserve"> </w:t>
      </w:r>
      <w:r w:rsidR="0066700D">
        <w:rPr>
          <w:rFonts w:ascii="Times New Roman" w:hAnsi="Times New Roman" w:cs="Times New Roman"/>
          <w:sz w:val="24"/>
          <w:szCs w:val="24"/>
        </w:rPr>
        <w:t xml:space="preserve">is </w:t>
      </w:r>
      <w:r>
        <w:rPr>
          <w:rFonts w:ascii="Times New Roman" w:hAnsi="Times New Roman" w:cs="Times New Roman"/>
          <w:sz w:val="24"/>
          <w:szCs w:val="24"/>
        </w:rPr>
        <w:t>made u</w:t>
      </w:r>
      <w:r w:rsidRPr="00816E3F">
        <w:rPr>
          <w:rFonts w:ascii="Times New Roman" w:hAnsi="Times New Roman" w:cs="Times New Roman"/>
          <w:sz w:val="24"/>
          <w:szCs w:val="24"/>
        </w:rPr>
        <w:t>nder</w:t>
      </w:r>
      <w:r>
        <w:rPr>
          <w:rFonts w:ascii="Times New Roman" w:hAnsi="Times New Roman" w:cs="Times New Roman"/>
          <w:sz w:val="24"/>
          <w:szCs w:val="24"/>
        </w:rPr>
        <w:t xml:space="preserve"> the provisions of </w:t>
      </w:r>
      <w:r w:rsidR="0066700D" w:rsidRPr="0066700D">
        <w:rPr>
          <w:rFonts w:ascii="Times New Roman" w:hAnsi="Times New Roman" w:cs="Times New Roman"/>
          <w:sz w:val="24"/>
          <w:szCs w:val="24"/>
        </w:rPr>
        <w:t>Article</w:t>
      </w:r>
      <w:r w:rsidR="001730CE">
        <w:rPr>
          <w:rFonts w:ascii="Times New Roman" w:hAnsi="Times New Roman" w:cs="Times New Roman"/>
          <w:sz w:val="24"/>
          <w:szCs w:val="24"/>
        </w:rPr>
        <w:t>s</w:t>
      </w:r>
      <w:r w:rsidR="0066700D" w:rsidRPr="0066700D">
        <w:rPr>
          <w:rFonts w:ascii="Times New Roman" w:hAnsi="Times New Roman" w:cs="Times New Roman"/>
          <w:sz w:val="24"/>
          <w:szCs w:val="24"/>
        </w:rPr>
        <w:t xml:space="preserve"> III </w:t>
      </w:r>
      <w:r w:rsidR="001730CE">
        <w:rPr>
          <w:rFonts w:ascii="Times New Roman" w:hAnsi="Times New Roman" w:cs="Times New Roman"/>
          <w:sz w:val="24"/>
          <w:szCs w:val="24"/>
        </w:rPr>
        <w:t xml:space="preserve">and IV </w:t>
      </w:r>
      <w:r w:rsidR="0066700D" w:rsidRPr="0066700D">
        <w:rPr>
          <w:rFonts w:ascii="Times New Roman" w:hAnsi="Times New Roman" w:cs="Times New Roman"/>
          <w:sz w:val="24"/>
          <w:szCs w:val="24"/>
        </w:rPr>
        <w:t xml:space="preserve">of </w:t>
      </w:r>
      <w:r w:rsidR="0066700D" w:rsidRPr="0066700D">
        <w:rPr>
          <w:rFonts w:ascii="Times New Roman" w:hAnsi="Times New Roman" w:cs="Times New Roman"/>
          <w:i/>
          <w:sz w:val="24"/>
          <w:szCs w:val="24"/>
        </w:rPr>
        <w:t xml:space="preserve">The Convention on the Recognition and Enforcement of Foreign Arbitral Awards </w:t>
      </w:r>
      <w:r w:rsidR="0066700D" w:rsidRPr="0066700D">
        <w:rPr>
          <w:rFonts w:ascii="Times New Roman" w:hAnsi="Times New Roman" w:cs="Times New Roman"/>
          <w:sz w:val="24"/>
          <w:szCs w:val="24"/>
        </w:rPr>
        <w:t>(</w:t>
      </w:r>
      <w:r w:rsidR="00926548">
        <w:rPr>
          <w:rFonts w:ascii="Times New Roman" w:hAnsi="Times New Roman" w:cs="Times New Roman"/>
          <w:sz w:val="24"/>
          <w:szCs w:val="24"/>
        </w:rPr>
        <w:t>“</w:t>
      </w:r>
      <w:r w:rsidR="0066700D" w:rsidRPr="0066700D">
        <w:rPr>
          <w:rFonts w:ascii="Times New Roman" w:hAnsi="Times New Roman" w:cs="Times New Roman"/>
          <w:sz w:val="24"/>
          <w:szCs w:val="24"/>
        </w:rPr>
        <w:t>the New York Convention</w:t>
      </w:r>
      <w:r w:rsidR="00926548">
        <w:rPr>
          <w:rFonts w:ascii="Times New Roman" w:hAnsi="Times New Roman" w:cs="Times New Roman"/>
          <w:sz w:val="24"/>
          <w:szCs w:val="24"/>
        </w:rPr>
        <w:t>”</w:t>
      </w:r>
      <w:r w:rsidR="0066700D" w:rsidRPr="0066700D">
        <w:rPr>
          <w:rFonts w:ascii="Times New Roman" w:hAnsi="Times New Roman" w:cs="Times New Roman"/>
          <w:sz w:val="24"/>
          <w:szCs w:val="24"/>
        </w:rPr>
        <w:t>)</w:t>
      </w:r>
      <w:r w:rsidR="001730CE">
        <w:rPr>
          <w:rFonts w:ascii="Times New Roman" w:hAnsi="Times New Roman" w:cs="Times New Roman"/>
          <w:sz w:val="24"/>
          <w:szCs w:val="24"/>
        </w:rPr>
        <w:t xml:space="preserve">; sections 35, 36 and 43 of </w:t>
      </w:r>
      <w:r w:rsidR="001730CE" w:rsidRPr="001730CE">
        <w:rPr>
          <w:rFonts w:ascii="Times New Roman" w:hAnsi="Times New Roman" w:cs="Times New Roman"/>
          <w:i/>
          <w:sz w:val="24"/>
          <w:szCs w:val="24"/>
        </w:rPr>
        <w:t xml:space="preserve">The Arbitration </w:t>
      </w:r>
      <w:r w:rsidR="001730CE" w:rsidRPr="001730CE">
        <w:rPr>
          <w:rFonts w:ascii="Times New Roman" w:hAnsi="Times New Roman" w:cs="Times New Roman"/>
          <w:i/>
          <w:sz w:val="24"/>
          <w:szCs w:val="24"/>
        </w:rPr>
        <w:lastRenderedPageBreak/>
        <w:t>and Conciliation Act</w:t>
      </w:r>
      <w:r w:rsidR="001730CE">
        <w:rPr>
          <w:rFonts w:ascii="Times New Roman" w:hAnsi="Times New Roman" w:cs="Times New Roman"/>
          <w:sz w:val="24"/>
          <w:szCs w:val="24"/>
        </w:rPr>
        <w:t>;</w:t>
      </w:r>
      <w:r w:rsidR="0066700D" w:rsidRPr="0066700D">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816E3F">
        <w:rPr>
          <w:rFonts w:ascii="Times New Roman" w:hAnsi="Times New Roman" w:cs="Times New Roman"/>
          <w:sz w:val="24"/>
          <w:szCs w:val="24"/>
        </w:rPr>
        <w:t>r</w:t>
      </w:r>
      <w:r>
        <w:rPr>
          <w:rFonts w:ascii="Times New Roman" w:hAnsi="Times New Roman" w:cs="Times New Roman"/>
          <w:sz w:val="24"/>
          <w:szCs w:val="24"/>
        </w:rPr>
        <w:t>ule</w:t>
      </w:r>
      <w:r w:rsidRPr="00816E3F">
        <w:rPr>
          <w:rFonts w:ascii="Times New Roman" w:hAnsi="Times New Roman" w:cs="Times New Roman"/>
          <w:sz w:val="24"/>
          <w:szCs w:val="24"/>
        </w:rPr>
        <w:t xml:space="preserve"> </w:t>
      </w:r>
      <w:r w:rsidR="001730CE">
        <w:rPr>
          <w:rFonts w:ascii="Times New Roman" w:hAnsi="Times New Roman" w:cs="Times New Roman"/>
          <w:sz w:val="24"/>
          <w:szCs w:val="24"/>
        </w:rPr>
        <w:t>1</w:t>
      </w:r>
      <w:r w:rsidRPr="00816E3F">
        <w:rPr>
          <w:rFonts w:ascii="Times New Roman" w:hAnsi="Times New Roman" w:cs="Times New Roman"/>
          <w:sz w:val="24"/>
          <w:szCs w:val="24"/>
        </w:rPr>
        <w:t xml:space="preserve">3 of </w:t>
      </w:r>
      <w:r w:rsidRPr="00816E3F">
        <w:rPr>
          <w:rFonts w:ascii="Times New Roman" w:hAnsi="Times New Roman" w:cs="Times New Roman"/>
          <w:i/>
          <w:sz w:val="24"/>
          <w:szCs w:val="24"/>
        </w:rPr>
        <w:t xml:space="preserve">The </w:t>
      </w:r>
      <w:r w:rsidR="001730CE">
        <w:rPr>
          <w:rFonts w:ascii="Times New Roman" w:hAnsi="Times New Roman" w:cs="Times New Roman"/>
          <w:i/>
          <w:sz w:val="24"/>
          <w:szCs w:val="24"/>
        </w:rPr>
        <w:t>Arbitration</w:t>
      </w:r>
      <w:r w:rsidRPr="00816E3F">
        <w:rPr>
          <w:rFonts w:ascii="Times New Roman" w:hAnsi="Times New Roman" w:cs="Times New Roman"/>
          <w:i/>
          <w:sz w:val="24"/>
          <w:szCs w:val="24"/>
        </w:rPr>
        <w:t xml:space="preserve"> Rules</w:t>
      </w:r>
      <w:r>
        <w:rPr>
          <w:rFonts w:ascii="Times New Roman" w:hAnsi="Times New Roman" w:cs="Times New Roman"/>
          <w:sz w:val="24"/>
          <w:szCs w:val="24"/>
        </w:rPr>
        <w:t>. The applicant seeks</w:t>
      </w:r>
      <w:r w:rsidR="00643077" w:rsidRPr="00643077">
        <w:t xml:space="preserve"> </w:t>
      </w:r>
      <w:r w:rsidR="00643077" w:rsidRPr="00643077">
        <w:rPr>
          <w:rFonts w:ascii="Times New Roman" w:hAnsi="Times New Roman" w:cs="Times New Roman"/>
          <w:sz w:val="24"/>
          <w:szCs w:val="24"/>
        </w:rPr>
        <w:t xml:space="preserve">orders for recognition and enforcement of </w:t>
      </w:r>
      <w:r w:rsidR="0055556D">
        <w:rPr>
          <w:rFonts w:ascii="Times New Roman" w:hAnsi="Times New Roman" w:cs="Times New Roman"/>
          <w:sz w:val="24"/>
          <w:szCs w:val="24"/>
        </w:rPr>
        <w:t xml:space="preserve">the </w:t>
      </w:r>
      <w:r w:rsidR="00643077" w:rsidRPr="00643077">
        <w:rPr>
          <w:rFonts w:ascii="Times New Roman" w:hAnsi="Times New Roman" w:cs="Times New Roman"/>
          <w:sz w:val="24"/>
          <w:szCs w:val="24"/>
        </w:rPr>
        <w:t xml:space="preserve">two partial awards </w:t>
      </w:r>
      <w:r w:rsidR="001730CE">
        <w:rPr>
          <w:rFonts w:ascii="Times New Roman" w:hAnsi="Times New Roman" w:cs="Times New Roman"/>
          <w:sz w:val="24"/>
          <w:szCs w:val="24"/>
        </w:rPr>
        <w:t>handed down on 11</w:t>
      </w:r>
      <w:r w:rsidR="001730CE" w:rsidRPr="001730CE">
        <w:rPr>
          <w:rFonts w:ascii="Times New Roman" w:hAnsi="Times New Roman" w:cs="Times New Roman"/>
          <w:sz w:val="24"/>
          <w:szCs w:val="24"/>
          <w:vertAlign w:val="superscript"/>
        </w:rPr>
        <w:t>th</w:t>
      </w:r>
      <w:r w:rsidR="001730CE">
        <w:rPr>
          <w:rFonts w:ascii="Times New Roman" w:hAnsi="Times New Roman" w:cs="Times New Roman"/>
          <w:sz w:val="24"/>
          <w:szCs w:val="24"/>
        </w:rPr>
        <w:t xml:space="preserve"> March, 2022 and 10</w:t>
      </w:r>
      <w:r w:rsidR="001730CE" w:rsidRPr="001730CE">
        <w:rPr>
          <w:rFonts w:ascii="Times New Roman" w:hAnsi="Times New Roman" w:cs="Times New Roman"/>
          <w:sz w:val="24"/>
          <w:szCs w:val="24"/>
          <w:vertAlign w:val="superscript"/>
        </w:rPr>
        <w:t>th</w:t>
      </w:r>
      <w:r w:rsidR="001730CE">
        <w:rPr>
          <w:rFonts w:ascii="Times New Roman" w:hAnsi="Times New Roman" w:cs="Times New Roman"/>
          <w:sz w:val="24"/>
          <w:szCs w:val="24"/>
        </w:rPr>
        <w:t xml:space="preserve"> January, 2023 respectively, </w:t>
      </w:r>
      <w:r w:rsidR="00643077" w:rsidRPr="00643077">
        <w:rPr>
          <w:rFonts w:ascii="Times New Roman" w:hAnsi="Times New Roman" w:cs="Times New Roman"/>
          <w:sz w:val="24"/>
          <w:szCs w:val="24"/>
        </w:rPr>
        <w:t xml:space="preserve">arising from </w:t>
      </w:r>
      <w:r w:rsidR="001730CE" w:rsidRPr="00643077">
        <w:rPr>
          <w:rFonts w:ascii="Times New Roman" w:hAnsi="Times New Roman" w:cs="Times New Roman"/>
          <w:sz w:val="24"/>
          <w:szCs w:val="24"/>
        </w:rPr>
        <w:t>L</w:t>
      </w:r>
      <w:r w:rsidR="001730CE">
        <w:rPr>
          <w:rFonts w:ascii="Times New Roman" w:hAnsi="Times New Roman" w:cs="Times New Roman"/>
          <w:sz w:val="24"/>
          <w:szCs w:val="24"/>
        </w:rPr>
        <w:t xml:space="preserve">ondon </w:t>
      </w:r>
      <w:r w:rsidR="00643077" w:rsidRPr="00643077">
        <w:rPr>
          <w:rFonts w:ascii="Times New Roman" w:hAnsi="Times New Roman" w:cs="Times New Roman"/>
          <w:sz w:val="24"/>
          <w:szCs w:val="24"/>
        </w:rPr>
        <w:t>C</w:t>
      </w:r>
      <w:r w:rsidR="001730CE">
        <w:rPr>
          <w:rFonts w:ascii="Times New Roman" w:hAnsi="Times New Roman" w:cs="Times New Roman"/>
          <w:sz w:val="24"/>
          <w:szCs w:val="24"/>
        </w:rPr>
        <w:t xml:space="preserve">hamber of </w:t>
      </w:r>
      <w:r w:rsidR="001730CE" w:rsidRPr="00643077">
        <w:rPr>
          <w:rFonts w:ascii="Times New Roman" w:hAnsi="Times New Roman" w:cs="Times New Roman"/>
          <w:sz w:val="24"/>
          <w:szCs w:val="24"/>
        </w:rPr>
        <w:t>I</w:t>
      </w:r>
      <w:r w:rsidR="001730CE">
        <w:rPr>
          <w:rFonts w:ascii="Times New Roman" w:hAnsi="Times New Roman" w:cs="Times New Roman"/>
          <w:sz w:val="24"/>
          <w:szCs w:val="24"/>
        </w:rPr>
        <w:t xml:space="preserve">nternational </w:t>
      </w:r>
      <w:r w:rsidR="00643077" w:rsidRPr="00643077">
        <w:rPr>
          <w:rFonts w:ascii="Times New Roman" w:hAnsi="Times New Roman" w:cs="Times New Roman"/>
          <w:sz w:val="24"/>
          <w:szCs w:val="24"/>
        </w:rPr>
        <w:t>A</w:t>
      </w:r>
      <w:r w:rsidR="001730CE">
        <w:rPr>
          <w:rFonts w:ascii="Times New Roman" w:hAnsi="Times New Roman" w:cs="Times New Roman"/>
          <w:sz w:val="24"/>
          <w:szCs w:val="24"/>
        </w:rPr>
        <w:t>rbitration</w:t>
      </w:r>
      <w:r w:rsidR="00643077" w:rsidRPr="00643077">
        <w:rPr>
          <w:rFonts w:ascii="Times New Roman" w:hAnsi="Times New Roman" w:cs="Times New Roman"/>
          <w:sz w:val="24"/>
          <w:szCs w:val="24"/>
        </w:rPr>
        <w:t xml:space="preserve"> Consolidated Arbitration </w:t>
      </w:r>
      <w:r w:rsidR="001730CE">
        <w:rPr>
          <w:rFonts w:ascii="Times New Roman" w:hAnsi="Times New Roman" w:cs="Times New Roman"/>
          <w:sz w:val="24"/>
          <w:szCs w:val="24"/>
        </w:rPr>
        <w:t xml:space="preserve">No. </w:t>
      </w:r>
      <w:r w:rsidR="00643077" w:rsidRPr="00643077">
        <w:rPr>
          <w:rFonts w:ascii="Times New Roman" w:hAnsi="Times New Roman" w:cs="Times New Roman"/>
          <w:sz w:val="24"/>
          <w:szCs w:val="24"/>
        </w:rPr>
        <w:t xml:space="preserve">204602 in the terms set out in the application. </w:t>
      </w:r>
      <w:r>
        <w:rPr>
          <w:rFonts w:ascii="Times New Roman" w:hAnsi="Times New Roman" w:cs="Times New Roman"/>
          <w:sz w:val="24"/>
          <w:szCs w:val="24"/>
        </w:rPr>
        <w:t xml:space="preserve"> </w:t>
      </w:r>
      <w:r w:rsidR="008A1A8B">
        <w:rPr>
          <w:rFonts w:ascii="Times New Roman" w:hAnsi="Times New Roman" w:cs="Times New Roman"/>
          <w:sz w:val="24"/>
          <w:szCs w:val="24"/>
        </w:rPr>
        <w:t xml:space="preserve">It is the applicant’s case that </w:t>
      </w:r>
      <w:r w:rsidR="008A1A8B" w:rsidRPr="008A1A8B">
        <w:rPr>
          <w:rFonts w:ascii="Times New Roman" w:hAnsi="Times New Roman" w:cs="Times New Roman"/>
          <w:sz w:val="24"/>
          <w:szCs w:val="24"/>
        </w:rPr>
        <w:t>Uganda ratified the New York Convention on 12</w:t>
      </w:r>
      <w:r w:rsidR="008A1A8B" w:rsidRPr="008A1A8B">
        <w:rPr>
          <w:rFonts w:ascii="Times New Roman" w:hAnsi="Times New Roman" w:cs="Times New Roman"/>
          <w:sz w:val="24"/>
          <w:szCs w:val="24"/>
          <w:vertAlign w:val="superscript"/>
        </w:rPr>
        <w:t>th</w:t>
      </w:r>
      <w:r w:rsidR="008A1A8B">
        <w:rPr>
          <w:rFonts w:ascii="Times New Roman" w:hAnsi="Times New Roman" w:cs="Times New Roman"/>
          <w:sz w:val="24"/>
          <w:szCs w:val="24"/>
        </w:rPr>
        <w:t xml:space="preserve"> February 1</w:t>
      </w:r>
      <w:r w:rsidR="008A1A8B" w:rsidRPr="008A1A8B">
        <w:rPr>
          <w:rFonts w:ascii="Times New Roman" w:hAnsi="Times New Roman" w:cs="Times New Roman"/>
          <w:sz w:val="24"/>
          <w:szCs w:val="24"/>
        </w:rPr>
        <w:t>992</w:t>
      </w:r>
      <w:r w:rsidR="004A6AE0">
        <w:rPr>
          <w:rFonts w:ascii="Times New Roman" w:hAnsi="Times New Roman" w:cs="Times New Roman"/>
          <w:sz w:val="24"/>
          <w:szCs w:val="24"/>
        </w:rPr>
        <w:t xml:space="preserve"> thereby rendering it enforceable in Uganda </w:t>
      </w:r>
      <w:r w:rsidR="004A6AE0" w:rsidRPr="004A6AE0">
        <w:rPr>
          <w:rFonts w:ascii="Times New Roman" w:hAnsi="Times New Roman" w:cs="Times New Roman"/>
          <w:sz w:val="24"/>
          <w:szCs w:val="24"/>
        </w:rPr>
        <w:t xml:space="preserve">pursuant to Article 123 of </w:t>
      </w:r>
      <w:r w:rsidR="004A6AE0" w:rsidRPr="004A6AE0">
        <w:rPr>
          <w:rFonts w:ascii="Times New Roman" w:hAnsi="Times New Roman" w:cs="Times New Roman"/>
          <w:i/>
          <w:sz w:val="24"/>
          <w:szCs w:val="24"/>
        </w:rPr>
        <w:t>The Constitution of the Republic of Uganda, 1995</w:t>
      </w:r>
      <w:r w:rsidR="004A6AE0">
        <w:rPr>
          <w:rFonts w:ascii="Times New Roman" w:hAnsi="Times New Roman" w:cs="Times New Roman"/>
          <w:sz w:val="24"/>
          <w:szCs w:val="24"/>
        </w:rPr>
        <w:t xml:space="preserve"> </w:t>
      </w:r>
      <w:r w:rsidR="004A6AE0" w:rsidRPr="004A6AE0">
        <w:rPr>
          <w:rFonts w:ascii="Times New Roman" w:hAnsi="Times New Roman" w:cs="Times New Roman"/>
          <w:sz w:val="24"/>
          <w:szCs w:val="24"/>
        </w:rPr>
        <w:t xml:space="preserve">and </w:t>
      </w:r>
      <w:r w:rsidR="004A6AE0" w:rsidRPr="004A6AE0">
        <w:rPr>
          <w:rFonts w:ascii="Times New Roman" w:hAnsi="Times New Roman" w:cs="Times New Roman"/>
          <w:i/>
          <w:sz w:val="24"/>
          <w:szCs w:val="24"/>
        </w:rPr>
        <w:t>The Ratification of Treaties Act</w:t>
      </w:r>
      <w:r w:rsidR="004A6AE0">
        <w:rPr>
          <w:rFonts w:ascii="Times New Roman" w:hAnsi="Times New Roman" w:cs="Times New Roman"/>
          <w:sz w:val="24"/>
          <w:szCs w:val="24"/>
        </w:rPr>
        <w:t>.</w:t>
      </w:r>
      <w:r w:rsidR="004A6AE0" w:rsidRPr="004A6AE0">
        <w:rPr>
          <w:rFonts w:ascii="Times New Roman" w:hAnsi="Times New Roman" w:cs="Times New Roman"/>
          <w:sz w:val="24"/>
          <w:szCs w:val="24"/>
        </w:rPr>
        <w:t xml:space="preserve"> </w:t>
      </w:r>
      <w:r w:rsidR="00BE46D0">
        <w:rPr>
          <w:rFonts w:ascii="Times New Roman" w:hAnsi="Times New Roman" w:cs="Times New Roman"/>
          <w:sz w:val="24"/>
          <w:szCs w:val="24"/>
        </w:rPr>
        <w:t xml:space="preserve">The applicant has satisfied the requirement of presenting to the Court; a </w:t>
      </w:r>
      <w:r w:rsidR="00BE46D0" w:rsidRPr="00BE46D0">
        <w:rPr>
          <w:rFonts w:ascii="Times New Roman" w:hAnsi="Times New Roman" w:cs="Times New Roman"/>
          <w:sz w:val="24"/>
          <w:szCs w:val="24"/>
        </w:rPr>
        <w:t xml:space="preserve">duly authenticated original </w:t>
      </w:r>
      <w:r w:rsidR="00E5666E">
        <w:rPr>
          <w:rFonts w:ascii="Times New Roman" w:hAnsi="Times New Roman" w:cs="Times New Roman"/>
          <w:sz w:val="24"/>
          <w:szCs w:val="24"/>
        </w:rPr>
        <w:t>fi</w:t>
      </w:r>
      <w:r w:rsidR="00E5666E" w:rsidRPr="00E5666E">
        <w:rPr>
          <w:rFonts w:ascii="Times New Roman" w:hAnsi="Times New Roman" w:cs="Times New Roman"/>
          <w:sz w:val="24"/>
          <w:szCs w:val="24"/>
        </w:rPr>
        <w:t>rst and second partial awards</w:t>
      </w:r>
      <w:r w:rsidR="00BE46D0" w:rsidRPr="00BE46D0">
        <w:rPr>
          <w:rFonts w:ascii="Times New Roman" w:hAnsi="Times New Roman" w:cs="Times New Roman"/>
          <w:sz w:val="24"/>
          <w:szCs w:val="24"/>
        </w:rPr>
        <w:t xml:space="preserve"> or duly certified</w:t>
      </w:r>
      <w:r w:rsidR="00BE46D0">
        <w:rPr>
          <w:rFonts w:ascii="Times New Roman" w:hAnsi="Times New Roman" w:cs="Times New Roman"/>
          <w:sz w:val="24"/>
          <w:szCs w:val="24"/>
        </w:rPr>
        <w:t xml:space="preserve"> cop</w:t>
      </w:r>
      <w:r w:rsidR="00E5666E">
        <w:rPr>
          <w:rFonts w:ascii="Times New Roman" w:hAnsi="Times New Roman" w:cs="Times New Roman"/>
          <w:sz w:val="24"/>
          <w:szCs w:val="24"/>
        </w:rPr>
        <w:t>ies</w:t>
      </w:r>
      <w:r w:rsidR="00BE46D0">
        <w:rPr>
          <w:rFonts w:ascii="Times New Roman" w:hAnsi="Times New Roman" w:cs="Times New Roman"/>
          <w:sz w:val="24"/>
          <w:szCs w:val="24"/>
        </w:rPr>
        <w:t xml:space="preserve"> of </w:t>
      </w:r>
      <w:r w:rsidR="00E5666E">
        <w:rPr>
          <w:rFonts w:ascii="Times New Roman" w:hAnsi="Times New Roman" w:cs="Times New Roman"/>
          <w:sz w:val="24"/>
          <w:szCs w:val="24"/>
        </w:rPr>
        <w:t>them,</w:t>
      </w:r>
      <w:r w:rsidR="00BE46D0">
        <w:rPr>
          <w:rFonts w:ascii="Times New Roman" w:hAnsi="Times New Roman" w:cs="Times New Roman"/>
          <w:sz w:val="24"/>
          <w:szCs w:val="24"/>
        </w:rPr>
        <w:t xml:space="preserve"> as well as </w:t>
      </w:r>
      <w:r w:rsidR="00E5666E">
        <w:rPr>
          <w:rFonts w:ascii="Times New Roman" w:hAnsi="Times New Roman" w:cs="Times New Roman"/>
          <w:sz w:val="24"/>
          <w:szCs w:val="24"/>
        </w:rPr>
        <w:t>t</w:t>
      </w:r>
      <w:r w:rsidR="00E5666E" w:rsidRPr="00E5666E">
        <w:rPr>
          <w:rFonts w:ascii="Times New Roman" w:hAnsi="Times New Roman" w:cs="Times New Roman"/>
          <w:sz w:val="24"/>
          <w:szCs w:val="24"/>
        </w:rPr>
        <w:t>he original arbitration agreement or a duly certified copy of it.</w:t>
      </w:r>
      <w:r w:rsidR="002B78E0" w:rsidRPr="002B78E0">
        <w:t xml:space="preserve"> </w:t>
      </w:r>
      <w:r w:rsidR="002B78E0" w:rsidRPr="002B78E0">
        <w:rPr>
          <w:rFonts w:ascii="Times New Roman" w:hAnsi="Times New Roman" w:cs="Times New Roman"/>
          <w:sz w:val="24"/>
          <w:szCs w:val="24"/>
        </w:rPr>
        <w:t xml:space="preserve">The </w:t>
      </w:r>
      <w:r w:rsidR="002B78E0">
        <w:rPr>
          <w:rFonts w:ascii="Times New Roman" w:hAnsi="Times New Roman" w:cs="Times New Roman"/>
          <w:sz w:val="24"/>
          <w:szCs w:val="24"/>
        </w:rPr>
        <w:t>r</w:t>
      </w:r>
      <w:r w:rsidR="002B78E0" w:rsidRPr="002B78E0">
        <w:rPr>
          <w:rFonts w:ascii="Times New Roman" w:hAnsi="Times New Roman" w:cs="Times New Roman"/>
          <w:sz w:val="24"/>
          <w:szCs w:val="24"/>
        </w:rPr>
        <w:t>espondents have not challenged the formal validity of the authenticated partial awards and the authenticated arbitration agreements pursuant to which the arbitration proceeded, and the pat1ial awards were made.</w:t>
      </w:r>
    </w:p>
    <w:p w:rsidR="00643077" w:rsidRDefault="00643077" w:rsidP="006C6DD2">
      <w:pPr>
        <w:spacing w:after="0" w:line="360" w:lineRule="auto"/>
        <w:jc w:val="both"/>
        <w:rPr>
          <w:rFonts w:ascii="Times New Roman" w:hAnsi="Times New Roman" w:cs="Times New Roman"/>
          <w:sz w:val="24"/>
          <w:szCs w:val="24"/>
        </w:rPr>
      </w:pPr>
    </w:p>
    <w:p w:rsidR="00643077" w:rsidRDefault="006A6298" w:rsidP="00E44F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by Chamber Summons in Arbitration Cause No. 0005 of 2023 is made u</w:t>
      </w:r>
      <w:r w:rsidRPr="00816E3F">
        <w:rPr>
          <w:rFonts w:ascii="Times New Roman" w:hAnsi="Times New Roman" w:cs="Times New Roman"/>
          <w:sz w:val="24"/>
          <w:szCs w:val="24"/>
        </w:rPr>
        <w:t>nder</w:t>
      </w:r>
      <w:r>
        <w:rPr>
          <w:rFonts w:ascii="Times New Roman" w:hAnsi="Times New Roman" w:cs="Times New Roman"/>
          <w:sz w:val="24"/>
          <w:szCs w:val="24"/>
        </w:rPr>
        <w:t xml:space="preserve"> the provisions of </w:t>
      </w:r>
      <w:r w:rsidRPr="0066700D">
        <w:rPr>
          <w:rFonts w:ascii="Times New Roman" w:hAnsi="Times New Roman" w:cs="Times New Roman"/>
          <w:sz w:val="24"/>
          <w:szCs w:val="24"/>
        </w:rPr>
        <w:t xml:space="preserve">Article </w:t>
      </w:r>
      <w:r w:rsidRPr="006A6298">
        <w:rPr>
          <w:rFonts w:ascii="Times New Roman" w:hAnsi="Times New Roman" w:cs="Times New Roman"/>
          <w:sz w:val="24"/>
          <w:szCs w:val="24"/>
        </w:rPr>
        <w:t>V (2)</w:t>
      </w:r>
      <w:r>
        <w:rPr>
          <w:rFonts w:ascii="Times New Roman" w:hAnsi="Times New Roman" w:cs="Times New Roman"/>
          <w:sz w:val="24"/>
          <w:szCs w:val="24"/>
        </w:rPr>
        <w:t xml:space="preserve"> </w:t>
      </w:r>
      <w:r w:rsidRPr="006A6298">
        <w:rPr>
          <w:rFonts w:ascii="Times New Roman" w:hAnsi="Times New Roman" w:cs="Times New Roman"/>
          <w:sz w:val="24"/>
          <w:szCs w:val="24"/>
        </w:rPr>
        <w:t>(b)</w:t>
      </w:r>
      <w:r>
        <w:rPr>
          <w:rFonts w:ascii="Times New Roman" w:hAnsi="Times New Roman" w:cs="Times New Roman"/>
          <w:sz w:val="24"/>
          <w:szCs w:val="24"/>
        </w:rPr>
        <w:t xml:space="preserve"> </w:t>
      </w:r>
      <w:r w:rsidRPr="0066700D">
        <w:rPr>
          <w:rFonts w:ascii="Times New Roman" w:hAnsi="Times New Roman" w:cs="Times New Roman"/>
          <w:sz w:val="24"/>
          <w:szCs w:val="24"/>
        </w:rPr>
        <w:t xml:space="preserve">of </w:t>
      </w:r>
      <w:r w:rsidRPr="0066700D">
        <w:rPr>
          <w:rFonts w:ascii="Times New Roman" w:hAnsi="Times New Roman" w:cs="Times New Roman"/>
          <w:i/>
          <w:sz w:val="24"/>
          <w:szCs w:val="24"/>
        </w:rPr>
        <w:t xml:space="preserve">The Convention on the Recognition and Enforcement of Foreign Arbitral Awards </w:t>
      </w:r>
      <w:r w:rsidRPr="0066700D">
        <w:rPr>
          <w:rFonts w:ascii="Times New Roman" w:hAnsi="Times New Roman" w:cs="Times New Roman"/>
          <w:sz w:val="24"/>
          <w:szCs w:val="24"/>
        </w:rPr>
        <w:t>(</w:t>
      </w:r>
      <w:r w:rsidR="00926548">
        <w:rPr>
          <w:rFonts w:ascii="Times New Roman" w:hAnsi="Times New Roman" w:cs="Times New Roman"/>
          <w:sz w:val="24"/>
          <w:szCs w:val="24"/>
        </w:rPr>
        <w:t>“</w:t>
      </w:r>
      <w:r w:rsidRPr="0066700D">
        <w:rPr>
          <w:rFonts w:ascii="Times New Roman" w:hAnsi="Times New Roman" w:cs="Times New Roman"/>
          <w:sz w:val="24"/>
          <w:szCs w:val="24"/>
        </w:rPr>
        <w:t>the New York Convention</w:t>
      </w:r>
      <w:r w:rsidR="00926548">
        <w:rPr>
          <w:rFonts w:ascii="Times New Roman" w:hAnsi="Times New Roman" w:cs="Times New Roman"/>
          <w:sz w:val="24"/>
          <w:szCs w:val="24"/>
        </w:rPr>
        <w:t>”</w:t>
      </w:r>
      <w:r w:rsidRPr="0066700D">
        <w:rPr>
          <w:rFonts w:ascii="Times New Roman" w:hAnsi="Times New Roman" w:cs="Times New Roman"/>
          <w:sz w:val="24"/>
          <w:szCs w:val="24"/>
        </w:rPr>
        <w:t>)</w:t>
      </w:r>
      <w:r>
        <w:rPr>
          <w:rFonts w:ascii="Times New Roman" w:hAnsi="Times New Roman" w:cs="Times New Roman"/>
          <w:sz w:val="24"/>
          <w:szCs w:val="24"/>
        </w:rPr>
        <w:t xml:space="preserve">; sections </w:t>
      </w:r>
      <w:r w:rsidRPr="006A6298">
        <w:rPr>
          <w:rFonts w:ascii="Times New Roman" w:hAnsi="Times New Roman" w:cs="Times New Roman"/>
          <w:sz w:val="24"/>
          <w:szCs w:val="24"/>
        </w:rPr>
        <w:t>34</w:t>
      </w:r>
      <w:r>
        <w:rPr>
          <w:rFonts w:ascii="Times New Roman" w:hAnsi="Times New Roman" w:cs="Times New Roman"/>
          <w:sz w:val="24"/>
          <w:szCs w:val="24"/>
        </w:rPr>
        <w:t xml:space="preserve"> (1),</w:t>
      </w:r>
      <w:r w:rsidRPr="006A6298">
        <w:rPr>
          <w:rFonts w:ascii="Times New Roman" w:hAnsi="Times New Roman" w:cs="Times New Roman"/>
          <w:sz w:val="24"/>
          <w:szCs w:val="24"/>
        </w:rPr>
        <w:t xml:space="preserve"> (2) (b</w:t>
      </w:r>
      <w:r>
        <w:rPr>
          <w:rFonts w:ascii="Times New Roman" w:hAnsi="Times New Roman" w:cs="Times New Roman"/>
          <w:sz w:val="24"/>
          <w:szCs w:val="24"/>
        </w:rPr>
        <w:t>) (</w:t>
      </w:r>
      <w:r w:rsidRPr="006A6298">
        <w:rPr>
          <w:rFonts w:ascii="Times New Roman" w:hAnsi="Times New Roman" w:cs="Times New Roman"/>
          <w:sz w:val="24"/>
          <w:szCs w:val="24"/>
        </w:rPr>
        <w:t>xi)</w:t>
      </w:r>
      <w:r>
        <w:rPr>
          <w:rFonts w:ascii="Times New Roman" w:hAnsi="Times New Roman" w:cs="Times New Roman"/>
          <w:sz w:val="24"/>
          <w:szCs w:val="24"/>
        </w:rPr>
        <w:t xml:space="preserve"> of </w:t>
      </w:r>
      <w:r w:rsidRPr="001730CE">
        <w:rPr>
          <w:rFonts w:ascii="Times New Roman" w:hAnsi="Times New Roman" w:cs="Times New Roman"/>
          <w:i/>
          <w:sz w:val="24"/>
          <w:szCs w:val="24"/>
        </w:rPr>
        <w:t>The Arbitration and Conciliation Act</w:t>
      </w:r>
      <w:r>
        <w:rPr>
          <w:rFonts w:ascii="Times New Roman" w:hAnsi="Times New Roman" w:cs="Times New Roman"/>
          <w:sz w:val="24"/>
          <w:szCs w:val="24"/>
        </w:rPr>
        <w:t>;</w:t>
      </w:r>
      <w:r w:rsidRPr="0066700D">
        <w:rPr>
          <w:rFonts w:ascii="Times New Roman" w:hAnsi="Times New Roman" w:cs="Times New Roman"/>
          <w:sz w:val="24"/>
          <w:szCs w:val="24"/>
        </w:rPr>
        <w:t xml:space="preserve"> </w:t>
      </w:r>
      <w:r w:rsidRPr="006A6298">
        <w:rPr>
          <w:rFonts w:ascii="Times New Roman" w:hAnsi="Times New Roman" w:cs="Times New Roman"/>
          <w:sz w:val="24"/>
          <w:szCs w:val="24"/>
        </w:rPr>
        <w:t>se</w:t>
      </w:r>
      <w:r>
        <w:rPr>
          <w:rFonts w:ascii="Times New Roman" w:hAnsi="Times New Roman" w:cs="Times New Roman"/>
          <w:sz w:val="24"/>
          <w:szCs w:val="24"/>
        </w:rPr>
        <w:t>ct</w:t>
      </w:r>
      <w:r w:rsidRPr="006A6298">
        <w:rPr>
          <w:rFonts w:ascii="Times New Roman" w:hAnsi="Times New Roman" w:cs="Times New Roman"/>
          <w:sz w:val="24"/>
          <w:szCs w:val="24"/>
        </w:rPr>
        <w:t xml:space="preserve">ion 33 of </w:t>
      </w:r>
      <w:r w:rsidRPr="006A6298">
        <w:rPr>
          <w:rFonts w:ascii="Times New Roman" w:hAnsi="Times New Roman" w:cs="Times New Roman"/>
          <w:i/>
          <w:sz w:val="24"/>
          <w:szCs w:val="24"/>
        </w:rPr>
        <w:t>The judicature Act</w:t>
      </w:r>
      <w:r w:rsidRPr="006A6298">
        <w:rPr>
          <w:rFonts w:ascii="Times New Roman" w:hAnsi="Times New Roman" w:cs="Times New Roman"/>
          <w:sz w:val="24"/>
          <w:szCs w:val="24"/>
        </w:rPr>
        <w:t>; section 9</w:t>
      </w:r>
      <w:r>
        <w:rPr>
          <w:rFonts w:ascii="Times New Roman" w:hAnsi="Times New Roman" w:cs="Times New Roman"/>
          <w:sz w:val="24"/>
          <w:szCs w:val="24"/>
        </w:rPr>
        <w:t>8</w:t>
      </w:r>
      <w:r w:rsidRPr="006A6298">
        <w:rPr>
          <w:rFonts w:ascii="Times New Roman" w:hAnsi="Times New Roman" w:cs="Times New Roman"/>
          <w:sz w:val="24"/>
          <w:szCs w:val="24"/>
        </w:rPr>
        <w:t xml:space="preserve"> of </w:t>
      </w:r>
      <w:r w:rsidRPr="006A6298">
        <w:rPr>
          <w:rFonts w:ascii="Times New Roman" w:hAnsi="Times New Roman" w:cs="Times New Roman"/>
          <w:i/>
          <w:sz w:val="24"/>
          <w:szCs w:val="24"/>
        </w:rPr>
        <w:t>The Civil Procedure Act</w:t>
      </w:r>
      <w:r>
        <w:rPr>
          <w:rFonts w:ascii="Times New Roman" w:hAnsi="Times New Roman" w:cs="Times New Roman"/>
          <w:sz w:val="24"/>
          <w:szCs w:val="24"/>
        </w:rPr>
        <w:t xml:space="preserve">, and </w:t>
      </w:r>
      <w:r w:rsidRPr="00816E3F">
        <w:rPr>
          <w:rFonts w:ascii="Times New Roman" w:hAnsi="Times New Roman" w:cs="Times New Roman"/>
          <w:sz w:val="24"/>
          <w:szCs w:val="24"/>
        </w:rPr>
        <w:t>r</w:t>
      </w:r>
      <w:r>
        <w:rPr>
          <w:rFonts w:ascii="Times New Roman" w:hAnsi="Times New Roman" w:cs="Times New Roman"/>
          <w:sz w:val="24"/>
          <w:szCs w:val="24"/>
        </w:rPr>
        <w:t>ules</w:t>
      </w:r>
      <w:r w:rsidRPr="00816E3F">
        <w:rPr>
          <w:rFonts w:ascii="Times New Roman" w:hAnsi="Times New Roman" w:cs="Times New Roman"/>
          <w:sz w:val="24"/>
          <w:szCs w:val="24"/>
        </w:rPr>
        <w:t xml:space="preserve"> </w:t>
      </w:r>
      <w:r>
        <w:rPr>
          <w:rFonts w:ascii="Times New Roman" w:hAnsi="Times New Roman" w:cs="Times New Roman"/>
          <w:sz w:val="24"/>
          <w:szCs w:val="24"/>
        </w:rPr>
        <w:t>7 and 1</w:t>
      </w:r>
      <w:r w:rsidRPr="00816E3F">
        <w:rPr>
          <w:rFonts w:ascii="Times New Roman" w:hAnsi="Times New Roman" w:cs="Times New Roman"/>
          <w:sz w:val="24"/>
          <w:szCs w:val="24"/>
        </w:rPr>
        <w:t xml:space="preserve">3 of </w:t>
      </w:r>
      <w:r w:rsidRPr="00816E3F">
        <w:rPr>
          <w:rFonts w:ascii="Times New Roman" w:hAnsi="Times New Roman" w:cs="Times New Roman"/>
          <w:i/>
          <w:sz w:val="24"/>
          <w:szCs w:val="24"/>
        </w:rPr>
        <w:t xml:space="preserve">The </w:t>
      </w:r>
      <w:r>
        <w:rPr>
          <w:rFonts w:ascii="Times New Roman" w:hAnsi="Times New Roman" w:cs="Times New Roman"/>
          <w:i/>
          <w:sz w:val="24"/>
          <w:szCs w:val="24"/>
        </w:rPr>
        <w:t>Arbitration</w:t>
      </w:r>
      <w:r w:rsidRPr="00816E3F">
        <w:rPr>
          <w:rFonts w:ascii="Times New Roman" w:hAnsi="Times New Roman" w:cs="Times New Roman"/>
          <w:i/>
          <w:sz w:val="24"/>
          <w:szCs w:val="24"/>
        </w:rPr>
        <w:t xml:space="preserve"> Rules</w:t>
      </w:r>
      <w:r>
        <w:rPr>
          <w:rFonts w:ascii="Times New Roman" w:hAnsi="Times New Roman" w:cs="Times New Roman"/>
          <w:sz w:val="24"/>
          <w:szCs w:val="24"/>
        </w:rPr>
        <w:t>. The respondents seek</w:t>
      </w:r>
      <w:r w:rsidRPr="00643077">
        <w:t xml:space="preserve"> </w:t>
      </w:r>
      <w:r w:rsidRPr="00643077">
        <w:rPr>
          <w:rFonts w:ascii="Times New Roman" w:hAnsi="Times New Roman" w:cs="Times New Roman"/>
          <w:sz w:val="24"/>
          <w:szCs w:val="24"/>
        </w:rPr>
        <w:t xml:space="preserve">orders </w:t>
      </w:r>
      <w:r>
        <w:rPr>
          <w:rFonts w:ascii="Times New Roman" w:hAnsi="Times New Roman" w:cs="Times New Roman"/>
          <w:sz w:val="24"/>
          <w:szCs w:val="24"/>
        </w:rPr>
        <w:t>for setting aside the</w:t>
      </w:r>
      <w:r w:rsidRPr="00643077">
        <w:rPr>
          <w:rFonts w:ascii="Times New Roman" w:hAnsi="Times New Roman" w:cs="Times New Roman"/>
          <w:sz w:val="24"/>
          <w:szCs w:val="24"/>
        </w:rPr>
        <w:t xml:space="preserve"> two partial awards </w:t>
      </w:r>
      <w:r>
        <w:rPr>
          <w:rFonts w:ascii="Times New Roman" w:hAnsi="Times New Roman" w:cs="Times New Roman"/>
          <w:sz w:val="24"/>
          <w:szCs w:val="24"/>
        </w:rPr>
        <w:t>handed down on 11</w:t>
      </w:r>
      <w:r w:rsidRPr="001730C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and 10</w:t>
      </w:r>
      <w:r w:rsidRPr="001730CE">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2023 respectively, </w:t>
      </w:r>
      <w:r w:rsidRPr="00643077">
        <w:rPr>
          <w:rFonts w:ascii="Times New Roman" w:hAnsi="Times New Roman" w:cs="Times New Roman"/>
          <w:sz w:val="24"/>
          <w:szCs w:val="24"/>
        </w:rPr>
        <w:t>arising from L</w:t>
      </w:r>
      <w:r>
        <w:rPr>
          <w:rFonts w:ascii="Times New Roman" w:hAnsi="Times New Roman" w:cs="Times New Roman"/>
          <w:sz w:val="24"/>
          <w:szCs w:val="24"/>
        </w:rPr>
        <w:t xml:space="preserve">ondon </w:t>
      </w:r>
      <w:r w:rsidRPr="00643077">
        <w:rPr>
          <w:rFonts w:ascii="Times New Roman" w:hAnsi="Times New Roman" w:cs="Times New Roman"/>
          <w:sz w:val="24"/>
          <w:szCs w:val="24"/>
        </w:rPr>
        <w:t>C</w:t>
      </w:r>
      <w:r>
        <w:rPr>
          <w:rFonts w:ascii="Times New Roman" w:hAnsi="Times New Roman" w:cs="Times New Roman"/>
          <w:sz w:val="24"/>
          <w:szCs w:val="24"/>
        </w:rPr>
        <w:t xml:space="preserve">hamber of </w:t>
      </w:r>
      <w:r w:rsidRPr="001C7EDC">
        <w:rPr>
          <w:rFonts w:ascii="Times New Roman" w:hAnsi="Times New Roman" w:cs="Times New Roman"/>
          <w:sz w:val="24"/>
          <w:szCs w:val="24"/>
        </w:rPr>
        <w:t xml:space="preserve">International Arbitration Consolidated Arbitration No. 204602.  It is the </w:t>
      </w:r>
      <w:r w:rsidR="00E44F7E" w:rsidRPr="001C7EDC">
        <w:rPr>
          <w:rFonts w:ascii="Times New Roman" w:hAnsi="Times New Roman" w:cs="Times New Roman"/>
          <w:sz w:val="24"/>
          <w:szCs w:val="24"/>
        </w:rPr>
        <w:t>respondents’</w:t>
      </w:r>
      <w:r w:rsidRPr="001C7EDC">
        <w:rPr>
          <w:rFonts w:ascii="Times New Roman" w:hAnsi="Times New Roman" w:cs="Times New Roman"/>
          <w:sz w:val="24"/>
          <w:szCs w:val="24"/>
        </w:rPr>
        <w:t xml:space="preserve"> case that </w:t>
      </w:r>
      <w:r w:rsidR="00E44F7E" w:rsidRPr="001C7EDC">
        <w:rPr>
          <w:rFonts w:ascii="Times New Roman" w:hAnsi="Times New Roman" w:cs="Times New Roman"/>
          <w:sz w:val="24"/>
          <w:szCs w:val="24"/>
        </w:rPr>
        <w:t>part of the first partial Award is in conflict with the public policy of Uganda</w:t>
      </w:r>
      <w:r w:rsidR="00643077" w:rsidRPr="001C7EDC">
        <w:rPr>
          <w:rFonts w:ascii="Times New Roman" w:hAnsi="Times New Roman" w:cs="Times New Roman"/>
          <w:sz w:val="24"/>
          <w:szCs w:val="24"/>
        </w:rPr>
        <w:t xml:space="preserve">. </w:t>
      </w:r>
      <w:r w:rsidR="00E44F7E" w:rsidRPr="001C7EDC">
        <w:rPr>
          <w:rFonts w:ascii="Times New Roman" w:hAnsi="Times New Roman" w:cs="Times New Roman"/>
          <w:sz w:val="24"/>
          <w:szCs w:val="24"/>
        </w:rPr>
        <w:t>Recognition and enforcement of part of the first partial Award would therefore be contrary to the public policy of Uganda. On the other hand, the second partial Award too is in conflict with the public policy of Uganda, and therefore its recognition and enforcement would therefore be contrary to the public policy of Uganda.</w:t>
      </w:r>
      <w:r w:rsidR="001C7EDC" w:rsidRPr="001C7EDC">
        <w:rPr>
          <w:rFonts w:ascii="Times New Roman" w:hAnsi="Times New Roman" w:cs="Times New Roman"/>
          <w:sz w:val="24"/>
          <w:szCs w:val="24"/>
        </w:rPr>
        <w:t xml:space="preserve"> In the </w:t>
      </w:r>
      <w:r w:rsidR="001C7EDC">
        <w:rPr>
          <w:rFonts w:ascii="Times New Roman" w:hAnsi="Times New Roman" w:cs="Times New Roman"/>
          <w:sz w:val="24"/>
          <w:szCs w:val="24"/>
        </w:rPr>
        <w:t>alternative,</w:t>
      </w:r>
      <w:r w:rsidR="001C7EDC" w:rsidRPr="001C7EDC">
        <w:rPr>
          <w:rFonts w:ascii="Times New Roman" w:hAnsi="Times New Roman" w:cs="Times New Roman"/>
          <w:sz w:val="24"/>
          <w:szCs w:val="24"/>
        </w:rPr>
        <w:t xml:space="preserve"> recognition</w:t>
      </w:r>
      <w:r w:rsidR="001C7EDC">
        <w:rPr>
          <w:rFonts w:ascii="Times New Roman" w:hAnsi="Times New Roman" w:cs="Times New Roman"/>
          <w:sz w:val="24"/>
          <w:szCs w:val="24"/>
        </w:rPr>
        <w:t xml:space="preserve"> and enf</w:t>
      </w:r>
      <w:r w:rsidR="001C7EDC" w:rsidRPr="001C7EDC">
        <w:rPr>
          <w:rFonts w:ascii="Times New Roman" w:hAnsi="Times New Roman" w:cs="Times New Roman"/>
          <w:sz w:val="24"/>
          <w:szCs w:val="24"/>
        </w:rPr>
        <w:t xml:space="preserve">orcement of </w:t>
      </w:r>
      <w:r w:rsidR="001C7EDC">
        <w:rPr>
          <w:rFonts w:ascii="Times New Roman" w:hAnsi="Times New Roman" w:cs="Times New Roman"/>
          <w:sz w:val="24"/>
          <w:szCs w:val="24"/>
        </w:rPr>
        <w:t xml:space="preserve">both awards be denied. </w:t>
      </w:r>
    </w:p>
    <w:p w:rsidR="006C6DD2" w:rsidRPr="00CD66CA" w:rsidRDefault="006C6DD2" w:rsidP="006C6DD2">
      <w:pPr>
        <w:pStyle w:val="ListParagraph"/>
        <w:spacing w:after="0" w:line="360" w:lineRule="auto"/>
        <w:jc w:val="both"/>
        <w:rPr>
          <w:rFonts w:ascii="Times New Roman" w:hAnsi="Times New Roman" w:cs="Times New Roman"/>
          <w:color w:val="000000" w:themeColor="text1"/>
          <w:sz w:val="24"/>
          <w:szCs w:val="24"/>
        </w:rPr>
      </w:pPr>
    </w:p>
    <w:p w:rsidR="006C6DD2" w:rsidRDefault="006C6DD2" w:rsidP="006C6DD2">
      <w:pPr>
        <w:pStyle w:val="ListParagraph"/>
        <w:numPr>
          <w:ilvl w:val="0"/>
          <w:numId w:val="39"/>
        </w:numPr>
        <w:spacing w:after="0" w:line="36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The Affidavit in reply;</w:t>
      </w:r>
    </w:p>
    <w:p w:rsidR="006C6DD2" w:rsidRDefault="006C6DD2" w:rsidP="006C6DD2">
      <w:pPr>
        <w:spacing w:after="0" w:line="360" w:lineRule="auto"/>
        <w:jc w:val="both"/>
        <w:rPr>
          <w:rFonts w:ascii="Times New Roman" w:hAnsi="Times New Roman" w:cs="Times New Roman"/>
          <w:color w:val="000000" w:themeColor="text1"/>
          <w:sz w:val="24"/>
          <w:szCs w:val="24"/>
          <w:u w:val="single"/>
        </w:rPr>
      </w:pPr>
    </w:p>
    <w:p w:rsidR="00DB2502" w:rsidRDefault="006C6DD2" w:rsidP="00C7179E">
      <w:pPr>
        <w:spacing w:after="0" w:line="360" w:lineRule="auto"/>
        <w:jc w:val="both"/>
      </w:pPr>
      <w:r>
        <w:rPr>
          <w:rFonts w:ascii="Times New Roman" w:hAnsi="Times New Roman" w:cs="Times New Roman"/>
          <w:color w:val="000000" w:themeColor="text1"/>
          <w:sz w:val="24"/>
          <w:szCs w:val="24"/>
        </w:rPr>
        <w:t>By</w:t>
      </w:r>
      <w:r w:rsidRPr="0061582F">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1</w:t>
      </w:r>
      <w:r w:rsidRPr="0061582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w:t>
      </w:r>
      <w:r w:rsidR="00635A60">
        <w:rPr>
          <w:rFonts w:ascii="Times New Roman" w:hAnsi="Times New Roman" w:cs="Times New Roman"/>
          <w:color w:val="000000" w:themeColor="text1"/>
          <w:sz w:val="24"/>
          <w:szCs w:val="24"/>
        </w:rPr>
        <w:t xml:space="preserve">espondent’s affidavit in reply it is averred that </w:t>
      </w:r>
      <w:r w:rsidR="00635A60" w:rsidRPr="00635A60">
        <w:rPr>
          <w:rFonts w:ascii="Times New Roman" w:hAnsi="Times New Roman" w:cs="Times New Roman"/>
          <w:color w:val="000000" w:themeColor="text1"/>
          <w:sz w:val="24"/>
          <w:szCs w:val="24"/>
        </w:rPr>
        <w:t>on the 25</w:t>
      </w:r>
      <w:r w:rsidR="00635A60" w:rsidRPr="00635A60">
        <w:rPr>
          <w:rFonts w:ascii="Times New Roman" w:hAnsi="Times New Roman" w:cs="Times New Roman"/>
          <w:color w:val="000000" w:themeColor="text1"/>
          <w:sz w:val="24"/>
          <w:szCs w:val="24"/>
          <w:vertAlign w:val="superscript"/>
        </w:rPr>
        <w:t>th</w:t>
      </w:r>
      <w:r w:rsidR="00635A60">
        <w:rPr>
          <w:rFonts w:ascii="Times New Roman" w:hAnsi="Times New Roman" w:cs="Times New Roman"/>
          <w:color w:val="000000" w:themeColor="text1"/>
          <w:sz w:val="24"/>
          <w:szCs w:val="24"/>
        </w:rPr>
        <w:t xml:space="preserve"> </w:t>
      </w:r>
      <w:r w:rsidR="00635A60" w:rsidRPr="00635A60">
        <w:rPr>
          <w:rFonts w:ascii="Times New Roman" w:hAnsi="Times New Roman" w:cs="Times New Roman"/>
          <w:color w:val="000000" w:themeColor="text1"/>
          <w:sz w:val="24"/>
          <w:szCs w:val="24"/>
        </w:rPr>
        <w:t>September, 2015, the 1</w:t>
      </w:r>
      <w:r w:rsidR="00635A60" w:rsidRPr="00635A60">
        <w:rPr>
          <w:rFonts w:ascii="Times New Roman" w:hAnsi="Times New Roman" w:cs="Times New Roman"/>
          <w:color w:val="000000" w:themeColor="text1"/>
          <w:sz w:val="24"/>
          <w:szCs w:val="24"/>
          <w:vertAlign w:val="superscript"/>
        </w:rPr>
        <w:t>st</w:t>
      </w:r>
      <w:r w:rsidR="00635A60">
        <w:rPr>
          <w:rFonts w:ascii="Times New Roman" w:hAnsi="Times New Roman" w:cs="Times New Roman"/>
          <w:color w:val="000000" w:themeColor="text1"/>
          <w:sz w:val="24"/>
          <w:szCs w:val="24"/>
        </w:rPr>
        <w:t xml:space="preserve"> r</w:t>
      </w:r>
      <w:r w:rsidR="00635A60" w:rsidRPr="00635A60">
        <w:rPr>
          <w:rFonts w:ascii="Times New Roman" w:hAnsi="Times New Roman" w:cs="Times New Roman"/>
          <w:color w:val="000000" w:themeColor="text1"/>
          <w:sz w:val="24"/>
          <w:szCs w:val="24"/>
        </w:rPr>
        <w:t>espondent was granted a Generation</w:t>
      </w:r>
      <w:r w:rsidR="00635A60">
        <w:rPr>
          <w:rFonts w:ascii="Times New Roman" w:hAnsi="Times New Roman" w:cs="Times New Roman"/>
          <w:color w:val="000000" w:themeColor="text1"/>
          <w:sz w:val="24"/>
          <w:szCs w:val="24"/>
        </w:rPr>
        <w:t xml:space="preserve"> </w:t>
      </w:r>
      <w:r w:rsidR="00635A60" w:rsidRPr="00635A60">
        <w:rPr>
          <w:rFonts w:ascii="Times New Roman" w:hAnsi="Times New Roman" w:cs="Times New Roman"/>
          <w:color w:val="000000" w:themeColor="text1"/>
          <w:sz w:val="24"/>
          <w:szCs w:val="24"/>
        </w:rPr>
        <w:t xml:space="preserve">and Sale License by Uganda Electricity Regulatory Authority </w:t>
      </w:r>
      <w:r w:rsidR="00635A60" w:rsidRPr="00635A60">
        <w:rPr>
          <w:rFonts w:ascii="Times New Roman" w:hAnsi="Times New Roman" w:cs="Times New Roman"/>
          <w:color w:val="000000" w:themeColor="text1"/>
          <w:sz w:val="24"/>
          <w:szCs w:val="24"/>
        </w:rPr>
        <w:lastRenderedPageBreak/>
        <w:t>(ERA) to construct, own and operate a 20MW pilot sol</w:t>
      </w:r>
      <w:r w:rsidR="00635A60">
        <w:rPr>
          <w:rFonts w:ascii="Times New Roman" w:hAnsi="Times New Roman" w:cs="Times New Roman"/>
          <w:color w:val="000000" w:themeColor="text1"/>
          <w:sz w:val="24"/>
          <w:szCs w:val="24"/>
        </w:rPr>
        <w:t xml:space="preserve">ar </w:t>
      </w:r>
      <w:r w:rsidR="007142B2">
        <w:rPr>
          <w:rFonts w:ascii="Times New Roman" w:hAnsi="Times New Roman" w:cs="Times New Roman"/>
          <w:color w:val="000000" w:themeColor="text1"/>
          <w:sz w:val="24"/>
          <w:szCs w:val="24"/>
        </w:rPr>
        <w:t>P</w:t>
      </w:r>
      <w:r w:rsidR="00635A60">
        <w:rPr>
          <w:rFonts w:ascii="Times New Roman" w:hAnsi="Times New Roman" w:cs="Times New Roman"/>
          <w:color w:val="000000" w:themeColor="text1"/>
          <w:sz w:val="24"/>
          <w:szCs w:val="24"/>
        </w:rPr>
        <w:t xml:space="preserve">V power park at </w:t>
      </w:r>
      <w:proofErr w:type="spellStart"/>
      <w:r w:rsidR="00635A60">
        <w:rPr>
          <w:rFonts w:ascii="Times New Roman" w:hAnsi="Times New Roman" w:cs="Times New Roman"/>
          <w:color w:val="000000" w:themeColor="text1"/>
          <w:sz w:val="24"/>
          <w:szCs w:val="24"/>
        </w:rPr>
        <w:t>Kabulasoke</w:t>
      </w:r>
      <w:proofErr w:type="spellEnd"/>
      <w:r w:rsidR="00635A60">
        <w:rPr>
          <w:rFonts w:ascii="Times New Roman" w:hAnsi="Times New Roman" w:cs="Times New Roman"/>
          <w:color w:val="000000" w:themeColor="text1"/>
          <w:sz w:val="24"/>
          <w:szCs w:val="24"/>
        </w:rPr>
        <w:t xml:space="preserve">, </w:t>
      </w:r>
      <w:proofErr w:type="spellStart"/>
      <w:r w:rsidR="00635A60" w:rsidRPr="00635A60">
        <w:rPr>
          <w:rFonts w:ascii="Times New Roman" w:hAnsi="Times New Roman" w:cs="Times New Roman"/>
          <w:color w:val="000000" w:themeColor="text1"/>
          <w:sz w:val="24"/>
          <w:szCs w:val="24"/>
        </w:rPr>
        <w:t>Gomba</w:t>
      </w:r>
      <w:proofErr w:type="spellEnd"/>
      <w:r w:rsidR="00635A60" w:rsidRPr="00635A60">
        <w:rPr>
          <w:rFonts w:ascii="Times New Roman" w:hAnsi="Times New Roman" w:cs="Times New Roman"/>
          <w:color w:val="000000" w:themeColor="text1"/>
          <w:sz w:val="24"/>
          <w:szCs w:val="24"/>
        </w:rPr>
        <w:t xml:space="preserve"> District.</w:t>
      </w:r>
      <w:r w:rsidR="008D3EFD" w:rsidRPr="008D3EFD">
        <w:t xml:space="preserve"> </w:t>
      </w:r>
      <w:r w:rsidR="008D3EFD" w:rsidRPr="008D3EFD">
        <w:rPr>
          <w:rFonts w:ascii="Times New Roman" w:hAnsi="Times New Roman" w:cs="Times New Roman"/>
          <w:color w:val="000000" w:themeColor="text1"/>
          <w:sz w:val="24"/>
          <w:szCs w:val="24"/>
        </w:rPr>
        <w:t>The license may be revoked if the 1</w:t>
      </w:r>
      <w:r w:rsidR="008D3EFD" w:rsidRPr="008D3EFD">
        <w:rPr>
          <w:rFonts w:ascii="Times New Roman" w:hAnsi="Times New Roman" w:cs="Times New Roman"/>
          <w:color w:val="000000" w:themeColor="text1"/>
          <w:sz w:val="24"/>
          <w:szCs w:val="24"/>
          <w:vertAlign w:val="superscript"/>
        </w:rPr>
        <w:t>st</w:t>
      </w:r>
      <w:r w:rsidR="008D3EFD">
        <w:rPr>
          <w:rFonts w:ascii="Times New Roman" w:hAnsi="Times New Roman" w:cs="Times New Roman"/>
          <w:color w:val="000000" w:themeColor="text1"/>
          <w:sz w:val="24"/>
          <w:szCs w:val="24"/>
        </w:rPr>
        <w:t xml:space="preserve"> r</w:t>
      </w:r>
      <w:r w:rsidR="008D3EFD" w:rsidRPr="008D3EFD">
        <w:rPr>
          <w:rFonts w:ascii="Times New Roman" w:hAnsi="Times New Roman" w:cs="Times New Roman"/>
          <w:color w:val="000000" w:themeColor="text1"/>
          <w:sz w:val="24"/>
          <w:szCs w:val="24"/>
        </w:rPr>
        <w:t xml:space="preserve">espondent does not operate in accordance with the provisions of </w:t>
      </w:r>
      <w:r w:rsidR="007142B2" w:rsidRPr="007142B2">
        <w:rPr>
          <w:rFonts w:ascii="Times New Roman" w:hAnsi="Times New Roman" w:cs="Times New Roman"/>
          <w:i/>
          <w:color w:val="000000" w:themeColor="text1"/>
          <w:sz w:val="24"/>
          <w:szCs w:val="24"/>
        </w:rPr>
        <w:t>T</w:t>
      </w:r>
      <w:r w:rsidR="008D3EFD" w:rsidRPr="007142B2">
        <w:rPr>
          <w:rFonts w:ascii="Times New Roman" w:hAnsi="Times New Roman" w:cs="Times New Roman"/>
          <w:i/>
          <w:color w:val="000000" w:themeColor="text1"/>
          <w:sz w:val="24"/>
          <w:szCs w:val="24"/>
        </w:rPr>
        <w:t>he Electricity Act</w:t>
      </w:r>
      <w:r w:rsidR="008D3EFD" w:rsidRPr="008D3EFD">
        <w:rPr>
          <w:rFonts w:ascii="Times New Roman" w:hAnsi="Times New Roman" w:cs="Times New Roman"/>
          <w:color w:val="000000" w:themeColor="text1"/>
          <w:sz w:val="24"/>
          <w:szCs w:val="24"/>
        </w:rPr>
        <w:t xml:space="preserve"> and any regulations, codes or standards made under the Act.</w:t>
      </w:r>
      <w:r w:rsidR="00C7179E" w:rsidRPr="00C7179E">
        <w:t xml:space="preserve"> </w:t>
      </w:r>
      <w:r w:rsidR="00C7179E" w:rsidRPr="00C7179E">
        <w:rPr>
          <w:rFonts w:ascii="Times New Roman" w:hAnsi="Times New Roman" w:cs="Times New Roman"/>
          <w:color w:val="000000" w:themeColor="text1"/>
          <w:sz w:val="24"/>
          <w:szCs w:val="24"/>
        </w:rPr>
        <w:t>On the 21</w:t>
      </w:r>
      <w:r w:rsidR="00C7179E" w:rsidRPr="00C7179E">
        <w:rPr>
          <w:rFonts w:ascii="Times New Roman" w:hAnsi="Times New Roman" w:cs="Times New Roman"/>
          <w:color w:val="000000" w:themeColor="text1"/>
          <w:sz w:val="24"/>
          <w:szCs w:val="24"/>
          <w:vertAlign w:val="superscript"/>
        </w:rPr>
        <w:t>st</w:t>
      </w:r>
      <w:r w:rsidR="00C7179E">
        <w:rPr>
          <w:rFonts w:ascii="Times New Roman" w:hAnsi="Times New Roman" w:cs="Times New Roman"/>
          <w:color w:val="000000" w:themeColor="text1"/>
          <w:sz w:val="24"/>
          <w:szCs w:val="24"/>
        </w:rPr>
        <w:t xml:space="preserve"> </w:t>
      </w:r>
      <w:r w:rsidR="00C7179E" w:rsidRPr="00C7179E">
        <w:rPr>
          <w:rFonts w:ascii="Times New Roman" w:hAnsi="Times New Roman" w:cs="Times New Roman"/>
          <w:color w:val="000000" w:themeColor="text1"/>
          <w:sz w:val="24"/>
          <w:szCs w:val="24"/>
        </w:rPr>
        <w:t>December 2016, the 1</w:t>
      </w:r>
      <w:r w:rsidR="00C7179E" w:rsidRPr="00C7179E">
        <w:rPr>
          <w:rFonts w:ascii="Times New Roman" w:hAnsi="Times New Roman" w:cs="Times New Roman"/>
          <w:color w:val="000000" w:themeColor="text1"/>
          <w:sz w:val="24"/>
          <w:szCs w:val="24"/>
          <w:vertAlign w:val="superscript"/>
        </w:rPr>
        <w:t>st</w:t>
      </w:r>
      <w:r w:rsidR="00C7179E">
        <w:rPr>
          <w:rFonts w:ascii="Times New Roman" w:hAnsi="Times New Roman" w:cs="Times New Roman"/>
          <w:color w:val="000000" w:themeColor="text1"/>
          <w:sz w:val="24"/>
          <w:szCs w:val="24"/>
        </w:rPr>
        <w:t xml:space="preserve"> r</w:t>
      </w:r>
      <w:r w:rsidR="00C7179E" w:rsidRPr="00C7179E">
        <w:rPr>
          <w:rFonts w:ascii="Times New Roman" w:hAnsi="Times New Roman" w:cs="Times New Roman"/>
          <w:color w:val="000000" w:themeColor="text1"/>
          <w:sz w:val="24"/>
          <w:szCs w:val="24"/>
        </w:rPr>
        <w:t>espondent s</w:t>
      </w:r>
      <w:r w:rsidR="00C7179E">
        <w:rPr>
          <w:rFonts w:ascii="Times New Roman" w:hAnsi="Times New Roman" w:cs="Times New Roman"/>
          <w:color w:val="000000" w:themeColor="text1"/>
          <w:sz w:val="24"/>
          <w:szCs w:val="24"/>
        </w:rPr>
        <w:t xml:space="preserve">igned a power purchase </w:t>
      </w:r>
      <w:r w:rsidR="00C7179E" w:rsidRPr="00C7179E">
        <w:rPr>
          <w:rFonts w:ascii="Times New Roman" w:hAnsi="Times New Roman" w:cs="Times New Roman"/>
          <w:color w:val="000000" w:themeColor="text1"/>
          <w:sz w:val="24"/>
          <w:szCs w:val="24"/>
        </w:rPr>
        <w:t>Agreement (PPA) with Uganda Electrici</w:t>
      </w:r>
      <w:r w:rsidR="00C7179E">
        <w:rPr>
          <w:rFonts w:ascii="Times New Roman" w:hAnsi="Times New Roman" w:cs="Times New Roman"/>
          <w:color w:val="000000" w:themeColor="text1"/>
          <w:sz w:val="24"/>
          <w:szCs w:val="24"/>
        </w:rPr>
        <w:t xml:space="preserve">ty Transmission Company Limited </w:t>
      </w:r>
      <w:r w:rsidR="00C7179E" w:rsidRPr="00C7179E">
        <w:rPr>
          <w:rFonts w:ascii="Times New Roman" w:hAnsi="Times New Roman" w:cs="Times New Roman"/>
          <w:color w:val="000000" w:themeColor="text1"/>
          <w:sz w:val="24"/>
          <w:szCs w:val="24"/>
        </w:rPr>
        <w:t xml:space="preserve">(UETCL) and thereafter, on </w:t>
      </w:r>
      <w:r w:rsidR="00C7179E">
        <w:rPr>
          <w:rFonts w:ascii="Times New Roman" w:hAnsi="Times New Roman" w:cs="Times New Roman"/>
          <w:color w:val="000000" w:themeColor="text1"/>
          <w:sz w:val="24"/>
          <w:szCs w:val="24"/>
        </w:rPr>
        <w:t>1</w:t>
      </w:r>
      <w:r w:rsidR="00C7179E" w:rsidRPr="00C7179E">
        <w:rPr>
          <w:rFonts w:ascii="Times New Roman" w:hAnsi="Times New Roman" w:cs="Times New Roman"/>
          <w:color w:val="000000" w:themeColor="text1"/>
          <w:sz w:val="24"/>
          <w:szCs w:val="24"/>
          <w:vertAlign w:val="superscript"/>
        </w:rPr>
        <w:t>st</w:t>
      </w:r>
      <w:r w:rsidR="00C7179E">
        <w:rPr>
          <w:rFonts w:ascii="Times New Roman" w:hAnsi="Times New Roman" w:cs="Times New Roman"/>
          <w:color w:val="000000" w:themeColor="text1"/>
          <w:sz w:val="24"/>
          <w:szCs w:val="24"/>
        </w:rPr>
        <w:t xml:space="preserve"> </w:t>
      </w:r>
      <w:r w:rsidR="00C7179E" w:rsidRPr="00C7179E">
        <w:rPr>
          <w:rFonts w:ascii="Times New Roman" w:hAnsi="Times New Roman" w:cs="Times New Roman"/>
          <w:color w:val="000000" w:themeColor="text1"/>
          <w:sz w:val="24"/>
          <w:szCs w:val="24"/>
        </w:rPr>
        <w:t xml:space="preserve">March, </w:t>
      </w:r>
      <w:r w:rsidR="00C7179E">
        <w:rPr>
          <w:rFonts w:ascii="Times New Roman" w:hAnsi="Times New Roman" w:cs="Times New Roman"/>
          <w:color w:val="000000" w:themeColor="text1"/>
          <w:sz w:val="24"/>
          <w:szCs w:val="24"/>
        </w:rPr>
        <w:t xml:space="preserve">2017, signed the Implementation </w:t>
      </w:r>
      <w:r w:rsidR="00C7179E" w:rsidRPr="00C7179E">
        <w:rPr>
          <w:rFonts w:ascii="Times New Roman" w:hAnsi="Times New Roman" w:cs="Times New Roman"/>
          <w:color w:val="000000" w:themeColor="text1"/>
          <w:sz w:val="24"/>
          <w:szCs w:val="24"/>
        </w:rPr>
        <w:t>Agreement with the Government of Ugand</w:t>
      </w:r>
      <w:r w:rsidR="00C7179E">
        <w:rPr>
          <w:rFonts w:ascii="Times New Roman" w:hAnsi="Times New Roman" w:cs="Times New Roman"/>
          <w:color w:val="000000" w:themeColor="text1"/>
          <w:sz w:val="24"/>
          <w:szCs w:val="24"/>
        </w:rPr>
        <w:t xml:space="preserve">a. </w:t>
      </w:r>
      <w:r w:rsidR="00943E2B" w:rsidRPr="00943E2B">
        <w:rPr>
          <w:rFonts w:ascii="Times New Roman" w:hAnsi="Times New Roman" w:cs="Times New Roman"/>
          <w:color w:val="000000" w:themeColor="text1"/>
          <w:sz w:val="24"/>
          <w:szCs w:val="24"/>
        </w:rPr>
        <w:t>In order to raise funds to finance the power project, on 30</w:t>
      </w:r>
      <w:r w:rsidR="00943E2B" w:rsidRPr="00943E2B">
        <w:rPr>
          <w:rFonts w:ascii="Times New Roman" w:hAnsi="Times New Roman" w:cs="Times New Roman"/>
          <w:color w:val="000000" w:themeColor="text1"/>
          <w:sz w:val="24"/>
          <w:szCs w:val="24"/>
          <w:vertAlign w:val="superscript"/>
        </w:rPr>
        <w:t>th</w:t>
      </w:r>
      <w:r w:rsidR="00943E2B">
        <w:rPr>
          <w:rFonts w:ascii="Times New Roman" w:hAnsi="Times New Roman" w:cs="Times New Roman"/>
          <w:color w:val="000000" w:themeColor="text1"/>
          <w:sz w:val="24"/>
          <w:szCs w:val="24"/>
        </w:rPr>
        <w:t xml:space="preserve"> </w:t>
      </w:r>
      <w:r w:rsidR="00943E2B" w:rsidRPr="00943E2B">
        <w:rPr>
          <w:rFonts w:ascii="Times New Roman" w:hAnsi="Times New Roman" w:cs="Times New Roman"/>
          <w:color w:val="000000" w:themeColor="text1"/>
          <w:sz w:val="24"/>
          <w:szCs w:val="24"/>
        </w:rPr>
        <w:t>April</w:t>
      </w:r>
      <w:r w:rsidR="00943E2B">
        <w:rPr>
          <w:rFonts w:ascii="Times New Roman" w:hAnsi="Times New Roman" w:cs="Times New Roman"/>
          <w:color w:val="000000" w:themeColor="text1"/>
          <w:sz w:val="24"/>
          <w:szCs w:val="24"/>
        </w:rPr>
        <w:t>,</w:t>
      </w:r>
      <w:r w:rsidR="00943E2B" w:rsidRPr="00943E2B">
        <w:rPr>
          <w:rFonts w:ascii="Times New Roman" w:hAnsi="Times New Roman" w:cs="Times New Roman"/>
          <w:color w:val="000000" w:themeColor="text1"/>
          <w:sz w:val="24"/>
          <w:szCs w:val="24"/>
        </w:rPr>
        <w:t xml:space="preserve"> 20</w:t>
      </w:r>
      <w:r w:rsidR="00943E2B">
        <w:rPr>
          <w:rFonts w:ascii="Times New Roman" w:hAnsi="Times New Roman" w:cs="Times New Roman"/>
          <w:color w:val="000000" w:themeColor="text1"/>
          <w:sz w:val="24"/>
          <w:szCs w:val="24"/>
        </w:rPr>
        <w:t>1</w:t>
      </w:r>
      <w:r w:rsidR="00943E2B" w:rsidRPr="00943E2B">
        <w:rPr>
          <w:rFonts w:ascii="Times New Roman" w:hAnsi="Times New Roman" w:cs="Times New Roman"/>
          <w:color w:val="000000" w:themeColor="text1"/>
          <w:sz w:val="24"/>
          <w:szCs w:val="24"/>
        </w:rPr>
        <w:t xml:space="preserve">7, the </w:t>
      </w:r>
      <w:r w:rsidR="00943E2B">
        <w:rPr>
          <w:rFonts w:ascii="Times New Roman" w:hAnsi="Times New Roman" w:cs="Times New Roman"/>
          <w:color w:val="000000" w:themeColor="text1"/>
          <w:sz w:val="24"/>
          <w:szCs w:val="24"/>
        </w:rPr>
        <w:t>r</w:t>
      </w:r>
      <w:r w:rsidR="00943E2B" w:rsidRPr="00943E2B">
        <w:rPr>
          <w:rFonts w:ascii="Times New Roman" w:hAnsi="Times New Roman" w:cs="Times New Roman"/>
          <w:color w:val="000000" w:themeColor="text1"/>
          <w:sz w:val="24"/>
          <w:szCs w:val="24"/>
        </w:rPr>
        <w:t>espondents signed an Investment Agreement with the Applicant, which was amended by Addenda dated 16</w:t>
      </w:r>
      <w:r w:rsidR="00943E2B" w:rsidRPr="00943E2B">
        <w:rPr>
          <w:rFonts w:ascii="Times New Roman" w:hAnsi="Times New Roman" w:cs="Times New Roman"/>
          <w:color w:val="000000" w:themeColor="text1"/>
          <w:sz w:val="24"/>
          <w:szCs w:val="24"/>
          <w:vertAlign w:val="superscript"/>
        </w:rPr>
        <w:t>th</w:t>
      </w:r>
      <w:r w:rsidR="00943E2B">
        <w:rPr>
          <w:rFonts w:ascii="Times New Roman" w:hAnsi="Times New Roman" w:cs="Times New Roman"/>
          <w:color w:val="000000" w:themeColor="text1"/>
          <w:sz w:val="24"/>
          <w:szCs w:val="24"/>
        </w:rPr>
        <w:t xml:space="preserve"> November, </w:t>
      </w:r>
      <w:r w:rsidR="00943E2B" w:rsidRPr="00943E2B">
        <w:rPr>
          <w:rFonts w:ascii="Times New Roman" w:hAnsi="Times New Roman" w:cs="Times New Roman"/>
          <w:color w:val="000000" w:themeColor="text1"/>
          <w:sz w:val="24"/>
          <w:szCs w:val="24"/>
        </w:rPr>
        <w:t>2017 and 22</w:t>
      </w:r>
      <w:r w:rsidR="00943E2B" w:rsidRPr="00943E2B">
        <w:rPr>
          <w:rFonts w:ascii="Times New Roman" w:hAnsi="Times New Roman" w:cs="Times New Roman"/>
          <w:color w:val="000000" w:themeColor="text1"/>
          <w:sz w:val="24"/>
          <w:szCs w:val="24"/>
          <w:vertAlign w:val="superscript"/>
        </w:rPr>
        <w:t>nd</w:t>
      </w:r>
      <w:r w:rsidR="00943E2B">
        <w:rPr>
          <w:rFonts w:ascii="Times New Roman" w:hAnsi="Times New Roman" w:cs="Times New Roman"/>
          <w:color w:val="000000" w:themeColor="text1"/>
          <w:sz w:val="24"/>
          <w:szCs w:val="24"/>
        </w:rPr>
        <w:t xml:space="preserve"> </w:t>
      </w:r>
      <w:r w:rsidR="00943E2B" w:rsidRPr="00943E2B">
        <w:rPr>
          <w:rFonts w:ascii="Times New Roman" w:hAnsi="Times New Roman" w:cs="Times New Roman"/>
          <w:color w:val="000000" w:themeColor="text1"/>
          <w:sz w:val="24"/>
          <w:szCs w:val="24"/>
        </w:rPr>
        <w:t>March</w:t>
      </w:r>
      <w:r w:rsidR="00943E2B">
        <w:rPr>
          <w:rFonts w:ascii="Times New Roman" w:hAnsi="Times New Roman" w:cs="Times New Roman"/>
          <w:color w:val="000000" w:themeColor="text1"/>
          <w:sz w:val="24"/>
          <w:szCs w:val="24"/>
        </w:rPr>
        <w:t>,</w:t>
      </w:r>
      <w:r w:rsidR="00943E2B" w:rsidRPr="00943E2B">
        <w:rPr>
          <w:rFonts w:ascii="Times New Roman" w:hAnsi="Times New Roman" w:cs="Times New Roman"/>
          <w:color w:val="000000" w:themeColor="text1"/>
          <w:sz w:val="24"/>
          <w:szCs w:val="24"/>
        </w:rPr>
        <w:t xml:space="preserve"> 2018</w:t>
      </w:r>
      <w:r w:rsidR="00943E2B">
        <w:rPr>
          <w:rFonts w:ascii="Times New Roman" w:hAnsi="Times New Roman" w:cs="Times New Roman"/>
          <w:color w:val="000000" w:themeColor="text1"/>
          <w:sz w:val="24"/>
          <w:szCs w:val="24"/>
        </w:rPr>
        <w:t xml:space="preserve">. </w:t>
      </w:r>
      <w:r w:rsidR="00943E2B" w:rsidRPr="00943E2B">
        <w:rPr>
          <w:rFonts w:ascii="Times New Roman" w:hAnsi="Times New Roman" w:cs="Times New Roman"/>
          <w:color w:val="000000" w:themeColor="text1"/>
          <w:sz w:val="24"/>
          <w:szCs w:val="24"/>
        </w:rPr>
        <w:t xml:space="preserve">The </w:t>
      </w:r>
      <w:r w:rsidR="00943E2B">
        <w:rPr>
          <w:rFonts w:ascii="Times New Roman" w:hAnsi="Times New Roman" w:cs="Times New Roman"/>
          <w:color w:val="000000" w:themeColor="text1"/>
          <w:sz w:val="24"/>
          <w:szCs w:val="24"/>
        </w:rPr>
        <w:t>a</w:t>
      </w:r>
      <w:r w:rsidR="00943E2B" w:rsidRPr="00943E2B">
        <w:rPr>
          <w:rFonts w:ascii="Times New Roman" w:hAnsi="Times New Roman" w:cs="Times New Roman"/>
          <w:color w:val="000000" w:themeColor="text1"/>
          <w:sz w:val="24"/>
          <w:szCs w:val="24"/>
        </w:rPr>
        <w:t>pplicant was to finance the project by first acquiring 49% percent of the shares in the 1</w:t>
      </w:r>
      <w:r w:rsidR="00943E2B" w:rsidRPr="00943E2B">
        <w:rPr>
          <w:rFonts w:ascii="Times New Roman" w:hAnsi="Times New Roman" w:cs="Times New Roman"/>
          <w:color w:val="000000" w:themeColor="text1"/>
          <w:sz w:val="24"/>
          <w:szCs w:val="24"/>
          <w:vertAlign w:val="superscript"/>
        </w:rPr>
        <w:t>st</w:t>
      </w:r>
      <w:r w:rsidR="00943E2B">
        <w:rPr>
          <w:rFonts w:ascii="Times New Roman" w:hAnsi="Times New Roman" w:cs="Times New Roman"/>
          <w:color w:val="000000" w:themeColor="text1"/>
          <w:sz w:val="24"/>
          <w:szCs w:val="24"/>
        </w:rPr>
        <w:t xml:space="preserve"> r</w:t>
      </w:r>
      <w:r w:rsidR="00943E2B" w:rsidRPr="00943E2B">
        <w:rPr>
          <w:rFonts w:ascii="Times New Roman" w:hAnsi="Times New Roman" w:cs="Times New Roman"/>
          <w:color w:val="000000" w:themeColor="text1"/>
          <w:sz w:val="24"/>
          <w:szCs w:val="24"/>
        </w:rPr>
        <w:t xml:space="preserve">espondent and then four years after the effective date of the ERA license, the </w:t>
      </w:r>
      <w:r w:rsidR="00943E2B">
        <w:rPr>
          <w:rFonts w:ascii="Times New Roman" w:hAnsi="Times New Roman" w:cs="Times New Roman"/>
          <w:color w:val="000000" w:themeColor="text1"/>
          <w:sz w:val="24"/>
          <w:szCs w:val="24"/>
        </w:rPr>
        <w:t>a</w:t>
      </w:r>
      <w:r w:rsidR="00943E2B" w:rsidRPr="00943E2B">
        <w:rPr>
          <w:rFonts w:ascii="Times New Roman" w:hAnsi="Times New Roman" w:cs="Times New Roman"/>
          <w:color w:val="000000" w:themeColor="text1"/>
          <w:sz w:val="24"/>
          <w:szCs w:val="24"/>
        </w:rPr>
        <w:t>pplicant was to acquire an additional 11</w:t>
      </w:r>
      <w:r w:rsidR="00943E2B">
        <w:rPr>
          <w:rFonts w:ascii="Times New Roman" w:hAnsi="Times New Roman" w:cs="Times New Roman"/>
          <w:color w:val="000000" w:themeColor="text1"/>
          <w:sz w:val="24"/>
          <w:szCs w:val="24"/>
        </w:rPr>
        <w:t>%</w:t>
      </w:r>
      <w:r w:rsidR="00943E2B" w:rsidRPr="00943E2B">
        <w:rPr>
          <w:rFonts w:ascii="Times New Roman" w:hAnsi="Times New Roman" w:cs="Times New Roman"/>
          <w:color w:val="000000" w:themeColor="text1"/>
          <w:sz w:val="24"/>
          <w:szCs w:val="24"/>
        </w:rPr>
        <w:t xml:space="preserve"> shares in the 1</w:t>
      </w:r>
      <w:r w:rsidR="00943E2B" w:rsidRPr="00943E2B">
        <w:rPr>
          <w:rFonts w:ascii="Times New Roman" w:hAnsi="Times New Roman" w:cs="Times New Roman"/>
          <w:color w:val="000000" w:themeColor="text1"/>
          <w:sz w:val="24"/>
          <w:szCs w:val="24"/>
          <w:vertAlign w:val="superscript"/>
        </w:rPr>
        <w:t>st</w:t>
      </w:r>
      <w:r w:rsidR="00943E2B">
        <w:rPr>
          <w:rFonts w:ascii="Times New Roman" w:hAnsi="Times New Roman" w:cs="Times New Roman"/>
          <w:color w:val="000000" w:themeColor="text1"/>
          <w:sz w:val="24"/>
          <w:szCs w:val="24"/>
        </w:rPr>
        <w:t xml:space="preserve"> r</w:t>
      </w:r>
      <w:r w:rsidR="00943E2B" w:rsidRPr="00943E2B">
        <w:rPr>
          <w:rFonts w:ascii="Times New Roman" w:hAnsi="Times New Roman" w:cs="Times New Roman"/>
          <w:color w:val="000000" w:themeColor="text1"/>
          <w:sz w:val="24"/>
          <w:szCs w:val="24"/>
        </w:rPr>
        <w:t xml:space="preserve">espondent under a Call Option Agreement, so that ultimately the </w:t>
      </w:r>
      <w:r w:rsidR="00943E2B">
        <w:rPr>
          <w:rFonts w:ascii="Times New Roman" w:hAnsi="Times New Roman" w:cs="Times New Roman"/>
          <w:color w:val="000000" w:themeColor="text1"/>
          <w:sz w:val="24"/>
          <w:szCs w:val="24"/>
        </w:rPr>
        <w:t>a</w:t>
      </w:r>
      <w:r w:rsidR="00943E2B" w:rsidRPr="00943E2B">
        <w:rPr>
          <w:rFonts w:ascii="Times New Roman" w:hAnsi="Times New Roman" w:cs="Times New Roman"/>
          <w:color w:val="000000" w:themeColor="text1"/>
          <w:sz w:val="24"/>
          <w:szCs w:val="24"/>
        </w:rPr>
        <w:t>pplicant would become the majority shareholder in the 1</w:t>
      </w:r>
      <w:r w:rsidR="00943E2B" w:rsidRPr="00943E2B">
        <w:rPr>
          <w:rFonts w:ascii="Times New Roman" w:hAnsi="Times New Roman" w:cs="Times New Roman"/>
          <w:color w:val="000000" w:themeColor="text1"/>
          <w:sz w:val="24"/>
          <w:szCs w:val="24"/>
          <w:vertAlign w:val="superscript"/>
        </w:rPr>
        <w:t>st</w:t>
      </w:r>
      <w:r w:rsidR="00943E2B">
        <w:rPr>
          <w:rFonts w:ascii="Times New Roman" w:hAnsi="Times New Roman" w:cs="Times New Roman"/>
          <w:color w:val="000000" w:themeColor="text1"/>
          <w:sz w:val="24"/>
          <w:szCs w:val="24"/>
        </w:rPr>
        <w:t xml:space="preserve"> r</w:t>
      </w:r>
      <w:r w:rsidR="00943E2B" w:rsidRPr="00943E2B">
        <w:rPr>
          <w:rFonts w:ascii="Times New Roman" w:hAnsi="Times New Roman" w:cs="Times New Roman"/>
          <w:color w:val="000000" w:themeColor="text1"/>
          <w:sz w:val="24"/>
          <w:szCs w:val="24"/>
        </w:rPr>
        <w:t>espondent with 60</w:t>
      </w:r>
      <w:r w:rsidR="00943E2B">
        <w:rPr>
          <w:rFonts w:ascii="Times New Roman" w:hAnsi="Times New Roman" w:cs="Times New Roman"/>
          <w:color w:val="000000" w:themeColor="text1"/>
          <w:sz w:val="24"/>
          <w:szCs w:val="24"/>
        </w:rPr>
        <w:t>%</w:t>
      </w:r>
      <w:r w:rsidR="00943E2B" w:rsidRPr="00943E2B">
        <w:rPr>
          <w:rFonts w:ascii="Times New Roman" w:hAnsi="Times New Roman" w:cs="Times New Roman"/>
          <w:color w:val="000000" w:themeColor="text1"/>
          <w:sz w:val="24"/>
          <w:szCs w:val="24"/>
        </w:rPr>
        <w:t xml:space="preserve"> shareholding.</w:t>
      </w:r>
      <w:r w:rsidR="00943E2B" w:rsidRPr="00943E2B">
        <w:t xml:space="preserve"> </w:t>
      </w:r>
    </w:p>
    <w:p w:rsidR="00DB2502" w:rsidRDefault="00DB2502" w:rsidP="00C7179E">
      <w:pPr>
        <w:spacing w:after="0" w:line="360" w:lineRule="auto"/>
        <w:jc w:val="both"/>
      </w:pPr>
    </w:p>
    <w:p w:rsidR="006C6DD2" w:rsidRDefault="00943E2B" w:rsidP="00625E50">
      <w:pPr>
        <w:spacing w:after="0" w:line="360" w:lineRule="auto"/>
        <w:jc w:val="both"/>
        <w:rPr>
          <w:rFonts w:ascii="Times New Roman" w:hAnsi="Times New Roman" w:cs="Times New Roman"/>
          <w:color w:val="000000" w:themeColor="text1"/>
          <w:sz w:val="24"/>
          <w:szCs w:val="24"/>
        </w:rPr>
      </w:pPr>
      <w:r w:rsidRPr="00943E2B">
        <w:rPr>
          <w:rFonts w:ascii="Times New Roman" w:hAnsi="Times New Roman" w:cs="Times New Roman"/>
          <w:color w:val="000000" w:themeColor="text1"/>
          <w:sz w:val="24"/>
          <w:szCs w:val="24"/>
        </w:rPr>
        <w:t xml:space="preserve">The parties to the Investment Agreement </w:t>
      </w:r>
      <w:r>
        <w:rPr>
          <w:rFonts w:ascii="Times New Roman" w:hAnsi="Times New Roman" w:cs="Times New Roman"/>
          <w:color w:val="000000" w:themeColor="text1"/>
          <w:sz w:val="24"/>
          <w:szCs w:val="24"/>
        </w:rPr>
        <w:t xml:space="preserve">later </w:t>
      </w:r>
      <w:r w:rsidRPr="00943E2B">
        <w:rPr>
          <w:rFonts w:ascii="Times New Roman" w:hAnsi="Times New Roman" w:cs="Times New Roman"/>
          <w:color w:val="000000" w:themeColor="text1"/>
          <w:sz w:val="24"/>
          <w:szCs w:val="24"/>
        </w:rPr>
        <w:t>signed a Shareholders' Agreement in which they recogni</w:t>
      </w:r>
      <w:r>
        <w:rPr>
          <w:rFonts w:ascii="Times New Roman" w:hAnsi="Times New Roman" w:cs="Times New Roman"/>
          <w:color w:val="000000" w:themeColor="text1"/>
          <w:sz w:val="24"/>
          <w:szCs w:val="24"/>
        </w:rPr>
        <w:t>s</w:t>
      </w:r>
      <w:r w:rsidRPr="00943E2B">
        <w:rPr>
          <w:rFonts w:ascii="Times New Roman" w:hAnsi="Times New Roman" w:cs="Times New Roman"/>
          <w:color w:val="000000" w:themeColor="text1"/>
          <w:sz w:val="24"/>
          <w:szCs w:val="24"/>
        </w:rPr>
        <w:t xml:space="preserve">ed the allotment of the 96 ordinary shares valued at </w:t>
      </w:r>
      <w:proofErr w:type="spellStart"/>
      <w:r>
        <w:rPr>
          <w:rFonts w:ascii="Times New Roman" w:hAnsi="Times New Roman" w:cs="Times New Roman"/>
          <w:color w:val="000000" w:themeColor="text1"/>
          <w:sz w:val="24"/>
          <w:szCs w:val="24"/>
        </w:rPr>
        <w:t>shs</w:t>
      </w:r>
      <w:proofErr w:type="spellEnd"/>
      <w:r>
        <w:rPr>
          <w:rFonts w:ascii="Times New Roman" w:hAnsi="Times New Roman" w:cs="Times New Roman"/>
          <w:color w:val="000000" w:themeColor="text1"/>
          <w:sz w:val="24"/>
          <w:szCs w:val="24"/>
        </w:rPr>
        <w:t>.</w:t>
      </w:r>
      <w:r w:rsidRPr="00943E2B">
        <w:rPr>
          <w:rFonts w:ascii="Times New Roman" w:hAnsi="Times New Roman" w:cs="Times New Roman"/>
          <w:color w:val="000000" w:themeColor="text1"/>
          <w:sz w:val="24"/>
          <w:szCs w:val="24"/>
        </w:rPr>
        <w:t xml:space="preserve"> 96,000,000/= to the </w:t>
      </w:r>
      <w:r>
        <w:rPr>
          <w:rFonts w:ascii="Times New Roman" w:hAnsi="Times New Roman" w:cs="Times New Roman"/>
          <w:color w:val="000000" w:themeColor="text1"/>
          <w:sz w:val="24"/>
          <w:szCs w:val="24"/>
        </w:rPr>
        <w:t>applicant</w:t>
      </w:r>
      <w:r w:rsidRPr="00943E2B">
        <w:rPr>
          <w:rFonts w:ascii="Times New Roman" w:hAnsi="Times New Roman" w:cs="Times New Roman"/>
          <w:color w:val="000000" w:themeColor="text1"/>
          <w:sz w:val="24"/>
          <w:szCs w:val="24"/>
        </w:rPr>
        <w:t xml:space="preserve"> thereby increasing the share capital of the </w:t>
      </w:r>
      <w:r>
        <w:rPr>
          <w:rFonts w:ascii="Times New Roman" w:hAnsi="Times New Roman" w:cs="Times New Roman"/>
          <w:color w:val="000000" w:themeColor="text1"/>
          <w:sz w:val="24"/>
          <w:szCs w:val="24"/>
        </w:rPr>
        <w:t>1</w:t>
      </w:r>
      <w:r w:rsidRPr="00943E2B">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w:t>
      </w:r>
      <w:r w:rsidRPr="00943E2B">
        <w:rPr>
          <w:rFonts w:ascii="Times New Roman" w:hAnsi="Times New Roman" w:cs="Times New Roman"/>
          <w:color w:val="000000" w:themeColor="text1"/>
          <w:sz w:val="24"/>
          <w:szCs w:val="24"/>
        </w:rPr>
        <w:t xml:space="preserve">espondent from </w:t>
      </w:r>
      <w:proofErr w:type="spellStart"/>
      <w:r>
        <w:rPr>
          <w:rFonts w:ascii="Times New Roman" w:hAnsi="Times New Roman" w:cs="Times New Roman"/>
          <w:color w:val="000000" w:themeColor="text1"/>
          <w:sz w:val="24"/>
          <w:szCs w:val="24"/>
        </w:rPr>
        <w:t>shs</w:t>
      </w:r>
      <w:proofErr w:type="spellEnd"/>
      <w:r>
        <w:rPr>
          <w:rFonts w:ascii="Times New Roman" w:hAnsi="Times New Roman" w:cs="Times New Roman"/>
          <w:color w:val="000000" w:themeColor="text1"/>
          <w:sz w:val="24"/>
          <w:szCs w:val="24"/>
        </w:rPr>
        <w:t>.</w:t>
      </w:r>
      <w:r w:rsidRPr="00943E2B">
        <w:rPr>
          <w:rFonts w:ascii="Times New Roman" w:hAnsi="Times New Roman" w:cs="Times New Roman"/>
          <w:color w:val="000000" w:themeColor="text1"/>
          <w:sz w:val="24"/>
          <w:szCs w:val="24"/>
        </w:rPr>
        <w:t xml:space="preserve"> 100,000,000/= to </w:t>
      </w:r>
      <w:proofErr w:type="spellStart"/>
      <w:r>
        <w:rPr>
          <w:rFonts w:ascii="Times New Roman" w:hAnsi="Times New Roman" w:cs="Times New Roman"/>
          <w:color w:val="000000" w:themeColor="text1"/>
          <w:sz w:val="24"/>
          <w:szCs w:val="24"/>
        </w:rPr>
        <w:t>shs</w:t>
      </w:r>
      <w:proofErr w:type="spellEnd"/>
      <w:r>
        <w:rPr>
          <w:rFonts w:ascii="Times New Roman" w:hAnsi="Times New Roman" w:cs="Times New Roman"/>
          <w:color w:val="000000" w:themeColor="text1"/>
          <w:sz w:val="24"/>
          <w:szCs w:val="24"/>
        </w:rPr>
        <w:t>.</w:t>
      </w:r>
      <w:r w:rsidRPr="00943E2B">
        <w:rPr>
          <w:rFonts w:ascii="Times New Roman" w:hAnsi="Times New Roman" w:cs="Times New Roman"/>
          <w:color w:val="000000" w:themeColor="text1"/>
          <w:sz w:val="24"/>
          <w:szCs w:val="24"/>
        </w:rPr>
        <w:t xml:space="preserve"> 196,000,000/=</w:t>
      </w:r>
      <w:r w:rsidRPr="00943E2B">
        <w:t xml:space="preserve"> </w:t>
      </w:r>
      <w:proofErr w:type="gramStart"/>
      <w:r w:rsidR="00DB2502">
        <w:rPr>
          <w:rFonts w:ascii="Times New Roman" w:hAnsi="Times New Roman" w:cs="Times New Roman"/>
          <w:color w:val="000000" w:themeColor="text1"/>
          <w:sz w:val="24"/>
          <w:szCs w:val="24"/>
        </w:rPr>
        <w:t>T</w:t>
      </w:r>
      <w:r w:rsidRPr="00943E2B">
        <w:rPr>
          <w:rFonts w:ascii="Times New Roman" w:hAnsi="Times New Roman" w:cs="Times New Roman"/>
          <w:color w:val="000000" w:themeColor="text1"/>
          <w:sz w:val="24"/>
          <w:szCs w:val="24"/>
        </w:rPr>
        <w:t>he</w:t>
      </w:r>
      <w:proofErr w:type="gramEnd"/>
      <w:r w:rsidRPr="00943E2B">
        <w:rPr>
          <w:rFonts w:ascii="Times New Roman" w:hAnsi="Times New Roman" w:cs="Times New Roman"/>
          <w:color w:val="000000" w:themeColor="text1"/>
          <w:sz w:val="24"/>
          <w:szCs w:val="24"/>
        </w:rPr>
        <w:t xml:space="preserve"> </w:t>
      </w:r>
      <w:r w:rsidR="00DB2502">
        <w:rPr>
          <w:rFonts w:ascii="Times New Roman" w:hAnsi="Times New Roman" w:cs="Times New Roman"/>
          <w:color w:val="000000" w:themeColor="text1"/>
          <w:sz w:val="24"/>
          <w:szCs w:val="24"/>
        </w:rPr>
        <w:t>applicant failed to pay for the 49%</w:t>
      </w:r>
      <w:r w:rsidRPr="00943E2B">
        <w:rPr>
          <w:rFonts w:ascii="Times New Roman" w:hAnsi="Times New Roman" w:cs="Times New Roman"/>
          <w:color w:val="000000" w:themeColor="text1"/>
          <w:sz w:val="24"/>
          <w:szCs w:val="24"/>
        </w:rPr>
        <w:t xml:space="preserve"> ordinary shares allotted to it and its name was not entered onto the register of members. A share call was properly served onto the </w:t>
      </w:r>
      <w:r w:rsidR="00DB2502">
        <w:rPr>
          <w:rFonts w:ascii="Times New Roman" w:hAnsi="Times New Roman" w:cs="Times New Roman"/>
          <w:color w:val="000000" w:themeColor="text1"/>
          <w:sz w:val="24"/>
          <w:szCs w:val="24"/>
        </w:rPr>
        <w:t>applicant</w:t>
      </w:r>
      <w:r w:rsidRPr="00943E2B">
        <w:rPr>
          <w:rFonts w:ascii="Times New Roman" w:hAnsi="Times New Roman" w:cs="Times New Roman"/>
          <w:color w:val="000000" w:themeColor="text1"/>
          <w:sz w:val="24"/>
          <w:szCs w:val="24"/>
        </w:rPr>
        <w:t xml:space="preserve"> but it did not pay for the shares. Consequently, the 49</w:t>
      </w:r>
      <w:r w:rsidR="00DB2502">
        <w:rPr>
          <w:rFonts w:ascii="Times New Roman" w:hAnsi="Times New Roman" w:cs="Times New Roman"/>
          <w:color w:val="000000" w:themeColor="text1"/>
          <w:sz w:val="24"/>
          <w:szCs w:val="24"/>
        </w:rPr>
        <w:t>%</w:t>
      </w:r>
      <w:r w:rsidRPr="00943E2B">
        <w:rPr>
          <w:rFonts w:ascii="Times New Roman" w:hAnsi="Times New Roman" w:cs="Times New Roman"/>
          <w:color w:val="000000" w:themeColor="text1"/>
          <w:sz w:val="24"/>
          <w:szCs w:val="24"/>
        </w:rPr>
        <w:t xml:space="preserve"> ordinary shares which were allotted to it were forfeited</w:t>
      </w:r>
      <w:r w:rsidR="00DB2502">
        <w:rPr>
          <w:rFonts w:ascii="Times New Roman" w:hAnsi="Times New Roman" w:cs="Times New Roman"/>
          <w:color w:val="000000" w:themeColor="text1"/>
          <w:sz w:val="24"/>
          <w:szCs w:val="24"/>
        </w:rPr>
        <w:t xml:space="preserve">. </w:t>
      </w:r>
      <w:r w:rsidR="00625E50" w:rsidRPr="00625E50">
        <w:rPr>
          <w:rFonts w:ascii="Times New Roman" w:hAnsi="Times New Roman" w:cs="Times New Roman"/>
          <w:color w:val="000000" w:themeColor="text1"/>
          <w:sz w:val="24"/>
          <w:szCs w:val="24"/>
        </w:rPr>
        <w:t xml:space="preserve">Meanwhile in January 2019, the </w:t>
      </w:r>
      <w:r w:rsidR="00625E50">
        <w:rPr>
          <w:rFonts w:ascii="Times New Roman" w:hAnsi="Times New Roman" w:cs="Times New Roman"/>
          <w:color w:val="000000" w:themeColor="text1"/>
          <w:sz w:val="24"/>
          <w:szCs w:val="24"/>
        </w:rPr>
        <w:t>r</w:t>
      </w:r>
      <w:r w:rsidR="00625E50" w:rsidRPr="00625E50">
        <w:rPr>
          <w:rFonts w:ascii="Times New Roman" w:hAnsi="Times New Roman" w:cs="Times New Roman"/>
          <w:color w:val="000000" w:themeColor="text1"/>
          <w:sz w:val="24"/>
          <w:szCs w:val="24"/>
        </w:rPr>
        <w:t xml:space="preserve">espondents discovered that the </w:t>
      </w:r>
      <w:r w:rsidR="00625E50">
        <w:rPr>
          <w:rFonts w:ascii="Times New Roman" w:hAnsi="Times New Roman" w:cs="Times New Roman"/>
          <w:color w:val="000000" w:themeColor="text1"/>
          <w:sz w:val="24"/>
          <w:szCs w:val="24"/>
        </w:rPr>
        <w:t xml:space="preserve">applicant </w:t>
      </w:r>
      <w:r w:rsidR="00625E50" w:rsidRPr="00625E50">
        <w:rPr>
          <w:rFonts w:ascii="Times New Roman" w:hAnsi="Times New Roman" w:cs="Times New Roman"/>
          <w:color w:val="000000" w:themeColor="text1"/>
          <w:sz w:val="24"/>
          <w:szCs w:val="24"/>
        </w:rPr>
        <w:t xml:space="preserve">had dishonestly and without the knowledge of the </w:t>
      </w:r>
      <w:r w:rsidR="00625E50">
        <w:rPr>
          <w:rFonts w:ascii="Times New Roman" w:hAnsi="Times New Roman" w:cs="Times New Roman"/>
          <w:color w:val="000000" w:themeColor="text1"/>
          <w:sz w:val="24"/>
          <w:szCs w:val="24"/>
        </w:rPr>
        <w:t xml:space="preserve">respondents instructed </w:t>
      </w:r>
      <w:proofErr w:type="spellStart"/>
      <w:r w:rsidR="00625E50" w:rsidRPr="00625E50">
        <w:rPr>
          <w:rFonts w:ascii="Times New Roman" w:hAnsi="Times New Roman" w:cs="Times New Roman"/>
          <w:color w:val="000000" w:themeColor="text1"/>
          <w:sz w:val="24"/>
          <w:szCs w:val="24"/>
        </w:rPr>
        <w:t>ImMODO</w:t>
      </w:r>
      <w:proofErr w:type="spellEnd"/>
      <w:r w:rsidR="00625E50" w:rsidRPr="00625E50">
        <w:rPr>
          <w:rFonts w:ascii="Times New Roman" w:hAnsi="Times New Roman" w:cs="Times New Roman"/>
          <w:color w:val="000000" w:themeColor="text1"/>
          <w:sz w:val="24"/>
          <w:szCs w:val="24"/>
        </w:rPr>
        <w:t xml:space="preserve"> Power Africa,</w:t>
      </w:r>
      <w:r w:rsidR="00625E50" w:rsidRPr="00625E50">
        <w:t xml:space="preserve"> </w:t>
      </w:r>
      <w:r w:rsidR="00625E50" w:rsidRPr="00625E50">
        <w:rPr>
          <w:rFonts w:ascii="Times New Roman" w:hAnsi="Times New Roman" w:cs="Times New Roman"/>
          <w:color w:val="000000" w:themeColor="text1"/>
          <w:sz w:val="24"/>
          <w:szCs w:val="24"/>
        </w:rPr>
        <w:t>to inflate its costs by adding US</w:t>
      </w:r>
      <w:r w:rsidR="00625E50">
        <w:rPr>
          <w:rFonts w:ascii="Times New Roman" w:hAnsi="Times New Roman" w:cs="Times New Roman"/>
          <w:color w:val="000000" w:themeColor="text1"/>
          <w:sz w:val="24"/>
          <w:szCs w:val="24"/>
        </w:rPr>
        <w:t xml:space="preserve"> $</w:t>
      </w:r>
      <w:r w:rsidR="00625E50" w:rsidRPr="00625E50">
        <w:rPr>
          <w:rFonts w:ascii="Times New Roman" w:hAnsi="Times New Roman" w:cs="Times New Roman"/>
          <w:color w:val="000000" w:themeColor="text1"/>
          <w:sz w:val="24"/>
          <w:szCs w:val="24"/>
        </w:rPr>
        <w:t xml:space="preserve"> 6,450,000 as purported consultancy fees to be paid to </w:t>
      </w:r>
      <w:r w:rsidR="00625E50">
        <w:rPr>
          <w:rFonts w:ascii="Times New Roman" w:hAnsi="Times New Roman" w:cs="Times New Roman"/>
          <w:color w:val="000000" w:themeColor="text1"/>
          <w:sz w:val="24"/>
          <w:szCs w:val="24"/>
        </w:rPr>
        <w:t xml:space="preserve">M/s </w:t>
      </w:r>
      <w:r w:rsidR="00625E50" w:rsidRPr="00625E50">
        <w:rPr>
          <w:rFonts w:ascii="Times New Roman" w:hAnsi="Times New Roman" w:cs="Times New Roman"/>
          <w:color w:val="000000" w:themeColor="text1"/>
          <w:sz w:val="24"/>
          <w:szCs w:val="24"/>
        </w:rPr>
        <w:t xml:space="preserve">Long Red Technology Co. Ltd, which money would eventually end up with the </w:t>
      </w:r>
      <w:r w:rsidR="00625E50">
        <w:rPr>
          <w:rFonts w:ascii="Times New Roman" w:hAnsi="Times New Roman" w:cs="Times New Roman"/>
          <w:color w:val="000000" w:themeColor="text1"/>
          <w:sz w:val="24"/>
          <w:szCs w:val="24"/>
        </w:rPr>
        <w:t>a</w:t>
      </w:r>
      <w:r w:rsidR="00625E50" w:rsidRPr="00625E50">
        <w:rPr>
          <w:rFonts w:ascii="Times New Roman" w:hAnsi="Times New Roman" w:cs="Times New Roman"/>
          <w:color w:val="000000" w:themeColor="text1"/>
          <w:sz w:val="24"/>
          <w:szCs w:val="24"/>
        </w:rPr>
        <w:t xml:space="preserve">pplicant, when in fact no such services were rendered. The </w:t>
      </w:r>
      <w:r w:rsidR="00625E50">
        <w:rPr>
          <w:rFonts w:ascii="Times New Roman" w:hAnsi="Times New Roman" w:cs="Times New Roman"/>
          <w:color w:val="000000" w:themeColor="text1"/>
          <w:sz w:val="24"/>
          <w:szCs w:val="24"/>
        </w:rPr>
        <w:t>r</w:t>
      </w:r>
      <w:r w:rsidR="00625E50" w:rsidRPr="00625E50">
        <w:rPr>
          <w:rFonts w:ascii="Times New Roman" w:hAnsi="Times New Roman" w:cs="Times New Roman"/>
          <w:color w:val="000000" w:themeColor="text1"/>
          <w:sz w:val="24"/>
          <w:szCs w:val="24"/>
        </w:rPr>
        <w:t xml:space="preserve">espondents also discovered that indeed </w:t>
      </w:r>
      <w:r w:rsidR="00625E50">
        <w:rPr>
          <w:rFonts w:ascii="Times New Roman" w:hAnsi="Times New Roman" w:cs="Times New Roman"/>
          <w:color w:val="000000" w:themeColor="text1"/>
          <w:sz w:val="24"/>
          <w:szCs w:val="24"/>
        </w:rPr>
        <w:t xml:space="preserve">M/s </w:t>
      </w:r>
      <w:r w:rsidR="00625E50" w:rsidRPr="00625E50">
        <w:rPr>
          <w:rFonts w:ascii="Times New Roman" w:hAnsi="Times New Roman" w:cs="Times New Roman"/>
          <w:color w:val="000000" w:themeColor="text1"/>
          <w:sz w:val="24"/>
          <w:szCs w:val="24"/>
        </w:rPr>
        <w:t>Long Red Technology Co. Ltd had already received part of payment amounting to US</w:t>
      </w:r>
      <w:r w:rsidR="00625E50">
        <w:rPr>
          <w:rFonts w:ascii="Times New Roman" w:hAnsi="Times New Roman" w:cs="Times New Roman"/>
          <w:color w:val="000000" w:themeColor="text1"/>
          <w:sz w:val="24"/>
          <w:szCs w:val="24"/>
        </w:rPr>
        <w:t xml:space="preserve"> $ 3,089,235 and were due to </w:t>
      </w:r>
      <w:r w:rsidR="00625E50" w:rsidRPr="00625E50">
        <w:rPr>
          <w:rFonts w:ascii="Times New Roman" w:hAnsi="Times New Roman" w:cs="Times New Roman"/>
          <w:color w:val="000000" w:themeColor="text1"/>
          <w:sz w:val="24"/>
          <w:szCs w:val="24"/>
        </w:rPr>
        <w:t>receive the balance.</w:t>
      </w:r>
    </w:p>
    <w:p w:rsidR="001D7B10" w:rsidRDefault="001D7B10" w:rsidP="00625E50">
      <w:pPr>
        <w:spacing w:after="0" w:line="360" w:lineRule="auto"/>
        <w:jc w:val="both"/>
        <w:rPr>
          <w:rFonts w:ascii="Times New Roman" w:hAnsi="Times New Roman" w:cs="Times New Roman"/>
          <w:color w:val="000000" w:themeColor="text1"/>
          <w:sz w:val="24"/>
          <w:szCs w:val="24"/>
        </w:rPr>
      </w:pPr>
    </w:p>
    <w:p w:rsidR="001D7B10" w:rsidRDefault="001D7B10" w:rsidP="00740705">
      <w:pPr>
        <w:spacing w:after="0" w:line="360" w:lineRule="auto"/>
        <w:jc w:val="both"/>
        <w:rPr>
          <w:rFonts w:ascii="Times New Roman" w:hAnsi="Times New Roman" w:cs="Times New Roman"/>
          <w:color w:val="000000" w:themeColor="text1"/>
          <w:sz w:val="24"/>
          <w:szCs w:val="24"/>
        </w:rPr>
      </w:pPr>
      <w:r w:rsidRPr="001D7B10">
        <w:rPr>
          <w:rFonts w:ascii="Times New Roman" w:hAnsi="Times New Roman" w:cs="Times New Roman"/>
          <w:color w:val="000000" w:themeColor="text1"/>
          <w:sz w:val="24"/>
          <w:szCs w:val="24"/>
        </w:rPr>
        <w:t xml:space="preserve">On </w:t>
      </w:r>
      <w:r>
        <w:rPr>
          <w:rFonts w:ascii="Times New Roman" w:hAnsi="Times New Roman" w:cs="Times New Roman"/>
          <w:color w:val="000000" w:themeColor="text1"/>
          <w:sz w:val="24"/>
          <w:szCs w:val="24"/>
        </w:rPr>
        <w:t>basis of that discovery, t</w:t>
      </w:r>
      <w:r w:rsidRPr="001D7B10">
        <w:rPr>
          <w:rFonts w:ascii="Times New Roman" w:hAnsi="Times New Roman" w:cs="Times New Roman"/>
          <w:color w:val="000000" w:themeColor="text1"/>
          <w:sz w:val="24"/>
          <w:szCs w:val="24"/>
        </w:rPr>
        <w:t xml:space="preserve">he Uganda Police </w:t>
      </w:r>
      <w:r>
        <w:rPr>
          <w:rFonts w:ascii="Times New Roman" w:hAnsi="Times New Roman" w:cs="Times New Roman"/>
          <w:color w:val="000000" w:themeColor="text1"/>
          <w:sz w:val="24"/>
          <w:szCs w:val="24"/>
        </w:rPr>
        <w:t xml:space="preserve">Force </w:t>
      </w:r>
      <w:r w:rsidRPr="001D7B10">
        <w:rPr>
          <w:rFonts w:ascii="Times New Roman" w:hAnsi="Times New Roman" w:cs="Times New Roman"/>
          <w:color w:val="000000" w:themeColor="text1"/>
          <w:sz w:val="24"/>
          <w:szCs w:val="24"/>
        </w:rPr>
        <w:t xml:space="preserve">investigated the </w:t>
      </w:r>
      <w:r>
        <w:rPr>
          <w:rFonts w:ascii="Times New Roman" w:hAnsi="Times New Roman" w:cs="Times New Roman"/>
          <w:color w:val="000000" w:themeColor="text1"/>
          <w:sz w:val="24"/>
          <w:szCs w:val="24"/>
        </w:rPr>
        <w:t>a</w:t>
      </w:r>
      <w:r w:rsidRPr="001D7B10">
        <w:rPr>
          <w:rFonts w:ascii="Times New Roman" w:hAnsi="Times New Roman" w:cs="Times New Roman"/>
          <w:color w:val="000000" w:themeColor="text1"/>
          <w:sz w:val="24"/>
          <w:szCs w:val="24"/>
        </w:rPr>
        <w:t xml:space="preserve">pplicant, its owners </w:t>
      </w:r>
      <w:r>
        <w:rPr>
          <w:rFonts w:ascii="Times New Roman" w:hAnsi="Times New Roman" w:cs="Times New Roman"/>
          <w:color w:val="000000" w:themeColor="text1"/>
          <w:sz w:val="24"/>
          <w:szCs w:val="24"/>
        </w:rPr>
        <w:t xml:space="preserve">and associates and </w:t>
      </w:r>
      <w:r w:rsidRPr="001D7B10">
        <w:rPr>
          <w:rFonts w:ascii="Times New Roman" w:hAnsi="Times New Roman" w:cs="Times New Roman"/>
          <w:color w:val="000000" w:themeColor="text1"/>
          <w:sz w:val="24"/>
          <w:szCs w:val="24"/>
        </w:rPr>
        <w:t>preferred charges of money laundering and cheating</w:t>
      </w:r>
      <w:r>
        <w:rPr>
          <w:rFonts w:ascii="Times New Roman" w:hAnsi="Times New Roman" w:cs="Times New Roman"/>
          <w:color w:val="000000" w:themeColor="text1"/>
          <w:sz w:val="24"/>
          <w:szCs w:val="24"/>
        </w:rPr>
        <w:t>,</w:t>
      </w:r>
      <w:r w:rsidRPr="001D7B10">
        <w:rPr>
          <w:rFonts w:ascii="Times New Roman" w:hAnsi="Times New Roman" w:cs="Times New Roman"/>
          <w:color w:val="000000" w:themeColor="text1"/>
          <w:sz w:val="24"/>
          <w:szCs w:val="24"/>
        </w:rPr>
        <w:t xml:space="preserve"> vide Buganda Road</w:t>
      </w:r>
      <w:r>
        <w:rPr>
          <w:rFonts w:ascii="Times New Roman" w:hAnsi="Times New Roman" w:cs="Times New Roman"/>
          <w:color w:val="000000" w:themeColor="text1"/>
          <w:sz w:val="24"/>
          <w:szCs w:val="24"/>
        </w:rPr>
        <w:t xml:space="preserve"> Court</w:t>
      </w:r>
      <w:r w:rsidRPr="001D7B10">
        <w:rPr>
          <w:rFonts w:ascii="Times New Roman" w:hAnsi="Times New Roman" w:cs="Times New Roman"/>
          <w:color w:val="000000" w:themeColor="text1"/>
          <w:sz w:val="24"/>
          <w:szCs w:val="24"/>
        </w:rPr>
        <w:t xml:space="preserve"> criminal Case No. 4l of 2020 </w:t>
      </w:r>
      <w:r>
        <w:rPr>
          <w:rFonts w:ascii="Times New Roman" w:hAnsi="Times New Roman" w:cs="Times New Roman"/>
          <w:color w:val="000000" w:themeColor="text1"/>
          <w:sz w:val="24"/>
          <w:szCs w:val="24"/>
        </w:rPr>
        <w:t xml:space="preserve">and on </w:t>
      </w:r>
      <w:r w:rsidRPr="001D7B10">
        <w:rPr>
          <w:rFonts w:ascii="Times New Roman" w:hAnsi="Times New Roman" w:cs="Times New Roman"/>
          <w:color w:val="000000" w:themeColor="text1"/>
          <w:sz w:val="24"/>
          <w:szCs w:val="24"/>
        </w:rPr>
        <w:t>4</w:t>
      </w:r>
      <w:r w:rsidRPr="001D7B10">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1D7B10">
        <w:rPr>
          <w:rFonts w:ascii="Times New Roman" w:hAnsi="Times New Roman" w:cs="Times New Roman"/>
          <w:color w:val="000000" w:themeColor="text1"/>
          <w:sz w:val="24"/>
          <w:szCs w:val="24"/>
        </w:rPr>
        <w:t>November</w:t>
      </w:r>
      <w:r>
        <w:rPr>
          <w:rFonts w:ascii="Times New Roman" w:hAnsi="Times New Roman" w:cs="Times New Roman"/>
          <w:color w:val="000000" w:themeColor="text1"/>
          <w:sz w:val="24"/>
          <w:szCs w:val="24"/>
        </w:rPr>
        <w:t>,</w:t>
      </w:r>
      <w:r w:rsidRPr="001D7B10">
        <w:rPr>
          <w:rFonts w:ascii="Times New Roman" w:hAnsi="Times New Roman" w:cs="Times New Roman"/>
          <w:color w:val="000000" w:themeColor="text1"/>
          <w:sz w:val="24"/>
          <w:szCs w:val="24"/>
        </w:rPr>
        <w:t xml:space="preserve"> 2019</w:t>
      </w:r>
      <w:r>
        <w:rPr>
          <w:rFonts w:ascii="Times New Roman" w:hAnsi="Times New Roman" w:cs="Times New Roman"/>
          <w:color w:val="000000" w:themeColor="text1"/>
          <w:sz w:val="24"/>
          <w:szCs w:val="24"/>
        </w:rPr>
        <w:t xml:space="preserve"> the</w:t>
      </w:r>
      <w:r w:rsidRPr="001D7B10">
        <w:rPr>
          <w:rFonts w:ascii="Times New Roman" w:hAnsi="Times New Roman" w:cs="Times New Roman"/>
          <w:color w:val="000000" w:themeColor="text1"/>
          <w:sz w:val="24"/>
          <w:szCs w:val="24"/>
        </w:rPr>
        <w:t xml:space="preserve"> 1</w:t>
      </w:r>
      <w:r w:rsidRPr="001D7B10">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t>
      </w:r>
      <w:r w:rsidRPr="001D7B10">
        <w:rPr>
          <w:rFonts w:ascii="Times New Roman" w:hAnsi="Times New Roman" w:cs="Times New Roman"/>
          <w:color w:val="000000" w:themeColor="text1"/>
          <w:sz w:val="24"/>
          <w:szCs w:val="24"/>
        </w:rPr>
        <w:t xml:space="preserve">Respondent passed a resolution </w:t>
      </w:r>
      <w:r w:rsidRPr="001D7B10">
        <w:rPr>
          <w:rFonts w:ascii="Times New Roman" w:hAnsi="Times New Roman" w:cs="Times New Roman"/>
          <w:color w:val="000000" w:themeColor="text1"/>
          <w:sz w:val="24"/>
          <w:szCs w:val="24"/>
        </w:rPr>
        <w:lastRenderedPageBreak/>
        <w:t xml:space="preserve">revoking the Investment Agreement and the shares which were allotted to the </w:t>
      </w:r>
      <w:r>
        <w:rPr>
          <w:rFonts w:ascii="Times New Roman" w:hAnsi="Times New Roman" w:cs="Times New Roman"/>
          <w:color w:val="000000" w:themeColor="text1"/>
          <w:sz w:val="24"/>
          <w:szCs w:val="24"/>
        </w:rPr>
        <w:t>a</w:t>
      </w:r>
      <w:r w:rsidRPr="001D7B10">
        <w:rPr>
          <w:rFonts w:ascii="Times New Roman" w:hAnsi="Times New Roman" w:cs="Times New Roman"/>
          <w:color w:val="000000" w:themeColor="text1"/>
          <w:sz w:val="24"/>
          <w:szCs w:val="24"/>
        </w:rPr>
        <w:t>pplicant</w:t>
      </w:r>
      <w:r>
        <w:rPr>
          <w:rFonts w:ascii="Times New Roman" w:hAnsi="Times New Roman" w:cs="Times New Roman"/>
          <w:color w:val="000000" w:themeColor="text1"/>
          <w:sz w:val="24"/>
          <w:szCs w:val="24"/>
        </w:rPr>
        <w:t xml:space="preserve"> </w:t>
      </w:r>
      <w:r w:rsidRPr="001D7B10">
        <w:rPr>
          <w:rFonts w:ascii="Times New Roman" w:hAnsi="Times New Roman" w:cs="Times New Roman"/>
          <w:color w:val="000000" w:themeColor="text1"/>
          <w:sz w:val="24"/>
          <w:szCs w:val="24"/>
        </w:rPr>
        <w:t>were re-issued to the original shareholders of the 1</w:t>
      </w:r>
      <w:r w:rsidRPr="001D7B10">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w:t>
      </w:r>
      <w:r w:rsidRPr="001D7B10">
        <w:rPr>
          <w:rFonts w:ascii="Times New Roman" w:hAnsi="Times New Roman" w:cs="Times New Roman"/>
          <w:color w:val="000000" w:themeColor="text1"/>
          <w:sz w:val="24"/>
          <w:szCs w:val="24"/>
        </w:rPr>
        <w:t>espondent, in that, the 2</w:t>
      </w:r>
      <w:r w:rsidRPr="001D7B10">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w:t>
      </w:r>
      <w:r w:rsidRPr="001D7B10">
        <w:rPr>
          <w:rFonts w:ascii="Times New Roman" w:hAnsi="Times New Roman" w:cs="Times New Roman"/>
          <w:color w:val="000000" w:themeColor="text1"/>
          <w:sz w:val="24"/>
          <w:szCs w:val="24"/>
        </w:rPr>
        <w:t>espondent's shares became 156.8 (</w:t>
      </w:r>
      <w:r>
        <w:rPr>
          <w:rFonts w:ascii="Times New Roman" w:hAnsi="Times New Roman" w:cs="Times New Roman"/>
          <w:color w:val="000000" w:themeColor="text1"/>
          <w:sz w:val="24"/>
          <w:szCs w:val="24"/>
        </w:rPr>
        <w:t>8</w:t>
      </w:r>
      <w:r w:rsidRPr="001D7B10">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w:t>
      </w:r>
      <w:r w:rsidRPr="001D7B10">
        <w:rPr>
          <w:rFonts w:ascii="Times New Roman" w:hAnsi="Times New Roman" w:cs="Times New Roman"/>
          <w:color w:val="000000" w:themeColor="text1"/>
          <w:sz w:val="24"/>
          <w:szCs w:val="24"/>
        </w:rPr>
        <w:t>) and the 3</w:t>
      </w:r>
      <w:r w:rsidRPr="001D7B10">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w:t>
      </w:r>
      <w:r w:rsidRPr="001D7B10">
        <w:rPr>
          <w:rFonts w:ascii="Times New Roman" w:hAnsi="Times New Roman" w:cs="Times New Roman"/>
          <w:color w:val="000000" w:themeColor="text1"/>
          <w:sz w:val="24"/>
          <w:szCs w:val="24"/>
        </w:rPr>
        <w:t>espondent's shares became 39.2 (20</w:t>
      </w:r>
      <w:r>
        <w:rPr>
          <w:rFonts w:ascii="Times New Roman" w:hAnsi="Times New Roman" w:cs="Times New Roman"/>
          <w:color w:val="000000" w:themeColor="text1"/>
          <w:sz w:val="24"/>
          <w:szCs w:val="24"/>
        </w:rPr>
        <w:t>%</w:t>
      </w:r>
      <w:r w:rsidRPr="001D7B10">
        <w:rPr>
          <w:rFonts w:ascii="Times New Roman" w:hAnsi="Times New Roman" w:cs="Times New Roman"/>
          <w:color w:val="000000" w:themeColor="text1"/>
          <w:sz w:val="24"/>
          <w:szCs w:val="24"/>
        </w:rPr>
        <w:t>).</w:t>
      </w:r>
      <w:r w:rsidR="00740705" w:rsidRPr="00740705">
        <w:t xml:space="preserve"> </w:t>
      </w:r>
      <w:r w:rsidR="00740705" w:rsidRPr="00740705">
        <w:rPr>
          <w:rFonts w:ascii="Times New Roman" w:hAnsi="Times New Roman" w:cs="Times New Roman"/>
          <w:color w:val="000000" w:themeColor="text1"/>
          <w:sz w:val="24"/>
          <w:szCs w:val="24"/>
        </w:rPr>
        <w:t xml:space="preserve">The </w:t>
      </w:r>
      <w:r w:rsidR="00740705">
        <w:rPr>
          <w:rFonts w:ascii="Times New Roman" w:hAnsi="Times New Roman" w:cs="Times New Roman"/>
          <w:color w:val="000000" w:themeColor="text1"/>
          <w:sz w:val="24"/>
          <w:szCs w:val="24"/>
        </w:rPr>
        <w:t>a</w:t>
      </w:r>
      <w:r w:rsidR="00740705" w:rsidRPr="00740705">
        <w:rPr>
          <w:rFonts w:ascii="Times New Roman" w:hAnsi="Times New Roman" w:cs="Times New Roman"/>
          <w:color w:val="000000" w:themeColor="text1"/>
          <w:sz w:val="24"/>
          <w:szCs w:val="24"/>
        </w:rPr>
        <w:t>pplicant's beneficial owner Hump</w:t>
      </w:r>
      <w:r w:rsidR="00740705">
        <w:rPr>
          <w:rFonts w:ascii="Times New Roman" w:hAnsi="Times New Roman" w:cs="Times New Roman"/>
          <w:color w:val="000000" w:themeColor="text1"/>
          <w:sz w:val="24"/>
          <w:szCs w:val="24"/>
        </w:rPr>
        <w:t xml:space="preserve">hrey </w:t>
      </w:r>
      <w:proofErr w:type="spellStart"/>
      <w:r w:rsidR="00740705">
        <w:rPr>
          <w:rFonts w:ascii="Times New Roman" w:hAnsi="Times New Roman" w:cs="Times New Roman"/>
          <w:color w:val="000000" w:themeColor="text1"/>
          <w:sz w:val="24"/>
          <w:szCs w:val="24"/>
        </w:rPr>
        <w:t>Kariuki</w:t>
      </w:r>
      <w:proofErr w:type="spellEnd"/>
      <w:r w:rsidR="00740705">
        <w:rPr>
          <w:rFonts w:ascii="Times New Roman" w:hAnsi="Times New Roman" w:cs="Times New Roman"/>
          <w:color w:val="000000" w:themeColor="text1"/>
          <w:sz w:val="24"/>
          <w:szCs w:val="24"/>
        </w:rPr>
        <w:t xml:space="preserve"> </w:t>
      </w:r>
      <w:proofErr w:type="spellStart"/>
      <w:r w:rsidR="00740705">
        <w:rPr>
          <w:rFonts w:ascii="Times New Roman" w:hAnsi="Times New Roman" w:cs="Times New Roman"/>
          <w:color w:val="000000" w:themeColor="text1"/>
          <w:sz w:val="24"/>
          <w:szCs w:val="24"/>
        </w:rPr>
        <w:t>Ndegwa</w:t>
      </w:r>
      <w:proofErr w:type="spellEnd"/>
      <w:r w:rsidR="00740705">
        <w:rPr>
          <w:rFonts w:ascii="Times New Roman" w:hAnsi="Times New Roman" w:cs="Times New Roman"/>
          <w:color w:val="000000" w:themeColor="text1"/>
          <w:sz w:val="24"/>
          <w:szCs w:val="24"/>
        </w:rPr>
        <w:t xml:space="preserve"> and his co-</w:t>
      </w:r>
      <w:r w:rsidR="00740705" w:rsidRPr="00740705">
        <w:rPr>
          <w:rFonts w:ascii="Times New Roman" w:hAnsi="Times New Roman" w:cs="Times New Roman"/>
          <w:color w:val="000000" w:themeColor="text1"/>
          <w:sz w:val="24"/>
          <w:szCs w:val="24"/>
        </w:rPr>
        <w:t>accused absconded from Uganda and an international warrant of arr</w:t>
      </w:r>
      <w:r w:rsidR="00740705">
        <w:rPr>
          <w:rFonts w:ascii="Times New Roman" w:hAnsi="Times New Roman" w:cs="Times New Roman"/>
          <w:color w:val="000000" w:themeColor="text1"/>
          <w:sz w:val="24"/>
          <w:szCs w:val="24"/>
        </w:rPr>
        <w:t xml:space="preserve">est was </w:t>
      </w:r>
      <w:r w:rsidR="00740705" w:rsidRPr="00740705">
        <w:rPr>
          <w:rFonts w:ascii="Times New Roman" w:hAnsi="Times New Roman" w:cs="Times New Roman"/>
          <w:color w:val="000000" w:themeColor="text1"/>
          <w:sz w:val="24"/>
          <w:szCs w:val="24"/>
        </w:rPr>
        <w:t xml:space="preserve">issued on </w:t>
      </w:r>
      <w:r w:rsidR="00740705">
        <w:rPr>
          <w:rFonts w:ascii="Times New Roman" w:hAnsi="Times New Roman" w:cs="Times New Roman"/>
          <w:color w:val="000000" w:themeColor="text1"/>
          <w:sz w:val="24"/>
          <w:szCs w:val="24"/>
        </w:rPr>
        <w:t>8</w:t>
      </w:r>
      <w:r w:rsidR="00740705" w:rsidRPr="00740705">
        <w:rPr>
          <w:rFonts w:ascii="Times New Roman" w:hAnsi="Times New Roman" w:cs="Times New Roman"/>
          <w:color w:val="000000" w:themeColor="text1"/>
          <w:sz w:val="24"/>
          <w:szCs w:val="24"/>
          <w:vertAlign w:val="superscript"/>
        </w:rPr>
        <w:t>th</w:t>
      </w:r>
      <w:r w:rsidR="00740705">
        <w:rPr>
          <w:rFonts w:ascii="Times New Roman" w:hAnsi="Times New Roman" w:cs="Times New Roman"/>
          <w:color w:val="000000" w:themeColor="text1"/>
          <w:sz w:val="24"/>
          <w:szCs w:val="24"/>
        </w:rPr>
        <w:t xml:space="preserve"> </w:t>
      </w:r>
      <w:r w:rsidR="00740705" w:rsidRPr="00740705">
        <w:rPr>
          <w:rFonts w:ascii="Times New Roman" w:hAnsi="Times New Roman" w:cs="Times New Roman"/>
          <w:color w:val="000000" w:themeColor="text1"/>
          <w:sz w:val="24"/>
          <w:szCs w:val="24"/>
        </w:rPr>
        <w:t>May</w:t>
      </w:r>
      <w:r w:rsidR="0016128A">
        <w:rPr>
          <w:rFonts w:ascii="Times New Roman" w:hAnsi="Times New Roman" w:cs="Times New Roman"/>
          <w:color w:val="000000" w:themeColor="text1"/>
          <w:sz w:val="24"/>
          <w:szCs w:val="24"/>
        </w:rPr>
        <w:t>,</w:t>
      </w:r>
      <w:r w:rsidR="00740705" w:rsidRPr="00740705">
        <w:rPr>
          <w:rFonts w:ascii="Times New Roman" w:hAnsi="Times New Roman" w:cs="Times New Roman"/>
          <w:color w:val="000000" w:themeColor="text1"/>
          <w:sz w:val="24"/>
          <w:szCs w:val="24"/>
        </w:rPr>
        <w:t xml:space="preserve"> 2020 by the trial court.</w:t>
      </w:r>
    </w:p>
    <w:p w:rsidR="00621EB2" w:rsidRDefault="00621EB2" w:rsidP="00740705">
      <w:pPr>
        <w:spacing w:after="0" w:line="360" w:lineRule="auto"/>
        <w:jc w:val="both"/>
        <w:rPr>
          <w:rFonts w:ascii="Times New Roman" w:hAnsi="Times New Roman" w:cs="Times New Roman"/>
          <w:color w:val="000000" w:themeColor="text1"/>
          <w:sz w:val="24"/>
          <w:szCs w:val="24"/>
        </w:rPr>
      </w:pPr>
    </w:p>
    <w:p w:rsidR="003B7037" w:rsidRPr="003B7037" w:rsidRDefault="00621EB2" w:rsidP="003B7037">
      <w:pPr>
        <w:spacing w:after="0" w:line="360" w:lineRule="auto"/>
        <w:jc w:val="both"/>
        <w:rPr>
          <w:rFonts w:ascii="Times New Roman" w:hAnsi="Times New Roman" w:cs="Times New Roman"/>
          <w:color w:val="000000" w:themeColor="text1"/>
          <w:sz w:val="24"/>
          <w:szCs w:val="24"/>
        </w:rPr>
      </w:pPr>
      <w:r w:rsidRPr="00621EB2">
        <w:rPr>
          <w:rFonts w:ascii="Times New Roman" w:hAnsi="Times New Roman" w:cs="Times New Roman"/>
          <w:color w:val="000000" w:themeColor="text1"/>
          <w:sz w:val="24"/>
          <w:szCs w:val="24"/>
        </w:rPr>
        <w:t>On the 23</w:t>
      </w:r>
      <w:r w:rsidRPr="00621EB2">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w:t>
      </w:r>
      <w:r w:rsidRPr="00621EB2">
        <w:rPr>
          <w:rFonts w:ascii="Times New Roman" w:hAnsi="Times New Roman" w:cs="Times New Roman"/>
          <w:color w:val="000000" w:themeColor="text1"/>
          <w:sz w:val="24"/>
          <w:szCs w:val="24"/>
        </w:rPr>
        <w:t>January</w:t>
      </w:r>
      <w:r>
        <w:rPr>
          <w:rFonts w:ascii="Times New Roman" w:hAnsi="Times New Roman" w:cs="Times New Roman"/>
          <w:color w:val="000000" w:themeColor="text1"/>
          <w:sz w:val="24"/>
          <w:szCs w:val="24"/>
        </w:rPr>
        <w:t>, 2020</w:t>
      </w:r>
      <w:r w:rsidRPr="00621EB2">
        <w:rPr>
          <w:rFonts w:ascii="Times New Roman" w:hAnsi="Times New Roman" w:cs="Times New Roman"/>
          <w:color w:val="000000" w:themeColor="text1"/>
          <w:sz w:val="24"/>
          <w:szCs w:val="24"/>
        </w:rPr>
        <w:t xml:space="preserve"> </w:t>
      </w:r>
      <w:r w:rsidRPr="0016128A">
        <w:rPr>
          <w:rFonts w:ascii="Times New Roman" w:hAnsi="Times New Roman" w:cs="Times New Roman"/>
          <w:color w:val="000000" w:themeColor="text1"/>
          <w:sz w:val="24"/>
          <w:szCs w:val="24"/>
        </w:rPr>
        <w:t>the applicant inst</w:t>
      </w:r>
      <w:r w:rsidR="0016128A" w:rsidRPr="0016128A">
        <w:rPr>
          <w:rFonts w:ascii="Times New Roman" w:hAnsi="Times New Roman" w:cs="Times New Roman"/>
          <w:color w:val="000000" w:themeColor="text1"/>
          <w:sz w:val="24"/>
          <w:szCs w:val="24"/>
        </w:rPr>
        <w:t xml:space="preserve">ituted legal proceedings before </w:t>
      </w:r>
      <w:r w:rsidRPr="0016128A">
        <w:rPr>
          <w:rFonts w:ascii="Times New Roman" w:hAnsi="Times New Roman" w:cs="Times New Roman"/>
          <w:color w:val="000000" w:themeColor="text1"/>
          <w:sz w:val="24"/>
          <w:szCs w:val="24"/>
        </w:rPr>
        <w:t>the Registrar of Companies, against the</w:t>
      </w:r>
      <w:r w:rsidR="0016128A" w:rsidRPr="0016128A">
        <w:rPr>
          <w:rFonts w:ascii="Times New Roman" w:hAnsi="Times New Roman" w:cs="Times New Roman"/>
          <w:color w:val="000000" w:themeColor="text1"/>
          <w:sz w:val="24"/>
          <w:szCs w:val="24"/>
        </w:rPr>
        <w:t xml:space="preserve"> </w:t>
      </w:r>
      <w:r w:rsidRPr="0016128A">
        <w:rPr>
          <w:rFonts w:ascii="Times New Roman" w:hAnsi="Times New Roman" w:cs="Times New Roman"/>
          <w:color w:val="000000" w:themeColor="text1"/>
          <w:sz w:val="24"/>
          <w:szCs w:val="24"/>
        </w:rPr>
        <w:t>1</w:t>
      </w:r>
      <w:r w:rsidR="0016128A" w:rsidRPr="0016128A">
        <w:rPr>
          <w:rFonts w:ascii="Times New Roman" w:hAnsi="Times New Roman" w:cs="Times New Roman"/>
          <w:color w:val="000000" w:themeColor="text1"/>
          <w:sz w:val="24"/>
          <w:szCs w:val="24"/>
          <w:vertAlign w:val="superscript"/>
        </w:rPr>
        <w:t>st</w:t>
      </w:r>
      <w:r w:rsidR="0016128A" w:rsidRPr="0016128A">
        <w:rPr>
          <w:rFonts w:ascii="Times New Roman" w:hAnsi="Times New Roman" w:cs="Times New Roman"/>
          <w:color w:val="000000" w:themeColor="text1"/>
          <w:sz w:val="24"/>
          <w:szCs w:val="24"/>
        </w:rPr>
        <w:t xml:space="preserve"> r</w:t>
      </w:r>
      <w:r w:rsidRPr="0016128A">
        <w:rPr>
          <w:rFonts w:ascii="Times New Roman" w:hAnsi="Times New Roman" w:cs="Times New Roman"/>
          <w:color w:val="000000" w:themeColor="text1"/>
          <w:sz w:val="24"/>
          <w:szCs w:val="24"/>
        </w:rPr>
        <w:t>espondent, in which it sought</w:t>
      </w:r>
      <w:r w:rsidR="0016128A" w:rsidRPr="0016128A">
        <w:rPr>
          <w:rFonts w:ascii="Times New Roman" w:hAnsi="Times New Roman" w:cs="Times New Roman"/>
          <w:sz w:val="24"/>
          <w:szCs w:val="24"/>
        </w:rPr>
        <w:t xml:space="preserve"> the revocation and cancellation of the </w:t>
      </w:r>
      <w:r w:rsidR="0016128A" w:rsidRPr="0016128A">
        <w:rPr>
          <w:rFonts w:ascii="Times New Roman" w:hAnsi="Times New Roman" w:cs="Times New Roman"/>
          <w:color w:val="000000" w:themeColor="text1"/>
          <w:sz w:val="24"/>
          <w:szCs w:val="24"/>
        </w:rPr>
        <w:t>directors’ resolution of 4</w:t>
      </w:r>
      <w:r w:rsidR="0016128A" w:rsidRPr="0016128A">
        <w:rPr>
          <w:rFonts w:ascii="Times New Roman" w:hAnsi="Times New Roman" w:cs="Times New Roman"/>
          <w:color w:val="000000" w:themeColor="text1"/>
          <w:sz w:val="24"/>
          <w:szCs w:val="24"/>
          <w:vertAlign w:val="superscript"/>
        </w:rPr>
        <w:t>th</w:t>
      </w:r>
      <w:r w:rsidR="0016128A">
        <w:rPr>
          <w:rFonts w:ascii="Times New Roman" w:hAnsi="Times New Roman" w:cs="Times New Roman"/>
          <w:color w:val="000000" w:themeColor="text1"/>
          <w:sz w:val="24"/>
          <w:szCs w:val="24"/>
        </w:rPr>
        <w:t xml:space="preserve"> November, </w:t>
      </w:r>
      <w:r w:rsidR="0016128A" w:rsidRPr="0016128A">
        <w:rPr>
          <w:rFonts w:ascii="Times New Roman" w:hAnsi="Times New Roman" w:cs="Times New Roman"/>
          <w:color w:val="000000" w:themeColor="text1"/>
          <w:sz w:val="24"/>
          <w:szCs w:val="24"/>
        </w:rPr>
        <w:t>2019</w:t>
      </w:r>
      <w:r w:rsidR="0071558A">
        <w:rPr>
          <w:rFonts w:ascii="Times New Roman" w:hAnsi="Times New Roman" w:cs="Times New Roman"/>
          <w:color w:val="000000" w:themeColor="text1"/>
          <w:sz w:val="24"/>
          <w:szCs w:val="24"/>
        </w:rPr>
        <w:t xml:space="preserve"> and for the </w:t>
      </w:r>
      <w:r w:rsidR="0071558A" w:rsidRPr="0071558A">
        <w:rPr>
          <w:rFonts w:ascii="Times New Roman" w:hAnsi="Times New Roman" w:cs="Times New Roman"/>
          <w:color w:val="000000" w:themeColor="text1"/>
          <w:sz w:val="24"/>
          <w:szCs w:val="24"/>
        </w:rPr>
        <w:t xml:space="preserve">register </w:t>
      </w:r>
      <w:r w:rsidR="0071558A">
        <w:rPr>
          <w:rFonts w:ascii="Times New Roman" w:hAnsi="Times New Roman" w:cs="Times New Roman"/>
          <w:color w:val="000000" w:themeColor="text1"/>
          <w:sz w:val="24"/>
          <w:szCs w:val="24"/>
        </w:rPr>
        <w:t xml:space="preserve">to </w:t>
      </w:r>
      <w:r w:rsidR="0071558A" w:rsidRPr="0071558A">
        <w:rPr>
          <w:rFonts w:ascii="Times New Roman" w:hAnsi="Times New Roman" w:cs="Times New Roman"/>
          <w:color w:val="000000" w:themeColor="text1"/>
          <w:sz w:val="24"/>
          <w:szCs w:val="24"/>
        </w:rPr>
        <w:t xml:space="preserve">be rectified </w:t>
      </w:r>
      <w:r w:rsidR="0071558A">
        <w:rPr>
          <w:rFonts w:ascii="Times New Roman" w:hAnsi="Times New Roman" w:cs="Times New Roman"/>
          <w:color w:val="000000" w:themeColor="text1"/>
          <w:sz w:val="24"/>
          <w:szCs w:val="24"/>
        </w:rPr>
        <w:t xml:space="preserve">so as </w:t>
      </w:r>
      <w:r w:rsidR="0071558A" w:rsidRPr="0071558A">
        <w:rPr>
          <w:rFonts w:ascii="Times New Roman" w:hAnsi="Times New Roman" w:cs="Times New Roman"/>
          <w:color w:val="000000" w:themeColor="text1"/>
          <w:sz w:val="24"/>
          <w:szCs w:val="24"/>
        </w:rPr>
        <w:t xml:space="preserve">to restore </w:t>
      </w:r>
      <w:r w:rsidR="0071558A">
        <w:rPr>
          <w:rFonts w:ascii="Times New Roman" w:hAnsi="Times New Roman" w:cs="Times New Roman"/>
          <w:color w:val="000000" w:themeColor="text1"/>
          <w:sz w:val="24"/>
          <w:szCs w:val="24"/>
        </w:rPr>
        <w:t>a</w:t>
      </w:r>
      <w:r w:rsidR="0071558A" w:rsidRPr="0071558A">
        <w:rPr>
          <w:rFonts w:ascii="Times New Roman" w:hAnsi="Times New Roman" w:cs="Times New Roman"/>
          <w:color w:val="000000" w:themeColor="text1"/>
          <w:sz w:val="24"/>
          <w:szCs w:val="24"/>
        </w:rPr>
        <w:t>pplicant as a shareholder and member of the 1</w:t>
      </w:r>
      <w:r w:rsidR="0071558A" w:rsidRPr="0071558A">
        <w:rPr>
          <w:rFonts w:ascii="Times New Roman" w:hAnsi="Times New Roman" w:cs="Times New Roman"/>
          <w:color w:val="000000" w:themeColor="text1"/>
          <w:sz w:val="24"/>
          <w:szCs w:val="24"/>
          <w:vertAlign w:val="superscript"/>
        </w:rPr>
        <w:t>st</w:t>
      </w:r>
      <w:r w:rsidR="0071558A">
        <w:rPr>
          <w:rFonts w:ascii="Times New Roman" w:hAnsi="Times New Roman" w:cs="Times New Roman"/>
          <w:color w:val="000000" w:themeColor="text1"/>
          <w:sz w:val="24"/>
          <w:szCs w:val="24"/>
        </w:rPr>
        <w:t xml:space="preserve"> r</w:t>
      </w:r>
      <w:r w:rsidR="0071558A" w:rsidRPr="0071558A">
        <w:rPr>
          <w:rFonts w:ascii="Times New Roman" w:hAnsi="Times New Roman" w:cs="Times New Roman"/>
          <w:color w:val="000000" w:themeColor="text1"/>
          <w:sz w:val="24"/>
          <w:szCs w:val="24"/>
        </w:rPr>
        <w:t>espondent with 96 fully paid up ordinary shares</w:t>
      </w:r>
      <w:r w:rsidR="0071558A">
        <w:rPr>
          <w:rFonts w:ascii="Times New Roman" w:hAnsi="Times New Roman" w:cs="Times New Roman"/>
          <w:color w:val="000000" w:themeColor="text1"/>
          <w:sz w:val="24"/>
          <w:szCs w:val="24"/>
        </w:rPr>
        <w:t xml:space="preserve">. </w:t>
      </w:r>
      <w:r w:rsidR="00CF051A" w:rsidRPr="00CF051A">
        <w:rPr>
          <w:rFonts w:ascii="Times New Roman" w:hAnsi="Times New Roman" w:cs="Times New Roman"/>
          <w:color w:val="000000" w:themeColor="text1"/>
          <w:sz w:val="24"/>
          <w:szCs w:val="24"/>
        </w:rPr>
        <w:t>On 26</w:t>
      </w:r>
      <w:r w:rsidR="00CF051A" w:rsidRPr="00CF051A">
        <w:rPr>
          <w:rFonts w:ascii="Times New Roman" w:hAnsi="Times New Roman" w:cs="Times New Roman"/>
          <w:color w:val="000000" w:themeColor="text1"/>
          <w:sz w:val="24"/>
          <w:szCs w:val="24"/>
          <w:vertAlign w:val="superscript"/>
        </w:rPr>
        <w:t>th</w:t>
      </w:r>
      <w:r w:rsidR="00CF051A">
        <w:rPr>
          <w:rFonts w:ascii="Times New Roman" w:hAnsi="Times New Roman" w:cs="Times New Roman"/>
          <w:color w:val="000000" w:themeColor="text1"/>
          <w:sz w:val="24"/>
          <w:szCs w:val="24"/>
        </w:rPr>
        <w:t xml:space="preserve"> </w:t>
      </w:r>
      <w:r w:rsidR="00CF051A" w:rsidRPr="00CF051A">
        <w:rPr>
          <w:rFonts w:ascii="Times New Roman" w:hAnsi="Times New Roman" w:cs="Times New Roman"/>
          <w:color w:val="000000" w:themeColor="text1"/>
          <w:sz w:val="24"/>
          <w:szCs w:val="24"/>
        </w:rPr>
        <w:t>June</w:t>
      </w:r>
      <w:r w:rsidR="00CF051A">
        <w:rPr>
          <w:rFonts w:ascii="Times New Roman" w:hAnsi="Times New Roman" w:cs="Times New Roman"/>
          <w:color w:val="000000" w:themeColor="text1"/>
          <w:sz w:val="24"/>
          <w:szCs w:val="24"/>
        </w:rPr>
        <w:t>, 2020</w:t>
      </w:r>
      <w:r w:rsidR="00CF051A" w:rsidRPr="00CF051A">
        <w:rPr>
          <w:rFonts w:ascii="Times New Roman" w:hAnsi="Times New Roman" w:cs="Times New Roman"/>
          <w:color w:val="000000" w:themeColor="text1"/>
          <w:sz w:val="24"/>
          <w:szCs w:val="24"/>
        </w:rPr>
        <w:t xml:space="preserve"> the Registrar ordered that the impugned board resolution be expunged from the register and </w:t>
      </w:r>
      <w:r w:rsidR="00CF051A">
        <w:rPr>
          <w:rFonts w:ascii="Times New Roman" w:hAnsi="Times New Roman" w:cs="Times New Roman"/>
          <w:color w:val="000000" w:themeColor="text1"/>
          <w:sz w:val="24"/>
          <w:szCs w:val="24"/>
        </w:rPr>
        <w:t>for</w:t>
      </w:r>
      <w:r w:rsidR="00CF051A" w:rsidRPr="00CF051A">
        <w:rPr>
          <w:rFonts w:ascii="Times New Roman" w:hAnsi="Times New Roman" w:cs="Times New Roman"/>
          <w:color w:val="000000" w:themeColor="text1"/>
          <w:sz w:val="24"/>
          <w:szCs w:val="24"/>
        </w:rPr>
        <w:t xml:space="preserve"> the register be rectified to reflect that the shareholding of the 1</w:t>
      </w:r>
      <w:r w:rsidR="00CF051A" w:rsidRPr="00CF051A">
        <w:rPr>
          <w:rFonts w:ascii="Times New Roman" w:hAnsi="Times New Roman" w:cs="Times New Roman"/>
          <w:color w:val="000000" w:themeColor="text1"/>
          <w:sz w:val="24"/>
          <w:szCs w:val="24"/>
          <w:vertAlign w:val="superscript"/>
        </w:rPr>
        <w:t>st</w:t>
      </w:r>
      <w:r w:rsidR="00CF051A">
        <w:rPr>
          <w:rFonts w:ascii="Times New Roman" w:hAnsi="Times New Roman" w:cs="Times New Roman"/>
          <w:color w:val="000000" w:themeColor="text1"/>
          <w:sz w:val="24"/>
          <w:szCs w:val="24"/>
        </w:rPr>
        <w:t xml:space="preserve"> </w:t>
      </w:r>
      <w:r w:rsidR="00CF051A" w:rsidRPr="00CF051A">
        <w:rPr>
          <w:rFonts w:ascii="Times New Roman" w:hAnsi="Times New Roman" w:cs="Times New Roman"/>
          <w:color w:val="000000" w:themeColor="text1"/>
          <w:sz w:val="24"/>
          <w:szCs w:val="24"/>
        </w:rPr>
        <w:t>respondent was</w:t>
      </w:r>
      <w:r w:rsidR="00CF051A">
        <w:rPr>
          <w:rFonts w:ascii="Times New Roman" w:hAnsi="Times New Roman" w:cs="Times New Roman"/>
          <w:color w:val="000000" w:themeColor="text1"/>
          <w:sz w:val="24"/>
          <w:szCs w:val="24"/>
        </w:rPr>
        <w:t>;</w:t>
      </w:r>
      <w:r w:rsidR="00CF051A" w:rsidRPr="00CF051A">
        <w:rPr>
          <w:rFonts w:ascii="Times New Roman" w:hAnsi="Times New Roman" w:cs="Times New Roman"/>
          <w:color w:val="000000" w:themeColor="text1"/>
          <w:sz w:val="24"/>
          <w:szCs w:val="24"/>
        </w:rPr>
        <w:t xml:space="preserve"> 96 ordinary shares belong to the applicant; 80 ordinary shares belong to the 2</w:t>
      </w:r>
      <w:r w:rsidR="00CF051A" w:rsidRPr="00CF051A">
        <w:rPr>
          <w:rFonts w:ascii="Times New Roman" w:hAnsi="Times New Roman" w:cs="Times New Roman"/>
          <w:color w:val="000000" w:themeColor="text1"/>
          <w:sz w:val="24"/>
          <w:szCs w:val="24"/>
          <w:vertAlign w:val="superscript"/>
        </w:rPr>
        <w:t>nd</w:t>
      </w:r>
      <w:r w:rsidR="00CF051A">
        <w:rPr>
          <w:rFonts w:ascii="Times New Roman" w:hAnsi="Times New Roman" w:cs="Times New Roman"/>
          <w:color w:val="000000" w:themeColor="text1"/>
          <w:sz w:val="24"/>
          <w:szCs w:val="24"/>
        </w:rPr>
        <w:t xml:space="preserve"> </w:t>
      </w:r>
      <w:r w:rsidR="00CF051A" w:rsidRPr="00CF051A">
        <w:rPr>
          <w:rFonts w:ascii="Times New Roman" w:hAnsi="Times New Roman" w:cs="Times New Roman"/>
          <w:color w:val="000000" w:themeColor="text1"/>
          <w:sz w:val="24"/>
          <w:szCs w:val="24"/>
        </w:rPr>
        <w:t>respondent and 20 ordinary shares belong to the 3</w:t>
      </w:r>
      <w:r w:rsidR="00CF051A" w:rsidRPr="00CF051A">
        <w:rPr>
          <w:rFonts w:ascii="Times New Roman" w:hAnsi="Times New Roman" w:cs="Times New Roman"/>
          <w:color w:val="000000" w:themeColor="text1"/>
          <w:sz w:val="24"/>
          <w:szCs w:val="24"/>
          <w:vertAlign w:val="superscript"/>
        </w:rPr>
        <w:t>rd</w:t>
      </w:r>
      <w:r w:rsidR="00CF051A">
        <w:rPr>
          <w:rFonts w:ascii="Times New Roman" w:hAnsi="Times New Roman" w:cs="Times New Roman"/>
          <w:color w:val="000000" w:themeColor="text1"/>
          <w:sz w:val="24"/>
          <w:szCs w:val="24"/>
        </w:rPr>
        <w:t xml:space="preserve"> </w:t>
      </w:r>
      <w:r w:rsidR="00CF051A" w:rsidRPr="00CF051A">
        <w:rPr>
          <w:rFonts w:ascii="Times New Roman" w:hAnsi="Times New Roman" w:cs="Times New Roman"/>
          <w:color w:val="000000" w:themeColor="text1"/>
          <w:sz w:val="24"/>
          <w:szCs w:val="24"/>
        </w:rPr>
        <w:t>respondent.</w:t>
      </w:r>
      <w:r w:rsidR="003B7037" w:rsidRPr="003B7037">
        <w:t xml:space="preserve"> </w:t>
      </w:r>
      <w:r w:rsidR="003B7037" w:rsidRPr="003B7037">
        <w:rPr>
          <w:rFonts w:ascii="Times New Roman" w:hAnsi="Times New Roman" w:cs="Times New Roman"/>
          <w:color w:val="000000" w:themeColor="text1"/>
          <w:sz w:val="24"/>
          <w:szCs w:val="24"/>
        </w:rPr>
        <w:t xml:space="preserve">The </w:t>
      </w:r>
      <w:r w:rsidR="003B7037">
        <w:rPr>
          <w:rFonts w:ascii="Times New Roman" w:hAnsi="Times New Roman" w:cs="Times New Roman"/>
          <w:color w:val="000000" w:themeColor="text1"/>
          <w:sz w:val="24"/>
          <w:szCs w:val="24"/>
        </w:rPr>
        <w:t>1</w:t>
      </w:r>
      <w:r w:rsidR="003B7037" w:rsidRPr="003B7037">
        <w:rPr>
          <w:rFonts w:ascii="Times New Roman" w:hAnsi="Times New Roman" w:cs="Times New Roman"/>
          <w:color w:val="000000" w:themeColor="text1"/>
          <w:sz w:val="24"/>
          <w:szCs w:val="24"/>
          <w:vertAlign w:val="superscript"/>
        </w:rPr>
        <w:t>st</w:t>
      </w:r>
      <w:r w:rsidR="003B7037" w:rsidRPr="003B7037">
        <w:rPr>
          <w:rFonts w:ascii="Times New Roman" w:hAnsi="Times New Roman" w:cs="Times New Roman"/>
          <w:color w:val="000000" w:themeColor="text1"/>
          <w:sz w:val="24"/>
          <w:szCs w:val="24"/>
        </w:rPr>
        <w:t>, 2</w:t>
      </w:r>
      <w:r w:rsidR="003B7037" w:rsidRPr="003B7037">
        <w:rPr>
          <w:rFonts w:ascii="Times New Roman" w:hAnsi="Times New Roman" w:cs="Times New Roman"/>
          <w:color w:val="000000" w:themeColor="text1"/>
          <w:sz w:val="24"/>
          <w:szCs w:val="24"/>
          <w:vertAlign w:val="superscript"/>
        </w:rPr>
        <w:t>nd</w:t>
      </w:r>
      <w:r w:rsidR="003B7037">
        <w:rPr>
          <w:rFonts w:ascii="Times New Roman" w:hAnsi="Times New Roman" w:cs="Times New Roman"/>
          <w:color w:val="000000" w:themeColor="text1"/>
          <w:sz w:val="24"/>
          <w:szCs w:val="24"/>
        </w:rPr>
        <w:t xml:space="preserve"> </w:t>
      </w:r>
      <w:r w:rsidR="003B7037" w:rsidRPr="003B7037">
        <w:rPr>
          <w:rFonts w:ascii="Times New Roman" w:hAnsi="Times New Roman" w:cs="Times New Roman"/>
          <w:color w:val="000000" w:themeColor="text1"/>
          <w:sz w:val="24"/>
          <w:szCs w:val="24"/>
        </w:rPr>
        <w:t>and 3</w:t>
      </w:r>
      <w:r w:rsidR="003B7037" w:rsidRPr="003B7037">
        <w:rPr>
          <w:rFonts w:ascii="Times New Roman" w:hAnsi="Times New Roman" w:cs="Times New Roman"/>
          <w:color w:val="000000" w:themeColor="text1"/>
          <w:sz w:val="24"/>
          <w:szCs w:val="24"/>
          <w:vertAlign w:val="superscript"/>
        </w:rPr>
        <w:t>rd</w:t>
      </w:r>
      <w:r w:rsidR="003B7037">
        <w:rPr>
          <w:rFonts w:ascii="Times New Roman" w:hAnsi="Times New Roman" w:cs="Times New Roman"/>
          <w:color w:val="000000" w:themeColor="text1"/>
          <w:sz w:val="24"/>
          <w:szCs w:val="24"/>
        </w:rPr>
        <w:t xml:space="preserve"> r</w:t>
      </w:r>
      <w:r w:rsidR="003B7037" w:rsidRPr="003B7037">
        <w:rPr>
          <w:rFonts w:ascii="Times New Roman" w:hAnsi="Times New Roman" w:cs="Times New Roman"/>
          <w:color w:val="000000" w:themeColor="text1"/>
          <w:sz w:val="24"/>
          <w:szCs w:val="24"/>
        </w:rPr>
        <w:t xml:space="preserve">espondents appealed the decision to the </w:t>
      </w:r>
      <w:r w:rsidR="003B7037">
        <w:rPr>
          <w:rFonts w:ascii="Times New Roman" w:hAnsi="Times New Roman" w:cs="Times New Roman"/>
          <w:color w:val="000000" w:themeColor="text1"/>
          <w:sz w:val="24"/>
          <w:szCs w:val="24"/>
        </w:rPr>
        <w:t>C</w:t>
      </w:r>
      <w:r w:rsidR="003B7037" w:rsidRPr="003B7037">
        <w:rPr>
          <w:rFonts w:ascii="Times New Roman" w:hAnsi="Times New Roman" w:cs="Times New Roman"/>
          <w:color w:val="000000" w:themeColor="text1"/>
          <w:sz w:val="24"/>
          <w:szCs w:val="24"/>
        </w:rPr>
        <w:t>ivil Division of the High court</w:t>
      </w:r>
      <w:r w:rsidR="003B7037">
        <w:rPr>
          <w:rFonts w:ascii="Times New Roman" w:hAnsi="Times New Roman" w:cs="Times New Roman"/>
          <w:color w:val="000000" w:themeColor="text1"/>
          <w:sz w:val="24"/>
          <w:szCs w:val="24"/>
        </w:rPr>
        <w:t xml:space="preserve">. </w:t>
      </w:r>
      <w:r w:rsidR="003B7037" w:rsidRPr="003B7037">
        <w:rPr>
          <w:rFonts w:ascii="Times New Roman" w:hAnsi="Times New Roman" w:cs="Times New Roman"/>
          <w:color w:val="000000" w:themeColor="text1"/>
          <w:sz w:val="24"/>
          <w:szCs w:val="24"/>
        </w:rPr>
        <w:t>On 7</w:t>
      </w:r>
      <w:r w:rsidR="003B7037" w:rsidRPr="003B7037">
        <w:rPr>
          <w:rFonts w:ascii="Times New Roman" w:hAnsi="Times New Roman" w:cs="Times New Roman"/>
          <w:color w:val="000000" w:themeColor="text1"/>
          <w:sz w:val="24"/>
          <w:szCs w:val="24"/>
          <w:vertAlign w:val="superscript"/>
        </w:rPr>
        <w:t>th</w:t>
      </w:r>
      <w:r w:rsidR="003B7037">
        <w:rPr>
          <w:rFonts w:ascii="Times New Roman" w:hAnsi="Times New Roman" w:cs="Times New Roman"/>
          <w:color w:val="000000" w:themeColor="text1"/>
          <w:sz w:val="24"/>
          <w:szCs w:val="24"/>
        </w:rPr>
        <w:t xml:space="preserve"> </w:t>
      </w:r>
      <w:r w:rsidR="003B7037" w:rsidRPr="003B7037">
        <w:rPr>
          <w:rFonts w:ascii="Times New Roman" w:hAnsi="Times New Roman" w:cs="Times New Roman"/>
          <w:color w:val="000000" w:themeColor="text1"/>
          <w:sz w:val="24"/>
          <w:szCs w:val="24"/>
        </w:rPr>
        <w:t>July</w:t>
      </w:r>
      <w:r w:rsidR="00EA39B6">
        <w:rPr>
          <w:rFonts w:ascii="Times New Roman" w:hAnsi="Times New Roman" w:cs="Times New Roman"/>
          <w:color w:val="000000" w:themeColor="text1"/>
          <w:sz w:val="24"/>
          <w:szCs w:val="24"/>
        </w:rPr>
        <w:t>,</w:t>
      </w:r>
      <w:r w:rsidR="003B7037" w:rsidRPr="003B7037">
        <w:rPr>
          <w:rFonts w:ascii="Times New Roman" w:hAnsi="Times New Roman" w:cs="Times New Roman"/>
          <w:color w:val="000000" w:themeColor="text1"/>
          <w:sz w:val="24"/>
          <w:szCs w:val="24"/>
        </w:rPr>
        <w:t xml:space="preserve"> 2021 the High Court set aside the orders of the</w:t>
      </w:r>
    </w:p>
    <w:p w:rsidR="00621EB2" w:rsidRDefault="003B7037" w:rsidP="003B7037">
      <w:pPr>
        <w:spacing w:after="0" w:line="360" w:lineRule="auto"/>
        <w:jc w:val="both"/>
        <w:rPr>
          <w:rFonts w:ascii="Times New Roman" w:hAnsi="Times New Roman" w:cs="Times New Roman"/>
          <w:color w:val="000000" w:themeColor="text1"/>
          <w:sz w:val="24"/>
          <w:szCs w:val="24"/>
        </w:rPr>
      </w:pPr>
      <w:r w:rsidRPr="003B7037">
        <w:rPr>
          <w:rFonts w:ascii="Times New Roman" w:hAnsi="Times New Roman" w:cs="Times New Roman"/>
          <w:color w:val="000000" w:themeColor="text1"/>
          <w:sz w:val="24"/>
          <w:szCs w:val="24"/>
        </w:rPr>
        <w:t xml:space="preserve">Registrar and directed that the matter be re-heard by a different </w:t>
      </w:r>
      <w:r w:rsidR="00EA39B6" w:rsidRPr="003B7037">
        <w:rPr>
          <w:rFonts w:ascii="Times New Roman" w:hAnsi="Times New Roman" w:cs="Times New Roman"/>
          <w:color w:val="000000" w:themeColor="text1"/>
          <w:sz w:val="24"/>
          <w:szCs w:val="24"/>
        </w:rPr>
        <w:t>Registrar</w:t>
      </w:r>
      <w:r w:rsidR="00EA39B6">
        <w:rPr>
          <w:rFonts w:ascii="Times New Roman" w:hAnsi="Times New Roman" w:cs="Times New Roman"/>
          <w:color w:val="000000" w:themeColor="text1"/>
          <w:sz w:val="24"/>
          <w:szCs w:val="24"/>
        </w:rPr>
        <w:t>.</w:t>
      </w:r>
    </w:p>
    <w:p w:rsidR="00920262" w:rsidRDefault="00920262" w:rsidP="003B7037">
      <w:pPr>
        <w:spacing w:after="0" w:line="360" w:lineRule="auto"/>
        <w:jc w:val="both"/>
        <w:rPr>
          <w:rFonts w:ascii="Times New Roman" w:hAnsi="Times New Roman" w:cs="Times New Roman"/>
          <w:color w:val="000000" w:themeColor="text1"/>
          <w:sz w:val="24"/>
          <w:szCs w:val="24"/>
        </w:rPr>
      </w:pPr>
    </w:p>
    <w:p w:rsidR="00920262" w:rsidRDefault="00920262" w:rsidP="00EA3C5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meantime, </w:t>
      </w:r>
      <w:r w:rsidRPr="00920262">
        <w:rPr>
          <w:rFonts w:ascii="Times New Roman" w:hAnsi="Times New Roman" w:cs="Times New Roman"/>
          <w:color w:val="000000" w:themeColor="text1"/>
          <w:sz w:val="24"/>
          <w:szCs w:val="24"/>
        </w:rPr>
        <w:t>on 11</w:t>
      </w:r>
      <w:r w:rsidRPr="009202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w:t>
      </w:r>
      <w:r w:rsidRPr="00920262">
        <w:rPr>
          <w:rFonts w:ascii="Times New Roman" w:hAnsi="Times New Roman" w:cs="Times New Roman"/>
          <w:color w:val="000000" w:themeColor="text1"/>
          <w:sz w:val="24"/>
          <w:szCs w:val="24"/>
        </w:rPr>
        <w:t>March</w:t>
      </w:r>
      <w:r>
        <w:rPr>
          <w:rFonts w:ascii="Times New Roman" w:hAnsi="Times New Roman" w:cs="Times New Roman"/>
          <w:color w:val="000000" w:themeColor="text1"/>
          <w:sz w:val="24"/>
          <w:szCs w:val="24"/>
        </w:rPr>
        <w:t xml:space="preserve">, </w:t>
      </w:r>
      <w:r w:rsidRPr="00920262">
        <w:rPr>
          <w:rFonts w:ascii="Times New Roman" w:hAnsi="Times New Roman" w:cs="Times New Roman"/>
          <w:color w:val="000000" w:themeColor="text1"/>
          <w:sz w:val="24"/>
          <w:szCs w:val="24"/>
        </w:rPr>
        <w:t xml:space="preserve">2022, the Arbitral Tribunal rendered the </w:t>
      </w:r>
      <w:r>
        <w:rPr>
          <w:rFonts w:ascii="Times New Roman" w:hAnsi="Times New Roman" w:cs="Times New Roman"/>
          <w:color w:val="000000" w:themeColor="text1"/>
          <w:sz w:val="24"/>
          <w:szCs w:val="24"/>
        </w:rPr>
        <w:t xml:space="preserve">first partial Award in </w:t>
      </w:r>
      <w:r w:rsidRPr="00920262">
        <w:rPr>
          <w:rFonts w:ascii="Times New Roman" w:hAnsi="Times New Roman" w:cs="Times New Roman"/>
          <w:color w:val="000000" w:themeColor="text1"/>
          <w:sz w:val="24"/>
          <w:szCs w:val="24"/>
        </w:rPr>
        <w:t xml:space="preserve">which it granted specific performance and inter alia ordered the </w:t>
      </w:r>
      <w:r>
        <w:rPr>
          <w:rFonts w:ascii="Times New Roman" w:hAnsi="Times New Roman" w:cs="Times New Roman"/>
          <w:color w:val="000000" w:themeColor="text1"/>
          <w:sz w:val="24"/>
          <w:szCs w:val="24"/>
        </w:rPr>
        <w:t>2</w:t>
      </w:r>
      <w:r w:rsidRPr="00920262">
        <w:rPr>
          <w:rFonts w:ascii="Times New Roman" w:hAnsi="Times New Roman" w:cs="Times New Roman"/>
          <w:color w:val="000000" w:themeColor="text1"/>
          <w:sz w:val="24"/>
          <w:szCs w:val="24"/>
          <w:vertAlign w:val="superscript"/>
        </w:rPr>
        <w:t>nd</w:t>
      </w:r>
      <w:r w:rsidRPr="0092026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3</w:t>
      </w:r>
      <w:r w:rsidRPr="00920262">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4</w:t>
      </w:r>
      <w:r w:rsidRPr="009202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and 5</w:t>
      </w:r>
      <w:r w:rsidRPr="00920262">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r</w:t>
      </w:r>
      <w:r w:rsidRPr="00920262">
        <w:rPr>
          <w:rFonts w:ascii="Times New Roman" w:hAnsi="Times New Roman" w:cs="Times New Roman"/>
          <w:color w:val="000000" w:themeColor="text1"/>
          <w:sz w:val="24"/>
          <w:szCs w:val="24"/>
        </w:rPr>
        <w:t xml:space="preserve">espondents to each </w:t>
      </w:r>
      <w:r>
        <w:rPr>
          <w:rFonts w:ascii="Times New Roman" w:hAnsi="Times New Roman" w:cs="Times New Roman"/>
          <w:color w:val="000000" w:themeColor="text1"/>
          <w:sz w:val="24"/>
          <w:szCs w:val="24"/>
        </w:rPr>
        <w:t xml:space="preserve">perform their obligations under </w:t>
      </w:r>
      <w:r w:rsidRPr="00920262">
        <w:rPr>
          <w:rFonts w:ascii="Times New Roman" w:hAnsi="Times New Roman" w:cs="Times New Roman"/>
          <w:color w:val="000000" w:themeColor="text1"/>
          <w:sz w:val="24"/>
          <w:szCs w:val="24"/>
        </w:rPr>
        <w:t>Clause 6.2</w:t>
      </w:r>
      <w:r>
        <w:rPr>
          <w:rFonts w:ascii="Times New Roman" w:hAnsi="Times New Roman" w:cs="Times New Roman"/>
          <w:color w:val="000000" w:themeColor="text1"/>
          <w:sz w:val="24"/>
          <w:szCs w:val="24"/>
        </w:rPr>
        <w:t xml:space="preserve"> </w:t>
      </w:r>
      <w:r w:rsidRPr="00920262">
        <w:rPr>
          <w:rFonts w:ascii="Times New Roman" w:hAnsi="Times New Roman" w:cs="Times New Roman"/>
          <w:color w:val="000000" w:themeColor="text1"/>
          <w:sz w:val="24"/>
          <w:szCs w:val="24"/>
        </w:rPr>
        <w:t xml:space="preserve">(b) of the Investment Agreement by delivering to the </w:t>
      </w:r>
      <w:r>
        <w:rPr>
          <w:rFonts w:ascii="Times New Roman" w:hAnsi="Times New Roman" w:cs="Times New Roman"/>
          <w:color w:val="000000" w:themeColor="text1"/>
          <w:sz w:val="24"/>
          <w:szCs w:val="24"/>
        </w:rPr>
        <w:t>a</w:t>
      </w:r>
      <w:r w:rsidRPr="00920262">
        <w:rPr>
          <w:rFonts w:ascii="Times New Roman" w:hAnsi="Times New Roman" w:cs="Times New Roman"/>
          <w:color w:val="000000" w:themeColor="text1"/>
          <w:sz w:val="24"/>
          <w:szCs w:val="24"/>
        </w:rPr>
        <w:t>pplicant</w:t>
      </w:r>
      <w:r>
        <w:rPr>
          <w:rFonts w:ascii="Times New Roman" w:hAnsi="Times New Roman" w:cs="Times New Roman"/>
          <w:color w:val="000000" w:themeColor="text1"/>
          <w:sz w:val="24"/>
          <w:szCs w:val="24"/>
        </w:rPr>
        <w:t xml:space="preserve"> </w:t>
      </w:r>
      <w:r w:rsidRPr="00920262">
        <w:rPr>
          <w:rFonts w:ascii="Times New Roman" w:hAnsi="Times New Roman" w:cs="Times New Roman"/>
          <w:color w:val="000000" w:themeColor="text1"/>
          <w:sz w:val="24"/>
          <w:szCs w:val="24"/>
        </w:rPr>
        <w:t xml:space="preserve">change of bank mandates of the </w:t>
      </w:r>
      <w:r>
        <w:rPr>
          <w:rFonts w:ascii="Times New Roman" w:hAnsi="Times New Roman" w:cs="Times New Roman"/>
          <w:color w:val="000000" w:themeColor="text1"/>
          <w:sz w:val="24"/>
          <w:szCs w:val="24"/>
        </w:rPr>
        <w:t>1</w:t>
      </w:r>
      <w:r w:rsidRPr="0092026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t>
      </w:r>
      <w:r w:rsidRPr="00920262">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2</w:t>
      </w:r>
      <w:r w:rsidRPr="00920262">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respondents, such change </w:t>
      </w:r>
      <w:r w:rsidRPr="00920262">
        <w:rPr>
          <w:rFonts w:ascii="Times New Roman" w:hAnsi="Times New Roman" w:cs="Times New Roman"/>
          <w:color w:val="000000" w:themeColor="text1"/>
          <w:sz w:val="24"/>
          <w:szCs w:val="24"/>
        </w:rPr>
        <w:t xml:space="preserve">of bank mandates to include the </w:t>
      </w:r>
      <w:r>
        <w:rPr>
          <w:rFonts w:ascii="Times New Roman" w:hAnsi="Times New Roman" w:cs="Times New Roman"/>
          <w:color w:val="000000" w:themeColor="text1"/>
          <w:sz w:val="24"/>
          <w:szCs w:val="24"/>
        </w:rPr>
        <w:t>a</w:t>
      </w:r>
      <w:r w:rsidRPr="00920262">
        <w:rPr>
          <w:rFonts w:ascii="Times New Roman" w:hAnsi="Times New Roman" w:cs="Times New Roman"/>
          <w:color w:val="000000" w:themeColor="text1"/>
          <w:sz w:val="24"/>
          <w:szCs w:val="24"/>
        </w:rPr>
        <w:t xml:space="preserve">pplicant's </w:t>
      </w:r>
      <w:r>
        <w:rPr>
          <w:rFonts w:ascii="Times New Roman" w:hAnsi="Times New Roman" w:cs="Times New Roman"/>
          <w:color w:val="000000" w:themeColor="text1"/>
          <w:sz w:val="24"/>
          <w:szCs w:val="24"/>
        </w:rPr>
        <w:t xml:space="preserve">nominees in respect of all bank </w:t>
      </w:r>
      <w:r w:rsidRPr="00920262">
        <w:rPr>
          <w:rFonts w:ascii="Times New Roman" w:hAnsi="Times New Roman" w:cs="Times New Roman"/>
          <w:color w:val="000000" w:themeColor="text1"/>
          <w:sz w:val="24"/>
          <w:szCs w:val="24"/>
        </w:rPr>
        <w:t xml:space="preserve">accounts operated by the </w:t>
      </w:r>
      <w:r>
        <w:rPr>
          <w:rFonts w:ascii="Times New Roman" w:hAnsi="Times New Roman" w:cs="Times New Roman"/>
          <w:color w:val="000000" w:themeColor="text1"/>
          <w:sz w:val="24"/>
          <w:szCs w:val="24"/>
        </w:rPr>
        <w:t>1</w:t>
      </w:r>
      <w:r w:rsidRPr="00920262">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w:t>
      </w:r>
      <w:r w:rsidRPr="00920262">
        <w:rPr>
          <w:rFonts w:ascii="Times New Roman" w:hAnsi="Times New Roman" w:cs="Times New Roman"/>
          <w:color w:val="000000" w:themeColor="text1"/>
          <w:sz w:val="24"/>
          <w:szCs w:val="24"/>
        </w:rPr>
        <w:t xml:space="preserve">and </w:t>
      </w:r>
      <w:r>
        <w:rPr>
          <w:rFonts w:ascii="Times New Roman" w:hAnsi="Times New Roman" w:cs="Times New Roman"/>
          <w:color w:val="000000" w:themeColor="text1"/>
          <w:sz w:val="24"/>
          <w:szCs w:val="24"/>
        </w:rPr>
        <w:t>2</w:t>
      </w:r>
      <w:r w:rsidRPr="00920262">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respondents. The change of bank </w:t>
      </w:r>
      <w:r w:rsidRPr="00920262">
        <w:rPr>
          <w:rFonts w:ascii="Times New Roman" w:hAnsi="Times New Roman" w:cs="Times New Roman"/>
          <w:color w:val="000000" w:themeColor="text1"/>
          <w:sz w:val="24"/>
          <w:szCs w:val="24"/>
        </w:rPr>
        <w:t xml:space="preserve">mandates had to be delivered to the </w:t>
      </w:r>
      <w:r>
        <w:rPr>
          <w:rFonts w:ascii="Times New Roman" w:hAnsi="Times New Roman" w:cs="Times New Roman"/>
          <w:color w:val="000000" w:themeColor="text1"/>
          <w:sz w:val="24"/>
          <w:szCs w:val="24"/>
        </w:rPr>
        <w:t>a</w:t>
      </w:r>
      <w:r w:rsidRPr="00920262">
        <w:rPr>
          <w:rFonts w:ascii="Times New Roman" w:hAnsi="Times New Roman" w:cs="Times New Roman"/>
          <w:color w:val="000000" w:themeColor="text1"/>
          <w:sz w:val="24"/>
          <w:szCs w:val="24"/>
        </w:rPr>
        <w:t>pplicant within 14 days of the</w:t>
      </w:r>
      <w:r>
        <w:rPr>
          <w:rFonts w:ascii="Times New Roman" w:hAnsi="Times New Roman" w:cs="Times New Roman"/>
          <w:color w:val="000000" w:themeColor="text1"/>
          <w:sz w:val="24"/>
          <w:szCs w:val="24"/>
        </w:rPr>
        <w:t xml:space="preserve"> a</w:t>
      </w:r>
      <w:r w:rsidRPr="00920262">
        <w:rPr>
          <w:rFonts w:ascii="Times New Roman" w:hAnsi="Times New Roman" w:cs="Times New Roman"/>
          <w:color w:val="000000" w:themeColor="text1"/>
          <w:sz w:val="24"/>
          <w:szCs w:val="24"/>
        </w:rPr>
        <w:t>pplicant's confirmation of the names of its nominees</w:t>
      </w:r>
      <w:r>
        <w:rPr>
          <w:rFonts w:ascii="Times New Roman" w:hAnsi="Times New Roman" w:cs="Times New Roman"/>
          <w:color w:val="000000" w:themeColor="text1"/>
          <w:sz w:val="24"/>
          <w:szCs w:val="24"/>
        </w:rPr>
        <w:t xml:space="preserve">. </w:t>
      </w:r>
      <w:r w:rsidR="00EA3C54" w:rsidRPr="00EA3C54">
        <w:rPr>
          <w:rFonts w:ascii="Times New Roman" w:hAnsi="Times New Roman" w:cs="Times New Roman"/>
          <w:color w:val="000000" w:themeColor="text1"/>
          <w:sz w:val="24"/>
          <w:szCs w:val="24"/>
        </w:rPr>
        <w:t xml:space="preserve">The </w:t>
      </w:r>
      <w:r w:rsidR="00E837E8">
        <w:rPr>
          <w:rFonts w:ascii="Times New Roman" w:hAnsi="Times New Roman" w:cs="Times New Roman"/>
          <w:color w:val="000000" w:themeColor="text1"/>
          <w:sz w:val="24"/>
          <w:szCs w:val="24"/>
        </w:rPr>
        <w:t>a</w:t>
      </w:r>
      <w:r w:rsidR="00EA3C54" w:rsidRPr="00EA3C54">
        <w:rPr>
          <w:rFonts w:ascii="Times New Roman" w:hAnsi="Times New Roman" w:cs="Times New Roman"/>
          <w:color w:val="000000" w:themeColor="text1"/>
          <w:sz w:val="24"/>
          <w:szCs w:val="24"/>
        </w:rPr>
        <w:t xml:space="preserve">rbitral Tribunal found that the </w:t>
      </w:r>
      <w:r w:rsidR="00E837E8">
        <w:rPr>
          <w:rFonts w:ascii="Times New Roman" w:hAnsi="Times New Roman" w:cs="Times New Roman"/>
          <w:color w:val="000000" w:themeColor="text1"/>
          <w:sz w:val="24"/>
          <w:szCs w:val="24"/>
        </w:rPr>
        <w:t xml:space="preserve">applicant deliberately and dishonestly </w:t>
      </w:r>
      <w:r w:rsidR="00EA3C54" w:rsidRPr="00EA3C54">
        <w:rPr>
          <w:rFonts w:ascii="Times New Roman" w:hAnsi="Times New Roman" w:cs="Times New Roman"/>
          <w:color w:val="000000" w:themeColor="text1"/>
          <w:sz w:val="24"/>
          <w:szCs w:val="24"/>
        </w:rPr>
        <w:t xml:space="preserve">concealed the terms of the </w:t>
      </w:r>
      <w:r w:rsidR="00E837E8">
        <w:rPr>
          <w:rFonts w:ascii="Times New Roman" w:hAnsi="Times New Roman" w:cs="Times New Roman"/>
          <w:color w:val="000000" w:themeColor="text1"/>
          <w:sz w:val="24"/>
          <w:szCs w:val="24"/>
        </w:rPr>
        <w:t xml:space="preserve">M/s </w:t>
      </w:r>
      <w:r w:rsidR="00EA3C54" w:rsidRPr="00EA3C54">
        <w:rPr>
          <w:rFonts w:ascii="Times New Roman" w:hAnsi="Times New Roman" w:cs="Times New Roman"/>
          <w:color w:val="000000" w:themeColor="text1"/>
          <w:sz w:val="24"/>
          <w:szCs w:val="24"/>
        </w:rPr>
        <w:t>Long Red Consu</w:t>
      </w:r>
      <w:r w:rsidR="00E837E8">
        <w:rPr>
          <w:rFonts w:ascii="Times New Roman" w:hAnsi="Times New Roman" w:cs="Times New Roman"/>
          <w:color w:val="000000" w:themeColor="text1"/>
          <w:sz w:val="24"/>
          <w:szCs w:val="24"/>
        </w:rPr>
        <w:t xml:space="preserve">ltancy Agreement from </w:t>
      </w:r>
      <w:proofErr w:type="spellStart"/>
      <w:r w:rsidR="00E837E8">
        <w:rPr>
          <w:rFonts w:ascii="Times New Roman" w:hAnsi="Times New Roman" w:cs="Times New Roman"/>
          <w:color w:val="000000" w:themeColor="text1"/>
          <w:sz w:val="24"/>
          <w:szCs w:val="24"/>
        </w:rPr>
        <w:t>Xsabo</w:t>
      </w:r>
      <w:proofErr w:type="spellEnd"/>
      <w:r w:rsidR="00E837E8">
        <w:rPr>
          <w:rFonts w:ascii="Times New Roman" w:hAnsi="Times New Roman" w:cs="Times New Roman"/>
          <w:color w:val="000000" w:themeColor="text1"/>
          <w:sz w:val="24"/>
          <w:szCs w:val="24"/>
        </w:rPr>
        <w:t xml:space="preserve"> and </w:t>
      </w:r>
      <w:r w:rsidR="00EA3C54" w:rsidRPr="00EA3C54">
        <w:rPr>
          <w:rFonts w:ascii="Times New Roman" w:hAnsi="Times New Roman" w:cs="Times New Roman"/>
          <w:color w:val="000000" w:themeColor="text1"/>
          <w:sz w:val="24"/>
          <w:szCs w:val="24"/>
        </w:rPr>
        <w:t xml:space="preserve">that such conduct constituted a breach by the </w:t>
      </w:r>
      <w:r w:rsidR="00E837E8">
        <w:rPr>
          <w:rFonts w:ascii="Times New Roman" w:hAnsi="Times New Roman" w:cs="Times New Roman"/>
          <w:color w:val="000000" w:themeColor="text1"/>
          <w:sz w:val="24"/>
          <w:szCs w:val="24"/>
        </w:rPr>
        <w:t>a</w:t>
      </w:r>
      <w:r w:rsidR="00EA3C54" w:rsidRPr="00EA3C54">
        <w:rPr>
          <w:rFonts w:ascii="Times New Roman" w:hAnsi="Times New Roman" w:cs="Times New Roman"/>
          <w:color w:val="000000" w:themeColor="text1"/>
          <w:sz w:val="24"/>
          <w:szCs w:val="24"/>
        </w:rPr>
        <w:t>p</w:t>
      </w:r>
      <w:r w:rsidR="00E837E8">
        <w:rPr>
          <w:rFonts w:ascii="Times New Roman" w:hAnsi="Times New Roman" w:cs="Times New Roman"/>
          <w:color w:val="000000" w:themeColor="text1"/>
          <w:sz w:val="24"/>
          <w:szCs w:val="24"/>
        </w:rPr>
        <w:t xml:space="preserve">plicant of its fiduciary duties </w:t>
      </w:r>
      <w:r w:rsidR="00EA3C54" w:rsidRPr="00EA3C54">
        <w:rPr>
          <w:rFonts w:ascii="Times New Roman" w:hAnsi="Times New Roman" w:cs="Times New Roman"/>
          <w:color w:val="000000" w:themeColor="text1"/>
          <w:sz w:val="24"/>
          <w:szCs w:val="24"/>
        </w:rPr>
        <w:t xml:space="preserve">to </w:t>
      </w:r>
      <w:proofErr w:type="spellStart"/>
      <w:r w:rsidR="00EA3C54" w:rsidRPr="00EA3C54">
        <w:rPr>
          <w:rFonts w:ascii="Times New Roman" w:hAnsi="Times New Roman" w:cs="Times New Roman"/>
          <w:color w:val="000000" w:themeColor="text1"/>
          <w:sz w:val="24"/>
          <w:szCs w:val="24"/>
        </w:rPr>
        <w:t>Xsabo</w:t>
      </w:r>
      <w:proofErr w:type="spellEnd"/>
      <w:r w:rsidR="00E837E8">
        <w:rPr>
          <w:rFonts w:ascii="Times New Roman" w:hAnsi="Times New Roman" w:cs="Times New Roman"/>
          <w:color w:val="000000" w:themeColor="text1"/>
          <w:sz w:val="24"/>
          <w:szCs w:val="24"/>
        </w:rPr>
        <w:t xml:space="preserve">. The Tribunal </w:t>
      </w:r>
      <w:r w:rsidR="00E837E8" w:rsidRPr="00E837E8">
        <w:rPr>
          <w:rFonts w:ascii="Times New Roman" w:hAnsi="Times New Roman" w:cs="Times New Roman"/>
          <w:color w:val="000000" w:themeColor="text1"/>
          <w:sz w:val="24"/>
          <w:szCs w:val="24"/>
        </w:rPr>
        <w:t xml:space="preserve">declared that the </w:t>
      </w:r>
      <w:r w:rsidR="00E837E8">
        <w:rPr>
          <w:rFonts w:ascii="Times New Roman" w:hAnsi="Times New Roman" w:cs="Times New Roman"/>
          <w:color w:val="000000" w:themeColor="text1"/>
          <w:sz w:val="24"/>
          <w:szCs w:val="24"/>
        </w:rPr>
        <w:t xml:space="preserve">applicant </w:t>
      </w:r>
      <w:r w:rsidR="00E837E8" w:rsidRPr="00E837E8">
        <w:rPr>
          <w:rFonts w:ascii="Times New Roman" w:hAnsi="Times New Roman" w:cs="Times New Roman"/>
          <w:color w:val="000000" w:themeColor="text1"/>
          <w:sz w:val="24"/>
          <w:szCs w:val="24"/>
        </w:rPr>
        <w:t xml:space="preserve">is liable to pay to the </w:t>
      </w:r>
      <w:r w:rsidR="00E837E8">
        <w:rPr>
          <w:rFonts w:ascii="Times New Roman" w:hAnsi="Times New Roman" w:cs="Times New Roman"/>
          <w:color w:val="000000" w:themeColor="text1"/>
          <w:sz w:val="24"/>
          <w:szCs w:val="24"/>
        </w:rPr>
        <w:t>1</w:t>
      </w:r>
      <w:r w:rsidR="00E837E8" w:rsidRPr="00E837E8">
        <w:rPr>
          <w:rFonts w:ascii="Times New Roman" w:hAnsi="Times New Roman" w:cs="Times New Roman"/>
          <w:color w:val="000000" w:themeColor="text1"/>
          <w:sz w:val="24"/>
          <w:szCs w:val="24"/>
          <w:vertAlign w:val="superscript"/>
        </w:rPr>
        <w:t>st</w:t>
      </w:r>
      <w:r w:rsidR="00E837E8">
        <w:rPr>
          <w:rFonts w:ascii="Times New Roman" w:hAnsi="Times New Roman" w:cs="Times New Roman"/>
          <w:color w:val="000000" w:themeColor="text1"/>
          <w:sz w:val="24"/>
          <w:szCs w:val="24"/>
        </w:rPr>
        <w:t xml:space="preserve"> r</w:t>
      </w:r>
      <w:r w:rsidR="00E837E8" w:rsidRPr="00E837E8">
        <w:rPr>
          <w:rFonts w:ascii="Times New Roman" w:hAnsi="Times New Roman" w:cs="Times New Roman"/>
          <w:color w:val="000000" w:themeColor="text1"/>
          <w:sz w:val="24"/>
          <w:szCs w:val="24"/>
        </w:rPr>
        <w:t>espondent the sums of US</w:t>
      </w:r>
      <w:r w:rsidR="00E837E8">
        <w:rPr>
          <w:rFonts w:ascii="Times New Roman" w:hAnsi="Times New Roman" w:cs="Times New Roman"/>
          <w:color w:val="000000" w:themeColor="text1"/>
          <w:sz w:val="24"/>
          <w:szCs w:val="24"/>
        </w:rPr>
        <w:t xml:space="preserve"> $</w:t>
      </w:r>
      <w:r w:rsidR="00E837E8" w:rsidRPr="00E837E8">
        <w:rPr>
          <w:rFonts w:ascii="Times New Roman" w:hAnsi="Times New Roman" w:cs="Times New Roman"/>
          <w:color w:val="000000" w:themeColor="text1"/>
          <w:sz w:val="24"/>
          <w:szCs w:val="24"/>
        </w:rPr>
        <w:t xml:space="preserve"> 3,089,235 and US</w:t>
      </w:r>
      <w:r w:rsidR="00E837E8">
        <w:rPr>
          <w:rFonts w:ascii="Times New Roman" w:hAnsi="Times New Roman" w:cs="Times New Roman"/>
          <w:color w:val="000000" w:themeColor="text1"/>
          <w:sz w:val="24"/>
          <w:szCs w:val="24"/>
        </w:rPr>
        <w:t xml:space="preserve"> 4</w:t>
      </w:r>
      <w:r w:rsidR="00E837E8" w:rsidRPr="00E837E8">
        <w:rPr>
          <w:rFonts w:ascii="Times New Roman" w:hAnsi="Times New Roman" w:cs="Times New Roman"/>
          <w:color w:val="000000" w:themeColor="text1"/>
          <w:sz w:val="24"/>
          <w:szCs w:val="24"/>
        </w:rPr>
        <w:t xml:space="preserve"> 775,257 together with interest thereon, as repayment of secret commission.</w:t>
      </w:r>
    </w:p>
    <w:p w:rsidR="003D07FC" w:rsidRDefault="003D07FC" w:rsidP="00EA3C54">
      <w:pPr>
        <w:spacing w:after="0" w:line="360" w:lineRule="auto"/>
        <w:jc w:val="both"/>
        <w:rPr>
          <w:rFonts w:ascii="Times New Roman" w:hAnsi="Times New Roman" w:cs="Times New Roman"/>
          <w:color w:val="000000" w:themeColor="text1"/>
          <w:sz w:val="24"/>
          <w:szCs w:val="24"/>
        </w:rPr>
      </w:pPr>
    </w:p>
    <w:p w:rsidR="003D07FC" w:rsidRDefault="003D07FC" w:rsidP="00CC16E3">
      <w:pPr>
        <w:spacing w:after="0" w:line="360" w:lineRule="auto"/>
        <w:jc w:val="both"/>
        <w:rPr>
          <w:rFonts w:ascii="Times New Roman" w:hAnsi="Times New Roman" w:cs="Times New Roman"/>
          <w:color w:val="000000" w:themeColor="text1"/>
          <w:sz w:val="24"/>
          <w:szCs w:val="24"/>
        </w:rPr>
      </w:pPr>
      <w:r w:rsidRPr="003D07FC">
        <w:rPr>
          <w:rFonts w:ascii="Times New Roman" w:hAnsi="Times New Roman" w:cs="Times New Roman"/>
          <w:color w:val="000000" w:themeColor="text1"/>
          <w:sz w:val="24"/>
          <w:szCs w:val="24"/>
        </w:rPr>
        <w:lastRenderedPageBreak/>
        <w:t xml:space="preserve">To the extent that the </w:t>
      </w:r>
      <w:r>
        <w:rPr>
          <w:rFonts w:ascii="Times New Roman" w:hAnsi="Times New Roman" w:cs="Times New Roman"/>
          <w:color w:val="000000" w:themeColor="text1"/>
          <w:sz w:val="24"/>
          <w:szCs w:val="24"/>
        </w:rPr>
        <w:t>r</w:t>
      </w:r>
      <w:r w:rsidRPr="003D07FC">
        <w:rPr>
          <w:rFonts w:ascii="Times New Roman" w:hAnsi="Times New Roman" w:cs="Times New Roman"/>
          <w:color w:val="000000" w:themeColor="text1"/>
          <w:sz w:val="24"/>
          <w:szCs w:val="24"/>
        </w:rPr>
        <w:t xml:space="preserve">espondents were ordered to deliver to the </w:t>
      </w:r>
      <w:r>
        <w:rPr>
          <w:rFonts w:ascii="Times New Roman" w:hAnsi="Times New Roman" w:cs="Times New Roman"/>
          <w:color w:val="000000" w:themeColor="text1"/>
          <w:sz w:val="24"/>
          <w:szCs w:val="24"/>
        </w:rPr>
        <w:t>a</w:t>
      </w:r>
      <w:r w:rsidRPr="003D07FC">
        <w:rPr>
          <w:rFonts w:ascii="Times New Roman" w:hAnsi="Times New Roman" w:cs="Times New Roman"/>
          <w:color w:val="000000" w:themeColor="text1"/>
          <w:sz w:val="24"/>
          <w:szCs w:val="24"/>
        </w:rPr>
        <w:t xml:space="preserve">pplicant change of bank mandates of the </w:t>
      </w:r>
      <w:r>
        <w:rPr>
          <w:rFonts w:ascii="Times New Roman" w:hAnsi="Times New Roman" w:cs="Times New Roman"/>
          <w:color w:val="000000" w:themeColor="text1"/>
          <w:sz w:val="24"/>
          <w:szCs w:val="24"/>
        </w:rPr>
        <w:t>1</w:t>
      </w:r>
      <w:r w:rsidRPr="003D07FC">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and 2</w:t>
      </w:r>
      <w:r w:rsidRPr="003D07FC">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w:t>
      </w:r>
      <w:r w:rsidRPr="003D07FC">
        <w:rPr>
          <w:rFonts w:ascii="Times New Roman" w:hAnsi="Times New Roman" w:cs="Times New Roman"/>
          <w:color w:val="000000" w:themeColor="text1"/>
          <w:sz w:val="24"/>
          <w:szCs w:val="24"/>
        </w:rPr>
        <w:t>espondent, would amount to an illegal change in the control of the 1</w:t>
      </w:r>
      <w:r w:rsidRPr="003D07FC">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w:t>
      </w:r>
      <w:r w:rsidRPr="003D07FC">
        <w:rPr>
          <w:rFonts w:ascii="Times New Roman" w:hAnsi="Times New Roman" w:cs="Times New Roman"/>
          <w:color w:val="000000" w:themeColor="text1"/>
          <w:sz w:val="24"/>
          <w:szCs w:val="24"/>
        </w:rPr>
        <w:t>espondent without the consent of ERA and thus contrary to the public policy of Uganda</w:t>
      </w:r>
      <w:r w:rsidRPr="003D07FC">
        <w:t xml:space="preserve"> </w:t>
      </w:r>
      <w:r>
        <w:t xml:space="preserve">and </w:t>
      </w:r>
      <w:r w:rsidRPr="003D07FC">
        <w:rPr>
          <w:rFonts w:ascii="Times New Roman" w:hAnsi="Times New Roman" w:cs="Times New Roman"/>
          <w:color w:val="000000" w:themeColor="text1"/>
          <w:sz w:val="24"/>
          <w:szCs w:val="24"/>
        </w:rPr>
        <w:t>would lead to revocation of the generation license for the project</w:t>
      </w:r>
      <w:r>
        <w:rPr>
          <w:rFonts w:ascii="Times New Roman" w:hAnsi="Times New Roman" w:cs="Times New Roman"/>
          <w:color w:val="000000" w:themeColor="text1"/>
          <w:sz w:val="24"/>
          <w:szCs w:val="24"/>
        </w:rPr>
        <w:t xml:space="preserve">. </w:t>
      </w:r>
      <w:r w:rsidR="00F9082F">
        <w:rPr>
          <w:rFonts w:ascii="Times New Roman" w:hAnsi="Times New Roman" w:cs="Times New Roman"/>
          <w:color w:val="000000" w:themeColor="text1"/>
          <w:sz w:val="24"/>
          <w:szCs w:val="24"/>
        </w:rPr>
        <w:t xml:space="preserve">Similarly the order </w:t>
      </w:r>
      <w:r w:rsidR="00F9082F" w:rsidRPr="00F9082F">
        <w:rPr>
          <w:rFonts w:ascii="Times New Roman" w:hAnsi="Times New Roman" w:cs="Times New Roman"/>
          <w:color w:val="000000" w:themeColor="text1"/>
          <w:sz w:val="24"/>
          <w:szCs w:val="24"/>
        </w:rPr>
        <w:t>to sign the applica</w:t>
      </w:r>
      <w:r w:rsidR="00F9082F">
        <w:rPr>
          <w:rFonts w:ascii="Times New Roman" w:hAnsi="Times New Roman" w:cs="Times New Roman"/>
          <w:color w:val="000000" w:themeColor="text1"/>
          <w:sz w:val="24"/>
          <w:szCs w:val="24"/>
        </w:rPr>
        <w:t>ti</w:t>
      </w:r>
      <w:r w:rsidR="00F9082F" w:rsidRPr="00F9082F">
        <w:rPr>
          <w:rFonts w:ascii="Times New Roman" w:hAnsi="Times New Roman" w:cs="Times New Roman"/>
          <w:color w:val="000000" w:themeColor="text1"/>
          <w:sz w:val="24"/>
          <w:szCs w:val="24"/>
        </w:rPr>
        <w:t xml:space="preserve">on form to be submitted to ERA applying for consent to the transfer of shares in the </w:t>
      </w:r>
      <w:r w:rsidR="00F9082F">
        <w:rPr>
          <w:rFonts w:ascii="Times New Roman" w:hAnsi="Times New Roman" w:cs="Times New Roman"/>
          <w:color w:val="000000" w:themeColor="text1"/>
          <w:sz w:val="24"/>
          <w:szCs w:val="24"/>
        </w:rPr>
        <w:t>1</w:t>
      </w:r>
      <w:r w:rsidR="00F9082F" w:rsidRPr="00F9082F">
        <w:rPr>
          <w:rFonts w:ascii="Times New Roman" w:hAnsi="Times New Roman" w:cs="Times New Roman"/>
          <w:color w:val="000000" w:themeColor="text1"/>
          <w:sz w:val="24"/>
          <w:szCs w:val="24"/>
          <w:vertAlign w:val="superscript"/>
        </w:rPr>
        <w:t>st</w:t>
      </w:r>
      <w:r w:rsidR="00F9082F">
        <w:rPr>
          <w:rFonts w:ascii="Times New Roman" w:hAnsi="Times New Roman" w:cs="Times New Roman"/>
          <w:color w:val="000000" w:themeColor="text1"/>
          <w:sz w:val="24"/>
          <w:szCs w:val="24"/>
        </w:rPr>
        <w:t xml:space="preserve"> respondent</w:t>
      </w:r>
      <w:r w:rsidR="00F9082F" w:rsidRPr="00F9082F">
        <w:rPr>
          <w:rFonts w:ascii="Times New Roman" w:hAnsi="Times New Roman" w:cs="Times New Roman"/>
          <w:color w:val="000000" w:themeColor="text1"/>
          <w:sz w:val="24"/>
          <w:szCs w:val="24"/>
        </w:rPr>
        <w:t xml:space="preserve"> to the </w:t>
      </w:r>
      <w:r w:rsidR="00F9082F">
        <w:rPr>
          <w:rFonts w:ascii="Times New Roman" w:hAnsi="Times New Roman" w:cs="Times New Roman"/>
          <w:color w:val="000000" w:themeColor="text1"/>
          <w:sz w:val="24"/>
          <w:szCs w:val="24"/>
        </w:rPr>
        <w:t>a</w:t>
      </w:r>
      <w:r w:rsidR="00F9082F" w:rsidRPr="00F9082F">
        <w:rPr>
          <w:rFonts w:ascii="Times New Roman" w:hAnsi="Times New Roman" w:cs="Times New Roman"/>
          <w:color w:val="000000" w:themeColor="text1"/>
          <w:sz w:val="24"/>
          <w:szCs w:val="24"/>
        </w:rPr>
        <w:t xml:space="preserve">pplicant, </w:t>
      </w:r>
      <w:r w:rsidR="00F9082F">
        <w:rPr>
          <w:rFonts w:ascii="Times New Roman" w:hAnsi="Times New Roman" w:cs="Times New Roman"/>
          <w:color w:val="000000" w:themeColor="text1"/>
          <w:sz w:val="24"/>
          <w:szCs w:val="24"/>
        </w:rPr>
        <w:t xml:space="preserve">and </w:t>
      </w:r>
      <w:r w:rsidR="00F9082F" w:rsidRPr="00F9082F">
        <w:rPr>
          <w:rFonts w:ascii="Times New Roman" w:hAnsi="Times New Roman" w:cs="Times New Roman"/>
          <w:color w:val="000000" w:themeColor="text1"/>
          <w:sz w:val="24"/>
          <w:szCs w:val="24"/>
        </w:rPr>
        <w:t xml:space="preserve">the associated change of controlling shareholder of the </w:t>
      </w:r>
      <w:r w:rsidR="00F9082F">
        <w:rPr>
          <w:rFonts w:ascii="Times New Roman" w:hAnsi="Times New Roman" w:cs="Times New Roman"/>
          <w:color w:val="000000" w:themeColor="text1"/>
          <w:sz w:val="24"/>
          <w:szCs w:val="24"/>
        </w:rPr>
        <w:t>1</w:t>
      </w:r>
      <w:r w:rsidR="00F9082F" w:rsidRPr="00F9082F">
        <w:rPr>
          <w:rFonts w:ascii="Times New Roman" w:hAnsi="Times New Roman" w:cs="Times New Roman"/>
          <w:color w:val="000000" w:themeColor="text1"/>
          <w:sz w:val="24"/>
          <w:szCs w:val="24"/>
          <w:vertAlign w:val="superscript"/>
        </w:rPr>
        <w:t>st</w:t>
      </w:r>
      <w:r w:rsidR="00F9082F">
        <w:rPr>
          <w:rFonts w:ascii="Times New Roman" w:hAnsi="Times New Roman" w:cs="Times New Roman"/>
          <w:color w:val="000000" w:themeColor="text1"/>
          <w:sz w:val="24"/>
          <w:szCs w:val="24"/>
        </w:rPr>
        <w:t xml:space="preserve"> r</w:t>
      </w:r>
      <w:r w:rsidR="00F9082F" w:rsidRPr="00F9082F">
        <w:rPr>
          <w:rFonts w:ascii="Times New Roman" w:hAnsi="Times New Roman" w:cs="Times New Roman"/>
          <w:color w:val="000000" w:themeColor="text1"/>
          <w:sz w:val="24"/>
          <w:szCs w:val="24"/>
        </w:rPr>
        <w:t xml:space="preserve">espondent </w:t>
      </w:r>
      <w:r w:rsidR="00F9082F">
        <w:rPr>
          <w:rFonts w:ascii="Times New Roman" w:hAnsi="Times New Roman" w:cs="Times New Roman"/>
          <w:color w:val="000000" w:themeColor="text1"/>
          <w:sz w:val="24"/>
          <w:szCs w:val="24"/>
        </w:rPr>
        <w:t xml:space="preserve">would be </w:t>
      </w:r>
      <w:r w:rsidR="00F9082F" w:rsidRPr="00F9082F">
        <w:rPr>
          <w:rFonts w:ascii="Times New Roman" w:hAnsi="Times New Roman" w:cs="Times New Roman"/>
          <w:color w:val="000000" w:themeColor="text1"/>
          <w:sz w:val="24"/>
          <w:szCs w:val="24"/>
        </w:rPr>
        <w:t xml:space="preserve">deemed </w:t>
      </w:r>
      <w:r w:rsidR="00F9082F">
        <w:rPr>
          <w:rFonts w:ascii="Times New Roman" w:hAnsi="Times New Roman" w:cs="Times New Roman"/>
          <w:color w:val="000000" w:themeColor="text1"/>
          <w:sz w:val="24"/>
          <w:szCs w:val="24"/>
        </w:rPr>
        <w:t xml:space="preserve">a transfer of the licence </w:t>
      </w:r>
      <w:r w:rsidR="00F9082F" w:rsidRPr="00F9082F">
        <w:rPr>
          <w:rFonts w:ascii="Times New Roman" w:hAnsi="Times New Roman" w:cs="Times New Roman"/>
          <w:color w:val="000000" w:themeColor="text1"/>
          <w:sz w:val="24"/>
          <w:szCs w:val="24"/>
        </w:rPr>
        <w:t xml:space="preserve">for the </w:t>
      </w:r>
      <w:proofErr w:type="spellStart"/>
      <w:r w:rsidR="00F9082F" w:rsidRPr="00F9082F">
        <w:rPr>
          <w:rFonts w:ascii="Times New Roman" w:hAnsi="Times New Roman" w:cs="Times New Roman"/>
          <w:color w:val="000000" w:themeColor="text1"/>
          <w:sz w:val="24"/>
          <w:szCs w:val="24"/>
        </w:rPr>
        <w:t>Kabulasoke</w:t>
      </w:r>
      <w:proofErr w:type="spellEnd"/>
      <w:r w:rsidR="00F9082F" w:rsidRPr="00F9082F">
        <w:rPr>
          <w:rFonts w:ascii="Times New Roman" w:hAnsi="Times New Roman" w:cs="Times New Roman"/>
          <w:color w:val="000000" w:themeColor="text1"/>
          <w:sz w:val="24"/>
          <w:szCs w:val="24"/>
        </w:rPr>
        <w:t xml:space="preserve"> project</w:t>
      </w:r>
      <w:r w:rsidR="00F9082F">
        <w:rPr>
          <w:rFonts w:ascii="Times New Roman" w:hAnsi="Times New Roman" w:cs="Times New Roman"/>
          <w:color w:val="000000" w:themeColor="text1"/>
          <w:sz w:val="24"/>
          <w:szCs w:val="24"/>
        </w:rPr>
        <w:t>. D</w:t>
      </w:r>
      <w:r w:rsidR="00F9082F" w:rsidRPr="00F9082F">
        <w:rPr>
          <w:rFonts w:ascii="Times New Roman" w:hAnsi="Times New Roman" w:cs="Times New Roman"/>
          <w:color w:val="000000" w:themeColor="text1"/>
          <w:sz w:val="24"/>
          <w:szCs w:val="24"/>
        </w:rPr>
        <w:t xml:space="preserve">etermination by the Tribunal that the </w:t>
      </w:r>
      <w:r w:rsidR="00F9082F">
        <w:rPr>
          <w:rFonts w:ascii="Times New Roman" w:hAnsi="Times New Roman" w:cs="Times New Roman"/>
          <w:color w:val="000000" w:themeColor="text1"/>
          <w:sz w:val="24"/>
          <w:szCs w:val="24"/>
        </w:rPr>
        <w:t>applicant</w:t>
      </w:r>
      <w:r w:rsidR="00F9082F" w:rsidRPr="00F9082F">
        <w:rPr>
          <w:rFonts w:ascii="Times New Roman" w:hAnsi="Times New Roman" w:cs="Times New Roman"/>
          <w:color w:val="000000" w:themeColor="text1"/>
          <w:sz w:val="24"/>
          <w:szCs w:val="24"/>
        </w:rPr>
        <w:t xml:space="preserve"> fully paid up the 96 ordinary shares, when the same matter is pending before the High court of Uganda and before the Registrar of companies, is illegal, contrary to an explicit decision of the High Court; </w:t>
      </w:r>
      <w:r w:rsidR="00F9082F" w:rsidRPr="00F9082F">
        <w:rPr>
          <w:rFonts w:ascii="Times New Roman" w:hAnsi="Times New Roman" w:cs="Times New Roman"/>
          <w:i/>
          <w:color w:val="000000" w:themeColor="text1"/>
          <w:sz w:val="24"/>
          <w:szCs w:val="24"/>
        </w:rPr>
        <w:t xml:space="preserve">sub </w:t>
      </w:r>
      <w:proofErr w:type="spellStart"/>
      <w:r w:rsidR="00F9082F" w:rsidRPr="00F9082F">
        <w:rPr>
          <w:rFonts w:ascii="Times New Roman" w:hAnsi="Times New Roman" w:cs="Times New Roman"/>
          <w:i/>
          <w:color w:val="000000" w:themeColor="text1"/>
          <w:sz w:val="24"/>
          <w:szCs w:val="24"/>
        </w:rPr>
        <w:t>judice</w:t>
      </w:r>
      <w:proofErr w:type="spellEnd"/>
      <w:r w:rsidR="00F9082F" w:rsidRPr="00F9082F">
        <w:rPr>
          <w:rFonts w:ascii="Times New Roman" w:hAnsi="Times New Roman" w:cs="Times New Roman"/>
          <w:color w:val="000000" w:themeColor="text1"/>
          <w:sz w:val="24"/>
          <w:szCs w:val="24"/>
        </w:rPr>
        <w:t>, and against public policy of Uganda.</w:t>
      </w:r>
      <w:r w:rsidR="00CC16E3" w:rsidRPr="00CC16E3">
        <w:t xml:space="preserve"> </w:t>
      </w:r>
      <w:r w:rsidR="00CC16E3" w:rsidRPr="00CC16E3">
        <w:rPr>
          <w:rFonts w:ascii="Times New Roman" w:hAnsi="Times New Roman" w:cs="Times New Roman"/>
          <w:color w:val="000000" w:themeColor="text1"/>
          <w:sz w:val="24"/>
          <w:szCs w:val="24"/>
        </w:rPr>
        <w:t xml:space="preserve">The </w:t>
      </w:r>
      <w:r w:rsidR="00CC16E3">
        <w:rPr>
          <w:rFonts w:ascii="Times New Roman" w:hAnsi="Times New Roman" w:cs="Times New Roman"/>
          <w:color w:val="000000" w:themeColor="text1"/>
          <w:sz w:val="24"/>
          <w:szCs w:val="24"/>
        </w:rPr>
        <w:t>s</w:t>
      </w:r>
      <w:r w:rsidR="00CC16E3" w:rsidRPr="00CC16E3">
        <w:rPr>
          <w:rFonts w:ascii="Times New Roman" w:hAnsi="Times New Roman" w:cs="Times New Roman"/>
          <w:color w:val="000000" w:themeColor="text1"/>
          <w:sz w:val="24"/>
          <w:szCs w:val="24"/>
        </w:rPr>
        <w:t xml:space="preserve">econd </w:t>
      </w:r>
      <w:r w:rsidR="00CC16E3">
        <w:rPr>
          <w:rFonts w:ascii="Times New Roman" w:hAnsi="Times New Roman" w:cs="Times New Roman"/>
          <w:color w:val="000000" w:themeColor="text1"/>
          <w:sz w:val="24"/>
          <w:szCs w:val="24"/>
        </w:rPr>
        <w:t>a</w:t>
      </w:r>
      <w:r w:rsidR="00CC16E3" w:rsidRPr="00CC16E3">
        <w:rPr>
          <w:rFonts w:ascii="Times New Roman" w:hAnsi="Times New Roman" w:cs="Times New Roman"/>
          <w:color w:val="000000" w:themeColor="text1"/>
          <w:sz w:val="24"/>
          <w:szCs w:val="24"/>
        </w:rPr>
        <w:t xml:space="preserve">rbitral Award, to the extent that it orders that the </w:t>
      </w:r>
      <w:r w:rsidR="00CC16E3">
        <w:rPr>
          <w:rFonts w:ascii="Times New Roman" w:hAnsi="Times New Roman" w:cs="Times New Roman"/>
          <w:color w:val="000000" w:themeColor="text1"/>
          <w:sz w:val="24"/>
          <w:szCs w:val="24"/>
        </w:rPr>
        <w:t xml:space="preserve">respondents </w:t>
      </w:r>
      <w:r w:rsidR="00CC16E3" w:rsidRPr="00CC16E3">
        <w:rPr>
          <w:rFonts w:ascii="Times New Roman" w:hAnsi="Times New Roman" w:cs="Times New Roman"/>
          <w:color w:val="000000" w:themeColor="text1"/>
          <w:sz w:val="24"/>
          <w:szCs w:val="24"/>
        </w:rPr>
        <w:t>must sign share transfer forms for the c</w:t>
      </w:r>
      <w:r w:rsidR="00CC16E3">
        <w:rPr>
          <w:rFonts w:ascii="Times New Roman" w:hAnsi="Times New Roman" w:cs="Times New Roman"/>
          <w:color w:val="000000" w:themeColor="text1"/>
          <w:sz w:val="24"/>
          <w:szCs w:val="24"/>
        </w:rPr>
        <w:t xml:space="preserve">all option shares without first </w:t>
      </w:r>
      <w:r w:rsidR="00CC16E3" w:rsidRPr="00CC16E3">
        <w:rPr>
          <w:rFonts w:ascii="Times New Roman" w:hAnsi="Times New Roman" w:cs="Times New Roman"/>
          <w:color w:val="000000" w:themeColor="text1"/>
          <w:sz w:val="24"/>
          <w:szCs w:val="24"/>
        </w:rPr>
        <w:t>obtaining the consent of ERA, forces the R</w:t>
      </w:r>
      <w:r w:rsidR="00CC16E3">
        <w:rPr>
          <w:rFonts w:ascii="Times New Roman" w:hAnsi="Times New Roman" w:cs="Times New Roman"/>
          <w:color w:val="000000" w:themeColor="text1"/>
          <w:sz w:val="24"/>
          <w:szCs w:val="24"/>
        </w:rPr>
        <w:t xml:space="preserve">espondents to break the law and </w:t>
      </w:r>
      <w:r w:rsidR="00CC16E3" w:rsidRPr="00CC16E3">
        <w:rPr>
          <w:rFonts w:ascii="Times New Roman" w:hAnsi="Times New Roman" w:cs="Times New Roman"/>
          <w:color w:val="000000" w:themeColor="text1"/>
          <w:sz w:val="24"/>
          <w:szCs w:val="24"/>
        </w:rPr>
        <w:t>risks the license being cancelled, with the con</w:t>
      </w:r>
      <w:r w:rsidR="00CC16E3">
        <w:rPr>
          <w:rFonts w:ascii="Times New Roman" w:hAnsi="Times New Roman" w:cs="Times New Roman"/>
          <w:color w:val="000000" w:themeColor="text1"/>
          <w:sz w:val="24"/>
          <w:szCs w:val="24"/>
        </w:rPr>
        <w:t xml:space="preserve">sequence of affecting supply of </w:t>
      </w:r>
      <w:r w:rsidR="00CC16E3" w:rsidRPr="00CC16E3">
        <w:rPr>
          <w:rFonts w:ascii="Times New Roman" w:hAnsi="Times New Roman" w:cs="Times New Roman"/>
          <w:color w:val="000000" w:themeColor="text1"/>
          <w:sz w:val="24"/>
          <w:szCs w:val="24"/>
        </w:rPr>
        <w:t>electricity for the common good of all U</w:t>
      </w:r>
      <w:r w:rsidR="00CC16E3">
        <w:rPr>
          <w:rFonts w:ascii="Times New Roman" w:hAnsi="Times New Roman" w:cs="Times New Roman"/>
          <w:color w:val="000000" w:themeColor="text1"/>
          <w:sz w:val="24"/>
          <w:szCs w:val="24"/>
        </w:rPr>
        <w:t xml:space="preserve">gandans and thus against public </w:t>
      </w:r>
      <w:r w:rsidR="00CC16E3" w:rsidRPr="00CC16E3">
        <w:rPr>
          <w:rFonts w:ascii="Times New Roman" w:hAnsi="Times New Roman" w:cs="Times New Roman"/>
          <w:color w:val="000000" w:themeColor="text1"/>
          <w:sz w:val="24"/>
          <w:szCs w:val="24"/>
        </w:rPr>
        <w:t>policy of Uganda.</w:t>
      </w:r>
    </w:p>
    <w:p w:rsidR="00B3543D" w:rsidRDefault="00B3543D" w:rsidP="00CC16E3">
      <w:pPr>
        <w:spacing w:after="0" w:line="360" w:lineRule="auto"/>
        <w:jc w:val="both"/>
        <w:rPr>
          <w:rFonts w:ascii="Times New Roman" w:hAnsi="Times New Roman" w:cs="Times New Roman"/>
          <w:color w:val="000000" w:themeColor="text1"/>
          <w:sz w:val="24"/>
          <w:szCs w:val="24"/>
        </w:rPr>
      </w:pPr>
    </w:p>
    <w:p w:rsidR="00B3543D" w:rsidRPr="0016128A" w:rsidRDefault="00B3543D" w:rsidP="008B05D8">
      <w:pPr>
        <w:spacing w:after="0" w:line="360" w:lineRule="auto"/>
        <w:jc w:val="both"/>
        <w:rPr>
          <w:rFonts w:ascii="Times New Roman" w:hAnsi="Times New Roman" w:cs="Times New Roman"/>
          <w:color w:val="000000" w:themeColor="text1"/>
          <w:sz w:val="24"/>
          <w:szCs w:val="24"/>
        </w:rPr>
      </w:pPr>
      <w:r w:rsidRPr="00B3543D">
        <w:rPr>
          <w:rFonts w:ascii="Times New Roman" w:hAnsi="Times New Roman" w:cs="Times New Roman"/>
          <w:color w:val="000000" w:themeColor="text1"/>
          <w:sz w:val="24"/>
          <w:szCs w:val="24"/>
        </w:rPr>
        <w:t>The orders of specific performance, if recogni</w:t>
      </w:r>
      <w:r w:rsidR="008B05D8">
        <w:rPr>
          <w:rFonts w:ascii="Times New Roman" w:hAnsi="Times New Roman" w:cs="Times New Roman"/>
          <w:color w:val="000000" w:themeColor="text1"/>
          <w:sz w:val="24"/>
          <w:szCs w:val="24"/>
        </w:rPr>
        <w:t>s</w:t>
      </w:r>
      <w:r w:rsidRPr="00B3543D">
        <w:rPr>
          <w:rFonts w:ascii="Times New Roman" w:hAnsi="Times New Roman" w:cs="Times New Roman"/>
          <w:color w:val="000000" w:themeColor="text1"/>
          <w:sz w:val="24"/>
          <w:szCs w:val="24"/>
        </w:rPr>
        <w:t>ed by this court</w:t>
      </w:r>
      <w:r>
        <w:rPr>
          <w:rFonts w:ascii="Times New Roman" w:hAnsi="Times New Roman" w:cs="Times New Roman"/>
          <w:color w:val="000000" w:themeColor="text1"/>
          <w:sz w:val="24"/>
          <w:szCs w:val="24"/>
        </w:rPr>
        <w:t xml:space="preserve"> would amount </w:t>
      </w:r>
      <w:r w:rsidRPr="00B3543D">
        <w:rPr>
          <w:rFonts w:ascii="Times New Roman" w:hAnsi="Times New Roman" w:cs="Times New Roman"/>
          <w:color w:val="000000" w:themeColor="text1"/>
          <w:sz w:val="24"/>
          <w:szCs w:val="24"/>
        </w:rPr>
        <w:t>to compelling the continuance of an acrimonio</w:t>
      </w:r>
      <w:r>
        <w:rPr>
          <w:rFonts w:ascii="Times New Roman" w:hAnsi="Times New Roman" w:cs="Times New Roman"/>
          <w:color w:val="000000" w:themeColor="text1"/>
          <w:sz w:val="24"/>
          <w:szCs w:val="24"/>
        </w:rPr>
        <w:t xml:space="preserve">us and bitter relationship with </w:t>
      </w:r>
      <w:r w:rsidRPr="00B3543D">
        <w:rPr>
          <w:rFonts w:ascii="Times New Roman" w:hAnsi="Times New Roman" w:cs="Times New Roman"/>
          <w:color w:val="000000" w:themeColor="text1"/>
          <w:sz w:val="24"/>
          <w:szCs w:val="24"/>
        </w:rPr>
        <w:t>a likelihood that the court will need to over</w:t>
      </w:r>
      <w:r>
        <w:rPr>
          <w:rFonts w:ascii="Times New Roman" w:hAnsi="Times New Roman" w:cs="Times New Roman"/>
          <w:color w:val="000000" w:themeColor="text1"/>
          <w:sz w:val="24"/>
          <w:szCs w:val="24"/>
        </w:rPr>
        <w:t xml:space="preserve">see the day-to-day relationship </w:t>
      </w:r>
      <w:r w:rsidRPr="00B3543D">
        <w:rPr>
          <w:rFonts w:ascii="Times New Roman" w:hAnsi="Times New Roman" w:cs="Times New Roman"/>
          <w:color w:val="000000" w:themeColor="text1"/>
          <w:sz w:val="24"/>
          <w:szCs w:val="24"/>
        </w:rPr>
        <w:t>and have to referee constant disagreements be</w:t>
      </w:r>
      <w:r>
        <w:rPr>
          <w:rFonts w:ascii="Times New Roman" w:hAnsi="Times New Roman" w:cs="Times New Roman"/>
          <w:color w:val="000000" w:themeColor="text1"/>
          <w:sz w:val="24"/>
          <w:szCs w:val="24"/>
        </w:rPr>
        <w:t>tw</w:t>
      </w:r>
      <w:r w:rsidRPr="00B3543D">
        <w:rPr>
          <w:rFonts w:ascii="Times New Roman" w:hAnsi="Times New Roman" w:cs="Times New Roman"/>
          <w:color w:val="000000" w:themeColor="text1"/>
          <w:sz w:val="24"/>
          <w:szCs w:val="24"/>
        </w:rPr>
        <w:t>een the parties</w:t>
      </w:r>
      <w:r>
        <w:rPr>
          <w:rFonts w:ascii="Times New Roman" w:hAnsi="Times New Roman" w:cs="Times New Roman"/>
          <w:color w:val="000000" w:themeColor="text1"/>
          <w:sz w:val="24"/>
          <w:szCs w:val="24"/>
        </w:rPr>
        <w:t xml:space="preserve">. </w:t>
      </w:r>
      <w:r w:rsidRPr="00B3543D">
        <w:rPr>
          <w:rFonts w:ascii="Times New Roman" w:hAnsi="Times New Roman" w:cs="Times New Roman"/>
          <w:color w:val="000000" w:themeColor="text1"/>
          <w:sz w:val="24"/>
          <w:szCs w:val="24"/>
        </w:rPr>
        <w:t>The orders of specific performance, if recogni</w:t>
      </w:r>
      <w:r>
        <w:rPr>
          <w:rFonts w:ascii="Times New Roman" w:hAnsi="Times New Roman" w:cs="Times New Roman"/>
          <w:color w:val="000000" w:themeColor="text1"/>
          <w:sz w:val="24"/>
          <w:szCs w:val="24"/>
        </w:rPr>
        <w:t xml:space="preserve">sed by this court, would be </w:t>
      </w:r>
      <w:r w:rsidRPr="00B3543D">
        <w:rPr>
          <w:rFonts w:ascii="Times New Roman" w:hAnsi="Times New Roman" w:cs="Times New Roman"/>
          <w:color w:val="000000" w:themeColor="text1"/>
          <w:sz w:val="24"/>
          <w:szCs w:val="24"/>
        </w:rPr>
        <w:t xml:space="preserve">difficult to supervise and enforce since it would </w:t>
      </w:r>
      <w:r>
        <w:rPr>
          <w:rFonts w:ascii="Times New Roman" w:hAnsi="Times New Roman" w:cs="Times New Roman"/>
          <w:color w:val="000000" w:themeColor="text1"/>
          <w:sz w:val="24"/>
          <w:szCs w:val="24"/>
        </w:rPr>
        <w:t xml:space="preserve">require the court to constantly </w:t>
      </w:r>
      <w:r w:rsidRPr="00B3543D">
        <w:rPr>
          <w:rFonts w:ascii="Times New Roman" w:hAnsi="Times New Roman" w:cs="Times New Roman"/>
          <w:color w:val="000000" w:themeColor="text1"/>
          <w:sz w:val="24"/>
          <w:szCs w:val="24"/>
        </w:rPr>
        <w:t>monitor the internal operations and corpora</w:t>
      </w:r>
      <w:r>
        <w:rPr>
          <w:rFonts w:ascii="Times New Roman" w:hAnsi="Times New Roman" w:cs="Times New Roman"/>
          <w:color w:val="000000" w:themeColor="text1"/>
          <w:sz w:val="24"/>
          <w:szCs w:val="24"/>
        </w:rPr>
        <w:t xml:space="preserve">te governance of the </w:t>
      </w:r>
      <w:r w:rsidR="008B05D8">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espondent </w:t>
      </w:r>
      <w:r w:rsidRPr="00B3543D">
        <w:rPr>
          <w:rFonts w:ascii="Times New Roman" w:hAnsi="Times New Roman" w:cs="Times New Roman"/>
          <w:color w:val="000000" w:themeColor="text1"/>
          <w:sz w:val="24"/>
          <w:szCs w:val="24"/>
        </w:rPr>
        <w:t>due to the breakdown of the relationship of the parties to this dispute</w:t>
      </w:r>
      <w:r>
        <w:rPr>
          <w:rFonts w:ascii="Times New Roman" w:hAnsi="Times New Roman" w:cs="Times New Roman"/>
          <w:color w:val="000000" w:themeColor="text1"/>
          <w:sz w:val="24"/>
          <w:szCs w:val="24"/>
        </w:rPr>
        <w:t xml:space="preserve">. </w:t>
      </w:r>
      <w:r w:rsidR="008B05D8" w:rsidRPr="008B05D8">
        <w:rPr>
          <w:rFonts w:ascii="Times New Roman" w:hAnsi="Times New Roman" w:cs="Times New Roman"/>
          <w:color w:val="000000" w:themeColor="text1"/>
          <w:sz w:val="24"/>
          <w:szCs w:val="24"/>
        </w:rPr>
        <w:t xml:space="preserve">The conduct of the </w:t>
      </w:r>
      <w:r w:rsidR="008B05D8">
        <w:rPr>
          <w:rFonts w:ascii="Times New Roman" w:hAnsi="Times New Roman" w:cs="Times New Roman"/>
          <w:color w:val="000000" w:themeColor="text1"/>
          <w:sz w:val="24"/>
          <w:szCs w:val="24"/>
        </w:rPr>
        <w:t>r</w:t>
      </w:r>
      <w:r w:rsidR="008B05D8" w:rsidRPr="008B05D8">
        <w:rPr>
          <w:rFonts w:ascii="Times New Roman" w:hAnsi="Times New Roman" w:cs="Times New Roman"/>
          <w:color w:val="000000" w:themeColor="text1"/>
          <w:sz w:val="24"/>
          <w:szCs w:val="24"/>
        </w:rPr>
        <w:t>espondent disentitles</w:t>
      </w:r>
      <w:r w:rsidR="008B05D8">
        <w:rPr>
          <w:rFonts w:ascii="Times New Roman" w:hAnsi="Times New Roman" w:cs="Times New Roman"/>
          <w:color w:val="000000" w:themeColor="text1"/>
          <w:sz w:val="24"/>
          <w:szCs w:val="24"/>
        </w:rPr>
        <w:t xml:space="preserve"> it to the remedies of specific </w:t>
      </w:r>
      <w:r w:rsidR="008B05D8" w:rsidRPr="008B05D8">
        <w:rPr>
          <w:rFonts w:ascii="Times New Roman" w:hAnsi="Times New Roman" w:cs="Times New Roman"/>
          <w:color w:val="000000" w:themeColor="text1"/>
          <w:sz w:val="24"/>
          <w:szCs w:val="24"/>
        </w:rPr>
        <w:t xml:space="preserve">performance as awarded by the </w:t>
      </w:r>
      <w:r w:rsidR="008B05D8">
        <w:rPr>
          <w:rFonts w:ascii="Times New Roman" w:hAnsi="Times New Roman" w:cs="Times New Roman"/>
          <w:color w:val="000000" w:themeColor="text1"/>
          <w:sz w:val="24"/>
          <w:szCs w:val="24"/>
        </w:rPr>
        <w:t>a</w:t>
      </w:r>
      <w:r w:rsidR="008B05D8" w:rsidRPr="008B05D8">
        <w:rPr>
          <w:rFonts w:ascii="Times New Roman" w:hAnsi="Times New Roman" w:cs="Times New Roman"/>
          <w:color w:val="000000" w:themeColor="text1"/>
          <w:sz w:val="24"/>
          <w:szCs w:val="24"/>
        </w:rPr>
        <w:t xml:space="preserve">rbitral </w:t>
      </w:r>
      <w:r w:rsidR="008B05D8">
        <w:rPr>
          <w:rFonts w:ascii="Times New Roman" w:hAnsi="Times New Roman" w:cs="Times New Roman"/>
          <w:color w:val="000000" w:themeColor="text1"/>
          <w:sz w:val="24"/>
          <w:szCs w:val="24"/>
        </w:rPr>
        <w:t xml:space="preserve">Tribunal and the enforcement of </w:t>
      </w:r>
      <w:r w:rsidR="008B05D8" w:rsidRPr="008B05D8">
        <w:rPr>
          <w:rFonts w:ascii="Times New Roman" w:hAnsi="Times New Roman" w:cs="Times New Roman"/>
          <w:color w:val="000000" w:themeColor="text1"/>
          <w:sz w:val="24"/>
          <w:szCs w:val="24"/>
        </w:rPr>
        <w:t xml:space="preserve">those remedies would be contrary to the public policy and </w:t>
      </w:r>
      <w:r w:rsidR="00FF119A">
        <w:rPr>
          <w:rFonts w:ascii="Times New Roman" w:hAnsi="Times New Roman" w:cs="Times New Roman"/>
          <w:color w:val="000000" w:themeColor="text1"/>
          <w:sz w:val="24"/>
          <w:szCs w:val="24"/>
        </w:rPr>
        <w:t xml:space="preserve">the </w:t>
      </w:r>
      <w:r w:rsidR="008B05D8" w:rsidRPr="008B05D8">
        <w:rPr>
          <w:rFonts w:ascii="Times New Roman" w:hAnsi="Times New Roman" w:cs="Times New Roman"/>
          <w:color w:val="000000" w:themeColor="text1"/>
          <w:sz w:val="24"/>
          <w:szCs w:val="24"/>
        </w:rPr>
        <w:t>laws of Uganda</w:t>
      </w:r>
      <w:r w:rsidR="008B05D8">
        <w:rPr>
          <w:rFonts w:ascii="Times New Roman" w:hAnsi="Times New Roman" w:cs="Times New Roman"/>
          <w:color w:val="000000" w:themeColor="text1"/>
          <w:sz w:val="24"/>
          <w:szCs w:val="24"/>
        </w:rPr>
        <w:t xml:space="preserve">. </w:t>
      </w:r>
    </w:p>
    <w:p w:rsidR="006C6DD2" w:rsidRPr="0016128A" w:rsidRDefault="006C6DD2" w:rsidP="006C6DD2">
      <w:pPr>
        <w:spacing w:after="0" w:line="360" w:lineRule="auto"/>
        <w:jc w:val="both"/>
        <w:rPr>
          <w:rFonts w:ascii="Times New Roman" w:hAnsi="Times New Roman" w:cs="Times New Roman"/>
          <w:color w:val="000000" w:themeColor="text1"/>
          <w:sz w:val="24"/>
          <w:szCs w:val="24"/>
        </w:rPr>
      </w:pPr>
    </w:p>
    <w:p w:rsidR="006C6DD2" w:rsidRPr="007303F7" w:rsidRDefault="006C6DD2" w:rsidP="006C6DD2">
      <w:pPr>
        <w:pStyle w:val="ListParagraph"/>
        <w:numPr>
          <w:ilvl w:val="0"/>
          <w:numId w:val="39"/>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applicant</w:t>
      </w:r>
      <w:r w:rsidRPr="007303F7">
        <w:rPr>
          <w:rFonts w:ascii="Times New Roman" w:hAnsi="Times New Roman" w:cs="Times New Roman"/>
          <w:color w:val="000000" w:themeColor="text1"/>
          <w:sz w:val="24"/>
          <w:szCs w:val="24"/>
          <w:u w:val="single"/>
        </w:rPr>
        <w:t>;</w:t>
      </w:r>
    </w:p>
    <w:p w:rsidR="006C6DD2" w:rsidRPr="007303F7" w:rsidRDefault="006C6DD2" w:rsidP="006C6DD2">
      <w:pPr>
        <w:pStyle w:val="ListParagraph"/>
        <w:spacing w:after="0" w:line="360" w:lineRule="auto"/>
        <w:jc w:val="both"/>
        <w:rPr>
          <w:rFonts w:ascii="Times New Roman" w:hAnsi="Times New Roman" w:cs="Times New Roman"/>
          <w:color w:val="000000" w:themeColor="text1"/>
          <w:sz w:val="24"/>
          <w:szCs w:val="24"/>
          <w:u w:val="single"/>
        </w:rPr>
      </w:pPr>
    </w:p>
    <w:p w:rsidR="006C6DD2" w:rsidRPr="001A1B31" w:rsidRDefault="006C6DD2" w:rsidP="006C6DD2">
      <w:pPr>
        <w:spacing w:after="0" w:line="360" w:lineRule="auto"/>
        <w:jc w:val="both"/>
        <w:rPr>
          <w:rFonts w:ascii="Times New Roman" w:eastAsia="Times New Roman" w:hAnsi="Times New Roman" w:cs="Times New Roman"/>
          <w:sz w:val="24"/>
          <w:szCs w:val="24"/>
        </w:rPr>
      </w:pPr>
      <w:r w:rsidRPr="007303F7">
        <w:rPr>
          <w:rFonts w:ascii="Times New Roman" w:hAnsi="Times New Roman" w:cs="Times New Roman"/>
          <w:color w:val="000000" w:themeColor="text1"/>
          <w:sz w:val="24"/>
          <w:szCs w:val="24"/>
        </w:rPr>
        <w:t xml:space="preserve">Counsel for the </w:t>
      </w:r>
      <w:r>
        <w:rPr>
          <w:rFonts w:ascii="Times New Roman" w:hAnsi="Times New Roman" w:cs="Times New Roman"/>
          <w:color w:val="000000" w:themeColor="text1"/>
          <w:sz w:val="24"/>
          <w:szCs w:val="24"/>
        </w:rPr>
        <w:t>applicant</w:t>
      </w:r>
      <w:r w:rsidRPr="007303F7">
        <w:rPr>
          <w:rFonts w:ascii="Times New Roman" w:hAnsi="Times New Roman" w:cs="Times New Roman"/>
          <w:color w:val="000000" w:themeColor="text1"/>
          <w:sz w:val="24"/>
          <w:szCs w:val="24"/>
        </w:rPr>
        <w:t xml:space="preserve"> M/s </w:t>
      </w:r>
      <w:proofErr w:type="spellStart"/>
      <w:r w:rsidR="002D1650" w:rsidRPr="002D1650">
        <w:rPr>
          <w:rFonts w:ascii="Times New Roman" w:hAnsi="Times New Roman" w:cs="Times New Roman"/>
          <w:color w:val="000000" w:themeColor="text1"/>
          <w:sz w:val="24"/>
          <w:szCs w:val="24"/>
        </w:rPr>
        <w:t>S</w:t>
      </w:r>
      <w:proofErr w:type="spellEnd"/>
      <w:r w:rsidR="002D1650">
        <w:rPr>
          <w:rFonts w:ascii="Times New Roman" w:hAnsi="Times New Roman" w:cs="Times New Roman"/>
          <w:color w:val="000000" w:themeColor="text1"/>
          <w:sz w:val="24"/>
          <w:szCs w:val="24"/>
        </w:rPr>
        <w:t xml:space="preserve"> </w:t>
      </w:r>
      <w:r w:rsidR="002D1650" w:rsidRPr="002D1650">
        <w:rPr>
          <w:rFonts w:ascii="Times New Roman" w:hAnsi="Times New Roman" w:cs="Times New Roman"/>
          <w:color w:val="000000" w:themeColor="text1"/>
          <w:sz w:val="24"/>
          <w:szCs w:val="24"/>
        </w:rPr>
        <w:t>&amp;</w:t>
      </w:r>
      <w:r w:rsidR="002D1650">
        <w:rPr>
          <w:rFonts w:ascii="Times New Roman" w:hAnsi="Times New Roman" w:cs="Times New Roman"/>
          <w:color w:val="000000" w:themeColor="text1"/>
          <w:sz w:val="24"/>
          <w:szCs w:val="24"/>
        </w:rPr>
        <w:t xml:space="preserve"> L Advoca</w:t>
      </w:r>
      <w:r w:rsidR="002D1650" w:rsidRPr="002D1650">
        <w:rPr>
          <w:rFonts w:ascii="Times New Roman" w:hAnsi="Times New Roman" w:cs="Times New Roman"/>
          <w:color w:val="000000" w:themeColor="text1"/>
          <w:sz w:val="24"/>
          <w:szCs w:val="24"/>
        </w:rPr>
        <w:t>tes</w:t>
      </w:r>
      <w:r w:rsidR="002D1650">
        <w:rPr>
          <w:rFonts w:ascii="Times New Roman" w:hAnsi="Times New Roman" w:cs="Times New Roman"/>
          <w:color w:val="000000" w:themeColor="text1"/>
          <w:sz w:val="24"/>
          <w:szCs w:val="24"/>
        </w:rPr>
        <w:t xml:space="preserve"> together with M/s</w:t>
      </w:r>
      <w:r w:rsidR="002D1650" w:rsidRPr="002D1650">
        <w:rPr>
          <w:rFonts w:ascii="Times New Roman" w:hAnsi="Times New Roman" w:cs="Times New Roman"/>
          <w:color w:val="000000" w:themeColor="text1"/>
          <w:sz w:val="24"/>
          <w:szCs w:val="24"/>
        </w:rPr>
        <w:t xml:space="preserve"> </w:t>
      </w:r>
      <w:proofErr w:type="spellStart"/>
      <w:r w:rsidR="002D1650">
        <w:rPr>
          <w:rFonts w:ascii="Times New Roman" w:hAnsi="Times New Roman" w:cs="Times New Roman"/>
          <w:color w:val="000000" w:themeColor="text1"/>
          <w:sz w:val="24"/>
          <w:szCs w:val="24"/>
        </w:rPr>
        <w:t>K</w:t>
      </w:r>
      <w:r w:rsidR="002D1650" w:rsidRPr="002D1650">
        <w:rPr>
          <w:rFonts w:ascii="Times New Roman" w:hAnsi="Times New Roman" w:cs="Times New Roman"/>
          <w:color w:val="000000" w:themeColor="text1"/>
          <w:sz w:val="24"/>
          <w:szCs w:val="24"/>
        </w:rPr>
        <w:t>ashilling</w:t>
      </w:r>
      <w:r w:rsidR="002D1650">
        <w:rPr>
          <w:rFonts w:ascii="Times New Roman" w:hAnsi="Times New Roman" w:cs="Times New Roman"/>
          <w:color w:val="000000" w:themeColor="text1"/>
          <w:sz w:val="24"/>
          <w:szCs w:val="24"/>
        </w:rPr>
        <w:t>i</w:t>
      </w:r>
      <w:proofErr w:type="spellEnd"/>
      <w:r w:rsidR="002D1650">
        <w:rPr>
          <w:rFonts w:ascii="Times New Roman" w:hAnsi="Times New Roman" w:cs="Times New Roman"/>
          <w:color w:val="000000" w:themeColor="text1"/>
          <w:sz w:val="24"/>
          <w:szCs w:val="24"/>
        </w:rPr>
        <w:t xml:space="preserve">, </w:t>
      </w:r>
      <w:proofErr w:type="spellStart"/>
      <w:r w:rsidR="002D1650">
        <w:rPr>
          <w:rFonts w:ascii="Times New Roman" w:hAnsi="Times New Roman" w:cs="Times New Roman"/>
          <w:color w:val="000000" w:themeColor="text1"/>
          <w:sz w:val="24"/>
          <w:szCs w:val="24"/>
        </w:rPr>
        <w:t>Ru</w:t>
      </w:r>
      <w:r w:rsidR="002D1650" w:rsidRPr="002D1650">
        <w:rPr>
          <w:rFonts w:ascii="Times New Roman" w:hAnsi="Times New Roman" w:cs="Times New Roman"/>
          <w:color w:val="000000" w:themeColor="text1"/>
          <w:sz w:val="24"/>
          <w:szCs w:val="24"/>
        </w:rPr>
        <w:t>gaba</w:t>
      </w:r>
      <w:proofErr w:type="spellEnd"/>
      <w:r w:rsidR="002D1650" w:rsidRPr="002D1650">
        <w:rPr>
          <w:rFonts w:ascii="Times New Roman" w:hAnsi="Times New Roman" w:cs="Times New Roman"/>
          <w:color w:val="000000" w:themeColor="text1"/>
          <w:sz w:val="24"/>
          <w:szCs w:val="24"/>
        </w:rPr>
        <w:t xml:space="preserve"> &amp; </w:t>
      </w:r>
      <w:r w:rsidR="002D1650">
        <w:rPr>
          <w:rFonts w:ascii="Times New Roman" w:hAnsi="Times New Roman" w:cs="Times New Roman"/>
          <w:color w:val="000000" w:themeColor="text1"/>
          <w:sz w:val="24"/>
          <w:szCs w:val="24"/>
        </w:rPr>
        <w:t>As</w:t>
      </w:r>
      <w:r w:rsidR="002D1650" w:rsidRPr="002D1650">
        <w:rPr>
          <w:rFonts w:ascii="Times New Roman" w:hAnsi="Times New Roman" w:cs="Times New Roman"/>
          <w:color w:val="000000" w:themeColor="text1"/>
          <w:sz w:val="24"/>
          <w:szCs w:val="24"/>
        </w:rPr>
        <w:t>sociate</w:t>
      </w:r>
      <w:r w:rsidR="002D1650">
        <w:rPr>
          <w:rFonts w:ascii="Times New Roman" w:hAnsi="Times New Roman" w:cs="Times New Roman"/>
          <w:color w:val="000000" w:themeColor="text1"/>
          <w:sz w:val="24"/>
          <w:szCs w:val="24"/>
        </w:rPr>
        <w:t xml:space="preserve">s </w:t>
      </w:r>
      <w:r w:rsidR="002D1650" w:rsidRPr="002D1650">
        <w:rPr>
          <w:rFonts w:ascii="Times New Roman" w:hAnsi="Times New Roman" w:cs="Times New Roman"/>
          <w:color w:val="000000" w:themeColor="text1"/>
          <w:sz w:val="24"/>
          <w:szCs w:val="24"/>
        </w:rPr>
        <w:t xml:space="preserve">advocates </w:t>
      </w:r>
      <w:r w:rsidR="002D1650">
        <w:rPr>
          <w:rFonts w:ascii="Times New Roman" w:hAnsi="Times New Roman" w:cs="Times New Roman"/>
          <w:color w:val="000000" w:themeColor="text1"/>
          <w:sz w:val="24"/>
          <w:szCs w:val="24"/>
        </w:rPr>
        <w:t>and</w:t>
      </w:r>
      <w:r w:rsidR="002D1650" w:rsidRPr="002D1650">
        <w:rPr>
          <w:rFonts w:ascii="Times New Roman" w:hAnsi="Times New Roman" w:cs="Times New Roman"/>
          <w:color w:val="000000" w:themeColor="text1"/>
          <w:sz w:val="24"/>
          <w:szCs w:val="24"/>
        </w:rPr>
        <w:t xml:space="preserve"> </w:t>
      </w:r>
      <w:r w:rsidR="002D1650">
        <w:rPr>
          <w:rFonts w:ascii="Times New Roman" w:hAnsi="Times New Roman" w:cs="Times New Roman"/>
          <w:color w:val="000000" w:themeColor="text1"/>
          <w:sz w:val="24"/>
          <w:szCs w:val="24"/>
        </w:rPr>
        <w:t>Tax consult</w:t>
      </w:r>
      <w:r w:rsidR="002D1650" w:rsidRPr="002D1650">
        <w:rPr>
          <w:rFonts w:ascii="Times New Roman" w:hAnsi="Times New Roman" w:cs="Times New Roman"/>
          <w:color w:val="000000" w:themeColor="text1"/>
          <w:sz w:val="24"/>
          <w:szCs w:val="24"/>
        </w:rPr>
        <w:t>ants</w:t>
      </w:r>
      <w:r w:rsidR="002D1650">
        <w:rPr>
          <w:rFonts w:ascii="Times New Roman" w:hAnsi="Times New Roman" w:cs="Times New Roman"/>
          <w:color w:val="000000" w:themeColor="text1"/>
          <w:sz w:val="24"/>
          <w:szCs w:val="24"/>
        </w:rPr>
        <w:t>,</w:t>
      </w:r>
      <w:r w:rsidR="002D1650" w:rsidRPr="002D165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submitted that </w:t>
      </w:r>
      <w:r w:rsidR="002B78E0" w:rsidRPr="002B78E0">
        <w:rPr>
          <w:rFonts w:ascii="Times New Roman" w:hAnsi="Times New Roman" w:cs="Times New Roman"/>
          <w:color w:val="000000" w:themeColor="text1"/>
          <w:sz w:val="24"/>
          <w:szCs w:val="24"/>
        </w:rPr>
        <w:t xml:space="preserve">in the second partial award, the arbitral tribunal issued several declarations and orders, key among which is an order for specific performance of the </w:t>
      </w:r>
      <w:r w:rsidR="002B78E0">
        <w:rPr>
          <w:rFonts w:ascii="Times New Roman" w:hAnsi="Times New Roman" w:cs="Times New Roman"/>
          <w:color w:val="000000" w:themeColor="text1"/>
          <w:sz w:val="24"/>
          <w:szCs w:val="24"/>
        </w:rPr>
        <w:t>r</w:t>
      </w:r>
      <w:r w:rsidR="002B78E0" w:rsidRPr="002B78E0">
        <w:rPr>
          <w:rFonts w:ascii="Times New Roman" w:hAnsi="Times New Roman" w:cs="Times New Roman"/>
          <w:color w:val="000000" w:themeColor="text1"/>
          <w:sz w:val="24"/>
          <w:szCs w:val="24"/>
        </w:rPr>
        <w:t xml:space="preserve">espondents' Call Option Agreement within 28 days of the date of the second </w:t>
      </w:r>
      <w:r w:rsidR="002B78E0" w:rsidRPr="002B78E0">
        <w:rPr>
          <w:rFonts w:ascii="Times New Roman" w:hAnsi="Times New Roman" w:cs="Times New Roman"/>
          <w:color w:val="000000" w:themeColor="text1"/>
          <w:sz w:val="24"/>
          <w:szCs w:val="24"/>
        </w:rPr>
        <w:lastRenderedPageBreak/>
        <w:t xml:space="preserve">pat1ial award, specific performance of the </w:t>
      </w:r>
      <w:r w:rsidR="002B78E0">
        <w:rPr>
          <w:rFonts w:ascii="Times New Roman" w:hAnsi="Times New Roman" w:cs="Times New Roman"/>
          <w:color w:val="000000" w:themeColor="text1"/>
          <w:sz w:val="24"/>
          <w:szCs w:val="24"/>
        </w:rPr>
        <w:t>r</w:t>
      </w:r>
      <w:r w:rsidR="002B78E0" w:rsidRPr="002B78E0">
        <w:rPr>
          <w:rFonts w:ascii="Times New Roman" w:hAnsi="Times New Roman" w:cs="Times New Roman"/>
          <w:color w:val="000000" w:themeColor="text1"/>
          <w:sz w:val="24"/>
          <w:szCs w:val="24"/>
        </w:rPr>
        <w:t>espondents' obligations under the Investment Agreement</w:t>
      </w:r>
      <w:r w:rsidR="002B78E0" w:rsidRPr="002B78E0">
        <w:t xml:space="preserve"> </w:t>
      </w:r>
      <w:r w:rsidR="002B78E0" w:rsidRPr="002B78E0">
        <w:rPr>
          <w:rFonts w:ascii="Times New Roman" w:hAnsi="Times New Roman" w:cs="Times New Roman"/>
          <w:color w:val="000000" w:themeColor="text1"/>
          <w:sz w:val="24"/>
          <w:szCs w:val="24"/>
        </w:rPr>
        <w:t>and the Shareholders' Agreement. The respondents have not yet complied with the orders for specific performance.</w:t>
      </w:r>
      <w:r w:rsidR="002B78E0" w:rsidRPr="002B78E0">
        <w:rPr>
          <w:rFonts w:ascii="Times New Roman" w:hAnsi="Times New Roman" w:cs="Times New Roman"/>
          <w:sz w:val="24"/>
          <w:szCs w:val="24"/>
        </w:rPr>
        <w:t xml:space="preserve"> The Respondents have never challenged the validity of both partial awards at the seat of arbitration</w:t>
      </w:r>
      <w:r w:rsidR="002B78E0">
        <w:rPr>
          <w:rFonts w:ascii="Times New Roman" w:hAnsi="Times New Roman" w:cs="Times New Roman"/>
          <w:sz w:val="24"/>
          <w:szCs w:val="24"/>
        </w:rPr>
        <w:t>.</w:t>
      </w:r>
      <w:r w:rsidR="002B78E0" w:rsidRPr="002B78E0">
        <w:rPr>
          <w:rFonts w:ascii="Times New Roman" w:hAnsi="Times New Roman" w:cs="Times New Roman"/>
          <w:sz w:val="24"/>
          <w:szCs w:val="24"/>
        </w:rPr>
        <w:t xml:space="preserve"> </w:t>
      </w:r>
      <w:r w:rsidR="002B78E0" w:rsidRPr="002B78E0">
        <w:rPr>
          <w:rFonts w:ascii="Times New Roman" w:hAnsi="Times New Roman" w:cs="Times New Roman"/>
          <w:color w:val="000000" w:themeColor="text1"/>
          <w:sz w:val="24"/>
          <w:szCs w:val="24"/>
        </w:rPr>
        <w:t>The respondents are bound by the partial awards and are obliged to comply with them by reason of the fact that arbitration by its nature is final and binding on the parties.</w:t>
      </w:r>
      <w:r w:rsidR="002B78E0" w:rsidRPr="002B78E0">
        <w:t xml:space="preserve"> </w:t>
      </w:r>
      <w:r w:rsidR="002B78E0" w:rsidRPr="002B78E0">
        <w:rPr>
          <w:rFonts w:ascii="Times New Roman" w:hAnsi="Times New Roman" w:cs="Times New Roman"/>
          <w:color w:val="000000" w:themeColor="text1"/>
          <w:sz w:val="24"/>
          <w:szCs w:val="24"/>
        </w:rPr>
        <w:t>To the extent that no such application has been made in the courts of the seat in respect of both awards, the awards stand and should be recognised and enforced by this Court as the Court in which enforcement is sought.</w:t>
      </w:r>
      <w:r w:rsidR="002B78E0" w:rsidRPr="002B78E0">
        <w:t xml:space="preserve"> </w:t>
      </w:r>
      <w:r w:rsidR="002B78E0" w:rsidRPr="002B78E0">
        <w:rPr>
          <w:rFonts w:ascii="Times New Roman" w:hAnsi="Times New Roman" w:cs="Times New Roman"/>
          <w:color w:val="000000" w:themeColor="text1"/>
          <w:sz w:val="24"/>
          <w:szCs w:val="24"/>
        </w:rPr>
        <w:t xml:space="preserve">The </w:t>
      </w:r>
      <w:r w:rsidR="002B78E0">
        <w:rPr>
          <w:rFonts w:ascii="Times New Roman" w:hAnsi="Times New Roman" w:cs="Times New Roman"/>
          <w:color w:val="000000" w:themeColor="text1"/>
          <w:sz w:val="24"/>
          <w:szCs w:val="24"/>
        </w:rPr>
        <w:t>r</w:t>
      </w:r>
      <w:r w:rsidR="002B78E0" w:rsidRPr="002B78E0">
        <w:rPr>
          <w:rFonts w:ascii="Times New Roman" w:hAnsi="Times New Roman" w:cs="Times New Roman"/>
          <w:color w:val="000000" w:themeColor="text1"/>
          <w:sz w:val="24"/>
          <w:szCs w:val="24"/>
        </w:rPr>
        <w:t>espondents had thirty days from receipt of the partial awards within which to object to recognition and enforcement of the first and second partial awards</w:t>
      </w:r>
      <w:r w:rsidR="002B78E0">
        <w:rPr>
          <w:rFonts w:ascii="Times New Roman" w:hAnsi="Times New Roman" w:cs="Times New Roman"/>
          <w:color w:val="000000" w:themeColor="text1"/>
          <w:sz w:val="24"/>
          <w:szCs w:val="24"/>
        </w:rPr>
        <w:t>. The first partial award</w:t>
      </w:r>
      <w:r w:rsidR="002B78E0" w:rsidRPr="002B78E0">
        <w:rPr>
          <w:rFonts w:ascii="Times New Roman" w:hAnsi="Times New Roman" w:cs="Times New Roman"/>
          <w:color w:val="000000" w:themeColor="text1"/>
          <w:sz w:val="24"/>
          <w:szCs w:val="24"/>
        </w:rPr>
        <w:t xml:space="preserve"> was rendered and received by the parties on 11</w:t>
      </w:r>
      <w:r w:rsidR="002B78E0" w:rsidRPr="002B78E0">
        <w:rPr>
          <w:rFonts w:ascii="Times New Roman" w:hAnsi="Times New Roman" w:cs="Times New Roman"/>
          <w:color w:val="000000" w:themeColor="text1"/>
          <w:sz w:val="24"/>
          <w:szCs w:val="24"/>
          <w:vertAlign w:val="superscript"/>
        </w:rPr>
        <w:t>th</w:t>
      </w:r>
      <w:r w:rsidR="002B78E0">
        <w:rPr>
          <w:rFonts w:ascii="Times New Roman" w:hAnsi="Times New Roman" w:cs="Times New Roman"/>
          <w:color w:val="000000" w:themeColor="text1"/>
          <w:sz w:val="24"/>
          <w:szCs w:val="24"/>
        </w:rPr>
        <w:t xml:space="preserve"> </w:t>
      </w:r>
      <w:r w:rsidR="002B78E0" w:rsidRPr="002B78E0">
        <w:rPr>
          <w:rFonts w:ascii="Times New Roman" w:hAnsi="Times New Roman" w:cs="Times New Roman"/>
          <w:color w:val="000000" w:themeColor="text1"/>
          <w:sz w:val="24"/>
          <w:szCs w:val="24"/>
        </w:rPr>
        <w:t xml:space="preserve">March 2022. The </w:t>
      </w:r>
      <w:r w:rsidR="002B78E0">
        <w:rPr>
          <w:rFonts w:ascii="Times New Roman" w:hAnsi="Times New Roman" w:cs="Times New Roman"/>
          <w:color w:val="000000" w:themeColor="text1"/>
          <w:sz w:val="24"/>
          <w:szCs w:val="24"/>
        </w:rPr>
        <w:t>r</w:t>
      </w:r>
      <w:r w:rsidR="002B78E0" w:rsidRPr="002B78E0">
        <w:rPr>
          <w:rFonts w:ascii="Times New Roman" w:hAnsi="Times New Roman" w:cs="Times New Roman"/>
          <w:color w:val="000000" w:themeColor="text1"/>
          <w:sz w:val="24"/>
          <w:szCs w:val="24"/>
        </w:rPr>
        <w:t xml:space="preserve">espondents did not lodge any objections to recognition and enforcement within the time prescribed by </w:t>
      </w:r>
      <w:r w:rsidR="003C60F6" w:rsidRPr="002B78E0">
        <w:rPr>
          <w:rFonts w:ascii="Times New Roman" w:hAnsi="Times New Roman" w:cs="Times New Roman"/>
          <w:color w:val="000000" w:themeColor="text1"/>
          <w:sz w:val="24"/>
          <w:szCs w:val="24"/>
        </w:rPr>
        <w:t>law</w:t>
      </w:r>
      <w:r w:rsidR="003C60F6">
        <w:rPr>
          <w:rFonts w:ascii="Times New Roman" w:hAnsi="Times New Roman" w:cs="Times New Roman"/>
          <w:color w:val="000000" w:themeColor="text1"/>
          <w:sz w:val="24"/>
          <w:szCs w:val="24"/>
        </w:rPr>
        <w:t>.</w:t>
      </w:r>
      <w:r w:rsidR="003C60F6" w:rsidRPr="002B78E0">
        <w:rPr>
          <w:rFonts w:ascii="Times New Roman" w:hAnsi="Times New Roman" w:cs="Times New Roman"/>
          <w:color w:val="000000" w:themeColor="text1"/>
          <w:sz w:val="24"/>
          <w:szCs w:val="24"/>
        </w:rPr>
        <w:t xml:space="preserve"> With</w:t>
      </w:r>
      <w:r w:rsidR="002B78E0" w:rsidRPr="002B78E0">
        <w:rPr>
          <w:rFonts w:ascii="Times New Roman" w:hAnsi="Times New Roman" w:cs="Times New Roman"/>
          <w:color w:val="000000" w:themeColor="text1"/>
          <w:sz w:val="24"/>
          <w:szCs w:val="24"/>
        </w:rPr>
        <w:t xml:space="preserve"> regard to the second partial award, the </w:t>
      </w:r>
      <w:r w:rsidR="002B78E0">
        <w:rPr>
          <w:rFonts w:ascii="Times New Roman" w:hAnsi="Times New Roman" w:cs="Times New Roman"/>
          <w:color w:val="000000" w:themeColor="text1"/>
          <w:sz w:val="24"/>
          <w:szCs w:val="24"/>
        </w:rPr>
        <w:t>r</w:t>
      </w:r>
      <w:r w:rsidR="002B78E0" w:rsidRPr="002B78E0">
        <w:rPr>
          <w:rFonts w:ascii="Times New Roman" w:hAnsi="Times New Roman" w:cs="Times New Roman"/>
          <w:color w:val="000000" w:themeColor="text1"/>
          <w:sz w:val="24"/>
          <w:szCs w:val="24"/>
        </w:rPr>
        <w:t>espondents in amending their application seeking to set aside the partial awards and their objections to refusal of recognition and enforcement sought to introduce new grounds in support of their objections, albeit out of time</w:t>
      </w:r>
      <w:r w:rsidR="003C60F6">
        <w:rPr>
          <w:rFonts w:ascii="Times New Roman" w:hAnsi="Times New Roman" w:cs="Times New Roman"/>
          <w:color w:val="000000" w:themeColor="text1"/>
          <w:sz w:val="24"/>
          <w:szCs w:val="24"/>
        </w:rPr>
        <w:t>. T</w:t>
      </w:r>
      <w:r w:rsidR="003C60F6" w:rsidRPr="003C60F6">
        <w:rPr>
          <w:rFonts w:ascii="Times New Roman" w:hAnsi="Times New Roman" w:cs="Times New Roman"/>
          <w:color w:val="000000" w:themeColor="text1"/>
          <w:sz w:val="24"/>
          <w:szCs w:val="24"/>
        </w:rPr>
        <w:t xml:space="preserve">he </w:t>
      </w:r>
      <w:r w:rsidR="003C60F6">
        <w:rPr>
          <w:rFonts w:ascii="Times New Roman" w:hAnsi="Times New Roman" w:cs="Times New Roman"/>
          <w:color w:val="000000" w:themeColor="text1"/>
          <w:sz w:val="24"/>
          <w:szCs w:val="24"/>
        </w:rPr>
        <w:t>respondents</w:t>
      </w:r>
      <w:r w:rsidR="003C60F6" w:rsidRPr="003C60F6">
        <w:rPr>
          <w:rFonts w:ascii="Times New Roman" w:hAnsi="Times New Roman" w:cs="Times New Roman"/>
          <w:color w:val="000000" w:themeColor="text1"/>
          <w:sz w:val="24"/>
          <w:szCs w:val="24"/>
        </w:rPr>
        <w:t xml:space="preserve"> cannot amend to introduce new grounds which are barred by time limitation</w:t>
      </w:r>
      <w:r w:rsidR="003C60F6">
        <w:rPr>
          <w:rFonts w:ascii="Times New Roman" w:hAnsi="Times New Roman" w:cs="Times New Roman"/>
          <w:color w:val="000000" w:themeColor="text1"/>
          <w:sz w:val="24"/>
          <w:szCs w:val="24"/>
        </w:rPr>
        <w:t xml:space="preserve">. </w:t>
      </w:r>
    </w:p>
    <w:p w:rsidR="006C6DD2" w:rsidRPr="007303F7" w:rsidRDefault="006C6DD2" w:rsidP="006C6DD2">
      <w:pPr>
        <w:spacing w:after="0" w:line="360" w:lineRule="auto"/>
        <w:jc w:val="both"/>
        <w:rPr>
          <w:rFonts w:ascii="Times New Roman" w:hAnsi="Times New Roman" w:cs="Times New Roman"/>
          <w:color w:val="000000" w:themeColor="text1"/>
          <w:sz w:val="24"/>
          <w:szCs w:val="24"/>
        </w:rPr>
      </w:pPr>
    </w:p>
    <w:p w:rsidR="006C6DD2" w:rsidRDefault="006C6DD2" w:rsidP="006C6DD2">
      <w:pPr>
        <w:pStyle w:val="ListParagraph"/>
        <w:numPr>
          <w:ilvl w:val="0"/>
          <w:numId w:val="39"/>
        </w:numPr>
        <w:spacing w:after="0" w:line="360" w:lineRule="auto"/>
        <w:jc w:val="both"/>
        <w:rPr>
          <w:rFonts w:ascii="Times New Roman" w:hAnsi="Times New Roman" w:cs="Times New Roman"/>
          <w:color w:val="000000" w:themeColor="text1"/>
          <w:sz w:val="24"/>
          <w:szCs w:val="24"/>
          <w:u w:val="single"/>
        </w:rPr>
      </w:pPr>
      <w:r w:rsidRPr="007303F7">
        <w:rPr>
          <w:rFonts w:ascii="Times New Roman" w:hAnsi="Times New Roman" w:cs="Times New Roman"/>
          <w:color w:val="000000" w:themeColor="text1"/>
          <w:sz w:val="24"/>
          <w:szCs w:val="24"/>
          <w:u w:val="single"/>
        </w:rPr>
        <w:t xml:space="preserve">The submissions of counsel for the </w:t>
      </w:r>
      <w:r>
        <w:rPr>
          <w:rFonts w:ascii="Times New Roman" w:hAnsi="Times New Roman" w:cs="Times New Roman"/>
          <w:color w:val="000000" w:themeColor="text1"/>
          <w:sz w:val="24"/>
          <w:szCs w:val="24"/>
          <w:u w:val="single"/>
        </w:rPr>
        <w:t>respondent</w:t>
      </w:r>
      <w:r w:rsidR="00A166F3">
        <w:rPr>
          <w:rFonts w:ascii="Times New Roman" w:hAnsi="Times New Roman" w:cs="Times New Roman"/>
          <w:color w:val="000000" w:themeColor="text1"/>
          <w:sz w:val="24"/>
          <w:szCs w:val="24"/>
          <w:u w:val="single"/>
        </w:rPr>
        <w:t>s</w:t>
      </w:r>
      <w:r w:rsidRPr="007303F7">
        <w:rPr>
          <w:rFonts w:ascii="Times New Roman" w:hAnsi="Times New Roman" w:cs="Times New Roman"/>
          <w:color w:val="000000" w:themeColor="text1"/>
          <w:sz w:val="24"/>
          <w:szCs w:val="24"/>
          <w:u w:val="single"/>
        </w:rPr>
        <w:t>;</w:t>
      </w:r>
    </w:p>
    <w:p w:rsidR="006C6DD2" w:rsidRDefault="006C6DD2" w:rsidP="006C6DD2">
      <w:pPr>
        <w:spacing w:after="0" w:line="360" w:lineRule="auto"/>
        <w:jc w:val="both"/>
        <w:rPr>
          <w:rFonts w:ascii="Times New Roman" w:hAnsi="Times New Roman" w:cs="Times New Roman"/>
          <w:color w:val="000000" w:themeColor="text1"/>
          <w:sz w:val="24"/>
          <w:szCs w:val="24"/>
          <w:u w:val="single"/>
        </w:rPr>
      </w:pPr>
    </w:p>
    <w:p w:rsidR="006C6DD2" w:rsidRDefault="006C6DD2" w:rsidP="00B356DB">
      <w:pPr>
        <w:spacing w:after="0" w:line="36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 xml:space="preserve">Counsel for the </w:t>
      </w:r>
      <w:r w:rsidR="00010293">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espondent</w:t>
      </w:r>
      <w:r w:rsidR="00010293">
        <w:rPr>
          <w:rFonts w:ascii="Times New Roman" w:hAnsi="Times New Roman" w:cs="Times New Roman"/>
          <w:color w:val="000000" w:themeColor="text1"/>
          <w:sz w:val="24"/>
          <w:szCs w:val="24"/>
        </w:rPr>
        <w:t>s</w:t>
      </w:r>
      <w:r w:rsidRPr="007303F7">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M/s </w:t>
      </w:r>
      <w:proofErr w:type="spellStart"/>
      <w:r w:rsidR="00010293" w:rsidRPr="00010293">
        <w:rPr>
          <w:rFonts w:ascii="Times New Roman" w:hAnsi="Times New Roman" w:cs="Times New Roman"/>
          <w:sz w:val="24"/>
          <w:szCs w:val="24"/>
        </w:rPr>
        <w:t>Nambal</w:t>
      </w:r>
      <w:r w:rsidR="00010293">
        <w:rPr>
          <w:rFonts w:ascii="Times New Roman" w:hAnsi="Times New Roman" w:cs="Times New Roman"/>
          <w:sz w:val="24"/>
          <w:szCs w:val="24"/>
        </w:rPr>
        <w:t>e</w:t>
      </w:r>
      <w:proofErr w:type="spellEnd"/>
      <w:r w:rsidR="00010293">
        <w:rPr>
          <w:rFonts w:ascii="Times New Roman" w:hAnsi="Times New Roman" w:cs="Times New Roman"/>
          <w:sz w:val="24"/>
          <w:szCs w:val="24"/>
        </w:rPr>
        <w:t>,</w:t>
      </w:r>
      <w:r w:rsidR="00010293" w:rsidRPr="00010293">
        <w:rPr>
          <w:rFonts w:ascii="Times New Roman" w:hAnsi="Times New Roman" w:cs="Times New Roman"/>
          <w:sz w:val="24"/>
          <w:szCs w:val="24"/>
        </w:rPr>
        <w:t xml:space="preserve"> N</w:t>
      </w:r>
      <w:r w:rsidR="00010293">
        <w:rPr>
          <w:rFonts w:ascii="Times New Roman" w:hAnsi="Times New Roman" w:cs="Times New Roman"/>
          <w:sz w:val="24"/>
          <w:szCs w:val="24"/>
        </w:rPr>
        <w:t xml:space="preserve">erima &amp; Co. </w:t>
      </w:r>
      <w:r>
        <w:rPr>
          <w:rFonts w:ascii="Times New Roman" w:hAnsi="Times New Roman" w:cs="Times New Roman"/>
          <w:sz w:val="24"/>
          <w:szCs w:val="24"/>
        </w:rPr>
        <w:t>Advocates</w:t>
      </w:r>
      <w:r>
        <w:rPr>
          <w:rFonts w:ascii="Times New Roman" w:hAnsi="Times New Roman" w:cs="Times New Roman"/>
          <w:color w:val="000000" w:themeColor="text1"/>
          <w:sz w:val="24"/>
          <w:szCs w:val="24"/>
        </w:rPr>
        <w:t>, submitted that</w:t>
      </w:r>
      <w:r w:rsidR="00A166F3">
        <w:rPr>
          <w:rFonts w:ascii="Times New Roman" w:hAnsi="Times New Roman" w:cs="Times New Roman"/>
          <w:color w:val="000000" w:themeColor="text1"/>
          <w:sz w:val="24"/>
          <w:szCs w:val="24"/>
        </w:rPr>
        <w:t xml:space="preserve"> th</w:t>
      </w:r>
      <w:r w:rsidR="00A166F3" w:rsidRPr="00A166F3">
        <w:rPr>
          <w:rFonts w:ascii="Times New Roman" w:hAnsi="Times New Roman" w:cs="Times New Roman"/>
          <w:color w:val="000000" w:themeColor="text1"/>
          <w:sz w:val="24"/>
          <w:szCs w:val="24"/>
        </w:rPr>
        <w:t>ere</w:t>
      </w:r>
      <w:r w:rsidR="00A166F3">
        <w:rPr>
          <w:rFonts w:ascii="Times New Roman" w:hAnsi="Times New Roman" w:cs="Times New Roman"/>
          <w:color w:val="000000" w:themeColor="text1"/>
          <w:sz w:val="24"/>
          <w:szCs w:val="24"/>
        </w:rPr>
        <w:t xml:space="preserve"> is a dif</w:t>
      </w:r>
      <w:r w:rsidR="00A166F3" w:rsidRPr="00A166F3">
        <w:rPr>
          <w:rFonts w:ascii="Times New Roman" w:hAnsi="Times New Roman" w:cs="Times New Roman"/>
          <w:color w:val="000000" w:themeColor="text1"/>
          <w:sz w:val="24"/>
          <w:szCs w:val="24"/>
        </w:rPr>
        <w:t>ference between jurisdicti</w:t>
      </w:r>
      <w:r w:rsidR="00A166F3">
        <w:rPr>
          <w:rFonts w:ascii="Times New Roman" w:hAnsi="Times New Roman" w:cs="Times New Roman"/>
          <w:color w:val="000000" w:themeColor="text1"/>
          <w:sz w:val="24"/>
          <w:szCs w:val="24"/>
        </w:rPr>
        <w:t>on</w:t>
      </w:r>
      <w:r w:rsidR="00A166F3" w:rsidRPr="00A166F3">
        <w:rPr>
          <w:rFonts w:ascii="Times New Roman" w:hAnsi="Times New Roman" w:cs="Times New Roman"/>
          <w:color w:val="000000" w:themeColor="text1"/>
          <w:sz w:val="24"/>
          <w:szCs w:val="24"/>
        </w:rPr>
        <w:t xml:space="preserve"> to </w:t>
      </w:r>
      <w:r w:rsidR="00A166F3">
        <w:rPr>
          <w:rFonts w:ascii="Times New Roman" w:hAnsi="Times New Roman" w:cs="Times New Roman"/>
          <w:color w:val="000000" w:themeColor="text1"/>
          <w:sz w:val="24"/>
          <w:szCs w:val="24"/>
        </w:rPr>
        <w:t xml:space="preserve">set aside an award that entails </w:t>
      </w:r>
      <w:r w:rsidR="00A166F3" w:rsidRPr="00A166F3">
        <w:rPr>
          <w:rFonts w:ascii="Times New Roman" w:hAnsi="Times New Roman" w:cs="Times New Roman"/>
          <w:color w:val="000000" w:themeColor="text1"/>
          <w:sz w:val="24"/>
          <w:szCs w:val="24"/>
        </w:rPr>
        <w:t>annulment, and to en</w:t>
      </w:r>
      <w:r w:rsidR="00A166F3">
        <w:rPr>
          <w:rFonts w:ascii="Times New Roman" w:hAnsi="Times New Roman" w:cs="Times New Roman"/>
          <w:color w:val="000000" w:themeColor="text1"/>
          <w:sz w:val="24"/>
          <w:szCs w:val="24"/>
        </w:rPr>
        <w:t>t</w:t>
      </w:r>
      <w:r w:rsidR="00A166F3" w:rsidRPr="00A166F3">
        <w:rPr>
          <w:rFonts w:ascii="Times New Roman" w:hAnsi="Times New Roman" w:cs="Times New Roman"/>
          <w:color w:val="000000" w:themeColor="text1"/>
          <w:sz w:val="24"/>
          <w:szCs w:val="24"/>
        </w:rPr>
        <w:t>ertain an application for recognition and enforcement together with objections</w:t>
      </w:r>
      <w:r w:rsidR="00A166F3">
        <w:rPr>
          <w:rFonts w:ascii="Times New Roman" w:hAnsi="Times New Roman" w:cs="Times New Roman"/>
          <w:color w:val="000000" w:themeColor="text1"/>
          <w:sz w:val="24"/>
          <w:szCs w:val="24"/>
        </w:rPr>
        <w:t xml:space="preserve"> </w:t>
      </w:r>
      <w:r w:rsidR="00A166F3" w:rsidRPr="00A166F3">
        <w:rPr>
          <w:rFonts w:ascii="Times New Roman" w:hAnsi="Times New Roman" w:cs="Times New Roman"/>
          <w:color w:val="000000" w:themeColor="text1"/>
          <w:sz w:val="24"/>
          <w:szCs w:val="24"/>
        </w:rPr>
        <w:t xml:space="preserve">thereto as </w:t>
      </w:r>
      <w:r w:rsidR="00A166F3">
        <w:rPr>
          <w:rFonts w:ascii="Times New Roman" w:hAnsi="Times New Roman" w:cs="Times New Roman"/>
          <w:color w:val="000000" w:themeColor="text1"/>
          <w:sz w:val="24"/>
          <w:szCs w:val="24"/>
        </w:rPr>
        <w:t xml:space="preserve">presented before this Court. </w:t>
      </w:r>
      <w:r w:rsidR="002204AC">
        <w:rPr>
          <w:rFonts w:ascii="Times New Roman" w:hAnsi="Times New Roman" w:cs="Times New Roman"/>
          <w:color w:val="000000" w:themeColor="text1"/>
          <w:sz w:val="24"/>
          <w:szCs w:val="24"/>
        </w:rPr>
        <w:t>T</w:t>
      </w:r>
      <w:r w:rsidR="002204AC" w:rsidRPr="002204AC">
        <w:rPr>
          <w:rFonts w:ascii="Times New Roman" w:hAnsi="Times New Roman" w:cs="Times New Roman"/>
          <w:color w:val="000000" w:themeColor="text1"/>
          <w:sz w:val="24"/>
          <w:szCs w:val="24"/>
        </w:rPr>
        <w:t xml:space="preserve">he </w:t>
      </w:r>
      <w:r w:rsidR="002204AC">
        <w:rPr>
          <w:rFonts w:ascii="Times New Roman" w:hAnsi="Times New Roman" w:cs="Times New Roman"/>
          <w:color w:val="000000" w:themeColor="text1"/>
          <w:sz w:val="24"/>
          <w:szCs w:val="24"/>
        </w:rPr>
        <w:t>enfor</w:t>
      </w:r>
      <w:r w:rsidR="002204AC" w:rsidRPr="002204AC">
        <w:rPr>
          <w:rFonts w:ascii="Times New Roman" w:hAnsi="Times New Roman" w:cs="Times New Roman"/>
          <w:color w:val="000000" w:themeColor="text1"/>
          <w:sz w:val="24"/>
          <w:szCs w:val="24"/>
        </w:rPr>
        <w:t>cing stat</w:t>
      </w:r>
      <w:r w:rsidR="002204AC">
        <w:rPr>
          <w:rFonts w:ascii="Times New Roman" w:hAnsi="Times New Roman" w:cs="Times New Roman"/>
          <w:color w:val="000000" w:themeColor="text1"/>
          <w:sz w:val="24"/>
          <w:szCs w:val="24"/>
        </w:rPr>
        <w:t>e</w:t>
      </w:r>
      <w:r w:rsidR="002204AC" w:rsidRPr="002204AC">
        <w:rPr>
          <w:rFonts w:ascii="Times New Roman" w:hAnsi="Times New Roman" w:cs="Times New Roman"/>
          <w:color w:val="000000" w:themeColor="text1"/>
          <w:sz w:val="24"/>
          <w:szCs w:val="24"/>
        </w:rPr>
        <w:t xml:space="preserve"> has jurisdiction to refuse</w:t>
      </w:r>
      <w:r w:rsidR="002204AC">
        <w:rPr>
          <w:rFonts w:ascii="Times New Roman" w:hAnsi="Times New Roman" w:cs="Times New Roman"/>
          <w:color w:val="000000" w:themeColor="text1"/>
          <w:sz w:val="24"/>
          <w:szCs w:val="24"/>
        </w:rPr>
        <w:t xml:space="preserve"> e</w:t>
      </w:r>
      <w:r w:rsidR="002204AC" w:rsidRPr="002204AC">
        <w:rPr>
          <w:rFonts w:ascii="Times New Roman" w:hAnsi="Times New Roman" w:cs="Times New Roman"/>
          <w:color w:val="000000" w:themeColor="text1"/>
          <w:sz w:val="24"/>
          <w:szCs w:val="24"/>
        </w:rPr>
        <w:t>nforcement o</w:t>
      </w:r>
      <w:r w:rsidR="002204AC">
        <w:rPr>
          <w:rFonts w:ascii="Times New Roman" w:hAnsi="Times New Roman" w:cs="Times New Roman"/>
          <w:color w:val="000000" w:themeColor="text1"/>
          <w:sz w:val="24"/>
          <w:szCs w:val="24"/>
        </w:rPr>
        <w:t xml:space="preserve">n </w:t>
      </w:r>
      <w:r w:rsidR="002204AC" w:rsidRPr="002204AC">
        <w:rPr>
          <w:rFonts w:ascii="Times New Roman" w:hAnsi="Times New Roman" w:cs="Times New Roman"/>
          <w:color w:val="000000" w:themeColor="text1"/>
          <w:sz w:val="24"/>
          <w:szCs w:val="24"/>
        </w:rPr>
        <w:t>the gr</w:t>
      </w:r>
      <w:r w:rsidR="002204AC">
        <w:rPr>
          <w:rFonts w:ascii="Times New Roman" w:hAnsi="Times New Roman" w:cs="Times New Roman"/>
          <w:color w:val="000000" w:themeColor="text1"/>
          <w:sz w:val="24"/>
          <w:szCs w:val="24"/>
        </w:rPr>
        <w:t>o</w:t>
      </w:r>
      <w:r w:rsidR="002204AC" w:rsidRPr="002204AC">
        <w:rPr>
          <w:rFonts w:ascii="Times New Roman" w:hAnsi="Times New Roman" w:cs="Times New Roman"/>
          <w:color w:val="000000" w:themeColor="text1"/>
          <w:sz w:val="24"/>
          <w:szCs w:val="24"/>
        </w:rPr>
        <w:t xml:space="preserve">und of public </w:t>
      </w:r>
      <w:r w:rsidR="002204AC">
        <w:rPr>
          <w:rFonts w:ascii="Times New Roman" w:hAnsi="Times New Roman" w:cs="Times New Roman"/>
          <w:color w:val="000000" w:themeColor="text1"/>
          <w:sz w:val="24"/>
          <w:szCs w:val="24"/>
        </w:rPr>
        <w:t>policy. The H</w:t>
      </w:r>
      <w:r w:rsidR="002204AC" w:rsidRPr="002204AC">
        <w:rPr>
          <w:rFonts w:ascii="Times New Roman" w:hAnsi="Times New Roman" w:cs="Times New Roman"/>
          <w:color w:val="000000" w:themeColor="text1"/>
          <w:sz w:val="24"/>
          <w:szCs w:val="24"/>
        </w:rPr>
        <w:t xml:space="preserve">igh </w:t>
      </w:r>
      <w:r w:rsidR="002204AC">
        <w:rPr>
          <w:rFonts w:ascii="Times New Roman" w:hAnsi="Times New Roman" w:cs="Times New Roman"/>
          <w:color w:val="000000" w:themeColor="text1"/>
          <w:sz w:val="24"/>
          <w:szCs w:val="24"/>
        </w:rPr>
        <w:t>Court</w:t>
      </w:r>
      <w:r w:rsidR="002204AC" w:rsidRPr="002204AC">
        <w:rPr>
          <w:rFonts w:ascii="Times New Roman" w:hAnsi="Times New Roman" w:cs="Times New Roman"/>
          <w:color w:val="000000" w:themeColor="text1"/>
          <w:sz w:val="24"/>
          <w:szCs w:val="24"/>
        </w:rPr>
        <w:t xml:space="preserve"> has juris</w:t>
      </w:r>
      <w:r w:rsidR="002204AC">
        <w:rPr>
          <w:rFonts w:ascii="Times New Roman" w:hAnsi="Times New Roman" w:cs="Times New Roman"/>
          <w:color w:val="000000" w:themeColor="text1"/>
          <w:sz w:val="24"/>
          <w:szCs w:val="24"/>
        </w:rPr>
        <w:t>d</w:t>
      </w:r>
      <w:r w:rsidR="002204AC" w:rsidRPr="002204AC">
        <w:rPr>
          <w:rFonts w:ascii="Times New Roman" w:hAnsi="Times New Roman" w:cs="Times New Roman"/>
          <w:color w:val="000000" w:themeColor="text1"/>
          <w:sz w:val="24"/>
          <w:szCs w:val="24"/>
        </w:rPr>
        <w:t xml:space="preserve">iction </w:t>
      </w:r>
      <w:r w:rsidR="002204AC">
        <w:rPr>
          <w:rFonts w:ascii="Times New Roman" w:hAnsi="Times New Roman" w:cs="Times New Roman"/>
          <w:color w:val="000000" w:themeColor="text1"/>
          <w:sz w:val="24"/>
          <w:szCs w:val="24"/>
        </w:rPr>
        <w:t>to satisfy itself whether</w:t>
      </w:r>
      <w:r w:rsidR="002204AC" w:rsidRPr="002204AC">
        <w:rPr>
          <w:rFonts w:ascii="Times New Roman" w:hAnsi="Times New Roman" w:cs="Times New Roman"/>
          <w:color w:val="000000" w:themeColor="text1"/>
          <w:sz w:val="24"/>
          <w:szCs w:val="24"/>
        </w:rPr>
        <w:t xml:space="preserve"> th</w:t>
      </w:r>
      <w:r w:rsidR="002204AC">
        <w:rPr>
          <w:rFonts w:ascii="Times New Roman" w:hAnsi="Times New Roman" w:cs="Times New Roman"/>
          <w:color w:val="000000" w:themeColor="text1"/>
          <w:sz w:val="24"/>
          <w:szCs w:val="24"/>
        </w:rPr>
        <w:t>e</w:t>
      </w:r>
      <w:r w:rsidR="002204AC" w:rsidRPr="002204AC">
        <w:rPr>
          <w:rFonts w:ascii="Times New Roman" w:hAnsi="Times New Roman" w:cs="Times New Roman"/>
          <w:color w:val="000000" w:themeColor="text1"/>
          <w:sz w:val="24"/>
          <w:szCs w:val="24"/>
        </w:rPr>
        <w:t xml:space="preserve"> </w:t>
      </w:r>
      <w:r w:rsidR="002204AC">
        <w:rPr>
          <w:rFonts w:ascii="Times New Roman" w:hAnsi="Times New Roman" w:cs="Times New Roman"/>
          <w:color w:val="000000" w:themeColor="text1"/>
          <w:sz w:val="24"/>
          <w:szCs w:val="24"/>
        </w:rPr>
        <w:t xml:space="preserve">awards </w:t>
      </w:r>
      <w:r w:rsidR="002204AC" w:rsidRPr="002204AC">
        <w:rPr>
          <w:rFonts w:ascii="Times New Roman" w:hAnsi="Times New Roman" w:cs="Times New Roman"/>
          <w:color w:val="000000" w:themeColor="text1"/>
          <w:sz w:val="24"/>
          <w:szCs w:val="24"/>
        </w:rPr>
        <w:t>pass th</w:t>
      </w:r>
      <w:r w:rsidR="002204AC">
        <w:rPr>
          <w:rFonts w:ascii="Times New Roman" w:hAnsi="Times New Roman" w:cs="Times New Roman"/>
          <w:color w:val="000000" w:themeColor="text1"/>
          <w:sz w:val="24"/>
          <w:szCs w:val="24"/>
        </w:rPr>
        <w:t>e</w:t>
      </w:r>
      <w:r w:rsidR="002204AC" w:rsidRPr="002204AC">
        <w:rPr>
          <w:rFonts w:ascii="Times New Roman" w:hAnsi="Times New Roman" w:cs="Times New Roman"/>
          <w:color w:val="000000" w:themeColor="text1"/>
          <w:sz w:val="24"/>
          <w:szCs w:val="24"/>
        </w:rPr>
        <w:t xml:space="preserve"> t</w:t>
      </w:r>
      <w:r w:rsidR="002204AC">
        <w:rPr>
          <w:rFonts w:ascii="Times New Roman" w:hAnsi="Times New Roman" w:cs="Times New Roman"/>
          <w:color w:val="000000" w:themeColor="text1"/>
          <w:sz w:val="24"/>
          <w:szCs w:val="24"/>
        </w:rPr>
        <w:t>e</w:t>
      </w:r>
      <w:r w:rsidR="002204AC" w:rsidRPr="002204AC">
        <w:rPr>
          <w:rFonts w:ascii="Times New Roman" w:hAnsi="Times New Roman" w:cs="Times New Roman"/>
          <w:color w:val="000000" w:themeColor="text1"/>
          <w:sz w:val="24"/>
          <w:szCs w:val="24"/>
        </w:rPr>
        <w:t>st of public poli</w:t>
      </w:r>
      <w:r w:rsidR="002204AC">
        <w:rPr>
          <w:rFonts w:ascii="Times New Roman" w:hAnsi="Times New Roman" w:cs="Times New Roman"/>
          <w:color w:val="000000" w:themeColor="text1"/>
          <w:sz w:val="24"/>
          <w:szCs w:val="24"/>
        </w:rPr>
        <w:t>cy of Uganda</w:t>
      </w:r>
      <w:r w:rsidR="002204AC" w:rsidRPr="002204AC">
        <w:rPr>
          <w:rFonts w:ascii="Times New Roman" w:hAnsi="Times New Roman" w:cs="Times New Roman"/>
          <w:color w:val="000000" w:themeColor="text1"/>
          <w:sz w:val="24"/>
          <w:szCs w:val="24"/>
        </w:rPr>
        <w:t xml:space="preserve">, or </w:t>
      </w:r>
      <w:r w:rsidR="002204AC">
        <w:rPr>
          <w:rFonts w:ascii="Times New Roman" w:hAnsi="Times New Roman" w:cs="Times New Roman"/>
          <w:color w:val="000000" w:themeColor="text1"/>
          <w:sz w:val="24"/>
          <w:szCs w:val="24"/>
        </w:rPr>
        <w:t>in any event</w:t>
      </w:r>
      <w:r w:rsidR="002204AC" w:rsidRPr="002204AC">
        <w:rPr>
          <w:rFonts w:ascii="Times New Roman" w:hAnsi="Times New Roman" w:cs="Times New Roman"/>
          <w:color w:val="000000" w:themeColor="text1"/>
          <w:sz w:val="24"/>
          <w:szCs w:val="24"/>
        </w:rPr>
        <w:t xml:space="preserve"> ar</w:t>
      </w:r>
      <w:r w:rsidR="00F80F32">
        <w:rPr>
          <w:rFonts w:ascii="Times New Roman" w:hAnsi="Times New Roman" w:cs="Times New Roman"/>
          <w:color w:val="000000" w:themeColor="text1"/>
          <w:sz w:val="24"/>
          <w:szCs w:val="24"/>
        </w:rPr>
        <w:t>e</w:t>
      </w:r>
      <w:r w:rsidR="002204AC" w:rsidRPr="002204AC">
        <w:rPr>
          <w:rFonts w:ascii="Times New Roman" w:hAnsi="Times New Roman" w:cs="Times New Roman"/>
          <w:color w:val="000000" w:themeColor="text1"/>
          <w:sz w:val="24"/>
          <w:szCs w:val="24"/>
        </w:rPr>
        <w:t xml:space="preserve"> </w:t>
      </w:r>
      <w:r w:rsidR="002204AC">
        <w:rPr>
          <w:rFonts w:ascii="Times New Roman" w:hAnsi="Times New Roman" w:cs="Times New Roman"/>
          <w:color w:val="000000" w:themeColor="text1"/>
          <w:sz w:val="24"/>
          <w:szCs w:val="24"/>
        </w:rPr>
        <w:t>e</w:t>
      </w:r>
      <w:r w:rsidR="002204AC" w:rsidRPr="002204AC">
        <w:rPr>
          <w:rFonts w:ascii="Times New Roman" w:hAnsi="Times New Roman" w:cs="Times New Roman"/>
          <w:color w:val="000000" w:themeColor="text1"/>
          <w:sz w:val="24"/>
          <w:szCs w:val="24"/>
        </w:rPr>
        <w:t xml:space="preserve">nforceable at all. </w:t>
      </w:r>
      <w:r w:rsidR="00B356DB">
        <w:rPr>
          <w:rFonts w:ascii="Times New Roman" w:hAnsi="Times New Roman" w:cs="Times New Roman"/>
          <w:color w:val="000000" w:themeColor="text1"/>
          <w:sz w:val="24"/>
          <w:szCs w:val="24"/>
        </w:rPr>
        <w:t>The 1</w:t>
      </w:r>
      <w:r w:rsidR="00B356DB" w:rsidRPr="00B356DB">
        <w:rPr>
          <w:rFonts w:ascii="Times New Roman" w:hAnsi="Times New Roman" w:cs="Times New Roman"/>
          <w:color w:val="000000" w:themeColor="text1"/>
          <w:sz w:val="24"/>
          <w:szCs w:val="24"/>
          <w:vertAlign w:val="superscript"/>
        </w:rPr>
        <w:t>st</w:t>
      </w:r>
      <w:r w:rsidR="00B356DB">
        <w:rPr>
          <w:rFonts w:ascii="Times New Roman" w:hAnsi="Times New Roman" w:cs="Times New Roman"/>
          <w:color w:val="000000" w:themeColor="text1"/>
          <w:sz w:val="24"/>
          <w:szCs w:val="24"/>
        </w:rPr>
        <w:t xml:space="preserve"> respondent is entitled to be heard on objections to enforcement. The time</w:t>
      </w:r>
      <w:r w:rsidR="00B356DB" w:rsidRPr="00B356DB">
        <w:rPr>
          <w:rFonts w:ascii="Times New Roman" w:hAnsi="Times New Roman" w:cs="Times New Roman"/>
          <w:color w:val="000000" w:themeColor="text1"/>
          <w:sz w:val="24"/>
          <w:szCs w:val="24"/>
        </w:rPr>
        <w:t xml:space="preserve"> for lodge</w:t>
      </w:r>
      <w:r w:rsidR="00B356DB">
        <w:rPr>
          <w:rFonts w:ascii="Times New Roman" w:hAnsi="Times New Roman" w:cs="Times New Roman"/>
          <w:color w:val="000000" w:themeColor="text1"/>
          <w:sz w:val="24"/>
          <w:szCs w:val="24"/>
        </w:rPr>
        <w:t>m</w:t>
      </w:r>
      <w:r w:rsidR="00B356DB" w:rsidRPr="00B356DB">
        <w:rPr>
          <w:rFonts w:ascii="Times New Roman" w:hAnsi="Times New Roman" w:cs="Times New Roman"/>
          <w:color w:val="000000" w:themeColor="text1"/>
          <w:sz w:val="24"/>
          <w:szCs w:val="24"/>
        </w:rPr>
        <w:t>ent o</w:t>
      </w:r>
      <w:r w:rsidR="00B356DB">
        <w:rPr>
          <w:rFonts w:ascii="Times New Roman" w:hAnsi="Times New Roman" w:cs="Times New Roman"/>
          <w:color w:val="000000" w:themeColor="text1"/>
          <w:sz w:val="24"/>
          <w:szCs w:val="24"/>
        </w:rPr>
        <w:t>f</w:t>
      </w:r>
      <w:r w:rsidR="00B356DB" w:rsidRPr="00B356DB">
        <w:rPr>
          <w:rFonts w:ascii="Times New Roman" w:hAnsi="Times New Roman" w:cs="Times New Roman"/>
          <w:color w:val="000000" w:themeColor="text1"/>
          <w:sz w:val="24"/>
          <w:szCs w:val="24"/>
        </w:rPr>
        <w:t xml:space="preserve"> objections </w:t>
      </w:r>
      <w:r w:rsidR="00B356DB">
        <w:rPr>
          <w:rFonts w:ascii="Times New Roman" w:hAnsi="Times New Roman" w:cs="Times New Roman"/>
          <w:color w:val="000000" w:themeColor="text1"/>
          <w:sz w:val="24"/>
          <w:szCs w:val="24"/>
        </w:rPr>
        <w:t>o</w:t>
      </w:r>
      <w:r w:rsidR="00B356DB" w:rsidRPr="00B356DB">
        <w:rPr>
          <w:rFonts w:ascii="Times New Roman" w:hAnsi="Times New Roman" w:cs="Times New Roman"/>
          <w:color w:val="000000" w:themeColor="text1"/>
          <w:sz w:val="24"/>
          <w:szCs w:val="24"/>
        </w:rPr>
        <w:t>nly starts to run upon s</w:t>
      </w:r>
      <w:r w:rsidR="00B356DB">
        <w:rPr>
          <w:rFonts w:ascii="Times New Roman" w:hAnsi="Times New Roman" w:cs="Times New Roman"/>
          <w:color w:val="000000" w:themeColor="text1"/>
          <w:sz w:val="24"/>
          <w:szCs w:val="24"/>
        </w:rPr>
        <w:t>ervice of notice of</w:t>
      </w:r>
      <w:r w:rsidR="00B356DB" w:rsidRPr="00B356DB">
        <w:rPr>
          <w:rFonts w:ascii="Times New Roman" w:hAnsi="Times New Roman" w:cs="Times New Roman"/>
          <w:color w:val="000000" w:themeColor="text1"/>
          <w:sz w:val="24"/>
          <w:szCs w:val="24"/>
        </w:rPr>
        <w:t xml:space="preserve"> an </w:t>
      </w:r>
      <w:r w:rsidR="00B356DB">
        <w:rPr>
          <w:rFonts w:ascii="Times New Roman" w:hAnsi="Times New Roman" w:cs="Times New Roman"/>
          <w:color w:val="000000" w:themeColor="text1"/>
          <w:sz w:val="24"/>
          <w:szCs w:val="24"/>
        </w:rPr>
        <w:t>application</w:t>
      </w:r>
      <w:r w:rsidR="00B356DB" w:rsidRPr="00B356DB">
        <w:rPr>
          <w:rFonts w:ascii="Times New Roman" w:hAnsi="Times New Roman" w:cs="Times New Roman"/>
          <w:color w:val="000000" w:themeColor="text1"/>
          <w:sz w:val="24"/>
          <w:szCs w:val="24"/>
        </w:rPr>
        <w:t xml:space="preserve"> for</w:t>
      </w:r>
      <w:r w:rsidR="00B356DB">
        <w:rPr>
          <w:rFonts w:ascii="Times New Roman" w:hAnsi="Times New Roman" w:cs="Times New Roman"/>
          <w:color w:val="000000" w:themeColor="text1"/>
          <w:sz w:val="24"/>
          <w:szCs w:val="24"/>
        </w:rPr>
        <w:t xml:space="preserve"> </w:t>
      </w:r>
      <w:r w:rsidR="00B356DB" w:rsidRPr="00B356DB">
        <w:rPr>
          <w:rFonts w:ascii="Times New Roman" w:hAnsi="Times New Roman" w:cs="Times New Roman"/>
          <w:color w:val="000000" w:themeColor="text1"/>
          <w:sz w:val="24"/>
          <w:szCs w:val="24"/>
        </w:rPr>
        <w:t>recogniti</w:t>
      </w:r>
      <w:r w:rsidR="00B356DB">
        <w:rPr>
          <w:rFonts w:ascii="Times New Roman" w:hAnsi="Times New Roman" w:cs="Times New Roman"/>
          <w:color w:val="000000" w:themeColor="text1"/>
          <w:sz w:val="24"/>
          <w:szCs w:val="24"/>
        </w:rPr>
        <w:t>on</w:t>
      </w:r>
      <w:r w:rsidR="00B356DB" w:rsidRPr="00B356DB">
        <w:rPr>
          <w:rFonts w:ascii="Times New Roman" w:hAnsi="Times New Roman" w:cs="Times New Roman"/>
          <w:color w:val="000000" w:themeColor="text1"/>
          <w:sz w:val="24"/>
          <w:szCs w:val="24"/>
        </w:rPr>
        <w:t xml:space="preserve"> and enf</w:t>
      </w:r>
      <w:r w:rsidR="00B356DB">
        <w:rPr>
          <w:rFonts w:ascii="Times New Roman" w:hAnsi="Times New Roman" w:cs="Times New Roman"/>
          <w:color w:val="000000" w:themeColor="text1"/>
          <w:sz w:val="24"/>
          <w:szCs w:val="24"/>
        </w:rPr>
        <w:t>or</w:t>
      </w:r>
      <w:r w:rsidR="00B356DB" w:rsidRPr="00B356DB">
        <w:rPr>
          <w:rFonts w:ascii="Times New Roman" w:hAnsi="Times New Roman" w:cs="Times New Roman"/>
          <w:color w:val="000000" w:themeColor="text1"/>
          <w:sz w:val="24"/>
          <w:szCs w:val="24"/>
        </w:rPr>
        <w:t>ce</w:t>
      </w:r>
      <w:r w:rsidR="00B356DB">
        <w:rPr>
          <w:rFonts w:ascii="Times New Roman" w:hAnsi="Times New Roman" w:cs="Times New Roman"/>
          <w:color w:val="000000" w:themeColor="text1"/>
          <w:sz w:val="24"/>
          <w:szCs w:val="24"/>
        </w:rPr>
        <w:t>m</w:t>
      </w:r>
      <w:r w:rsidR="00B356DB" w:rsidRPr="00B356DB">
        <w:rPr>
          <w:rFonts w:ascii="Times New Roman" w:hAnsi="Times New Roman" w:cs="Times New Roman"/>
          <w:color w:val="000000" w:themeColor="text1"/>
          <w:sz w:val="24"/>
          <w:szCs w:val="24"/>
        </w:rPr>
        <w:t xml:space="preserve">ent, </w:t>
      </w:r>
      <w:r w:rsidR="00B356DB">
        <w:rPr>
          <w:rFonts w:ascii="Times New Roman" w:hAnsi="Times New Roman" w:cs="Times New Roman"/>
          <w:color w:val="000000" w:themeColor="text1"/>
          <w:sz w:val="24"/>
          <w:szCs w:val="24"/>
        </w:rPr>
        <w:t>not</w:t>
      </w:r>
      <w:r w:rsidR="00B356DB" w:rsidRPr="00B356DB">
        <w:rPr>
          <w:rFonts w:ascii="Times New Roman" w:hAnsi="Times New Roman" w:cs="Times New Roman"/>
          <w:color w:val="000000" w:themeColor="text1"/>
          <w:sz w:val="24"/>
          <w:szCs w:val="24"/>
        </w:rPr>
        <w:t xml:space="preserve"> from the time o</w:t>
      </w:r>
      <w:r w:rsidR="00B356DB">
        <w:rPr>
          <w:rFonts w:ascii="Times New Roman" w:hAnsi="Times New Roman" w:cs="Times New Roman"/>
          <w:color w:val="000000" w:themeColor="text1"/>
          <w:sz w:val="24"/>
          <w:szCs w:val="24"/>
        </w:rPr>
        <w:t>f renderi</w:t>
      </w:r>
      <w:r w:rsidR="00B356DB" w:rsidRPr="00B356DB">
        <w:rPr>
          <w:rFonts w:ascii="Times New Roman" w:hAnsi="Times New Roman" w:cs="Times New Roman"/>
          <w:color w:val="000000" w:themeColor="text1"/>
          <w:sz w:val="24"/>
          <w:szCs w:val="24"/>
        </w:rPr>
        <w:t>ng the award. 5.34</w:t>
      </w:r>
      <w:r w:rsidR="00B356DB">
        <w:rPr>
          <w:rFonts w:ascii="Times New Roman" w:hAnsi="Times New Roman" w:cs="Times New Roman"/>
          <w:color w:val="000000" w:themeColor="text1"/>
          <w:sz w:val="24"/>
          <w:szCs w:val="24"/>
        </w:rPr>
        <w:t xml:space="preserve"> </w:t>
      </w:r>
      <w:r w:rsidR="00B356DB" w:rsidRPr="00B356DB">
        <w:rPr>
          <w:rFonts w:ascii="Times New Roman" w:hAnsi="Times New Roman" w:cs="Times New Roman"/>
          <w:color w:val="000000" w:themeColor="text1"/>
          <w:sz w:val="24"/>
          <w:szCs w:val="24"/>
        </w:rPr>
        <w:t xml:space="preserve">(3) of </w:t>
      </w:r>
      <w:r w:rsidR="00B356DB" w:rsidRPr="00B356DB">
        <w:rPr>
          <w:rFonts w:ascii="Times New Roman" w:hAnsi="Times New Roman" w:cs="Times New Roman"/>
          <w:i/>
          <w:color w:val="000000" w:themeColor="text1"/>
          <w:sz w:val="24"/>
          <w:szCs w:val="24"/>
        </w:rPr>
        <w:t>The Arbitration and Conciliation Act</w:t>
      </w:r>
      <w:r w:rsidR="00B356DB">
        <w:rPr>
          <w:rFonts w:ascii="Times New Roman" w:hAnsi="Times New Roman" w:cs="Times New Roman"/>
          <w:color w:val="000000" w:themeColor="text1"/>
          <w:sz w:val="24"/>
          <w:szCs w:val="24"/>
        </w:rPr>
        <w:t xml:space="preserve"> </w:t>
      </w:r>
      <w:r w:rsidR="00B356DB" w:rsidRPr="00B356DB">
        <w:rPr>
          <w:rFonts w:ascii="Times New Roman" w:hAnsi="Times New Roman" w:cs="Times New Roman"/>
          <w:color w:val="000000" w:themeColor="text1"/>
          <w:sz w:val="24"/>
          <w:szCs w:val="24"/>
        </w:rPr>
        <w:t>pr</w:t>
      </w:r>
      <w:r w:rsidR="00B356DB">
        <w:rPr>
          <w:rFonts w:ascii="Times New Roman" w:hAnsi="Times New Roman" w:cs="Times New Roman"/>
          <w:color w:val="000000" w:themeColor="text1"/>
          <w:sz w:val="24"/>
          <w:szCs w:val="24"/>
        </w:rPr>
        <w:t>e</w:t>
      </w:r>
      <w:r w:rsidR="00B356DB" w:rsidRPr="00B356DB">
        <w:rPr>
          <w:rFonts w:ascii="Times New Roman" w:hAnsi="Times New Roman" w:cs="Times New Roman"/>
          <w:color w:val="000000" w:themeColor="text1"/>
          <w:sz w:val="24"/>
          <w:szCs w:val="24"/>
        </w:rPr>
        <w:t>scribing one m</w:t>
      </w:r>
      <w:r w:rsidR="00B356DB">
        <w:rPr>
          <w:rFonts w:ascii="Times New Roman" w:hAnsi="Times New Roman" w:cs="Times New Roman"/>
          <w:color w:val="000000" w:themeColor="text1"/>
          <w:sz w:val="24"/>
          <w:szCs w:val="24"/>
        </w:rPr>
        <w:t>o</w:t>
      </w:r>
      <w:r w:rsidR="00B356DB" w:rsidRPr="00B356DB">
        <w:rPr>
          <w:rFonts w:ascii="Times New Roman" w:hAnsi="Times New Roman" w:cs="Times New Roman"/>
          <w:color w:val="000000" w:themeColor="text1"/>
          <w:sz w:val="24"/>
          <w:szCs w:val="24"/>
        </w:rPr>
        <w:t>nth f</w:t>
      </w:r>
      <w:r w:rsidR="00B356DB">
        <w:rPr>
          <w:rFonts w:ascii="Times New Roman" w:hAnsi="Times New Roman" w:cs="Times New Roman"/>
          <w:color w:val="000000" w:themeColor="text1"/>
          <w:sz w:val="24"/>
          <w:szCs w:val="24"/>
        </w:rPr>
        <w:t>or</w:t>
      </w:r>
      <w:r w:rsidR="00B356DB" w:rsidRPr="00B356DB">
        <w:rPr>
          <w:rFonts w:ascii="Times New Roman" w:hAnsi="Times New Roman" w:cs="Times New Roman"/>
          <w:color w:val="000000" w:themeColor="text1"/>
          <w:sz w:val="24"/>
          <w:szCs w:val="24"/>
        </w:rPr>
        <w:t xml:space="preserve"> </w:t>
      </w:r>
      <w:r w:rsidR="00B356DB">
        <w:rPr>
          <w:rFonts w:ascii="Times New Roman" w:hAnsi="Times New Roman" w:cs="Times New Roman"/>
          <w:color w:val="000000" w:themeColor="text1"/>
          <w:sz w:val="24"/>
          <w:szCs w:val="24"/>
        </w:rPr>
        <w:t>fi</w:t>
      </w:r>
      <w:r w:rsidR="00B356DB" w:rsidRPr="00B356DB">
        <w:rPr>
          <w:rFonts w:ascii="Times New Roman" w:hAnsi="Times New Roman" w:cs="Times New Roman"/>
          <w:color w:val="000000" w:themeColor="text1"/>
          <w:sz w:val="24"/>
          <w:szCs w:val="24"/>
        </w:rPr>
        <w:t>ling an application for setting aside, does not apply to lodgement</w:t>
      </w:r>
      <w:r w:rsidR="00B356DB">
        <w:rPr>
          <w:rFonts w:ascii="Times New Roman" w:hAnsi="Times New Roman" w:cs="Times New Roman"/>
          <w:color w:val="000000" w:themeColor="text1"/>
          <w:sz w:val="24"/>
          <w:szCs w:val="24"/>
        </w:rPr>
        <w:t xml:space="preserve"> of </w:t>
      </w:r>
      <w:r w:rsidR="00B356DB" w:rsidRPr="00B356DB">
        <w:rPr>
          <w:rFonts w:ascii="Times New Roman" w:hAnsi="Times New Roman" w:cs="Times New Roman"/>
          <w:color w:val="000000" w:themeColor="text1"/>
          <w:sz w:val="24"/>
          <w:szCs w:val="24"/>
        </w:rPr>
        <w:t>objections to a</w:t>
      </w:r>
      <w:r w:rsidR="00B356DB">
        <w:rPr>
          <w:rFonts w:ascii="Times New Roman" w:hAnsi="Times New Roman" w:cs="Times New Roman"/>
          <w:color w:val="000000" w:themeColor="text1"/>
          <w:sz w:val="24"/>
          <w:szCs w:val="24"/>
        </w:rPr>
        <w:t>n</w:t>
      </w:r>
      <w:r w:rsidR="00B356DB" w:rsidRPr="00B356DB">
        <w:rPr>
          <w:rFonts w:ascii="Times New Roman" w:hAnsi="Times New Roman" w:cs="Times New Roman"/>
          <w:color w:val="000000" w:themeColor="text1"/>
          <w:sz w:val="24"/>
          <w:szCs w:val="24"/>
        </w:rPr>
        <w:t xml:space="preserve"> application for recognition under s. 35 </w:t>
      </w:r>
      <w:r w:rsidR="00B356DB">
        <w:rPr>
          <w:rFonts w:ascii="Times New Roman" w:hAnsi="Times New Roman" w:cs="Times New Roman"/>
          <w:color w:val="000000" w:themeColor="text1"/>
          <w:sz w:val="24"/>
          <w:szCs w:val="24"/>
        </w:rPr>
        <w:t xml:space="preserve">of </w:t>
      </w:r>
      <w:r w:rsidR="00B356DB" w:rsidRPr="00B356DB">
        <w:rPr>
          <w:rFonts w:ascii="Times New Roman" w:hAnsi="Times New Roman" w:cs="Times New Roman"/>
          <w:color w:val="000000" w:themeColor="text1"/>
          <w:sz w:val="24"/>
          <w:szCs w:val="24"/>
        </w:rPr>
        <w:t>the Act. Omission to challenge validity, or to apply for setting aside, docs not prejudice a party's right to lodge objections against recognition and enforcement. Neither does it set up an estoppel.</w:t>
      </w:r>
      <w:r w:rsidR="00B356DB" w:rsidRPr="00B356DB">
        <w:rPr>
          <w:rFonts w:ascii="Times New Roman" w:hAnsi="Times New Roman" w:cs="Times New Roman"/>
          <w:sz w:val="24"/>
          <w:szCs w:val="24"/>
        </w:rPr>
        <w:t xml:space="preserve"> The </w:t>
      </w:r>
      <w:r w:rsidR="00B356DB">
        <w:rPr>
          <w:rFonts w:ascii="Times New Roman" w:hAnsi="Times New Roman" w:cs="Times New Roman"/>
          <w:color w:val="000000" w:themeColor="text1"/>
          <w:sz w:val="24"/>
          <w:szCs w:val="24"/>
        </w:rPr>
        <w:t>t</w:t>
      </w:r>
      <w:r w:rsidR="00B356DB" w:rsidRPr="00B356DB">
        <w:rPr>
          <w:rFonts w:ascii="Times New Roman" w:hAnsi="Times New Roman" w:cs="Times New Roman"/>
          <w:color w:val="000000" w:themeColor="text1"/>
          <w:sz w:val="24"/>
          <w:szCs w:val="24"/>
        </w:rPr>
        <w:t xml:space="preserve">imelines for applications </w:t>
      </w:r>
      <w:r w:rsidR="00B356DB">
        <w:rPr>
          <w:rFonts w:ascii="Times New Roman" w:hAnsi="Times New Roman" w:cs="Times New Roman"/>
          <w:color w:val="000000" w:themeColor="text1"/>
          <w:sz w:val="24"/>
          <w:szCs w:val="24"/>
        </w:rPr>
        <w:t>for setting aside are</w:t>
      </w:r>
      <w:r w:rsidR="00B356DB" w:rsidRPr="00B356DB">
        <w:rPr>
          <w:rFonts w:ascii="Times New Roman" w:hAnsi="Times New Roman" w:cs="Times New Roman"/>
          <w:color w:val="000000" w:themeColor="text1"/>
          <w:sz w:val="24"/>
          <w:szCs w:val="24"/>
        </w:rPr>
        <w:t xml:space="preserve"> applicable to domestic </w:t>
      </w:r>
      <w:r w:rsidR="00B356DB" w:rsidRPr="00B356DB">
        <w:rPr>
          <w:rFonts w:ascii="Times New Roman" w:hAnsi="Times New Roman" w:cs="Times New Roman"/>
          <w:color w:val="000000" w:themeColor="text1"/>
          <w:sz w:val="24"/>
          <w:szCs w:val="24"/>
        </w:rPr>
        <w:lastRenderedPageBreak/>
        <w:t xml:space="preserve">awards where </w:t>
      </w:r>
      <w:r w:rsidR="00B356DB">
        <w:rPr>
          <w:rFonts w:ascii="Times New Roman" w:hAnsi="Times New Roman" w:cs="Times New Roman"/>
          <w:color w:val="000000" w:themeColor="text1"/>
          <w:sz w:val="24"/>
          <w:szCs w:val="24"/>
        </w:rPr>
        <w:t xml:space="preserve">the High Court of Uganda </w:t>
      </w:r>
      <w:r w:rsidR="00B356DB" w:rsidRPr="00B356DB">
        <w:rPr>
          <w:rFonts w:ascii="Times New Roman" w:hAnsi="Times New Roman" w:cs="Times New Roman"/>
          <w:color w:val="000000" w:themeColor="text1"/>
          <w:sz w:val="24"/>
          <w:szCs w:val="24"/>
        </w:rPr>
        <w:t>is the court of the s</w:t>
      </w:r>
      <w:r w:rsidR="00B356DB">
        <w:rPr>
          <w:rFonts w:ascii="Times New Roman" w:hAnsi="Times New Roman" w:cs="Times New Roman"/>
          <w:color w:val="000000" w:themeColor="text1"/>
          <w:sz w:val="24"/>
          <w:szCs w:val="24"/>
        </w:rPr>
        <w:t>e</w:t>
      </w:r>
      <w:r w:rsidR="00B356DB" w:rsidRPr="00B356DB">
        <w:rPr>
          <w:rFonts w:ascii="Times New Roman" w:hAnsi="Times New Roman" w:cs="Times New Roman"/>
          <w:color w:val="000000" w:themeColor="text1"/>
          <w:sz w:val="24"/>
          <w:szCs w:val="24"/>
        </w:rPr>
        <w:t>at</w:t>
      </w:r>
      <w:r w:rsidR="00B356DB">
        <w:rPr>
          <w:rFonts w:ascii="Times New Roman" w:hAnsi="Times New Roman" w:cs="Times New Roman"/>
          <w:color w:val="000000" w:themeColor="text1"/>
          <w:sz w:val="24"/>
          <w:szCs w:val="24"/>
        </w:rPr>
        <w:t>. The</w:t>
      </w:r>
      <w:r w:rsidR="00B356DB" w:rsidRPr="00B356DB">
        <w:rPr>
          <w:rFonts w:ascii="Times New Roman" w:hAnsi="Times New Roman" w:cs="Times New Roman"/>
          <w:color w:val="000000" w:themeColor="text1"/>
          <w:sz w:val="24"/>
          <w:szCs w:val="24"/>
        </w:rPr>
        <w:t xml:space="preserve"> </w:t>
      </w:r>
      <w:r w:rsidR="0053045A">
        <w:rPr>
          <w:rFonts w:ascii="Times New Roman" w:hAnsi="Times New Roman" w:cs="Times New Roman"/>
          <w:color w:val="000000" w:themeColor="text1"/>
          <w:sz w:val="24"/>
          <w:szCs w:val="24"/>
        </w:rPr>
        <w:t>decision</w:t>
      </w:r>
      <w:r w:rsidR="00B356DB" w:rsidRPr="00B356DB">
        <w:rPr>
          <w:rFonts w:ascii="Times New Roman" w:hAnsi="Times New Roman" w:cs="Times New Roman"/>
          <w:color w:val="000000" w:themeColor="text1"/>
          <w:sz w:val="24"/>
          <w:szCs w:val="24"/>
        </w:rPr>
        <w:t xml:space="preserve"> in </w:t>
      </w:r>
      <w:proofErr w:type="spellStart"/>
      <w:r w:rsidR="00B356DB" w:rsidRPr="0053045A">
        <w:rPr>
          <w:rFonts w:ascii="Times New Roman" w:hAnsi="Times New Roman" w:cs="Times New Roman"/>
          <w:i/>
          <w:color w:val="000000" w:themeColor="text1"/>
          <w:sz w:val="24"/>
          <w:szCs w:val="24"/>
        </w:rPr>
        <w:t>Roko</w:t>
      </w:r>
      <w:proofErr w:type="spellEnd"/>
      <w:r w:rsidR="00B356DB" w:rsidRPr="0053045A">
        <w:rPr>
          <w:rFonts w:ascii="Times New Roman" w:hAnsi="Times New Roman" w:cs="Times New Roman"/>
          <w:i/>
          <w:color w:val="000000" w:themeColor="text1"/>
          <w:sz w:val="24"/>
          <w:szCs w:val="24"/>
        </w:rPr>
        <w:t xml:space="preserve"> Construction Ltd v. Mohammed Hamid</w:t>
      </w:r>
      <w:r w:rsidR="00B356DB">
        <w:rPr>
          <w:rFonts w:ascii="Times New Roman" w:hAnsi="Times New Roman" w:cs="Times New Roman"/>
          <w:color w:val="000000" w:themeColor="text1"/>
          <w:sz w:val="24"/>
          <w:szCs w:val="24"/>
        </w:rPr>
        <w:t xml:space="preserve"> which int</w:t>
      </w:r>
      <w:r w:rsidR="00B356DB" w:rsidRPr="00B356DB">
        <w:rPr>
          <w:rFonts w:ascii="Times New Roman" w:hAnsi="Times New Roman" w:cs="Times New Roman"/>
          <w:color w:val="000000" w:themeColor="text1"/>
          <w:sz w:val="24"/>
          <w:szCs w:val="24"/>
        </w:rPr>
        <w:t>erpreted section 3</w:t>
      </w:r>
      <w:r w:rsidR="00B356DB">
        <w:rPr>
          <w:rFonts w:ascii="Times New Roman" w:hAnsi="Times New Roman" w:cs="Times New Roman"/>
          <w:color w:val="000000" w:themeColor="text1"/>
          <w:sz w:val="24"/>
          <w:szCs w:val="24"/>
        </w:rPr>
        <w:t>4</w:t>
      </w:r>
      <w:r w:rsidR="00B356DB" w:rsidRPr="00B356DB">
        <w:rPr>
          <w:rFonts w:ascii="Times New Roman" w:hAnsi="Times New Roman" w:cs="Times New Roman"/>
          <w:color w:val="000000" w:themeColor="text1"/>
          <w:sz w:val="24"/>
          <w:szCs w:val="24"/>
        </w:rPr>
        <w:t xml:space="preserve"> (3) of the </w:t>
      </w:r>
      <w:r w:rsidR="0053045A">
        <w:rPr>
          <w:rFonts w:ascii="Times New Roman" w:hAnsi="Times New Roman" w:cs="Times New Roman"/>
          <w:color w:val="000000" w:themeColor="text1"/>
          <w:sz w:val="24"/>
          <w:szCs w:val="24"/>
        </w:rPr>
        <w:t>Act</w:t>
      </w:r>
      <w:r w:rsidR="00B356DB" w:rsidRPr="00B356DB">
        <w:rPr>
          <w:rFonts w:ascii="Times New Roman" w:hAnsi="Times New Roman" w:cs="Times New Roman"/>
          <w:color w:val="000000" w:themeColor="text1"/>
          <w:sz w:val="24"/>
          <w:szCs w:val="24"/>
        </w:rPr>
        <w:t xml:space="preserve"> and </w:t>
      </w:r>
      <w:r w:rsidR="0053045A" w:rsidRPr="00B356DB">
        <w:rPr>
          <w:rFonts w:ascii="Times New Roman" w:hAnsi="Times New Roman" w:cs="Times New Roman"/>
          <w:color w:val="000000" w:themeColor="text1"/>
          <w:sz w:val="24"/>
          <w:szCs w:val="24"/>
        </w:rPr>
        <w:t>confirm</w:t>
      </w:r>
      <w:r w:rsidR="0053045A">
        <w:rPr>
          <w:rFonts w:ascii="Times New Roman" w:hAnsi="Times New Roman" w:cs="Times New Roman"/>
          <w:color w:val="000000" w:themeColor="text1"/>
          <w:sz w:val="24"/>
          <w:szCs w:val="24"/>
        </w:rPr>
        <w:t>ed</w:t>
      </w:r>
      <w:r w:rsidR="00B356DB" w:rsidRPr="00B356DB">
        <w:rPr>
          <w:rFonts w:ascii="Times New Roman" w:hAnsi="Times New Roman" w:cs="Times New Roman"/>
          <w:color w:val="000000" w:themeColor="text1"/>
          <w:sz w:val="24"/>
          <w:szCs w:val="24"/>
        </w:rPr>
        <w:t xml:space="preserve"> </w:t>
      </w:r>
      <w:r w:rsidR="0053045A" w:rsidRPr="00B356DB">
        <w:rPr>
          <w:rFonts w:ascii="Times New Roman" w:hAnsi="Times New Roman" w:cs="Times New Roman"/>
          <w:color w:val="000000" w:themeColor="text1"/>
          <w:sz w:val="24"/>
          <w:szCs w:val="24"/>
        </w:rPr>
        <w:t>the</w:t>
      </w:r>
      <w:r w:rsidR="00B356DB" w:rsidRPr="00B356DB">
        <w:rPr>
          <w:rFonts w:ascii="Times New Roman" w:hAnsi="Times New Roman" w:cs="Times New Roman"/>
          <w:color w:val="000000" w:themeColor="text1"/>
          <w:sz w:val="24"/>
          <w:szCs w:val="24"/>
        </w:rPr>
        <w:t xml:space="preserve"> limitation </w:t>
      </w:r>
      <w:r w:rsidR="0053045A" w:rsidRPr="00B356DB">
        <w:rPr>
          <w:rFonts w:ascii="Times New Roman" w:hAnsi="Times New Roman" w:cs="Times New Roman"/>
          <w:color w:val="000000" w:themeColor="text1"/>
          <w:sz w:val="24"/>
          <w:szCs w:val="24"/>
        </w:rPr>
        <w:t>period</w:t>
      </w:r>
      <w:r w:rsidR="00B356DB" w:rsidRPr="00B356DB">
        <w:rPr>
          <w:rFonts w:ascii="Times New Roman" w:hAnsi="Times New Roman" w:cs="Times New Roman"/>
          <w:color w:val="000000" w:themeColor="text1"/>
          <w:sz w:val="24"/>
          <w:szCs w:val="24"/>
        </w:rPr>
        <w:t xml:space="preserve"> as </w:t>
      </w:r>
      <w:r w:rsidR="0053045A" w:rsidRPr="00B356DB">
        <w:rPr>
          <w:rFonts w:ascii="Times New Roman" w:hAnsi="Times New Roman" w:cs="Times New Roman"/>
          <w:color w:val="000000" w:themeColor="text1"/>
          <w:sz w:val="24"/>
          <w:szCs w:val="24"/>
        </w:rPr>
        <w:t>one</w:t>
      </w:r>
      <w:r w:rsidR="0053045A">
        <w:rPr>
          <w:rFonts w:ascii="Times New Roman" w:hAnsi="Times New Roman" w:cs="Times New Roman"/>
          <w:color w:val="000000" w:themeColor="text1"/>
          <w:sz w:val="24"/>
          <w:szCs w:val="24"/>
        </w:rPr>
        <w:t xml:space="preserve"> month from</w:t>
      </w:r>
      <w:r w:rsidR="00B356DB" w:rsidRPr="00B356DB">
        <w:rPr>
          <w:rFonts w:ascii="Times New Roman" w:hAnsi="Times New Roman" w:cs="Times New Roman"/>
          <w:color w:val="000000" w:themeColor="text1"/>
          <w:sz w:val="24"/>
          <w:szCs w:val="24"/>
        </w:rPr>
        <w:t xml:space="preserve"> </w:t>
      </w:r>
      <w:r w:rsidR="0053045A" w:rsidRPr="00B356DB">
        <w:rPr>
          <w:rFonts w:ascii="Times New Roman" w:hAnsi="Times New Roman" w:cs="Times New Roman"/>
          <w:color w:val="000000" w:themeColor="text1"/>
          <w:sz w:val="24"/>
          <w:szCs w:val="24"/>
        </w:rPr>
        <w:t>the</w:t>
      </w:r>
      <w:r w:rsidR="00B356DB" w:rsidRPr="00B356DB">
        <w:rPr>
          <w:rFonts w:ascii="Times New Roman" w:hAnsi="Times New Roman" w:cs="Times New Roman"/>
          <w:color w:val="000000" w:themeColor="text1"/>
          <w:sz w:val="24"/>
          <w:szCs w:val="24"/>
        </w:rPr>
        <w:t xml:space="preserve"> </w:t>
      </w:r>
      <w:r w:rsidR="0053045A">
        <w:rPr>
          <w:rFonts w:ascii="Times New Roman" w:hAnsi="Times New Roman" w:cs="Times New Roman"/>
          <w:color w:val="000000" w:themeColor="text1"/>
          <w:sz w:val="24"/>
          <w:szCs w:val="24"/>
        </w:rPr>
        <w:t>date</w:t>
      </w:r>
      <w:r w:rsidR="00B356DB" w:rsidRPr="00B356DB">
        <w:rPr>
          <w:rFonts w:ascii="Times New Roman" w:hAnsi="Times New Roman" w:cs="Times New Roman"/>
          <w:color w:val="000000" w:themeColor="text1"/>
          <w:sz w:val="24"/>
          <w:szCs w:val="24"/>
        </w:rPr>
        <w:t xml:space="preserve"> of </w:t>
      </w:r>
      <w:r w:rsidR="0053045A" w:rsidRPr="00B356DB">
        <w:rPr>
          <w:rFonts w:ascii="Times New Roman" w:hAnsi="Times New Roman" w:cs="Times New Roman"/>
          <w:color w:val="000000" w:themeColor="text1"/>
          <w:sz w:val="24"/>
          <w:szCs w:val="24"/>
        </w:rPr>
        <w:t>receipt</w:t>
      </w:r>
      <w:r w:rsidR="00B356DB" w:rsidRPr="00B356DB">
        <w:rPr>
          <w:rFonts w:ascii="Times New Roman" w:hAnsi="Times New Roman" w:cs="Times New Roman"/>
          <w:color w:val="000000" w:themeColor="text1"/>
          <w:sz w:val="24"/>
          <w:szCs w:val="24"/>
        </w:rPr>
        <w:t xml:space="preserve"> o</w:t>
      </w:r>
      <w:r w:rsidR="0053045A">
        <w:rPr>
          <w:rFonts w:ascii="Times New Roman" w:hAnsi="Times New Roman" w:cs="Times New Roman"/>
          <w:color w:val="000000" w:themeColor="text1"/>
          <w:sz w:val="24"/>
          <w:szCs w:val="24"/>
        </w:rPr>
        <w:t>f</w:t>
      </w:r>
      <w:r w:rsidR="00B356DB" w:rsidRPr="00B356DB">
        <w:rPr>
          <w:rFonts w:ascii="Times New Roman" w:hAnsi="Times New Roman" w:cs="Times New Roman"/>
          <w:color w:val="000000" w:themeColor="text1"/>
          <w:sz w:val="24"/>
          <w:szCs w:val="24"/>
        </w:rPr>
        <w:t xml:space="preserve"> the a</w:t>
      </w:r>
      <w:r w:rsidR="0053045A">
        <w:rPr>
          <w:rFonts w:ascii="Times New Roman" w:hAnsi="Times New Roman" w:cs="Times New Roman"/>
          <w:color w:val="000000" w:themeColor="text1"/>
          <w:sz w:val="24"/>
          <w:szCs w:val="24"/>
        </w:rPr>
        <w:t>ward</w:t>
      </w:r>
      <w:r w:rsidR="00B356DB" w:rsidRPr="00B356DB">
        <w:rPr>
          <w:rFonts w:ascii="Times New Roman" w:hAnsi="Times New Roman" w:cs="Times New Roman"/>
          <w:color w:val="000000" w:themeColor="text1"/>
          <w:sz w:val="24"/>
          <w:szCs w:val="24"/>
        </w:rPr>
        <w:t xml:space="preserve"> </w:t>
      </w:r>
      <w:r w:rsidR="0053045A" w:rsidRPr="00B356DB">
        <w:rPr>
          <w:rFonts w:ascii="Times New Roman" w:hAnsi="Times New Roman" w:cs="Times New Roman"/>
          <w:color w:val="000000" w:themeColor="text1"/>
          <w:sz w:val="24"/>
          <w:szCs w:val="24"/>
        </w:rPr>
        <w:t>dealt</w:t>
      </w:r>
      <w:r w:rsidR="00B356DB" w:rsidRPr="00B356DB">
        <w:rPr>
          <w:rFonts w:ascii="Times New Roman" w:hAnsi="Times New Roman" w:cs="Times New Roman"/>
          <w:color w:val="000000" w:themeColor="text1"/>
          <w:sz w:val="24"/>
          <w:szCs w:val="24"/>
        </w:rPr>
        <w:t xml:space="preserve"> </w:t>
      </w:r>
      <w:r w:rsidR="0053045A">
        <w:rPr>
          <w:rFonts w:ascii="Times New Roman" w:hAnsi="Times New Roman" w:cs="Times New Roman"/>
          <w:color w:val="000000" w:themeColor="text1"/>
          <w:sz w:val="24"/>
          <w:szCs w:val="24"/>
        </w:rPr>
        <w:t>w</w:t>
      </w:r>
      <w:r w:rsidR="00B356DB" w:rsidRPr="00B356DB">
        <w:rPr>
          <w:rFonts w:ascii="Times New Roman" w:hAnsi="Times New Roman" w:cs="Times New Roman"/>
          <w:color w:val="000000" w:themeColor="text1"/>
          <w:sz w:val="24"/>
          <w:szCs w:val="24"/>
        </w:rPr>
        <w:t xml:space="preserve">ith a </w:t>
      </w:r>
      <w:r w:rsidR="0053045A">
        <w:rPr>
          <w:rFonts w:ascii="Times New Roman" w:hAnsi="Times New Roman" w:cs="Times New Roman"/>
          <w:color w:val="000000" w:themeColor="text1"/>
          <w:sz w:val="24"/>
          <w:szCs w:val="24"/>
        </w:rPr>
        <w:t>d</w:t>
      </w:r>
      <w:r w:rsidR="00B356DB" w:rsidRPr="00B356DB">
        <w:rPr>
          <w:rFonts w:ascii="Times New Roman" w:hAnsi="Times New Roman" w:cs="Times New Roman"/>
          <w:color w:val="000000" w:themeColor="text1"/>
          <w:sz w:val="24"/>
          <w:szCs w:val="24"/>
        </w:rPr>
        <w:t>o</w:t>
      </w:r>
      <w:r w:rsidR="0053045A">
        <w:rPr>
          <w:rFonts w:ascii="Times New Roman" w:hAnsi="Times New Roman" w:cs="Times New Roman"/>
          <w:color w:val="000000" w:themeColor="text1"/>
          <w:sz w:val="24"/>
          <w:szCs w:val="24"/>
        </w:rPr>
        <w:t>me</w:t>
      </w:r>
      <w:r w:rsidR="00B356DB" w:rsidRPr="00B356DB">
        <w:rPr>
          <w:rFonts w:ascii="Times New Roman" w:hAnsi="Times New Roman" w:cs="Times New Roman"/>
          <w:color w:val="000000" w:themeColor="text1"/>
          <w:sz w:val="24"/>
          <w:szCs w:val="24"/>
        </w:rPr>
        <w:t xml:space="preserve">stic </w:t>
      </w:r>
      <w:r w:rsidR="0053045A">
        <w:rPr>
          <w:rFonts w:ascii="Times New Roman" w:hAnsi="Times New Roman" w:cs="Times New Roman"/>
          <w:color w:val="000000" w:themeColor="text1"/>
          <w:sz w:val="24"/>
          <w:szCs w:val="24"/>
        </w:rPr>
        <w:t xml:space="preserve">ward </w:t>
      </w:r>
      <w:r w:rsidR="00B356DB" w:rsidRPr="00B356DB">
        <w:rPr>
          <w:rFonts w:ascii="Times New Roman" w:hAnsi="Times New Roman" w:cs="Times New Roman"/>
          <w:color w:val="000000" w:themeColor="text1"/>
          <w:sz w:val="24"/>
          <w:szCs w:val="24"/>
        </w:rPr>
        <w:t xml:space="preserve">is </w:t>
      </w:r>
      <w:r w:rsidR="0053045A" w:rsidRPr="00B356DB">
        <w:rPr>
          <w:rFonts w:ascii="Times New Roman" w:hAnsi="Times New Roman" w:cs="Times New Roman"/>
          <w:color w:val="000000" w:themeColor="text1"/>
          <w:sz w:val="24"/>
          <w:szCs w:val="24"/>
        </w:rPr>
        <w:t>inapplicable</w:t>
      </w:r>
      <w:r w:rsidR="00B356DB" w:rsidRPr="00B356DB">
        <w:rPr>
          <w:rFonts w:ascii="Times New Roman" w:hAnsi="Times New Roman" w:cs="Times New Roman"/>
          <w:color w:val="000000" w:themeColor="text1"/>
          <w:sz w:val="24"/>
          <w:szCs w:val="24"/>
        </w:rPr>
        <w:t>.</w:t>
      </w:r>
    </w:p>
    <w:p w:rsidR="0053045A" w:rsidRDefault="0053045A" w:rsidP="00B356DB">
      <w:pPr>
        <w:spacing w:after="0" w:line="360" w:lineRule="auto"/>
        <w:jc w:val="both"/>
        <w:rPr>
          <w:rFonts w:ascii="Times New Roman" w:hAnsi="Times New Roman" w:cs="Times New Roman"/>
          <w:color w:val="000000" w:themeColor="text1"/>
          <w:sz w:val="24"/>
          <w:szCs w:val="24"/>
        </w:rPr>
      </w:pPr>
    </w:p>
    <w:p w:rsidR="0053045A" w:rsidRDefault="0053045A" w:rsidP="00263BC9">
      <w:pPr>
        <w:spacing w:after="0" w:line="360" w:lineRule="auto"/>
        <w:jc w:val="both"/>
        <w:rPr>
          <w:rFonts w:ascii="Times New Roman" w:hAnsi="Times New Roman" w:cs="Times New Roman"/>
          <w:color w:val="000000" w:themeColor="text1"/>
          <w:sz w:val="24"/>
          <w:szCs w:val="24"/>
        </w:rPr>
      </w:pPr>
      <w:r w:rsidRPr="0053045A">
        <w:rPr>
          <w:rFonts w:ascii="Times New Roman" w:hAnsi="Times New Roman" w:cs="Times New Roman"/>
          <w:color w:val="000000" w:themeColor="text1"/>
          <w:sz w:val="24"/>
          <w:szCs w:val="24"/>
        </w:rPr>
        <w:t>The LCL</w:t>
      </w:r>
      <w:r>
        <w:rPr>
          <w:rFonts w:ascii="Times New Roman" w:hAnsi="Times New Roman" w:cs="Times New Roman"/>
          <w:color w:val="000000" w:themeColor="text1"/>
          <w:sz w:val="24"/>
          <w:szCs w:val="24"/>
        </w:rPr>
        <w:t>A</w:t>
      </w:r>
      <w:r w:rsidRPr="0053045A">
        <w:rPr>
          <w:rFonts w:ascii="Times New Roman" w:hAnsi="Times New Roman" w:cs="Times New Roman"/>
          <w:color w:val="000000" w:themeColor="text1"/>
          <w:sz w:val="24"/>
          <w:szCs w:val="24"/>
        </w:rPr>
        <w:t xml:space="preserve"> adjudged th</w:t>
      </w:r>
      <w:r>
        <w:rPr>
          <w:rFonts w:ascii="Times New Roman" w:hAnsi="Times New Roman" w:cs="Times New Roman"/>
          <w:color w:val="000000" w:themeColor="text1"/>
          <w:sz w:val="24"/>
          <w:szCs w:val="24"/>
        </w:rPr>
        <w:t>e</w:t>
      </w:r>
      <w:r w:rsidRPr="0053045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Pr="0053045A">
        <w:rPr>
          <w:rFonts w:ascii="Times New Roman" w:hAnsi="Times New Roman" w:cs="Times New Roman"/>
          <w:color w:val="000000" w:themeColor="text1"/>
          <w:sz w:val="24"/>
          <w:szCs w:val="24"/>
        </w:rPr>
        <w:t>pplicant to have breached a fiduci</w:t>
      </w:r>
      <w:r>
        <w:rPr>
          <w:rFonts w:ascii="Times New Roman" w:hAnsi="Times New Roman" w:cs="Times New Roman"/>
          <w:color w:val="000000" w:themeColor="text1"/>
          <w:sz w:val="24"/>
          <w:szCs w:val="24"/>
        </w:rPr>
        <w:t xml:space="preserve">ary duty, acted dishonestly and </w:t>
      </w:r>
      <w:r w:rsidRPr="0053045A">
        <w:rPr>
          <w:rFonts w:ascii="Times New Roman" w:hAnsi="Times New Roman" w:cs="Times New Roman"/>
          <w:color w:val="000000" w:themeColor="text1"/>
          <w:sz w:val="24"/>
          <w:szCs w:val="24"/>
        </w:rPr>
        <w:t xml:space="preserve">pocketed a </w:t>
      </w:r>
      <w:r>
        <w:rPr>
          <w:rFonts w:ascii="Times New Roman" w:hAnsi="Times New Roman" w:cs="Times New Roman"/>
          <w:color w:val="000000" w:themeColor="text1"/>
          <w:sz w:val="24"/>
          <w:szCs w:val="24"/>
        </w:rPr>
        <w:t>s</w:t>
      </w:r>
      <w:r w:rsidRPr="0053045A">
        <w:rPr>
          <w:rFonts w:ascii="Times New Roman" w:hAnsi="Times New Roman" w:cs="Times New Roman"/>
          <w:color w:val="000000" w:themeColor="text1"/>
          <w:sz w:val="24"/>
          <w:szCs w:val="24"/>
        </w:rPr>
        <w:t>ecret commission from the project</w:t>
      </w:r>
      <w:r>
        <w:rPr>
          <w:rFonts w:ascii="Times New Roman" w:hAnsi="Times New Roman" w:cs="Times New Roman"/>
          <w:color w:val="000000" w:themeColor="text1"/>
          <w:sz w:val="24"/>
          <w:szCs w:val="24"/>
        </w:rPr>
        <w:t xml:space="preserve">. </w:t>
      </w:r>
      <w:r w:rsidR="00992762" w:rsidRPr="00992762">
        <w:rPr>
          <w:rFonts w:ascii="Times New Roman" w:hAnsi="Times New Roman" w:cs="Times New Roman"/>
          <w:color w:val="000000" w:themeColor="text1"/>
          <w:sz w:val="24"/>
          <w:szCs w:val="24"/>
        </w:rPr>
        <w:t>In para 237 a</w:t>
      </w:r>
      <w:r w:rsidR="00992762">
        <w:rPr>
          <w:rFonts w:ascii="Times New Roman" w:hAnsi="Times New Roman" w:cs="Times New Roman"/>
          <w:color w:val="000000" w:themeColor="text1"/>
          <w:sz w:val="24"/>
          <w:szCs w:val="24"/>
        </w:rPr>
        <w:t>nd</w:t>
      </w:r>
      <w:r w:rsidR="00992762" w:rsidRPr="00992762">
        <w:rPr>
          <w:rFonts w:ascii="Times New Roman" w:hAnsi="Times New Roman" w:cs="Times New Roman"/>
          <w:color w:val="000000" w:themeColor="text1"/>
          <w:sz w:val="24"/>
          <w:szCs w:val="24"/>
        </w:rPr>
        <w:t xml:space="preserve"> 2</w:t>
      </w:r>
      <w:r w:rsidR="00E77AB1">
        <w:rPr>
          <w:rFonts w:ascii="Times New Roman" w:hAnsi="Times New Roman" w:cs="Times New Roman"/>
          <w:color w:val="000000" w:themeColor="text1"/>
          <w:sz w:val="24"/>
          <w:szCs w:val="24"/>
        </w:rPr>
        <w:t>41</w:t>
      </w:r>
      <w:r w:rsidR="00992762" w:rsidRPr="00992762">
        <w:rPr>
          <w:rFonts w:ascii="Times New Roman" w:hAnsi="Times New Roman" w:cs="Times New Roman"/>
          <w:color w:val="000000" w:themeColor="text1"/>
          <w:sz w:val="24"/>
          <w:szCs w:val="24"/>
        </w:rPr>
        <w:t xml:space="preserve">, the </w:t>
      </w:r>
      <w:r w:rsidR="00E77AB1">
        <w:rPr>
          <w:rFonts w:ascii="Times New Roman" w:hAnsi="Times New Roman" w:cs="Times New Roman"/>
          <w:color w:val="000000" w:themeColor="text1"/>
          <w:sz w:val="24"/>
          <w:szCs w:val="24"/>
        </w:rPr>
        <w:t>a</w:t>
      </w:r>
      <w:r w:rsidR="00E77AB1" w:rsidRPr="00992762">
        <w:rPr>
          <w:rFonts w:ascii="Times New Roman" w:hAnsi="Times New Roman" w:cs="Times New Roman"/>
          <w:color w:val="000000" w:themeColor="text1"/>
          <w:sz w:val="24"/>
          <w:szCs w:val="24"/>
        </w:rPr>
        <w:t>pplicant</w:t>
      </w:r>
      <w:r w:rsidR="00992762" w:rsidRPr="00992762">
        <w:rPr>
          <w:rFonts w:ascii="Times New Roman" w:hAnsi="Times New Roman" w:cs="Times New Roman"/>
          <w:color w:val="000000" w:themeColor="text1"/>
          <w:sz w:val="24"/>
          <w:szCs w:val="24"/>
        </w:rPr>
        <w:t xml:space="preserve"> was </w:t>
      </w:r>
      <w:r w:rsidR="00E77AB1">
        <w:rPr>
          <w:rFonts w:ascii="Times New Roman" w:hAnsi="Times New Roman" w:cs="Times New Roman"/>
          <w:color w:val="000000" w:themeColor="text1"/>
          <w:sz w:val="24"/>
          <w:szCs w:val="24"/>
        </w:rPr>
        <w:t>ordered</w:t>
      </w:r>
      <w:r w:rsidR="00992762" w:rsidRPr="00992762">
        <w:rPr>
          <w:rFonts w:ascii="Times New Roman" w:hAnsi="Times New Roman" w:cs="Times New Roman"/>
          <w:color w:val="000000" w:themeColor="text1"/>
          <w:sz w:val="24"/>
          <w:szCs w:val="24"/>
        </w:rPr>
        <w:t xml:space="preserve"> </w:t>
      </w:r>
      <w:r w:rsidR="00E77AB1">
        <w:rPr>
          <w:rFonts w:ascii="Times New Roman" w:hAnsi="Times New Roman" w:cs="Times New Roman"/>
          <w:color w:val="000000" w:themeColor="text1"/>
          <w:sz w:val="24"/>
          <w:szCs w:val="24"/>
        </w:rPr>
        <w:t>to</w:t>
      </w:r>
      <w:r w:rsidR="00992762" w:rsidRPr="00992762">
        <w:rPr>
          <w:rFonts w:ascii="Times New Roman" w:hAnsi="Times New Roman" w:cs="Times New Roman"/>
          <w:color w:val="000000" w:themeColor="text1"/>
          <w:sz w:val="24"/>
          <w:szCs w:val="24"/>
        </w:rPr>
        <w:t xml:space="preserve"> di</w:t>
      </w:r>
      <w:r w:rsidR="00E77AB1">
        <w:rPr>
          <w:rFonts w:ascii="Times New Roman" w:hAnsi="Times New Roman" w:cs="Times New Roman"/>
          <w:color w:val="000000" w:themeColor="text1"/>
          <w:sz w:val="24"/>
          <w:szCs w:val="24"/>
        </w:rPr>
        <w:t>sgorge</w:t>
      </w:r>
      <w:r w:rsidR="00992762" w:rsidRPr="00992762">
        <w:rPr>
          <w:rFonts w:ascii="Times New Roman" w:hAnsi="Times New Roman" w:cs="Times New Roman"/>
          <w:color w:val="000000" w:themeColor="text1"/>
          <w:sz w:val="24"/>
          <w:szCs w:val="24"/>
        </w:rPr>
        <w:t xml:space="preserve"> t</w:t>
      </w:r>
      <w:r w:rsidR="00E77AB1">
        <w:rPr>
          <w:rFonts w:ascii="Times New Roman" w:hAnsi="Times New Roman" w:cs="Times New Roman"/>
          <w:color w:val="000000" w:themeColor="text1"/>
          <w:sz w:val="24"/>
          <w:szCs w:val="24"/>
        </w:rPr>
        <w:t>he</w:t>
      </w:r>
      <w:r w:rsidR="00992762" w:rsidRPr="00992762">
        <w:rPr>
          <w:rFonts w:ascii="Times New Roman" w:hAnsi="Times New Roman" w:cs="Times New Roman"/>
          <w:color w:val="000000" w:themeColor="text1"/>
          <w:sz w:val="24"/>
          <w:szCs w:val="24"/>
        </w:rPr>
        <w:t xml:space="preserve"> </w:t>
      </w:r>
      <w:r w:rsidR="00E77AB1">
        <w:rPr>
          <w:rFonts w:ascii="Times New Roman" w:hAnsi="Times New Roman" w:cs="Times New Roman"/>
          <w:color w:val="000000" w:themeColor="text1"/>
          <w:sz w:val="24"/>
          <w:szCs w:val="24"/>
        </w:rPr>
        <w:t>secret co</w:t>
      </w:r>
      <w:r w:rsidR="00E77AB1" w:rsidRPr="00992762">
        <w:rPr>
          <w:rFonts w:ascii="Times New Roman" w:hAnsi="Times New Roman" w:cs="Times New Roman"/>
          <w:color w:val="000000" w:themeColor="text1"/>
          <w:sz w:val="24"/>
          <w:szCs w:val="24"/>
        </w:rPr>
        <w:t>mmission</w:t>
      </w:r>
      <w:r w:rsidR="00E77AB1">
        <w:rPr>
          <w:rFonts w:ascii="Times New Roman" w:hAnsi="Times New Roman" w:cs="Times New Roman"/>
          <w:color w:val="000000" w:themeColor="text1"/>
          <w:sz w:val="24"/>
          <w:szCs w:val="24"/>
        </w:rPr>
        <w:t xml:space="preserve"> to</w:t>
      </w:r>
      <w:r w:rsidR="00992762" w:rsidRPr="00992762">
        <w:rPr>
          <w:rFonts w:ascii="Times New Roman" w:hAnsi="Times New Roman" w:cs="Times New Roman"/>
          <w:color w:val="000000" w:themeColor="text1"/>
          <w:sz w:val="24"/>
          <w:szCs w:val="24"/>
        </w:rPr>
        <w:t xml:space="preserve">gether </w:t>
      </w:r>
      <w:r w:rsidR="00E77AB1" w:rsidRPr="00992762">
        <w:rPr>
          <w:rFonts w:ascii="Times New Roman" w:hAnsi="Times New Roman" w:cs="Times New Roman"/>
          <w:color w:val="000000" w:themeColor="text1"/>
          <w:sz w:val="24"/>
          <w:szCs w:val="24"/>
        </w:rPr>
        <w:t>with</w:t>
      </w:r>
      <w:r w:rsidR="00992762" w:rsidRPr="00992762">
        <w:rPr>
          <w:rFonts w:ascii="Times New Roman" w:hAnsi="Times New Roman" w:cs="Times New Roman"/>
          <w:color w:val="000000" w:themeColor="text1"/>
          <w:sz w:val="24"/>
          <w:szCs w:val="24"/>
        </w:rPr>
        <w:t xml:space="preserve"> interest t</w:t>
      </w:r>
      <w:r w:rsidR="00E77AB1">
        <w:rPr>
          <w:rFonts w:ascii="Times New Roman" w:hAnsi="Times New Roman" w:cs="Times New Roman"/>
          <w:color w:val="000000" w:themeColor="text1"/>
          <w:sz w:val="24"/>
          <w:szCs w:val="24"/>
        </w:rPr>
        <w:t>hereon</w:t>
      </w:r>
      <w:r w:rsidR="00992762" w:rsidRPr="00992762">
        <w:rPr>
          <w:rFonts w:ascii="Times New Roman" w:hAnsi="Times New Roman" w:cs="Times New Roman"/>
          <w:color w:val="000000" w:themeColor="text1"/>
          <w:sz w:val="24"/>
          <w:szCs w:val="24"/>
        </w:rPr>
        <w:t>.</w:t>
      </w:r>
      <w:r w:rsidR="00E5788F" w:rsidRPr="00E5788F">
        <w:t xml:space="preserve"> </w:t>
      </w:r>
      <w:r w:rsidR="00E5788F">
        <w:rPr>
          <w:rFonts w:ascii="Times New Roman" w:hAnsi="Times New Roman" w:cs="Times New Roman"/>
          <w:color w:val="000000" w:themeColor="text1"/>
          <w:sz w:val="24"/>
          <w:szCs w:val="24"/>
        </w:rPr>
        <w:t>The</w:t>
      </w:r>
      <w:r w:rsidR="00E5788F" w:rsidRPr="00E5788F">
        <w:rPr>
          <w:rFonts w:ascii="Times New Roman" w:hAnsi="Times New Roman" w:cs="Times New Roman"/>
          <w:color w:val="000000" w:themeColor="text1"/>
          <w:sz w:val="24"/>
          <w:szCs w:val="24"/>
        </w:rPr>
        <w:t xml:space="preserve"> </w:t>
      </w:r>
      <w:r w:rsidR="00E5788F">
        <w:rPr>
          <w:rFonts w:ascii="Times New Roman" w:hAnsi="Times New Roman" w:cs="Times New Roman"/>
          <w:color w:val="000000" w:themeColor="text1"/>
          <w:sz w:val="24"/>
          <w:szCs w:val="24"/>
        </w:rPr>
        <w:t>DPP</w:t>
      </w:r>
      <w:r w:rsidR="00E5788F" w:rsidRPr="00E5788F">
        <w:rPr>
          <w:rFonts w:ascii="Times New Roman" w:hAnsi="Times New Roman" w:cs="Times New Roman"/>
          <w:color w:val="000000" w:themeColor="text1"/>
          <w:sz w:val="24"/>
          <w:szCs w:val="24"/>
        </w:rPr>
        <w:t xml:space="preserve"> sanctioned c</w:t>
      </w:r>
      <w:r w:rsidR="00E5788F">
        <w:rPr>
          <w:rFonts w:ascii="Times New Roman" w:hAnsi="Times New Roman" w:cs="Times New Roman"/>
          <w:color w:val="000000" w:themeColor="text1"/>
          <w:sz w:val="24"/>
          <w:szCs w:val="24"/>
        </w:rPr>
        <w:t>h</w:t>
      </w:r>
      <w:r w:rsidR="00E5788F" w:rsidRPr="00E5788F">
        <w:rPr>
          <w:rFonts w:ascii="Times New Roman" w:hAnsi="Times New Roman" w:cs="Times New Roman"/>
          <w:color w:val="000000" w:themeColor="text1"/>
          <w:sz w:val="24"/>
          <w:szCs w:val="24"/>
        </w:rPr>
        <w:t>arges of mon</w:t>
      </w:r>
      <w:r w:rsidR="00E5788F">
        <w:rPr>
          <w:rFonts w:ascii="Times New Roman" w:hAnsi="Times New Roman" w:cs="Times New Roman"/>
          <w:color w:val="000000" w:themeColor="text1"/>
          <w:sz w:val="24"/>
          <w:szCs w:val="24"/>
        </w:rPr>
        <w:t>e</w:t>
      </w:r>
      <w:r w:rsidR="00E5788F" w:rsidRPr="00E5788F">
        <w:rPr>
          <w:rFonts w:ascii="Times New Roman" w:hAnsi="Times New Roman" w:cs="Times New Roman"/>
          <w:color w:val="000000" w:themeColor="text1"/>
          <w:sz w:val="24"/>
          <w:szCs w:val="24"/>
        </w:rPr>
        <w:t>y laun</w:t>
      </w:r>
      <w:r w:rsidR="00E5788F">
        <w:rPr>
          <w:rFonts w:ascii="Times New Roman" w:hAnsi="Times New Roman" w:cs="Times New Roman"/>
          <w:color w:val="000000" w:themeColor="text1"/>
          <w:sz w:val="24"/>
          <w:szCs w:val="24"/>
        </w:rPr>
        <w:t>d</w:t>
      </w:r>
      <w:r w:rsidR="00E5788F" w:rsidRPr="00E5788F">
        <w:rPr>
          <w:rFonts w:ascii="Times New Roman" w:hAnsi="Times New Roman" w:cs="Times New Roman"/>
          <w:color w:val="000000" w:themeColor="text1"/>
          <w:sz w:val="24"/>
          <w:szCs w:val="24"/>
        </w:rPr>
        <w:t>ering</w:t>
      </w:r>
      <w:r w:rsidR="00E5788F">
        <w:rPr>
          <w:rFonts w:ascii="Times New Roman" w:hAnsi="Times New Roman" w:cs="Times New Roman"/>
          <w:color w:val="000000" w:themeColor="text1"/>
          <w:sz w:val="24"/>
          <w:szCs w:val="24"/>
        </w:rPr>
        <w:t xml:space="preserve"> and conspiracy </w:t>
      </w:r>
      <w:r w:rsidR="00E5788F" w:rsidRPr="00E5788F">
        <w:rPr>
          <w:rFonts w:ascii="Times New Roman" w:hAnsi="Times New Roman" w:cs="Times New Roman"/>
          <w:color w:val="000000" w:themeColor="text1"/>
          <w:sz w:val="24"/>
          <w:szCs w:val="24"/>
        </w:rPr>
        <w:t>to defrau</w:t>
      </w:r>
      <w:r w:rsidR="00E5788F">
        <w:rPr>
          <w:rFonts w:ascii="Times New Roman" w:hAnsi="Times New Roman" w:cs="Times New Roman"/>
          <w:color w:val="000000" w:themeColor="text1"/>
          <w:sz w:val="24"/>
          <w:szCs w:val="24"/>
        </w:rPr>
        <w:t>d</w:t>
      </w:r>
      <w:r w:rsidR="00E5788F" w:rsidRPr="00E5788F">
        <w:rPr>
          <w:rFonts w:ascii="Times New Roman" w:hAnsi="Times New Roman" w:cs="Times New Roman"/>
          <w:color w:val="000000" w:themeColor="text1"/>
          <w:sz w:val="24"/>
          <w:szCs w:val="24"/>
        </w:rPr>
        <w:t xml:space="preserve"> again</w:t>
      </w:r>
      <w:r w:rsidR="00E5788F">
        <w:rPr>
          <w:rFonts w:ascii="Times New Roman" w:hAnsi="Times New Roman" w:cs="Times New Roman"/>
          <w:color w:val="000000" w:themeColor="text1"/>
          <w:sz w:val="24"/>
          <w:szCs w:val="24"/>
        </w:rPr>
        <w:t>s</w:t>
      </w:r>
      <w:r w:rsidR="00E5788F" w:rsidRPr="00E5788F">
        <w:rPr>
          <w:rFonts w:ascii="Times New Roman" w:hAnsi="Times New Roman" w:cs="Times New Roman"/>
          <w:color w:val="000000" w:themeColor="text1"/>
          <w:sz w:val="24"/>
          <w:szCs w:val="24"/>
        </w:rPr>
        <w:t xml:space="preserve">t the </w:t>
      </w:r>
      <w:r w:rsidR="00E5788F">
        <w:rPr>
          <w:rFonts w:ascii="Times New Roman" w:hAnsi="Times New Roman" w:cs="Times New Roman"/>
          <w:color w:val="000000" w:themeColor="text1"/>
          <w:sz w:val="24"/>
          <w:szCs w:val="24"/>
        </w:rPr>
        <w:t>a</w:t>
      </w:r>
      <w:r w:rsidR="00E5788F" w:rsidRPr="00E5788F">
        <w:rPr>
          <w:rFonts w:ascii="Times New Roman" w:hAnsi="Times New Roman" w:cs="Times New Roman"/>
          <w:color w:val="000000" w:themeColor="text1"/>
          <w:sz w:val="24"/>
          <w:szCs w:val="24"/>
        </w:rPr>
        <w:t>pplicant's benef</w:t>
      </w:r>
      <w:r w:rsidR="00E5788F">
        <w:rPr>
          <w:rFonts w:ascii="Times New Roman" w:hAnsi="Times New Roman" w:cs="Times New Roman"/>
          <w:color w:val="000000" w:themeColor="text1"/>
          <w:sz w:val="24"/>
          <w:szCs w:val="24"/>
        </w:rPr>
        <w:t>ic</w:t>
      </w:r>
      <w:r w:rsidR="00E5788F" w:rsidRPr="00E5788F">
        <w:rPr>
          <w:rFonts w:ascii="Times New Roman" w:hAnsi="Times New Roman" w:cs="Times New Roman"/>
          <w:color w:val="000000" w:themeColor="text1"/>
          <w:sz w:val="24"/>
          <w:szCs w:val="24"/>
        </w:rPr>
        <w:t>ial</w:t>
      </w:r>
      <w:r w:rsidR="00E5788F">
        <w:rPr>
          <w:rFonts w:ascii="Times New Roman" w:hAnsi="Times New Roman" w:cs="Times New Roman"/>
          <w:color w:val="000000" w:themeColor="text1"/>
          <w:sz w:val="24"/>
          <w:szCs w:val="24"/>
        </w:rPr>
        <w:t xml:space="preserve"> </w:t>
      </w:r>
      <w:r w:rsidR="00E5788F" w:rsidRPr="00E5788F">
        <w:rPr>
          <w:rFonts w:ascii="Times New Roman" w:hAnsi="Times New Roman" w:cs="Times New Roman"/>
          <w:color w:val="000000" w:themeColor="text1"/>
          <w:sz w:val="24"/>
          <w:szCs w:val="24"/>
        </w:rPr>
        <w:t>owner</w:t>
      </w:r>
      <w:r w:rsidR="00E5788F">
        <w:rPr>
          <w:rFonts w:ascii="Times New Roman" w:hAnsi="Times New Roman" w:cs="Times New Roman"/>
          <w:color w:val="000000" w:themeColor="text1"/>
          <w:sz w:val="24"/>
          <w:szCs w:val="24"/>
        </w:rPr>
        <w:t>,</w:t>
      </w:r>
      <w:r w:rsidR="00E5788F" w:rsidRPr="00E5788F">
        <w:rPr>
          <w:rFonts w:ascii="Times New Roman" w:hAnsi="Times New Roman" w:cs="Times New Roman"/>
          <w:color w:val="000000" w:themeColor="text1"/>
          <w:sz w:val="24"/>
          <w:szCs w:val="24"/>
        </w:rPr>
        <w:t xml:space="preserve"> Humphrey </w:t>
      </w:r>
      <w:proofErr w:type="spellStart"/>
      <w:r w:rsidR="00E5788F">
        <w:rPr>
          <w:rFonts w:ascii="Times New Roman" w:hAnsi="Times New Roman" w:cs="Times New Roman"/>
          <w:color w:val="000000" w:themeColor="text1"/>
          <w:sz w:val="24"/>
          <w:szCs w:val="24"/>
        </w:rPr>
        <w:t>Ka</w:t>
      </w:r>
      <w:r w:rsidR="00263BC9">
        <w:rPr>
          <w:rFonts w:ascii="Times New Roman" w:hAnsi="Times New Roman" w:cs="Times New Roman"/>
          <w:color w:val="000000" w:themeColor="text1"/>
          <w:sz w:val="24"/>
          <w:szCs w:val="24"/>
        </w:rPr>
        <w:t>r</w:t>
      </w:r>
      <w:r w:rsidR="00E5788F">
        <w:rPr>
          <w:rFonts w:ascii="Times New Roman" w:hAnsi="Times New Roman" w:cs="Times New Roman"/>
          <w:color w:val="000000" w:themeColor="text1"/>
          <w:sz w:val="24"/>
          <w:szCs w:val="24"/>
        </w:rPr>
        <w:t>iuki</w:t>
      </w:r>
      <w:proofErr w:type="spellEnd"/>
      <w:r w:rsidR="00E5788F">
        <w:rPr>
          <w:rFonts w:ascii="Times New Roman" w:hAnsi="Times New Roman" w:cs="Times New Roman"/>
          <w:color w:val="000000" w:themeColor="text1"/>
          <w:sz w:val="24"/>
          <w:szCs w:val="24"/>
        </w:rPr>
        <w:t xml:space="preserve"> </w:t>
      </w:r>
      <w:proofErr w:type="spellStart"/>
      <w:r w:rsidR="00E5788F">
        <w:rPr>
          <w:rFonts w:ascii="Times New Roman" w:hAnsi="Times New Roman" w:cs="Times New Roman"/>
          <w:color w:val="000000" w:themeColor="text1"/>
          <w:sz w:val="24"/>
          <w:szCs w:val="24"/>
        </w:rPr>
        <w:t>Ndegwa</w:t>
      </w:r>
      <w:proofErr w:type="spellEnd"/>
      <w:r w:rsidR="00E5788F">
        <w:rPr>
          <w:rFonts w:ascii="Times New Roman" w:hAnsi="Times New Roman" w:cs="Times New Roman"/>
          <w:color w:val="000000" w:themeColor="text1"/>
          <w:sz w:val="24"/>
          <w:szCs w:val="24"/>
        </w:rPr>
        <w:t xml:space="preserve"> vide B</w:t>
      </w:r>
      <w:r w:rsidR="00E5788F" w:rsidRPr="00E5788F">
        <w:rPr>
          <w:rFonts w:ascii="Times New Roman" w:hAnsi="Times New Roman" w:cs="Times New Roman"/>
          <w:color w:val="000000" w:themeColor="text1"/>
          <w:sz w:val="24"/>
          <w:szCs w:val="24"/>
        </w:rPr>
        <w:t>ugan</w:t>
      </w:r>
      <w:r w:rsidR="00E5788F">
        <w:rPr>
          <w:rFonts w:ascii="Times New Roman" w:hAnsi="Times New Roman" w:cs="Times New Roman"/>
          <w:color w:val="000000" w:themeColor="text1"/>
          <w:sz w:val="24"/>
          <w:szCs w:val="24"/>
        </w:rPr>
        <w:t>da Road Court</w:t>
      </w:r>
      <w:r w:rsidR="00E5788F" w:rsidRPr="00E5788F">
        <w:rPr>
          <w:rFonts w:ascii="Times New Roman" w:hAnsi="Times New Roman" w:cs="Times New Roman"/>
          <w:color w:val="000000" w:themeColor="text1"/>
          <w:sz w:val="24"/>
          <w:szCs w:val="24"/>
        </w:rPr>
        <w:t xml:space="preserve"> </w:t>
      </w:r>
      <w:r w:rsidR="00E5788F">
        <w:rPr>
          <w:rFonts w:ascii="Times New Roman" w:hAnsi="Times New Roman" w:cs="Times New Roman"/>
          <w:color w:val="000000" w:themeColor="text1"/>
          <w:sz w:val="24"/>
          <w:szCs w:val="24"/>
        </w:rPr>
        <w:t>Criminal</w:t>
      </w:r>
      <w:r w:rsidR="00E5788F" w:rsidRPr="00E5788F">
        <w:rPr>
          <w:rFonts w:ascii="Times New Roman" w:hAnsi="Times New Roman" w:cs="Times New Roman"/>
          <w:color w:val="000000" w:themeColor="text1"/>
          <w:sz w:val="24"/>
          <w:szCs w:val="24"/>
        </w:rPr>
        <w:t xml:space="preserve"> </w:t>
      </w:r>
      <w:r w:rsidR="00E5788F">
        <w:rPr>
          <w:rFonts w:ascii="Times New Roman" w:hAnsi="Times New Roman" w:cs="Times New Roman"/>
          <w:color w:val="000000" w:themeColor="text1"/>
          <w:sz w:val="24"/>
          <w:szCs w:val="24"/>
        </w:rPr>
        <w:t>Case</w:t>
      </w:r>
      <w:r w:rsidR="00E5788F" w:rsidRPr="00E5788F">
        <w:rPr>
          <w:rFonts w:ascii="Times New Roman" w:hAnsi="Times New Roman" w:cs="Times New Roman"/>
          <w:color w:val="000000" w:themeColor="text1"/>
          <w:sz w:val="24"/>
          <w:szCs w:val="24"/>
        </w:rPr>
        <w:t xml:space="preserve"> No. </w:t>
      </w:r>
      <w:r w:rsidR="00E5788F">
        <w:rPr>
          <w:rFonts w:ascii="Times New Roman" w:hAnsi="Times New Roman" w:cs="Times New Roman"/>
          <w:color w:val="000000" w:themeColor="text1"/>
          <w:sz w:val="24"/>
          <w:szCs w:val="24"/>
        </w:rPr>
        <w:t>41 of 2020. T</w:t>
      </w:r>
      <w:r w:rsidR="00E5788F" w:rsidRPr="00E5788F">
        <w:rPr>
          <w:rFonts w:ascii="Times New Roman" w:hAnsi="Times New Roman" w:cs="Times New Roman"/>
          <w:color w:val="000000" w:themeColor="text1"/>
          <w:sz w:val="24"/>
          <w:szCs w:val="24"/>
        </w:rPr>
        <w:t>he accused absco</w:t>
      </w:r>
      <w:r w:rsidR="00E5788F">
        <w:rPr>
          <w:rFonts w:ascii="Times New Roman" w:hAnsi="Times New Roman" w:cs="Times New Roman"/>
          <w:color w:val="000000" w:themeColor="text1"/>
          <w:sz w:val="24"/>
          <w:szCs w:val="24"/>
        </w:rPr>
        <w:t>n</w:t>
      </w:r>
      <w:r w:rsidR="00E5788F" w:rsidRPr="00E5788F">
        <w:rPr>
          <w:rFonts w:ascii="Times New Roman" w:hAnsi="Times New Roman" w:cs="Times New Roman"/>
          <w:color w:val="000000" w:themeColor="text1"/>
          <w:sz w:val="24"/>
          <w:szCs w:val="24"/>
        </w:rPr>
        <w:t xml:space="preserve">ded from </w:t>
      </w:r>
      <w:r w:rsidR="00E5788F">
        <w:rPr>
          <w:rFonts w:ascii="Times New Roman" w:hAnsi="Times New Roman" w:cs="Times New Roman"/>
          <w:color w:val="000000" w:themeColor="text1"/>
          <w:sz w:val="24"/>
          <w:szCs w:val="24"/>
        </w:rPr>
        <w:t>U</w:t>
      </w:r>
      <w:r w:rsidR="00E5788F" w:rsidRPr="00E5788F">
        <w:rPr>
          <w:rFonts w:ascii="Times New Roman" w:hAnsi="Times New Roman" w:cs="Times New Roman"/>
          <w:color w:val="000000" w:themeColor="text1"/>
          <w:sz w:val="24"/>
          <w:szCs w:val="24"/>
        </w:rPr>
        <w:t>gan</w:t>
      </w:r>
      <w:r w:rsidR="00E5788F">
        <w:rPr>
          <w:rFonts w:ascii="Times New Roman" w:hAnsi="Times New Roman" w:cs="Times New Roman"/>
          <w:color w:val="000000" w:themeColor="text1"/>
          <w:sz w:val="24"/>
          <w:szCs w:val="24"/>
        </w:rPr>
        <w:t>d</w:t>
      </w:r>
      <w:r w:rsidR="00E5788F" w:rsidRPr="00E5788F">
        <w:rPr>
          <w:rFonts w:ascii="Times New Roman" w:hAnsi="Times New Roman" w:cs="Times New Roman"/>
          <w:color w:val="000000" w:themeColor="text1"/>
          <w:sz w:val="24"/>
          <w:szCs w:val="24"/>
        </w:rPr>
        <w:t>a and an inte</w:t>
      </w:r>
      <w:r w:rsidR="00E5788F">
        <w:rPr>
          <w:rFonts w:ascii="Times New Roman" w:hAnsi="Times New Roman" w:cs="Times New Roman"/>
          <w:color w:val="000000" w:themeColor="text1"/>
          <w:sz w:val="24"/>
          <w:szCs w:val="24"/>
        </w:rPr>
        <w:t xml:space="preserve">rnational warrant </w:t>
      </w:r>
      <w:r w:rsidR="00E5788F" w:rsidRPr="00E5788F">
        <w:rPr>
          <w:rFonts w:ascii="Times New Roman" w:hAnsi="Times New Roman" w:cs="Times New Roman"/>
          <w:color w:val="000000" w:themeColor="text1"/>
          <w:sz w:val="24"/>
          <w:szCs w:val="24"/>
        </w:rPr>
        <w:t xml:space="preserve">of arrest </w:t>
      </w:r>
      <w:r w:rsidR="00E5788F">
        <w:rPr>
          <w:rFonts w:ascii="Times New Roman" w:hAnsi="Times New Roman" w:cs="Times New Roman"/>
          <w:color w:val="000000" w:themeColor="text1"/>
          <w:sz w:val="24"/>
          <w:szCs w:val="24"/>
        </w:rPr>
        <w:t>was</w:t>
      </w:r>
      <w:r w:rsidR="00E5788F" w:rsidRPr="00E5788F">
        <w:rPr>
          <w:rFonts w:ascii="Times New Roman" w:hAnsi="Times New Roman" w:cs="Times New Roman"/>
          <w:color w:val="000000" w:themeColor="text1"/>
          <w:sz w:val="24"/>
          <w:szCs w:val="24"/>
        </w:rPr>
        <w:t xml:space="preserve"> issued.</w:t>
      </w:r>
      <w:r w:rsidR="007D5895" w:rsidRPr="007D5895">
        <w:t xml:space="preserve"> </w:t>
      </w:r>
      <w:r w:rsidR="007D5895" w:rsidRPr="007D5895">
        <w:rPr>
          <w:rFonts w:ascii="Times New Roman" w:hAnsi="Times New Roman" w:cs="Times New Roman"/>
          <w:color w:val="000000" w:themeColor="text1"/>
          <w:sz w:val="24"/>
          <w:szCs w:val="24"/>
        </w:rPr>
        <w:t>Disgorgement does not take the character of punitive damages</w:t>
      </w:r>
      <w:r w:rsidR="007D5895">
        <w:rPr>
          <w:rFonts w:ascii="Times New Roman" w:hAnsi="Times New Roman" w:cs="Times New Roman"/>
          <w:color w:val="000000" w:themeColor="text1"/>
          <w:sz w:val="24"/>
          <w:szCs w:val="24"/>
        </w:rPr>
        <w:t xml:space="preserve"> designed to puni</w:t>
      </w:r>
      <w:r w:rsidR="007D5895" w:rsidRPr="007D5895">
        <w:rPr>
          <w:rFonts w:ascii="Times New Roman" w:hAnsi="Times New Roman" w:cs="Times New Roman"/>
          <w:color w:val="000000" w:themeColor="text1"/>
          <w:sz w:val="24"/>
          <w:szCs w:val="24"/>
        </w:rPr>
        <w:t>sh an unlawful ac</w:t>
      </w:r>
      <w:r w:rsidR="007D5895">
        <w:rPr>
          <w:rFonts w:ascii="Times New Roman" w:hAnsi="Times New Roman" w:cs="Times New Roman"/>
          <w:color w:val="000000" w:themeColor="text1"/>
          <w:sz w:val="24"/>
          <w:szCs w:val="24"/>
        </w:rPr>
        <w:t>t</w:t>
      </w:r>
      <w:r w:rsidR="007D5895" w:rsidRPr="007D5895">
        <w:rPr>
          <w:rFonts w:ascii="Times New Roman" w:hAnsi="Times New Roman" w:cs="Times New Roman"/>
          <w:color w:val="000000" w:themeColor="text1"/>
          <w:sz w:val="24"/>
          <w:szCs w:val="24"/>
        </w:rPr>
        <w:t xml:space="preserve"> </w:t>
      </w:r>
      <w:r w:rsidR="007D5895">
        <w:rPr>
          <w:rFonts w:ascii="Times New Roman" w:hAnsi="Times New Roman" w:cs="Times New Roman"/>
          <w:color w:val="000000" w:themeColor="text1"/>
          <w:sz w:val="24"/>
          <w:szCs w:val="24"/>
        </w:rPr>
        <w:t xml:space="preserve">or </w:t>
      </w:r>
      <w:r w:rsidR="007D5895" w:rsidRPr="007D5895">
        <w:rPr>
          <w:rFonts w:ascii="Times New Roman" w:hAnsi="Times New Roman" w:cs="Times New Roman"/>
          <w:color w:val="000000" w:themeColor="text1"/>
          <w:sz w:val="24"/>
          <w:szCs w:val="24"/>
        </w:rPr>
        <w:t>con</w:t>
      </w:r>
      <w:r w:rsidR="007D5895">
        <w:rPr>
          <w:rFonts w:ascii="Times New Roman" w:hAnsi="Times New Roman" w:cs="Times New Roman"/>
          <w:color w:val="000000" w:themeColor="text1"/>
          <w:sz w:val="24"/>
          <w:szCs w:val="24"/>
        </w:rPr>
        <w:t>d</w:t>
      </w:r>
      <w:r w:rsidR="007D5895" w:rsidRPr="007D5895">
        <w:rPr>
          <w:rFonts w:ascii="Times New Roman" w:hAnsi="Times New Roman" w:cs="Times New Roman"/>
          <w:color w:val="000000" w:themeColor="text1"/>
          <w:sz w:val="24"/>
          <w:szCs w:val="24"/>
        </w:rPr>
        <w:t>uct.</w:t>
      </w:r>
      <w:r w:rsidR="00527BB7" w:rsidRPr="00527BB7">
        <w:t xml:space="preserve"> </w:t>
      </w:r>
      <w:r w:rsidR="00263BC9" w:rsidRPr="00527BB7">
        <w:rPr>
          <w:rFonts w:ascii="Times New Roman" w:hAnsi="Times New Roman" w:cs="Times New Roman"/>
          <w:color w:val="000000" w:themeColor="text1"/>
          <w:sz w:val="24"/>
          <w:szCs w:val="24"/>
        </w:rPr>
        <w:t>Public</w:t>
      </w:r>
      <w:r w:rsidR="00527BB7" w:rsidRPr="00527BB7">
        <w:rPr>
          <w:rFonts w:ascii="Times New Roman" w:hAnsi="Times New Roman" w:cs="Times New Roman"/>
          <w:color w:val="000000" w:themeColor="text1"/>
          <w:sz w:val="24"/>
          <w:szCs w:val="24"/>
        </w:rPr>
        <w:t xml:space="preserve"> policy </w:t>
      </w:r>
      <w:r w:rsidR="00527BB7">
        <w:rPr>
          <w:rFonts w:ascii="Times New Roman" w:hAnsi="Times New Roman" w:cs="Times New Roman"/>
          <w:color w:val="000000" w:themeColor="text1"/>
          <w:sz w:val="24"/>
          <w:szCs w:val="24"/>
        </w:rPr>
        <w:t>w</w:t>
      </w:r>
      <w:r w:rsidR="00527BB7" w:rsidRPr="00527BB7">
        <w:rPr>
          <w:rFonts w:ascii="Times New Roman" w:hAnsi="Times New Roman" w:cs="Times New Roman"/>
          <w:color w:val="000000" w:themeColor="text1"/>
          <w:sz w:val="24"/>
          <w:szCs w:val="24"/>
        </w:rPr>
        <w:t>oul</w:t>
      </w:r>
      <w:r w:rsidR="00527BB7">
        <w:rPr>
          <w:rFonts w:ascii="Times New Roman" w:hAnsi="Times New Roman" w:cs="Times New Roman"/>
          <w:color w:val="000000" w:themeColor="text1"/>
          <w:sz w:val="24"/>
          <w:szCs w:val="24"/>
        </w:rPr>
        <w:t>d</w:t>
      </w:r>
      <w:r w:rsidR="00527BB7" w:rsidRPr="00527BB7">
        <w:rPr>
          <w:rFonts w:ascii="Times New Roman" w:hAnsi="Times New Roman" w:cs="Times New Roman"/>
          <w:color w:val="000000" w:themeColor="text1"/>
          <w:sz w:val="24"/>
          <w:szCs w:val="24"/>
        </w:rPr>
        <w:t xml:space="preserve"> den</w:t>
      </w:r>
      <w:r w:rsidR="00527BB7">
        <w:rPr>
          <w:rFonts w:ascii="Times New Roman" w:hAnsi="Times New Roman" w:cs="Times New Roman"/>
          <w:color w:val="000000" w:themeColor="text1"/>
          <w:sz w:val="24"/>
          <w:szCs w:val="24"/>
        </w:rPr>
        <w:t>y</w:t>
      </w:r>
      <w:r w:rsidR="00527BB7" w:rsidRPr="00527BB7">
        <w:rPr>
          <w:rFonts w:ascii="Times New Roman" w:hAnsi="Times New Roman" w:cs="Times New Roman"/>
          <w:color w:val="000000" w:themeColor="text1"/>
          <w:sz w:val="24"/>
          <w:szCs w:val="24"/>
        </w:rPr>
        <w:t xml:space="preserve"> </w:t>
      </w:r>
      <w:r w:rsidR="00527BB7">
        <w:rPr>
          <w:rFonts w:ascii="Times New Roman" w:hAnsi="Times New Roman" w:cs="Times New Roman"/>
          <w:color w:val="000000" w:themeColor="text1"/>
          <w:sz w:val="24"/>
          <w:szCs w:val="24"/>
        </w:rPr>
        <w:t>e</w:t>
      </w:r>
      <w:r w:rsidR="00527BB7" w:rsidRPr="00527BB7">
        <w:rPr>
          <w:rFonts w:ascii="Times New Roman" w:hAnsi="Times New Roman" w:cs="Times New Roman"/>
          <w:color w:val="000000" w:themeColor="text1"/>
          <w:sz w:val="24"/>
          <w:szCs w:val="24"/>
        </w:rPr>
        <w:t>nforc</w:t>
      </w:r>
      <w:r w:rsidR="00527BB7">
        <w:rPr>
          <w:rFonts w:ascii="Times New Roman" w:hAnsi="Times New Roman" w:cs="Times New Roman"/>
          <w:color w:val="000000" w:themeColor="text1"/>
          <w:sz w:val="24"/>
          <w:szCs w:val="24"/>
        </w:rPr>
        <w:t>e</w:t>
      </w:r>
      <w:r w:rsidR="00527BB7" w:rsidRPr="00527BB7">
        <w:rPr>
          <w:rFonts w:ascii="Times New Roman" w:hAnsi="Times New Roman" w:cs="Times New Roman"/>
          <w:color w:val="000000" w:themeColor="text1"/>
          <w:sz w:val="24"/>
          <w:szCs w:val="24"/>
        </w:rPr>
        <w:t xml:space="preserve">ment </w:t>
      </w:r>
      <w:r w:rsidR="00263BC9">
        <w:rPr>
          <w:rFonts w:ascii="Times New Roman" w:hAnsi="Times New Roman" w:cs="Times New Roman"/>
          <w:color w:val="000000" w:themeColor="text1"/>
          <w:sz w:val="24"/>
          <w:szCs w:val="24"/>
        </w:rPr>
        <w:t>of</w:t>
      </w:r>
      <w:r w:rsidR="00527BB7" w:rsidRPr="00527BB7">
        <w:rPr>
          <w:rFonts w:ascii="Times New Roman" w:hAnsi="Times New Roman" w:cs="Times New Roman"/>
          <w:color w:val="000000" w:themeColor="text1"/>
          <w:sz w:val="24"/>
          <w:szCs w:val="24"/>
        </w:rPr>
        <w:t xml:space="preserve"> a foreign arbitral award i</w:t>
      </w:r>
      <w:r w:rsidR="00263BC9">
        <w:rPr>
          <w:rFonts w:ascii="Times New Roman" w:hAnsi="Times New Roman" w:cs="Times New Roman"/>
          <w:color w:val="000000" w:themeColor="text1"/>
          <w:sz w:val="24"/>
          <w:szCs w:val="24"/>
        </w:rPr>
        <w:t>f</w:t>
      </w:r>
      <w:r w:rsidR="00527BB7" w:rsidRPr="00527BB7">
        <w:rPr>
          <w:rFonts w:ascii="Times New Roman" w:hAnsi="Times New Roman" w:cs="Times New Roman"/>
          <w:color w:val="000000" w:themeColor="text1"/>
          <w:sz w:val="24"/>
          <w:szCs w:val="24"/>
        </w:rPr>
        <w:t xml:space="preserve"> that </w:t>
      </w:r>
      <w:r w:rsidR="00263BC9" w:rsidRPr="00527BB7">
        <w:rPr>
          <w:rFonts w:ascii="Times New Roman" w:hAnsi="Times New Roman" w:cs="Times New Roman"/>
          <w:color w:val="000000" w:themeColor="text1"/>
          <w:sz w:val="24"/>
          <w:szCs w:val="24"/>
        </w:rPr>
        <w:t>enforcemen</w:t>
      </w:r>
      <w:r w:rsidR="00263BC9">
        <w:rPr>
          <w:rFonts w:ascii="Times New Roman" w:hAnsi="Times New Roman" w:cs="Times New Roman"/>
          <w:color w:val="000000" w:themeColor="text1"/>
          <w:sz w:val="24"/>
          <w:szCs w:val="24"/>
        </w:rPr>
        <w:t xml:space="preserve">t </w:t>
      </w:r>
      <w:r w:rsidR="00263BC9" w:rsidRPr="00527BB7">
        <w:rPr>
          <w:rFonts w:ascii="Times New Roman" w:hAnsi="Times New Roman" w:cs="Times New Roman"/>
          <w:color w:val="000000" w:themeColor="text1"/>
          <w:sz w:val="24"/>
          <w:szCs w:val="24"/>
        </w:rPr>
        <w:t>would</w:t>
      </w:r>
      <w:r w:rsidR="00527BB7" w:rsidRPr="00527BB7">
        <w:rPr>
          <w:rFonts w:ascii="Times New Roman" w:hAnsi="Times New Roman" w:cs="Times New Roman"/>
          <w:color w:val="000000" w:themeColor="text1"/>
          <w:sz w:val="24"/>
          <w:szCs w:val="24"/>
        </w:rPr>
        <w:t xml:space="preserve"> </w:t>
      </w:r>
      <w:r w:rsidR="00263BC9" w:rsidRPr="00527BB7">
        <w:rPr>
          <w:rFonts w:ascii="Times New Roman" w:hAnsi="Times New Roman" w:cs="Times New Roman"/>
          <w:color w:val="000000" w:themeColor="text1"/>
          <w:sz w:val="24"/>
          <w:szCs w:val="24"/>
        </w:rPr>
        <w:t>violate</w:t>
      </w:r>
      <w:r w:rsidR="00527BB7" w:rsidRPr="00527BB7">
        <w:rPr>
          <w:rFonts w:ascii="Times New Roman" w:hAnsi="Times New Roman" w:cs="Times New Roman"/>
          <w:color w:val="000000" w:themeColor="text1"/>
          <w:sz w:val="24"/>
          <w:szCs w:val="24"/>
        </w:rPr>
        <w:t xml:space="preserve"> the forum </w:t>
      </w:r>
      <w:r w:rsidR="00263BC9" w:rsidRPr="00527BB7">
        <w:rPr>
          <w:rFonts w:ascii="Times New Roman" w:hAnsi="Times New Roman" w:cs="Times New Roman"/>
          <w:color w:val="000000" w:themeColor="text1"/>
          <w:sz w:val="24"/>
          <w:szCs w:val="24"/>
        </w:rPr>
        <w:t>sta</w:t>
      </w:r>
      <w:r w:rsidR="00263BC9">
        <w:rPr>
          <w:rFonts w:ascii="Times New Roman" w:hAnsi="Times New Roman" w:cs="Times New Roman"/>
          <w:color w:val="000000" w:themeColor="text1"/>
          <w:sz w:val="24"/>
          <w:szCs w:val="24"/>
        </w:rPr>
        <w:t>te’</w:t>
      </w:r>
      <w:r w:rsidR="00263BC9" w:rsidRPr="00527BB7">
        <w:rPr>
          <w:rFonts w:ascii="Times New Roman" w:hAnsi="Times New Roman" w:cs="Times New Roman"/>
          <w:color w:val="000000" w:themeColor="text1"/>
          <w:sz w:val="24"/>
          <w:szCs w:val="24"/>
        </w:rPr>
        <w:t>s</w:t>
      </w:r>
      <w:r w:rsidR="00527BB7" w:rsidRPr="00527BB7">
        <w:rPr>
          <w:rFonts w:ascii="Times New Roman" w:hAnsi="Times New Roman" w:cs="Times New Roman"/>
          <w:color w:val="000000" w:themeColor="text1"/>
          <w:sz w:val="24"/>
          <w:szCs w:val="24"/>
        </w:rPr>
        <w:t xml:space="preserve"> most basic </w:t>
      </w:r>
      <w:r w:rsidR="00263BC9">
        <w:rPr>
          <w:rFonts w:ascii="Times New Roman" w:hAnsi="Times New Roman" w:cs="Times New Roman"/>
          <w:color w:val="000000" w:themeColor="text1"/>
          <w:sz w:val="24"/>
          <w:szCs w:val="24"/>
        </w:rPr>
        <w:t>n</w:t>
      </w:r>
      <w:r w:rsidR="00527BB7" w:rsidRPr="00527BB7">
        <w:rPr>
          <w:rFonts w:ascii="Times New Roman" w:hAnsi="Times New Roman" w:cs="Times New Roman"/>
          <w:color w:val="000000" w:themeColor="text1"/>
          <w:sz w:val="24"/>
          <w:szCs w:val="24"/>
        </w:rPr>
        <w:t xml:space="preserve">otions </w:t>
      </w:r>
      <w:r w:rsidR="00263BC9">
        <w:rPr>
          <w:rFonts w:ascii="Times New Roman" w:hAnsi="Times New Roman" w:cs="Times New Roman"/>
          <w:color w:val="000000" w:themeColor="text1"/>
          <w:sz w:val="24"/>
          <w:szCs w:val="24"/>
        </w:rPr>
        <w:t>o</w:t>
      </w:r>
      <w:r w:rsidR="00527BB7" w:rsidRPr="00527BB7">
        <w:rPr>
          <w:rFonts w:ascii="Times New Roman" w:hAnsi="Times New Roman" w:cs="Times New Roman"/>
          <w:color w:val="000000" w:themeColor="text1"/>
          <w:sz w:val="24"/>
          <w:szCs w:val="24"/>
        </w:rPr>
        <w:t xml:space="preserve">f </w:t>
      </w:r>
      <w:r w:rsidR="00263BC9">
        <w:rPr>
          <w:rFonts w:ascii="Times New Roman" w:hAnsi="Times New Roman" w:cs="Times New Roman"/>
          <w:color w:val="000000" w:themeColor="text1"/>
          <w:sz w:val="24"/>
          <w:szCs w:val="24"/>
        </w:rPr>
        <w:t>m</w:t>
      </w:r>
      <w:r w:rsidR="00527BB7" w:rsidRPr="00527BB7">
        <w:rPr>
          <w:rFonts w:ascii="Times New Roman" w:hAnsi="Times New Roman" w:cs="Times New Roman"/>
          <w:color w:val="000000" w:themeColor="text1"/>
          <w:sz w:val="24"/>
          <w:szCs w:val="24"/>
        </w:rPr>
        <w:t>orali</w:t>
      </w:r>
      <w:r w:rsidR="00263BC9">
        <w:rPr>
          <w:rFonts w:ascii="Times New Roman" w:hAnsi="Times New Roman" w:cs="Times New Roman"/>
          <w:color w:val="000000" w:themeColor="text1"/>
          <w:sz w:val="24"/>
          <w:szCs w:val="24"/>
        </w:rPr>
        <w:t>ty</w:t>
      </w:r>
      <w:r w:rsidR="00527BB7" w:rsidRPr="00527BB7">
        <w:rPr>
          <w:rFonts w:ascii="Times New Roman" w:hAnsi="Times New Roman" w:cs="Times New Roman"/>
          <w:color w:val="000000" w:themeColor="text1"/>
          <w:sz w:val="24"/>
          <w:szCs w:val="24"/>
        </w:rPr>
        <w:t xml:space="preserve"> and </w:t>
      </w:r>
      <w:r w:rsidR="00263BC9" w:rsidRPr="00527BB7">
        <w:rPr>
          <w:rFonts w:ascii="Times New Roman" w:hAnsi="Times New Roman" w:cs="Times New Roman"/>
          <w:color w:val="000000" w:themeColor="text1"/>
          <w:sz w:val="24"/>
          <w:szCs w:val="24"/>
        </w:rPr>
        <w:t>justice</w:t>
      </w:r>
      <w:r w:rsidR="00263BC9">
        <w:rPr>
          <w:rFonts w:ascii="Times New Roman" w:hAnsi="Times New Roman" w:cs="Times New Roman"/>
          <w:color w:val="000000" w:themeColor="text1"/>
          <w:sz w:val="24"/>
          <w:szCs w:val="24"/>
        </w:rPr>
        <w:t>.</w:t>
      </w:r>
      <w:r w:rsidR="00263BC9" w:rsidRPr="00263BC9">
        <w:t xml:space="preserve"> </w:t>
      </w:r>
      <w:r w:rsidR="00263BC9">
        <w:rPr>
          <w:rFonts w:ascii="Times New Roman" w:hAnsi="Times New Roman" w:cs="Times New Roman"/>
          <w:color w:val="000000" w:themeColor="text1"/>
          <w:sz w:val="24"/>
          <w:szCs w:val="24"/>
        </w:rPr>
        <w:t>The a</w:t>
      </w:r>
      <w:r w:rsidR="00263BC9" w:rsidRPr="00263BC9">
        <w:rPr>
          <w:rFonts w:ascii="Times New Roman" w:hAnsi="Times New Roman" w:cs="Times New Roman"/>
          <w:color w:val="000000" w:themeColor="text1"/>
          <w:sz w:val="24"/>
          <w:szCs w:val="24"/>
        </w:rPr>
        <w:t>pplica</w:t>
      </w:r>
      <w:r w:rsidR="00263BC9">
        <w:rPr>
          <w:rFonts w:ascii="Times New Roman" w:hAnsi="Times New Roman" w:cs="Times New Roman"/>
          <w:color w:val="000000" w:themeColor="text1"/>
          <w:sz w:val="24"/>
          <w:szCs w:val="24"/>
        </w:rPr>
        <w:t>n</w:t>
      </w:r>
      <w:r w:rsidR="00263BC9" w:rsidRPr="00263BC9">
        <w:rPr>
          <w:rFonts w:ascii="Times New Roman" w:hAnsi="Times New Roman" w:cs="Times New Roman"/>
          <w:color w:val="000000" w:themeColor="text1"/>
          <w:sz w:val="24"/>
          <w:szCs w:val="24"/>
        </w:rPr>
        <w:t>t</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inflated</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th</w:t>
      </w:r>
      <w:r w:rsidR="00263BC9">
        <w:rPr>
          <w:rFonts w:ascii="Times New Roman" w:hAnsi="Times New Roman" w:cs="Times New Roman"/>
          <w:color w:val="000000" w:themeColor="text1"/>
          <w:sz w:val="24"/>
          <w:szCs w:val="24"/>
        </w:rPr>
        <w:t xml:space="preserve">e </w:t>
      </w:r>
      <w:r w:rsidR="00263BC9" w:rsidRPr="00263BC9">
        <w:rPr>
          <w:rFonts w:ascii="Times New Roman" w:hAnsi="Times New Roman" w:cs="Times New Roman"/>
          <w:color w:val="000000" w:themeColor="text1"/>
          <w:sz w:val="24"/>
          <w:szCs w:val="24"/>
        </w:rPr>
        <w:t>cost</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o</w:t>
      </w:r>
      <w:r w:rsidR="00263BC9">
        <w:rPr>
          <w:rFonts w:ascii="Times New Roman" w:hAnsi="Times New Roman" w:cs="Times New Roman"/>
          <w:color w:val="000000" w:themeColor="text1"/>
          <w:sz w:val="24"/>
          <w:szCs w:val="24"/>
        </w:rPr>
        <w:t xml:space="preserve">f the </w:t>
      </w:r>
      <w:r w:rsidR="00263BC9" w:rsidRPr="00263BC9">
        <w:rPr>
          <w:rFonts w:ascii="Times New Roman" w:hAnsi="Times New Roman" w:cs="Times New Roman"/>
          <w:color w:val="000000" w:themeColor="text1"/>
          <w:sz w:val="24"/>
          <w:szCs w:val="24"/>
        </w:rPr>
        <w:t>project</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b</w:t>
      </w:r>
      <w:r w:rsidR="00263BC9">
        <w:rPr>
          <w:rFonts w:ascii="Times New Roman" w:hAnsi="Times New Roman" w:cs="Times New Roman"/>
          <w:color w:val="000000" w:themeColor="text1"/>
          <w:sz w:val="24"/>
          <w:szCs w:val="24"/>
        </w:rPr>
        <w:t xml:space="preserve">y </w:t>
      </w:r>
      <w:r w:rsidR="00263BC9" w:rsidRPr="00263BC9">
        <w:rPr>
          <w:rFonts w:ascii="Times New Roman" w:hAnsi="Times New Roman" w:cs="Times New Roman"/>
          <w:color w:val="000000" w:themeColor="text1"/>
          <w:sz w:val="24"/>
          <w:szCs w:val="24"/>
        </w:rPr>
        <w:t>a</w:t>
      </w:r>
      <w:r w:rsidR="00263BC9">
        <w:rPr>
          <w:rFonts w:ascii="Times New Roman" w:hAnsi="Times New Roman" w:cs="Times New Roman"/>
          <w:color w:val="000000" w:themeColor="text1"/>
          <w:sz w:val="24"/>
          <w:szCs w:val="24"/>
        </w:rPr>
        <w:t xml:space="preserve"> w</w:t>
      </w:r>
      <w:r w:rsidR="00263BC9" w:rsidRPr="00263BC9">
        <w:rPr>
          <w:rFonts w:ascii="Times New Roman" w:hAnsi="Times New Roman" w:cs="Times New Roman"/>
          <w:color w:val="000000" w:themeColor="text1"/>
          <w:sz w:val="24"/>
          <w:szCs w:val="24"/>
        </w:rPr>
        <w:t>hopping</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US</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w:t>
      </w:r>
      <w:r w:rsidR="00263BC9">
        <w:rPr>
          <w:rFonts w:ascii="Times New Roman" w:hAnsi="Times New Roman" w:cs="Times New Roman"/>
          <w:color w:val="000000" w:themeColor="text1"/>
          <w:sz w:val="24"/>
          <w:szCs w:val="24"/>
        </w:rPr>
        <w:t xml:space="preserve"> 6,450,000 </w:t>
      </w:r>
      <w:r w:rsidR="00263BC9" w:rsidRPr="00263BC9">
        <w:rPr>
          <w:rFonts w:ascii="Times New Roman" w:hAnsi="Times New Roman" w:cs="Times New Roman"/>
          <w:color w:val="000000" w:themeColor="text1"/>
          <w:sz w:val="24"/>
          <w:szCs w:val="24"/>
        </w:rPr>
        <w:t>representing</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25</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of</w:t>
      </w:r>
      <w:r w:rsidR="00263BC9">
        <w:rPr>
          <w:rFonts w:ascii="Times New Roman" w:hAnsi="Times New Roman" w:cs="Times New Roman"/>
          <w:color w:val="000000" w:themeColor="text1"/>
          <w:sz w:val="24"/>
          <w:szCs w:val="24"/>
        </w:rPr>
        <w:t xml:space="preserve"> the </w:t>
      </w:r>
      <w:r w:rsidR="00263BC9" w:rsidRPr="00263BC9">
        <w:rPr>
          <w:rFonts w:ascii="Times New Roman" w:hAnsi="Times New Roman" w:cs="Times New Roman"/>
          <w:color w:val="000000" w:themeColor="text1"/>
          <w:sz w:val="24"/>
          <w:szCs w:val="24"/>
        </w:rPr>
        <w:t xml:space="preserve">total project cost. </w:t>
      </w:r>
      <w:r w:rsidR="00263BC9">
        <w:rPr>
          <w:rFonts w:ascii="Times New Roman" w:hAnsi="Times New Roman" w:cs="Times New Roman"/>
          <w:color w:val="000000" w:themeColor="text1"/>
          <w:sz w:val="24"/>
          <w:szCs w:val="24"/>
        </w:rPr>
        <w:t>This</w:t>
      </w:r>
      <w:r w:rsidR="00263BC9" w:rsidRPr="00263BC9">
        <w:rPr>
          <w:rFonts w:ascii="Times New Roman" w:hAnsi="Times New Roman" w:cs="Times New Roman"/>
          <w:color w:val="000000" w:themeColor="text1"/>
          <w:sz w:val="24"/>
          <w:szCs w:val="24"/>
        </w:rPr>
        <w:t xml:space="preserve"> obviously had an impact o</w:t>
      </w:r>
      <w:r w:rsidR="00263BC9">
        <w:rPr>
          <w:rFonts w:ascii="Times New Roman" w:hAnsi="Times New Roman" w:cs="Times New Roman"/>
          <w:color w:val="000000" w:themeColor="text1"/>
          <w:sz w:val="24"/>
          <w:szCs w:val="24"/>
        </w:rPr>
        <w:t>n</w:t>
      </w:r>
      <w:r w:rsidR="00263BC9" w:rsidRPr="00263BC9">
        <w:rPr>
          <w:rFonts w:ascii="Times New Roman" w:hAnsi="Times New Roman" w:cs="Times New Roman"/>
          <w:color w:val="000000" w:themeColor="text1"/>
          <w:sz w:val="24"/>
          <w:szCs w:val="24"/>
        </w:rPr>
        <w:t xml:space="preserve"> the </w:t>
      </w:r>
      <w:r w:rsidR="00263BC9">
        <w:rPr>
          <w:rFonts w:ascii="Times New Roman" w:hAnsi="Times New Roman" w:cs="Times New Roman"/>
          <w:color w:val="000000" w:themeColor="text1"/>
          <w:sz w:val="24"/>
          <w:szCs w:val="24"/>
        </w:rPr>
        <w:t>f</w:t>
      </w:r>
      <w:r w:rsidR="00263BC9" w:rsidRPr="00263BC9">
        <w:rPr>
          <w:rFonts w:ascii="Times New Roman" w:hAnsi="Times New Roman" w:cs="Times New Roman"/>
          <w:color w:val="000000" w:themeColor="text1"/>
          <w:sz w:val="24"/>
          <w:szCs w:val="24"/>
        </w:rPr>
        <w:t>inal ta</w:t>
      </w:r>
      <w:r w:rsidR="00263BC9">
        <w:rPr>
          <w:rFonts w:ascii="Times New Roman" w:hAnsi="Times New Roman" w:cs="Times New Roman"/>
          <w:color w:val="000000" w:themeColor="text1"/>
          <w:sz w:val="24"/>
          <w:szCs w:val="24"/>
        </w:rPr>
        <w:t>r</w:t>
      </w:r>
      <w:r w:rsidR="00263BC9" w:rsidRPr="00263BC9">
        <w:rPr>
          <w:rFonts w:ascii="Times New Roman" w:hAnsi="Times New Roman" w:cs="Times New Roman"/>
          <w:color w:val="000000" w:themeColor="text1"/>
          <w:sz w:val="24"/>
          <w:szCs w:val="24"/>
        </w:rPr>
        <w:t>iff ultimately charged</w:t>
      </w:r>
      <w:r w:rsidR="00263BC9">
        <w:rPr>
          <w:rFonts w:ascii="Times New Roman" w:hAnsi="Times New Roman" w:cs="Times New Roman"/>
          <w:color w:val="000000" w:themeColor="text1"/>
          <w:sz w:val="24"/>
          <w:szCs w:val="24"/>
        </w:rPr>
        <w:t xml:space="preserve"> to the public. The </w:t>
      </w:r>
      <w:r w:rsidR="00263BC9" w:rsidRPr="00263BC9">
        <w:rPr>
          <w:rFonts w:ascii="Times New Roman" w:hAnsi="Times New Roman" w:cs="Times New Roman"/>
          <w:color w:val="000000" w:themeColor="text1"/>
          <w:sz w:val="24"/>
          <w:szCs w:val="24"/>
        </w:rPr>
        <w:t>sale and pric</w:t>
      </w:r>
      <w:r w:rsidR="00263BC9">
        <w:rPr>
          <w:rFonts w:ascii="Times New Roman" w:hAnsi="Times New Roman" w:cs="Times New Roman"/>
          <w:color w:val="000000" w:themeColor="text1"/>
          <w:sz w:val="24"/>
          <w:szCs w:val="24"/>
        </w:rPr>
        <w:t>e</w:t>
      </w:r>
      <w:r w:rsidR="00263BC9" w:rsidRPr="00263BC9">
        <w:rPr>
          <w:rFonts w:ascii="Times New Roman" w:hAnsi="Times New Roman" w:cs="Times New Roman"/>
          <w:color w:val="000000" w:themeColor="text1"/>
          <w:sz w:val="24"/>
          <w:szCs w:val="24"/>
        </w:rPr>
        <w:t xml:space="preserve"> of</w:t>
      </w:r>
      <w:r w:rsidR="00263BC9">
        <w:rPr>
          <w:rFonts w:ascii="Times New Roman" w:hAnsi="Times New Roman" w:cs="Times New Roman"/>
          <w:color w:val="000000" w:themeColor="text1"/>
          <w:sz w:val="24"/>
          <w:szCs w:val="24"/>
        </w:rPr>
        <w:t xml:space="preserve"> e</w:t>
      </w:r>
      <w:r w:rsidR="00263BC9" w:rsidRPr="00263BC9">
        <w:rPr>
          <w:rFonts w:ascii="Times New Roman" w:hAnsi="Times New Roman" w:cs="Times New Roman"/>
          <w:color w:val="000000" w:themeColor="text1"/>
          <w:sz w:val="24"/>
          <w:szCs w:val="24"/>
        </w:rPr>
        <w:t>lect</w:t>
      </w:r>
      <w:r w:rsidR="00263BC9">
        <w:rPr>
          <w:rFonts w:ascii="Times New Roman" w:hAnsi="Times New Roman" w:cs="Times New Roman"/>
          <w:color w:val="000000" w:themeColor="text1"/>
          <w:sz w:val="24"/>
          <w:szCs w:val="24"/>
        </w:rPr>
        <w:t>ri</w:t>
      </w:r>
      <w:r w:rsidR="00263BC9" w:rsidRPr="00263BC9">
        <w:rPr>
          <w:rFonts w:ascii="Times New Roman" w:hAnsi="Times New Roman" w:cs="Times New Roman"/>
          <w:color w:val="000000" w:themeColor="text1"/>
          <w:sz w:val="24"/>
          <w:szCs w:val="24"/>
        </w:rPr>
        <w:t>ci</w:t>
      </w:r>
      <w:r w:rsidR="00263BC9">
        <w:rPr>
          <w:rFonts w:ascii="Times New Roman" w:hAnsi="Times New Roman" w:cs="Times New Roman"/>
          <w:color w:val="000000" w:themeColor="text1"/>
          <w:sz w:val="24"/>
          <w:szCs w:val="24"/>
        </w:rPr>
        <w:t>ty</w:t>
      </w:r>
      <w:r w:rsidR="00263BC9" w:rsidRPr="00263BC9">
        <w:rPr>
          <w:rFonts w:ascii="Times New Roman" w:hAnsi="Times New Roman" w:cs="Times New Roman"/>
          <w:color w:val="000000" w:themeColor="text1"/>
          <w:sz w:val="24"/>
          <w:szCs w:val="24"/>
        </w:rPr>
        <w:t xml:space="preserve"> is a sensitive sector whose control must </w:t>
      </w:r>
      <w:r w:rsidR="00263BC9">
        <w:rPr>
          <w:rFonts w:ascii="Times New Roman" w:hAnsi="Times New Roman" w:cs="Times New Roman"/>
          <w:color w:val="000000" w:themeColor="text1"/>
          <w:sz w:val="24"/>
          <w:szCs w:val="24"/>
        </w:rPr>
        <w:t xml:space="preserve">be restricted to fit </w:t>
      </w:r>
      <w:r w:rsidR="00263BC9" w:rsidRPr="00263BC9">
        <w:rPr>
          <w:rFonts w:ascii="Times New Roman" w:hAnsi="Times New Roman" w:cs="Times New Roman"/>
          <w:color w:val="000000" w:themeColor="text1"/>
          <w:sz w:val="24"/>
          <w:szCs w:val="24"/>
        </w:rPr>
        <w:t>an</w:t>
      </w:r>
      <w:r w:rsidR="00263BC9">
        <w:rPr>
          <w:rFonts w:ascii="Times New Roman" w:hAnsi="Times New Roman" w:cs="Times New Roman"/>
          <w:color w:val="000000" w:themeColor="text1"/>
          <w:sz w:val="24"/>
          <w:szCs w:val="24"/>
        </w:rPr>
        <w:t>d</w:t>
      </w:r>
      <w:r w:rsidR="00263BC9" w:rsidRPr="00263BC9">
        <w:rPr>
          <w:rFonts w:ascii="Times New Roman" w:hAnsi="Times New Roman" w:cs="Times New Roman"/>
          <w:color w:val="000000" w:themeColor="text1"/>
          <w:sz w:val="24"/>
          <w:szCs w:val="24"/>
        </w:rPr>
        <w:t xml:space="preserve"> pr</w:t>
      </w:r>
      <w:r w:rsidR="00263BC9">
        <w:rPr>
          <w:rFonts w:ascii="Times New Roman" w:hAnsi="Times New Roman" w:cs="Times New Roman"/>
          <w:color w:val="000000" w:themeColor="text1"/>
          <w:sz w:val="24"/>
          <w:szCs w:val="24"/>
        </w:rPr>
        <w:t>oper</w:t>
      </w:r>
      <w:r w:rsidR="00263BC9" w:rsidRPr="00263BC9">
        <w:rPr>
          <w:rFonts w:ascii="Times New Roman" w:hAnsi="Times New Roman" w:cs="Times New Roman"/>
          <w:color w:val="000000" w:themeColor="text1"/>
          <w:sz w:val="24"/>
          <w:szCs w:val="24"/>
        </w:rPr>
        <w:t xml:space="preserve"> persons</w:t>
      </w:r>
      <w:r w:rsidR="00263BC9">
        <w:rPr>
          <w:rFonts w:ascii="Times New Roman" w:hAnsi="Times New Roman" w:cs="Times New Roman"/>
          <w:color w:val="000000" w:themeColor="text1"/>
          <w:sz w:val="24"/>
          <w:szCs w:val="24"/>
        </w:rPr>
        <w:t>.</w:t>
      </w:r>
      <w:r w:rsidR="00263BC9" w:rsidRPr="00263BC9">
        <w:rPr>
          <w:rFonts w:ascii="Times New Roman" w:hAnsi="Times New Roman" w:cs="Times New Roman"/>
          <w:color w:val="000000" w:themeColor="text1"/>
          <w:sz w:val="24"/>
          <w:szCs w:val="24"/>
        </w:rPr>
        <w:t xml:space="preserve"> Recognition </w:t>
      </w:r>
      <w:r w:rsidR="00263BC9">
        <w:rPr>
          <w:rFonts w:ascii="Times New Roman" w:hAnsi="Times New Roman" w:cs="Times New Roman"/>
          <w:color w:val="000000" w:themeColor="text1"/>
          <w:sz w:val="24"/>
          <w:szCs w:val="24"/>
        </w:rPr>
        <w:t>of</w:t>
      </w:r>
      <w:r w:rsidR="00263BC9" w:rsidRPr="00263BC9">
        <w:rPr>
          <w:rFonts w:ascii="Times New Roman" w:hAnsi="Times New Roman" w:cs="Times New Roman"/>
          <w:color w:val="000000" w:themeColor="text1"/>
          <w:sz w:val="24"/>
          <w:szCs w:val="24"/>
        </w:rPr>
        <w:t xml:space="preserve"> th</w:t>
      </w:r>
      <w:r w:rsidR="00263BC9">
        <w:rPr>
          <w:rFonts w:ascii="Times New Roman" w:hAnsi="Times New Roman" w:cs="Times New Roman"/>
          <w:color w:val="000000" w:themeColor="text1"/>
          <w:sz w:val="24"/>
          <w:szCs w:val="24"/>
        </w:rPr>
        <w:t>e</w:t>
      </w:r>
      <w:r w:rsidR="00263BC9" w:rsidRPr="00263BC9">
        <w:rPr>
          <w:rFonts w:ascii="Times New Roman" w:hAnsi="Times New Roman" w:cs="Times New Roman"/>
          <w:color w:val="000000" w:themeColor="text1"/>
          <w:sz w:val="24"/>
          <w:szCs w:val="24"/>
        </w:rPr>
        <w:t xml:space="preserve"> a</w:t>
      </w:r>
      <w:r w:rsidR="00263BC9">
        <w:rPr>
          <w:rFonts w:ascii="Times New Roman" w:hAnsi="Times New Roman" w:cs="Times New Roman"/>
          <w:color w:val="000000" w:themeColor="text1"/>
          <w:sz w:val="24"/>
          <w:szCs w:val="24"/>
        </w:rPr>
        <w:t>wa</w:t>
      </w:r>
      <w:r w:rsidR="00263BC9" w:rsidRPr="00263BC9">
        <w:rPr>
          <w:rFonts w:ascii="Times New Roman" w:hAnsi="Times New Roman" w:cs="Times New Roman"/>
          <w:color w:val="000000" w:themeColor="text1"/>
          <w:sz w:val="24"/>
          <w:szCs w:val="24"/>
        </w:rPr>
        <w:t xml:space="preserve">rds </w:t>
      </w:r>
      <w:r w:rsidR="00263BC9">
        <w:rPr>
          <w:rFonts w:ascii="Times New Roman" w:hAnsi="Times New Roman" w:cs="Times New Roman"/>
          <w:color w:val="000000" w:themeColor="text1"/>
          <w:sz w:val="24"/>
          <w:szCs w:val="24"/>
        </w:rPr>
        <w:t>w</w:t>
      </w:r>
      <w:r w:rsidR="00263BC9" w:rsidRPr="00263BC9">
        <w:rPr>
          <w:rFonts w:ascii="Times New Roman" w:hAnsi="Times New Roman" w:cs="Times New Roman"/>
          <w:color w:val="000000" w:themeColor="text1"/>
          <w:sz w:val="24"/>
          <w:szCs w:val="24"/>
        </w:rPr>
        <w:t>ould in the circumstances b</w:t>
      </w:r>
      <w:r w:rsidR="00263BC9">
        <w:rPr>
          <w:rFonts w:ascii="Times New Roman" w:hAnsi="Times New Roman" w:cs="Times New Roman"/>
          <w:color w:val="000000" w:themeColor="text1"/>
          <w:sz w:val="24"/>
          <w:szCs w:val="24"/>
        </w:rPr>
        <w:t>e</w:t>
      </w:r>
      <w:r w:rsidR="00263BC9" w:rsidRPr="00263BC9">
        <w:rPr>
          <w:rFonts w:ascii="Times New Roman" w:hAnsi="Times New Roman" w:cs="Times New Roman"/>
          <w:color w:val="000000" w:themeColor="text1"/>
          <w:sz w:val="24"/>
          <w:szCs w:val="24"/>
        </w:rPr>
        <w:t xml:space="preserve"> </w:t>
      </w:r>
      <w:r w:rsidR="00263BC9">
        <w:rPr>
          <w:rFonts w:ascii="Times New Roman" w:hAnsi="Times New Roman" w:cs="Times New Roman"/>
          <w:color w:val="000000" w:themeColor="text1"/>
          <w:sz w:val="24"/>
          <w:szCs w:val="24"/>
        </w:rPr>
        <w:t>w</w:t>
      </w:r>
      <w:r w:rsidR="00263BC9" w:rsidRPr="00263BC9">
        <w:rPr>
          <w:rFonts w:ascii="Times New Roman" w:hAnsi="Times New Roman" w:cs="Times New Roman"/>
          <w:color w:val="000000" w:themeColor="text1"/>
          <w:sz w:val="24"/>
          <w:szCs w:val="24"/>
        </w:rPr>
        <w:t>holly offensive to the</w:t>
      </w:r>
      <w:r w:rsidR="00263BC9">
        <w:rPr>
          <w:rFonts w:ascii="Times New Roman" w:hAnsi="Times New Roman" w:cs="Times New Roman"/>
          <w:color w:val="000000" w:themeColor="text1"/>
          <w:sz w:val="24"/>
          <w:szCs w:val="24"/>
        </w:rPr>
        <w:t xml:space="preserve"> </w:t>
      </w:r>
      <w:r w:rsidR="00263BC9" w:rsidRPr="00263BC9">
        <w:rPr>
          <w:rFonts w:ascii="Times New Roman" w:hAnsi="Times New Roman" w:cs="Times New Roman"/>
          <w:color w:val="000000" w:themeColor="text1"/>
          <w:sz w:val="24"/>
          <w:szCs w:val="24"/>
        </w:rPr>
        <w:t>public on whose behalf judicial po</w:t>
      </w:r>
      <w:r w:rsidR="00263BC9">
        <w:rPr>
          <w:rFonts w:ascii="Times New Roman" w:hAnsi="Times New Roman" w:cs="Times New Roman"/>
          <w:color w:val="000000" w:themeColor="text1"/>
          <w:sz w:val="24"/>
          <w:szCs w:val="24"/>
        </w:rPr>
        <w:t>w</w:t>
      </w:r>
      <w:r w:rsidR="00263BC9" w:rsidRPr="00263BC9">
        <w:rPr>
          <w:rFonts w:ascii="Times New Roman" w:hAnsi="Times New Roman" w:cs="Times New Roman"/>
          <w:color w:val="000000" w:themeColor="text1"/>
          <w:sz w:val="24"/>
          <w:szCs w:val="24"/>
        </w:rPr>
        <w:t xml:space="preserve">er is </w:t>
      </w:r>
      <w:r w:rsidR="00263BC9">
        <w:rPr>
          <w:rFonts w:ascii="Times New Roman" w:hAnsi="Times New Roman" w:cs="Times New Roman"/>
          <w:color w:val="000000" w:themeColor="text1"/>
          <w:sz w:val="24"/>
          <w:szCs w:val="24"/>
        </w:rPr>
        <w:t>e</w:t>
      </w:r>
      <w:r w:rsidR="00263BC9" w:rsidRPr="00263BC9">
        <w:rPr>
          <w:rFonts w:ascii="Times New Roman" w:hAnsi="Times New Roman" w:cs="Times New Roman"/>
          <w:color w:val="000000" w:themeColor="text1"/>
          <w:sz w:val="24"/>
          <w:szCs w:val="24"/>
        </w:rPr>
        <w:t xml:space="preserve">xercised under the </w:t>
      </w:r>
      <w:r w:rsidR="00263BC9">
        <w:rPr>
          <w:rFonts w:ascii="Times New Roman" w:hAnsi="Times New Roman" w:cs="Times New Roman"/>
          <w:color w:val="000000" w:themeColor="text1"/>
          <w:sz w:val="24"/>
          <w:szCs w:val="24"/>
        </w:rPr>
        <w:t>Const</w:t>
      </w:r>
      <w:r w:rsidR="00263BC9" w:rsidRPr="00263BC9">
        <w:rPr>
          <w:rFonts w:ascii="Times New Roman" w:hAnsi="Times New Roman" w:cs="Times New Roman"/>
          <w:color w:val="000000" w:themeColor="text1"/>
          <w:sz w:val="24"/>
          <w:szCs w:val="24"/>
        </w:rPr>
        <w:t>itution.</w:t>
      </w:r>
    </w:p>
    <w:p w:rsidR="00263BC9" w:rsidRDefault="00263BC9" w:rsidP="00263BC9">
      <w:pPr>
        <w:spacing w:after="0" w:line="360" w:lineRule="auto"/>
        <w:jc w:val="both"/>
        <w:rPr>
          <w:rFonts w:ascii="Times New Roman" w:hAnsi="Times New Roman" w:cs="Times New Roman"/>
          <w:color w:val="000000" w:themeColor="text1"/>
          <w:sz w:val="24"/>
          <w:szCs w:val="24"/>
        </w:rPr>
      </w:pPr>
    </w:p>
    <w:p w:rsidR="00263BC9" w:rsidRDefault="00263BC9" w:rsidP="00877B98">
      <w:pPr>
        <w:spacing w:after="0" w:line="360" w:lineRule="auto"/>
        <w:jc w:val="both"/>
        <w:rPr>
          <w:rFonts w:ascii="Times New Roman" w:hAnsi="Times New Roman" w:cs="Times New Roman"/>
          <w:color w:val="000000" w:themeColor="text1"/>
          <w:sz w:val="24"/>
          <w:szCs w:val="24"/>
        </w:rPr>
      </w:pPr>
      <w:r w:rsidRPr="00263BC9">
        <w:rPr>
          <w:rFonts w:ascii="Times New Roman" w:hAnsi="Times New Roman" w:cs="Times New Roman"/>
          <w:color w:val="000000" w:themeColor="text1"/>
          <w:sz w:val="24"/>
          <w:szCs w:val="24"/>
        </w:rPr>
        <w:t xml:space="preserve">Section </w:t>
      </w:r>
      <w:r>
        <w:rPr>
          <w:rFonts w:ascii="Times New Roman" w:hAnsi="Times New Roman" w:cs="Times New Roman"/>
          <w:color w:val="000000" w:themeColor="text1"/>
          <w:sz w:val="24"/>
          <w:szCs w:val="24"/>
        </w:rPr>
        <w:t>4</w:t>
      </w:r>
      <w:r w:rsidRPr="00263BC9">
        <w:rPr>
          <w:rFonts w:ascii="Times New Roman" w:hAnsi="Times New Roman" w:cs="Times New Roman"/>
          <w:color w:val="000000" w:themeColor="text1"/>
          <w:sz w:val="24"/>
          <w:szCs w:val="24"/>
        </w:rPr>
        <w:t xml:space="preserve">5 of </w:t>
      </w:r>
      <w:r w:rsidRPr="00F302EB">
        <w:rPr>
          <w:rFonts w:ascii="Times New Roman" w:hAnsi="Times New Roman" w:cs="Times New Roman"/>
          <w:i/>
          <w:color w:val="000000" w:themeColor="text1"/>
          <w:sz w:val="24"/>
          <w:szCs w:val="24"/>
        </w:rPr>
        <w:t>The Electricity Act</w:t>
      </w:r>
      <w:r w:rsidRPr="00263BC9">
        <w:rPr>
          <w:rFonts w:ascii="Times New Roman" w:hAnsi="Times New Roman" w:cs="Times New Roman"/>
          <w:color w:val="000000" w:themeColor="text1"/>
          <w:sz w:val="24"/>
          <w:szCs w:val="24"/>
        </w:rPr>
        <w:t xml:space="preserve"> as </w:t>
      </w:r>
      <w:r w:rsidR="00F302EB">
        <w:rPr>
          <w:rFonts w:ascii="Times New Roman" w:hAnsi="Times New Roman" w:cs="Times New Roman"/>
          <w:color w:val="000000" w:themeColor="text1"/>
          <w:sz w:val="24"/>
          <w:szCs w:val="24"/>
        </w:rPr>
        <w:t xml:space="preserve">amended </w:t>
      </w:r>
      <w:r w:rsidRPr="00263BC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y</w:t>
      </w:r>
      <w:r w:rsidRPr="00263BC9">
        <w:rPr>
          <w:rFonts w:ascii="Times New Roman" w:hAnsi="Times New Roman" w:cs="Times New Roman"/>
          <w:color w:val="000000" w:themeColor="text1"/>
          <w:sz w:val="24"/>
          <w:szCs w:val="24"/>
        </w:rPr>
        <w:t xml:space="preserve"> </w:t>
      </w:r>
      <w:r w:rsidRPr="00F302EB">
        <w:rPr>
          <w:rFonts w:ascii="Times New Roman" w:hAnsi="Times New Roman" w:cs="Times New Roman"/>
          <w:i/>
          <w:color w:val="000000" w:themeColor="text1"/>
          <w:sz w:val="24"/>
          <w:szCs w:val="24"/>
        </w:rPr>
        <w:t xml:space="preserve">The </w:t>
      </w:r>
      <w:r w:rsidR="00F302EB" w:rsidRPr="00F302EB">
        <w:rPr>
          <w:rFonts w:ascii="Times New Roman" w:hAnsi="Times New Roman" w:cs="Times New Roman"/>
          <w:i/>
          <w:color w:val="000000" w:themeColor="text1"/>
          <w:sz w:val="24"/>
          <w:szCs w:val="24"/>
        </w:rPr>
        <w:t>Electricity</w:t>
      </w:r>
      <w:r w:rsidRPr="00F302EB">
        <w:rPr>
          <w:rFonts w:ascii="Times New Roman" w:hAnsi="Times New Roman" w:cs="Times New Roman"/>
          <w:i/>
          <w:color w:val="000000" w:themeColor="text1"/>
          <w:sz w:val="24"/>
          <w:szCs w:val="24"/>
        </w:rPr>
        <w:t xml:space="preserve"> (Amendment) Act 2022</w:t>
      </w:r>
      <w:r w:rsidR="00F302EB">
        <w:rPr>
          <w:rFonts w:ascii="Times New Roman" w:hAnsi="Times New Roman" w:cs="Times New Roman"/>
          <w:color w:val="000000" w:themeColor="text1"/>
          <w:sz w:val="24"/>
          <w:szCs w:val="24"/>
        </w:rPr>
        <w:t xml:space="preserve">, </w:t>
      </w:r>
      <w:r w:rsidR="00F302EB" w:rsidRPr="00263BC9">
        <w:rPr>
          <w:rFonts w:ascii="Times New Roman" w:hAnsi="Times New Roman" w:cs="Times New Roman"/>
          <w:color w:val="000000" w:themeColor="text1"/>
          <w:sz w:val="24"/>
          <w:szCs w:val="24"/>
        </w:rPr>
        <w:t>prohibits</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t</w:t>
      </w:r>
      <w:r w:rsidR="00F302EB" w:rsidRPr="00263BC9">
        <w:rPr>
          <w:rFonts w:ascii="Times New Roman" w:hAnsi="Times New Roman" w:cs="Times New Roman"/>
          <w:color w:val="000000" w:themeColor="text1"/>
          <w:sz w:val="24"/>
          <w:szCs w:val="24"/>
        </w:rPr>
        <w:t>he</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t</w:t>
      </w:r>
      <w:r w:rsidR="00F302EB" w:rsidRPr="00263BC9">
        <w:rPr>
          <w:rFonts w:ascii="Times New Roman" w:hAnsi="Times New Roman" w:cs="Times New Roman"/>
          <w:color w:val="000000" w:themeColor="text1"/>
          <w:sz w:val="24"/>
          <w:szCs w:val="24"/>
        </w:rPr>
        <w:t>ransfer</w:t>
      </w:r>
      <w:r w:rsidRPr="00263BC9">
        <w:rPr>
          <w:rFonts w:ascii="Times New Roman" w:hAnsi="Times New Roman" w:cs="Times New Roman"/>
          <w:color w:val="000000" w:themeColor="text1"/>
          <w:sz w:val="24"/>
          <w:szCs w:val="24"/>
        </w:rPr>
        <w:t xml:space="preserve"> o</w:t>
      </w:r>
      <w:r w:rsidR="00F302EB">
        <w:rPr>
          <w:rFonts w:ascii="Times New Roman" w:hAnsi="Times New Roman" w:cs="Times New Roman"/>
          <w:color w:val="000000" w:themeColor="text1"/>
          <w:sz w:val="24"/>
          <w:szCs w:val="24"/>
        </w:rPr>
        <w:t>f</w:t>
      </w:r>
      <w:r w:rsidRPr="00263BC9">
        <w:rPr>
          <w:rFonts w:ascii="Times New Roman" w:hAnsi="Times New Roman" w:cs="Times New Roman"/>
          <w:color w:val="000000" w:themeColor="text1"/>
          <w:sz w:val="24"/>
          <w:szCs w:val="24"/>
        </w:rPr>
        <w:t xml:space="preserve"> a </w:t>
      </w:r>
      <w:r w:rsidR="00F302EB" w:rsidRPr="00263BC9">
        <w:rPr>
          <w:rFonts w:ascii="Times New Roman" w:hAnsi="Times New Roman" w:cs="Times New Roman"/>
          <w:color w:val="000000" w:themeColor="text1"/>
          <w:sz w:val="24"/>
          <w:szCs w:val="24"/>
        </w:rPr>
        <w:t>licence</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w</w:t>
      </w:r>
      <w:r w:rsidRPr="00263BC9">
        <w:rPr>
          <w:rFonts w:ascii="Times New Roman" w:hAnsi="Times New Roman" w:cs="Times New Roman"/>
          <w:color w:val="000000" w:themeColor="text1"/>
          <w:sz w:val="24"/>
          <w:szCs w:val="24"/>
        </w:rPr>
        <w:t>ithou</w:t>
      </w:r>
      <w:r w:rsidR="00F302EB">
        <w:rPr>
          <w:rFonts w:ascii="Times New Roman" w:hAnsi="Times New Roman" w:cs="Times New Roman"/>
          <w:color w:val="000000" w:themeColor="text1"/>
          <w:sz w:val="24"/>
          <w:szCs w:val="24"/>
        </w:rPr>
        <w:t>t</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t</w:t>
      </w:r>
      <w:r w:rsidRPr="00263BC9">
        <w:rPr>
          <w:rFonts w:ascii="Times New Roman" w:hAnsi="Times New Roman" w:cs="Times New Roman"/>
          <w:color w:val="000000" w:themeColor="text1"/>
          <w:sz w:val="24"/>
          <w:szCs w:val="24"/>
        </w:rPr>
        <w:t>he writt</w:t>
      </w:r>
      <w:r w:rsidR="00F302EB">
        <w:rPr>
          <w:rFonts w:ascii="Times New Roman" w:hAnsi="Times New Roman" w:cs="Times New Roman"/>
          <w:color w:val="000000" w:themeColor="text1"/>
          <w:sz w:val="24"/>
          <w:szCs w:val="24"/>
        </w:rPr>
        <w:t>en</w:t>
      </w:r>
      <w:r w:rsidRPr="00263BC9">
        <w:rPr>
          <w:rFonts w:ascii="Times New Roman" w:hAnsi="Times New Roman" w:cs="Times New Roman"/>
          <w:color w:val="000000" w:themeColor="text1"/>
          <w:sz w:val="24"/>
          <w:szCs w:val="24"/>
        </w:rPr>
        <w:t xml:space="preserve"> </w:t>
      </w:r>
      <w:r w:rsidR="00F302EB" w:rsidRPr="00263BC9">
        <w:rPr>
          <w:rFonts w:ascii="Times New Roman" w:hAnsi="Times New Roman" w:cs="Times New Roman"/>
          <w:color w:val="000000" w:themeColor="text1"/>
          <w:sz w:val="24"/>
          <w:szCs w:val="24"/>
        </w:rPr>
        <w:t>c</w:t>
      </w:r>
      <w:r w:rsidR="00F302EB">
        <w:rPr>
          <w:rFonts w:ascii="Times New Roman" w:hAnsi="Times New Roman" w:cs="Times New Roman"/>
          <w:color w:val="000000" w:themeColor="text1"/>
          <w:sz w:val="24"/>
          <w:szCs w:val="24"/>
        </w:rPr>
        <w:t>on</w:t>
      </w:r>
      <w:r w:rsidR="00F302EB" w:rsidRPr="00263BC9">
        <w:rPr>
          <w:rFonts w:ascii="Times New Roman" w:hAnsi="Times New Roman" w:cs="Times New Roman"/>
          <w:color w:val="000000" w:themeColor="text1"/>
          <w:sz w:val="24"/>
          <w:szCs w:val="24"/>
        </w:rPr>
        <w:t>sent</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of</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ERA.</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Transfer</w:t>
      </w:r>
      <w:r w:rsidRPr="00263BC9">
        <w:rPr>
          <w:rFonts w:ascii="Times New Roman" w:hAnsi="Times New Roman" w:cs="Times New Roman"/>
          <w:color w:val="000000" w:themeColor="text1"/>
          <w:sz w:val="24"/>
          <w:szCs w:val="24"/>
        </w:rPr>
        <w:t xml:space="preserve"> </w:t>
      </w:r>
      <w:r w:rsidR="00F302EB">
        <w:rPr>
          <w:rFonts w:ascii="Times New Roman" w:hAnsi="Times New Roman" w:cs="Times New Roman"/>
          <w:color w:val="000000" w:themeColor="text1"/>
          <w:sz w:val="24"/>
          <w:szCs w:val="24"/>
        </w:rPr>
        <w:t>includes</w:t>
      </w:r>
      <w:r w:rsidRPr="00263BC9">
        <w:rPr>
          <w:rFonts w:ascii="Times New Roman" w:hAnsi="Times New Roman" w:cs="Times New Roman"/>
          <w:color w:val="000000" w:themeColor="text1"/>
          <w:sz w:val="24"/>
          <w:szCs w:val="24"/>
        </w:rPr>
        <w:t xml:space="preserve"> the </w:t>
      </w:r>
      <w:r w:rsidR="00F302EB" w:rsidRPr="00263BC9">
        <w:rPr>
          <w:rFonts w:ascii="Times New Roman" w:hAnsi="Times New Roman" w:cs="Times New Roman"/>
          <w:color w:val="000000" w:themeColor="text1"/>
          <w:sz w:val="24"/>
          <w:szCs w:val="24"/>
        </w:rPr>
        <w:t>acquisition</w:t>
      </w:r>
      <w:r w:rsidR="00F302EB">
        <w:rPr>
          <w:rFonts w:ascii="Times New Roman" w:hAnsi="Times New Roman" w:cs="Times New Roman"/>
          <w:color w:val="000000" w:themeColor="text1"/>
          <w:sz w:val="24"/>
          <w:szCs w:val="24"/>
        </w:rPr>
        <w:t xml:space="preserve"> of the control of the holder of a licence. </w:t>
      </w:r>
      <w:r w:rsidR="00F302EB" w:rsidRPr="00F302EB">
        <w:rPr>
          <w:rFonts w:ascii="Times New Roman" w:hAnsi="Times New Roman" w:cs="Times New Roman"/>
          <w:color w:val="000000" w:themeColor="text1"/>
          <w:sz w:val="24"/>
          <w:szCs w:val="24"/>
        </w:rPr>
        <w:t>Paragraph 1</w:t>
      </w:r>
      <w:r w:rsidR="00F302EB">
        <w:rPr>
          <w:rFonts w:ascii="Times New Roman" w:hAnsi="Times New Roman" w:cs="Times New Roman"/>
          <w:color w:val="000000" w:themeColor="text1"/>
          <w:sz w:val="24"/>
          <w:szCs w:val="24"/>
        </w:rPr>
        <w:t>.4</w:t>
      </w:r>
      <w:r w:rsidR="00F302EB" w:rsidRPr="00F302EB">
        <w:rPr>
          <w:rFonts w:ascii="Times New Roman" w:hAnsi="Times New Roman" w:cs="Times New Roman"/>
          <w:color w:val="000000" w:themeColor="text1"/>
          <w:sz w:val="24"/>
          <w:szCs w:val="24"/>
        </w:rPr>
        <w:t xml:space="preserve"> of the </w:t>
      </w:r>
      <w:r w:rsidR="00F302EB">
        <w:rPr>
          <w:rFonts w:ascii="Times New Roman" w:hAnsi="Times New Roman" w:cs="Times New Roman"/>
          <w:color w:val="000000" w:themeColor="text1"/>
          <w:sz w:val="24"/>
          <w:szCs w:val="24"/>
        </w:rPr>
        <w:t>G</w:t>
      </w:r>
      <w:r w:rsidR="00F302EB" w:rsidRPr="00F302EB">
        <w:rPr>
          <w:rFonts w:ascii="Times New Roman" w:hAnsi="Times New Roman" w:cs="Times New Roman"/>
          <w:color w:val="000000" w:themeColor="text1"/>
          <w:sz w:val="24"/>
          <w:szCs w:val="24"/>
        </w:rPr>
        <w:t xml:space="preserve">eneral </w:t>
      </w:r>
      <w:r w:rsidR="00F302EB">
        <w:rPr>
          <w:rFonts w:ascii="Times New Roman" w:hAnsi="Times New Roman" w:cs="Times New Roman"/>
          <w:color w:val="000000" w:themeColor="text1"/>
          <w:sz w:val="24"/>
          <w:szCs w:val="24"/>
        </w:rPr>
        <w:t>Co</w:t>
      </w:r>
      <w:r w:rsidR="00F302EB" w:rsidRPr="00F302EB">
        <w:rPr>
          <w:rFonts w:ascii="Times New Roman" w:hAnsi="Times New Roman" w:cs="Times New Roman"/>
          <w:color w:val="000000" w:themeColor="text1"/>
          <w:sz w:val="24"/>
          <w:szCs w:val="24"/>
        </w:rPr>
        <w:t>nditions of the</w:t>
      </w:r>
      <w:r w:rsidR="00F302EB">
        <w:rPr>
          <w:rFonts w:ascii="Times New Roman" w:hAnsi="Times New Roman" w:cs="Times New Roman"/>
          <w:color w:val="000000" w:themeColor="text1"/>
          <w:sz w:val="24"/>
          <w:szCs w:val="24"/>
        </w:rPr>
        <w:t xml:space="preserve"> lice</w:t>
      </w:r>
      <w:r w:rsidR="00F302EB" w:rsidRPr="00F302EB">
        <w:rPr>
          <w:rFonts w:ascii="Times New Roman" w:hAnsi="Times New Roman" w:cs="Times New Roman"/>
          <w:color w:val="000000" w:themeColor="text1"/>
          <w:sz w:val="24"/>
          <w:szCs w:val="24"/>
        </w:rPr>
        <w:t>n</w:t>
      </w:r>
      <w:r w:rsidR="00F302EB">
        <w:rPr>
          <w:rFonts w:ascii="Times New Roman" w:hAnsi="Times New Roman" w:cs="Times New Roman"/>
          <w:color w:val="000000" w:themeColor="text1"/>
          <w:sz w:val="24"/>
          <w:szCs w:val="24"/>
        </w:rPr>
        <w:t>c</w:t>
      </w:r>
      <w:r w:rsidR="00F302EB" w:rsidRPr="00F302EB">
        <w:rPr>
          <w:rFonts w:ascii="Times New Roman" w:hAnsi="Times New Roman" w:cs="Times New Roman"/>
          <w:color w:val="000000" w:themeColor="text1"/>
          <w:sz w:val="24"/>
          <w:szCs w:val="24"/>
        </w:rPr>
        <w:t xml:space="preserve">e </w:t>
      </w:r>
      <w:r w:rsidR="00F302EB">
        <w:rPr>
          <w:rFonts w:ascii="Times New Roman" w:hAnsi="Times New Roman" w:cs="Times New Roman"/>
          <w:color w:val="000000" w:themeColor="text1"/>
          <w:sz w:val="24"/>
          <w:szCs w:val="24"/>
        </w:rPr>
        <w:t>provides</w:t>
      </w:r>
      <w:r w:rsidR="00F302EB" w:rsidRPr="00F302EB">
        <w:rPr>
          <w:rFonts w:ascii="Times New Roman" w:hAnsi="Times New Roman" w:cs="Times New Roman"/>
          <w:color w:val="000000" w:themeColor="text1"/>
          <w:sz w:val="24"/>
          <w:szCs w:val="24"/>
        </w:rPr>
        <w:t xml:space="preserve"> that it shall not be transferred</w:t>
      </w:r>
      <w:r w:rsidR="00F302EB">
        <w:rPr>
          <w:rFonts w:ascii="Times New Roman" w:hAnsi="Times New Roman" w:cs="Times New Roman"/>
          <w:color w:val="000000" w:themeColor="text1"/>
          <w:sz w:val="24"/>
          <w:szCs w:val="24"/>
        </w:rPr>
        <w:t xml:space="preserve"> or assigned </w:t>
      </w:r>
      <w:r w:rsidR="00F302EB" w:rsidRPr="00F302EB">
        <w:rPr>
          <w:rFonts w:ascii="Times New Roman" w:hAnsi="Times New Roman" w:cs="Times New Roman"/>
          <w:color w:val="000000" w:themeColor="text1"/>
          <w:sz w:val="24"/>
          <w:szCs w:val="24"/>
        </w:rPr>
        <w:t xml:space="preserve">without </w:t>
      </w:r>
      <w:r w:rsidR="00F302EB">
        <w:rPr>
          <w:rFonts w:ascii="Times New Roman" w:hAnsi="Times New Roman" w:cs="Times New Roman"/>
          <w:color w:val="000000" w:themeColor="text1"/>
          <w:sz w:val="24"/>
          <w:szCs w:val="24"/>
        </w:rPr>
        <w:t>t</w:t>
      </w:r>
      <w:r w:rsidR="00F302EB" w:rsidRPr="00F302EB">
        <w:rPr>
          <w:rFonts w:ascii="Times New Roman" w:hAnsi="Times New Roman" w:cs="Times New Roman"/>
          <w:color w:val="000000" w:themeColor="text1"/>
          <w:sz w:val="24"/>
          <w:szCs w:val="24"/>
        </w:rPr>
        <w:t>he prior written c</w:t>
      </w:r>
      <w:r w:rsidR="00F302EB">
        <w:rPr>
          <w:rFonts w:ascii="Times New Roman" w:hAnsi="Times New Roman" w:cs="Times New Roman"/>
          <w:color w:val="000000" w:themeColor="text1"/>
          <w:sz w:val="24"/>
          <w:szCs w:val="24"/>
        </w:rPr>
        <w:t>onsent</w:t>
      </w:r>
      <w:r w:rsidR="00F302EB" w:rsidRPr="00F302EB">
        <w:rPr>
          <w:rFonts w:ascii="Times New Roman" w:hAnsi="Times New Roman" w:cs="Times New Roman"/>
          <w:color w:val="000000" w:themeColor="text1"/>
          <w:sz w:val="24"/>
          <w:szCs w:val="24"/>
        </w:rPr>
        <w:t xml:space="preserve"> of the </w:t>
      </w:r>
      <w:r w:rsidR="00F302EB">
        <w:rPr>
          <w:rFonts w:ascii="Times New Roman" w:hAnsi="Times New Roman" w:cs="Times New Roman"/>
          <w:color w:val="000000" w:themeColor="text1"/>
          <w:sz w:val="24"/>
          <w:szCs w:val="24"/>
        </w:rPr>
        <w:t>A</w:t>
      </w:r>
      <w:r w:rsidR="00F302EB" w:rsidRPr="00F302EB">
        <w:rPr>
          <w:rFonts w:ascii="Times New Roman" w:hAnsi="Times New Roman" w:cs="Times New Roman"/>
          <w:color w:val="000000" w:themeColor="text1"/>
          <w:sz w:val="24"/>
          <w:szCs w:val="24"/>
        </w:rPr>
        <w:t>uthority un</w:t>
      </w:r>
      <w:r w:rsidR="00F302EB">
        <w:rPr>
          <w:rFonts w:ascii="Times New Roman" w:hAnsi="Times New Roman" w:cs="Times New Roman"/>
          <w:color w:val="000000" w:themeColor="text1"/>
          <w:sz w:val="24"/>
          <w:szCs w:val="24"/>
        </w:rPr>
        <w:t>d</w:t>
      </w:r>
      <w:r w:rsidR="00F302EB" w:rsidRPr="00F302EB">
        <w:rPr>
          <w:rFonts w:ascii="Times New Roman" w:hAnsi="Times New Roman" w:cs="Times New Roman"/>
          <w:color w:val="000000" w:themeColor="text1"/>
          <w:sz w:val="24"/>
          <w:szCs w:val="24"/>
        </w:rPr>
        <w:t xml:space="preserve">er section </w:t>
      </w:r>
      <w:r w:rsidR="00F302EB">
        <w:rPr>
          <w:rFonts w:ascii="Times New Roman" w:hAnsi="Times New Roman" w:cs="Times New Roman"/>
          <w:color w:val="000000" w:themeColor="text1"/>
          <w:sz w:val="24"/>
          <w:szCs w:val="24"/>
        </w:rPr>
        <w:t>46</w:t>
      </w:r>
      <w:r w:rsidR="00F302EB" w:rsidRPr="00F302EB">
        <w:rPr>
          <w:rFonts w:ascii="Times New Roman" w:hAnsi="Times New Roman" w:cs="Times New Roman"/>
          <w:color w:val="000000" w:themeColor="text1"/>
          <w:sz w:val="24"/>
          <w:szCs w:val="24"/>
        </w:rPr>
        <w:t xml:space="preserve"> of </w:t>
      </w:r>
      <w:r w:rsidR="00F302EB" w:rsidRPr="00F302EB">
        <w:rPr>
          <w:rFonts w:ascii="Times New Roman" w:hAnsi="Times New Roman" w:cs="Times New Roman"/>
          <w:i/>
          <w:color w:val="000000" w:themeColor="text1"/>
          <w:sz w:val="24"/>
          <w:szCs w:val="24"/>
        </w:rPr>
        <w:t>The Electricity Act</w:t>
      </w:r>
      <w:r w:rsidR="00F302EB">
        <w:rPr>
          <w:rFonts w:ascii="Times New Roman" w:hAnsi="Times New Roman" w:cs="Times New Roman"/>
          <w:color w:val="000000" w:themeColor="text1"/>
          <w:sz w:val="24"/>
          <w:szCs w:val="24"/>
        </w:rPr>
        <w:t xml:space="preserve">. </w:t>
      </w:r>
      <w:r w:rsidR="00F302EB" w:rsidRPr="00F302EB">
        <w:rPr>
          <w:rFonts w:ascii="Times New Roman" w:hAnsi="Times New Roman" w:cs="Times New Roman"/>
          <w:color w:val="000000" w:themeColor="text1"/>
          <w:sz w:val="24"/>
          <w:szCs w:val="24"/>
        </w:rPr>
        <w:t xml:space="preserve">Failure to comply </w:t>
      </w:r>
      <w:r w:rsidR="00F302EB">
        <w:rPr>
          <w:rFonts w:ascii="Times New Roman" w:hAnsi="Times New Roman" w:cs="Times New Roman"/>
          <w:color w:val="000000" w:themeColor="text1"/>
          <w:sz w:val="24"/>
          <w:szCs w:val="24"/>
        </w:rPr>
        <w:t xml:space="preserve">with the terms </w:t>
      </w:r>
      <w:r w:rsidR="00F302EB" w:rsidRPr="00F302EB">
        <w:rPr>
          <w:rFonts w:ascii="Times New Roman" w:hAnsi="Times New Roman" w:cs="Times New Roman"/>
          <w:color w:val="000000" w:themeColor="text1"/>
          <w:sz w:val="24"/>
          <w:szCs w:val="24"/>
        </w:rPr>
        <w:t>of a licence is a criminal offence under section 83 of</w:t>
      </w:r>
      <w:r w:rsidR="00F302EB">
        <w:rPr>
          <w:rFonts w:ascii="Times New Roman" w:hAnsi="Times New Roman" w:cs="Times New Roman"/>
          <w:color w:val="000000" w:themeColor="text1"/>
          <w:sz w:val="24"/>
          <w:szCs w:val="24"/>
        </w:rPr>
        <w:t xml:space="preserve"> </w:t>
      </w:r>
      <w:r w:rsidR="00F302EB" w:rsidRPr="00F302EB">
        <w:rPr>
          <w:rFonts w:ascii="Times New Roman" w:hAnsi="Times New Roman" w:cs="Times New Roman"/>
          <w:i/>
          <w:color w:val="000000" w:themeColor="text1"/>
          <w:sz w:val="24"/>
          <w:szCs w:val="24"/>
        </w:rPr>
        <w:t>The Electricity Act</w:t>
      </w:r>
      <w:r w:rsidR="00F302EB">
        <w:rPr>
          <w:rFonts w:ascii="Times New Roman" w:hAnsi="Times New Roman" w:cs="Times New Roman"/>
          <w:color w:val="000000" w:themeColor="text1"/>
          <w:sz w:val="24"/>
          <w:szCs w:val="24"/>
        </w:rPr>
        <w:t xml:space="preserve">. </w:t>
      </w:r>
      <w:r w:rsidR="008A7959" w:rsidRPr="008A7959">
        <w:rPr>
          <w:rFonts w:ascii="Times New Roman" w:hAnsi="Times New Roman" w:cs="Times New Roman"/>
          <w:color w:val="000000" w:themeColor="text1"/>
          <w:sz w:val="24"/>
          <w:szCs w:val="24"/>
        </w:rPr>
        <w:t>The impugned order o</w:t>
      </w:r>
      <w:r w:rsidR="008A7959">
        <w:rPr>
          <w:rFonts w:ascii="Times New Roman" w:hAnsi="Times New Roman" w:cs="Times New Roman"/>
          <w:color w:val="000000" w:themeColor="text1"/>
          <w:sz w:val="24"/>
          <w:szCs w:val="24"/>
        </w:rPr>
        <w:t>f</w:t>
      </w:r>
      <w:r w:rsidR="008A7959" w:rsidRPr="008A7959">
        <w:rPr>
          <w:rFonts w:ascii="Times New Roman" w:hAnsi="Times New Roman" w:cs="Times New Roman"/>
          <w:color w:val="000000" w:themeColor="text1"/>
          <w:sz w:val="24"/>
          <w:szCs w:val="24"/>
        </w:rPr>
        <w:t xml:space="preserve"> specific p</w:t>
      </w:r>
      <w:r w:rsidR="008A7959">
        <w:rPr>
          <w:rFonts w:ascii="Times New Roman" w:hAnsi="Times New Roman" w:cs="Times New Roman"/>
          <w:color w:val="000000" w:themeColor="text1"/>
          <w:sz w:val="24"/>
          <w:szCs w:val="24"/>
        </w:rPr>
        <w:t>e</w:t>
      </w:r>
      <w:r w:rsidR="008A7959" w:rsidRPr="008A7959">
        <w:rPr>
          <w:rFonts w:ascii="Times New Roman" w:hAnsi="Times New Roman" w:cs="Times New Roman"/>
          <w:color w:val="000000" w:themeColor="text1"/>
          <w:sz w:val="24"/>
          <w:szCs w:val="24"/>
        </w:rPr>
        <w:t>rformance, if r</w:t>
      </w:r>
      <w:r w:rsidR="008A7959">
        <w:rPr>
          <w:rFonts w:ascii="Times New Roman" w:hAnsi="Times New Roman" w:cs="Times New Roman"/>
          <w:color w:val="000000" w:themeColor="text1"/>
          <w:sz w:val="24"/>
          <w:szCs w:val="24"/>
        </w:rPr>
        <w:t>e</w:t>
      </w:r>
      <w:r w:rsidR="008A7959" w:rsidRPr="008A7959">
        <w:rPr>
          <w:rFonts w:ascii="Times New Roman" w:hAnsi="Times New Roman" w:cs="Times New Roman"/>
          <w:color w:val="000000" w:themeColor="text1"/>
          <w:sz w:val="24"/>
          <w:szCs w:val="24"/>
        </w:rPr>
        <w:t>cog</w:t>
      </w:r>
      <w:r w:rsidR="008A7959">
        <w:rPr>
          <w:rFonts w:ascii="Times New Roman" w:hAnsi="Times New Roman" w:cs="Times New Roman"/>
          <w:color w:val="000000" w:themeColor="text1"/>
          <w:sz w:val="24"/>
          <w:szCs w:val="24"/>
        </w:rPr>
        <w:t>n</w:t>
      </w:r>
      <w:r w:rsidR="008A7959" w:rsidRPr="008A7959">
        <w:rPr>
          <w:rFonts w:ascii="Times New Roman" w:hAnsi="Times New Roman" w:cs="Times New Roman"/>
          <w:color w:val="000000" w:themeColor="text1"/>
          <w:sz w:val="24"/>
          <w:szCs w:val="24"/>
        </w:rPr>
        <w:t>i</w:t>
      </w:r>
      <w:r w:rsidR="008A7959">
        <w:rPr>
          <w:rFonts w:ascii="Times New Roman" w:hAnsi="Times New Roman" w:cs="Times New Roman"/>
          <w:color w:val="000000" w:themeColor="text1"/>
          <w:sz w:val="24"/>
          <w:szCs w:val="24"/>
        </w:rPr>
        <w:t>s</w:t>
      </w:r>
      <w:r w:rsidR="008A7959" w:rsidRPr="008A7959">
        <w:rPr>
          <w:rFonts w:ascii="Times New Roman" w:hAnsi="Times New Roman" w:cs="Times New Roman"/>
          <w:color w:val="000000" w:themeColor="text1"/>
          <w:sz w:val="24"/>
          <w:szCs w:val="24"/>
        </w:rPr>
        <w:t>ed and enforced, would require the 1</w:t>
      </w:r>
      <w:r w:rsidR="008A7959" w:rsidRPr="008A7959">
        <w:rPr>
          <w:rFonts w:ascii="Times New Roman" w:hAnsi="Times New Roman" w:cs="Times New Roman"/>
          <w:color w:val="000000" w:themeColor="text1"/>
          <w:sz w:val="24"/>
          <w:szCs w:val="24"/>
          <w:vertAlign w:val="superscript"/>
        </w:rPr>
        <w:t>st</w:t>
      </w:r>
      <w:r w:rsidR="008A7959">
        <w:rPr>
          <w:rFonts w:ascii="Times New Roman" w:hAnsi="Times New Roman" w:cs="Times New Roman"/>
          <w:color w:val="000000" w:themeColor="text1"/>
          <w:sz w:val="24"/>
          <w:szCs w:val="24"/>
        </w:rPr>
        <w:t xml:space="preserve"> r</w:t>
      </w:r>
      <w:r w:rsidR="008A7959" w:rsidRPr="008A7959">
        <w:rPr>
          <w:rFonts w:ascii="Times New Roman" w:hAnsi="Times New Roman" w:cs="Times New Roman"/>
          <w:color w:val="000000" w:themeColor="text1"/>
          <w:sz w:val="24"/>
          <w:szCs w:val="24"/>
        </w:rPr>
        <w:t>espondent to illegally pass and register resolutions for transfer of shares prior t</w:t>
      </w:r>
      <w:r w:rsidR="008A7959">
        <w:rPr>
          <w:rFonts w:ascii="Times New Roman" w:hAnsi="Times New Roman" w:cs="Times New Roman"/>
          <w:color w:val="000000" w:themeColor="text1"/>
          <w:sz w:val="24"/>
          <w:szCs w:val="24"/>
        </w:rPr>
        <w:t>o</w:t>
      </w:r>
      <w:r w:rsidR="008A7959" w:rsidRPr="008A7959">
        <w:rPr>
          <w:rFonts w:ascii="Times New Roman" w:hAnsi="Times New Roman" w:cs="Times New Roman"/>
          <w:color w:val="000000" w:themeColor="text1"/>
          <w:sz w:val="24"/>
          <w:szCs w:val="24"/>
        </w:rPr>
        <w:t xml:space="preserve"> obtaining conse</w:t>
      </w:r>
      <w:r w:rsidR="008A7959">
        <w:rPr>
          <w:rFonts w:ascii="Times New Roman" w:hAnsi="Times New Roman" w:cs="Times New Roman"/>
          <w:color w:val="000000" w:themeColor="text1"/>
          <w:sz w:val="24"/>
          <w:szCs w:val="24"/>
        </w:rPr>
        <w:t xml:space="preserve">nt </w:t>
      </w:r>
      <w:r w:rsidR="008A7959" w:rsidRPr="008A7959">
        <w:rPr>
          <w:rFonts w:ascii="Times New Roman" w:hAnsi="Times New Roman" w:cs="Times New Roman"/>
          <w:color w:val="000000" w:themeColor="text1"/>
          <w:sz w:val="24"/>
          <w:szCs w:val="24"/>
        </w:rPr>
        <w:t xml:space="preserve">of </w:t>
      </w:r>
      <w:r w:rsidR="008A7959">
        <w:rPr>
          <w:rFonts w:ascii="Times New Roman" w:hAnsi="Times New Roman" w:cs="Times New Roman"/>
          <w:color w:val="000000" w:themeColor="text1"/>
          <w:sz w:val="24"/>
          <w:szCs w:val="24"/>
        </w:rPr>
        <w:t xml:space="preserve">ERA. </w:t>
      </w:r>
      <w:r w:rsidR="008A7959" w:rsidRPr="008A7959">
        <w:rPr>
          <w:rFonts w:ascii="Times New Roman" w:hAnsi="Times New Roman" w:cs="Times New Roman"/>
          <w:color w:val="000000" w:themeColor="text1"/>
          <w:sz w:val="24"/>
          <w:szCs w:val="24"/>
        </w:rPr>
        <w:t>The a</w:t>
      </w:r>
      <w:r w:rsidR="008A7959">
        <w:rPr>
          <w:rFonts w:ascii="Times New Roman" w:hAnsi="Times New Roman" w:cs="Times New Roman"/>
          <w:color w:val="000000" w:themeColor="text1"/>
          <w:sz w:val="24"/>
          <w:szCs w:val="24"/>
        </w:rPr>
        <w:t>w</w:t>
      </w:r>
      <w:r w:rsidR="008A7959" w:rsidRPr="008A7959">
        <w:rPr>
          <w:rFonts w:ascii="Times New Roman" w:hAnsi="Times New Roman" w:cs="Times New Roman"/>
          <w:color w:val="000000" w:themeColor="text1"/>
          <w:sz w:val="24"/>
          <w:szCs w:val="24"/>
        </w:rPr>
        <w:t xml:space="preserve">ard is </w:t>
      </w:r>
      <w:r w:rsidR="00804586" w:rsidRPr="008A7959">
        <w:rPr>
          <w:rFonts w:ascii="Times New Roman" w:hAnsi="Times New Roman" w:cs="Times New Roman"/>
          <w:color w:val="000000" w:themeColor="text1"/>
          <w:sz w:val="24"/>
          <w:szCs w:val="24"/>
        </w:rPr>
        <w:t>contra</w:t>
      </w:r>
      <w:r w:rsidR="00804586">
        <w:rPr>
          <w:rFonts w:ascii="Times New Roman" w:hAnsi="Times New Roman" w:cs="Times New Roman"/>
          <w:color w:val="000000" w:themeColor="text1"/>
          <w:sz w:val="24"/>
          <w:szCs w:val="24"/>
        </w:rPr>
        <w:t xml:space="preserve">ry </w:t>
      </w:r>
      <w:r w:rsidR="008A7959" w:rsidRPr="008A7959">
        <w:rPr>
          <w:rFonts w:ascii="Times New Roman" w:hAnsi="Times New Roman" w:cs="Times New Roman"/>
          <w:color w:val="000000" w:themeColor="text1"/>
          <w:sz w:val="24"/>
          <w:szCs w:val="24"/>
        </w:rPr>
        <w:t>to public</w:t>
      </w:r>
      <w:r w:rsidR="00804586">
        <w:rPr>
          <w:rFonts w:ascii="Times New Roman" w:hAnsi="Times New Roman" w:cs="Times New Roman"/>
          <w:color w:val="000000" w:themeColor="text1"/>
          <w:sz w:val="24"/>
          <w:szCs w:val="24"/>
        </w:rPr>
        <w:t xml:space="preserve"> policy</w:t>
      </w:r>
      <w:r w:rsidR="008A7959" w:rsidRPr="008A7959">
        <w:rPr>
          <w:rFonts w:ascii="Times New Roman" w:hAnsi="Times New Roman" w:cs="Times New Roman"/>
          <w:color w:val="000000" w:themeColor="text1"/>
          <w:sz w:val="24"/>
          <w:szCs w:val="24"/>
        </w:rPr>
        <w:t xml:space="preserve"> in as </w:t>
      </w:r>
      <w:r w:rsidR="00804586">
        <w:rPr>
          <w:rFonts w:ascii="Times New Roman" w:hAnsi="Times New Roman" w:cs="Times New Roman"/>
          <w:color w:val="000000" w:themeColor="text1"/>
          <w:sz w:val="24"/>
          <w:szCs w:val="24"/>
        </w:rPr>
        <w:t>fa</w:t>
      </w:r>
      <w:r w:rsidR="008A7959" w:rsidRPr="008A7959">
        <w:rPr>
          <w:rFonts w:ascii="Times New Roman" w:hAnsi="Times New Roman" w:cs="Times New Roman"/>
          <w:color w:val="000000" w:themeColor="text1"/>
          <w:sz w:val="24"/>
          <w:szCs w:val="24"/>
        </w:rPr>
        <w:t xml:space="preserve">r as it </w:t>
      </w:r>
      <w:r w:rsidR="00804586" w:rsidRPr="008A7959">
        <w:rPr>
          <w:rFonts w:ascii="Times New Roman" w:hAnsi="Times New Roman" w:cs="Times New Roman"/>
          <w:color w:val="000000" w:themeColor="text1"/>
          <w:sz w:val="24"/>
          <w:szCs w:val="24"/>
        </w:rPr>
        <w:t>purpo</w:t>
      </w:r>
      <w:r w:rsidR="00804586">
        <w:rPr>
          <w:rFonts w:ascii="Times New Roman" w:hAnsi="Times New Roman" w:cs="Times New Roman"/>
          <w:color w:val="000000" w:themeColor="text1"/>
          <w:sz w:val="24"/>
          <w:szCs w:val="24"/>
        </w:rPr>
        <w:t>r</w:t>
      </w:r>
      <w:r w:rsidR="00804586" w:rsidRPr="008A7959">
        <w:rPr>
          <w:rFonts w:ascii="Times New Roman" w:hAnsi="Times New Roman" w:cs="Times New Roman"/>
          <w:color w:val="000000" w:themeColor="text1"/>
          <w:sz w:val="24"/>
          <w:szCs w:val="24"/>
        </w:rPr>
        <w:t>ts</w:t>
      </w:r>
      <w:r w:rsidR="008A7959" w:rsidRPr="008A7959">
        <w:rPr>
          <w:rFonts w:ascii="Times New Roman" w:hAnsi="Times New Roman" w:cs="Times New Roman"/>
          <w:color w:val="000000" w:themeColor="text1"/>
          <w:sz w:val="24"/>
          <w:szCs w:val="24"/>
        </w:rPr>
        <w:t xml:space="preserve"> t</w:t>
      </w:r>
      <w:r w:rsidR="00804586">
        <w:rPr>
          <w:rFonts w:ascii="Times New Roman" w:hAnsi="Times New Roman" w:cs="Times New Roman"/>
          <w:color w:val="000000" w:themeColor="text1"/>
          <w:sz w:val="24"/>
          <w:szCs w:val="24"/>
        </w:rPr>
        <w:t>o</w:t>
      </w:r>
      <w:r w:rsidR="008A7959" w:rsidRPr="008A7959">
        <w:rPr>
          <w:rFonts w:ascii="Times New Roman" w:hAnsi="Times New Roman" w:cs="Times New Roman"/>
          <w:color w:val="000000" w:themeColor="text1"/>
          <w:sz w:val="24"/>
          <w:szCs w:val="24"/>
        </w:rPr>
        <w:t xml:space="preserve"> </w:t>
      </w:r>
      <w:r w:rsidR="00804586" w:rsidRPr="008A7959">
        <w:rPr>
          <w:rFonts w:ascii="Times New Roman" w:hAnsi="Times New Roman" w:cs="Times New Roman"/>
          <w:color w:val="000000" w:themeColor="text1"/>
          <w:sz w:val="24"/>
          <w:szCs w:val="24"/>
        </w:rPr>
        <w:t>assume</w:t>
      </w:r>
      <w:r w:rsidR="008A7959" w:rsidRPr="008A7959">
        <w:rPr>
          <w:rFonts w:ascii="Times New Roman" w:hAnsi="Times New Roman" w:cs="Times New Roman"/>
          <w:color w:val="000000" w:themeColor="text1"/>
          <w:sz w:val="24"/>
          <w:szCs w:val="24"/>
        </w:rPr>
        <w:t xml:space="preserve"> </w:t>
      </w:r>
      <w:r w:rsidR="00804586" w:rsidRPr="008A7959">
        <w:rPr>
          <w:rFonts w:ascii="Times New Roman" w:hAnsi="Times New Roman" w:cs="Times New Roman"/>
          <w:color w:val="000000" w:themeColor="text1"/>
          <w:sz w:val="24"/>
          <w:szCs w:val="24"/>
        </w:rPr>
        <w:t>con</w:t>
      </w:r>
      <w:r w:rsidR="00804586">
        <w:rPr>
          <w:rFonts w:ascii="Times New Roman" w:hAnsi="Times New Roman" w:cs="Times New Roman"/>
          <w:color w:val="000000" w:themeColor="text1"/>
          <w:sz w:val="24"/>
          <w:szCs w:val="24"/>
        </w:rPr>
        <w:t>se</w:t>
      </w:r>
      <w:r w:rsidR="00804586" w:rsidRPr="008A7959">
        <w:rPr>
          <w:rFonts w:ascii="Times New Roman" w:hAnsi="Times New Roman" w:cs="Times New Roman"/>
          <w:color w:val="000000" w:themeColor="text1"/>
          <w:sz w:val="24"/>
          <w:szCs w:val="24"/>
        </w:rPr>
        <w:t>nt</w:t>
      </w:r>
      <w:r w:rsidR="008A7959" w:rsidRPr="008A7959">
        <w:rPr>
          <w:rFonts w:ascii="Times New Roman" w:hAnsi="Times New Roman" w:cs="Times New Roman"/>
          <w:color w:val="000000" w:themeColor="text1"/>
          <w:sz w:val="24"/>
          <w:szCs w:val="24"/>
        </w:rPr>
        <w:t xml:space="preserve"> of </w:t>
      </w:r>
      <w:r w:rsidR="00804586">
        <w:rPr>
          <w:rFonts w:ascii="Times New Roman" w:hAnsi="Times New Roman" w:cs="Times New Roman"/>
          <w:color w:val="000000" w:themeColor="text1"/>
          <w:sz w:val="24"/>
          <w:szCs w:val="24"/>
        </w:rPr>
        <w:t xml:space="preserve">ERA is a </w:t>
      </w:r>
      <w:r w:rsidR="008A7959" w:rsidRPr="008A7959">
        <w:rPr>
          <w:rFonts w:ascii="Times New Roman" w:hAnsi="Times New Roman" w:cs="Times New Roman"/>
          <w:color w:val="000000" w:themeColor="text1"/>
          <w:sz w:val="24"/>
          <w:szCs w:val="24"/>
        </w:rPr>
        <w:t>g</w:t>
      </w:r>
      <w:r w:rsidR="00804586">
        <w:rPr>
          <w:rFonts w:ascii="Times New Roman" w:hAnsi="Times New Roman" w:cs="Times New Roman"/>
          <w:color w:val="000000" w:themeColor="text1"/>
          <w:sz w:val="24"/>
          <w:szCs w:val="24"/>
        </w:rPr>
        <w:t xml:space="preserve">iven yet it is </w:t>
      </w:r>
      <w:r w:rsidR="00804586" w:rsidRPr="00804586">
        <w:rPr>
          <w:rFonts w:ascii="Times New Roman" w:hAnsi="Times New Roman" w:cs="Times New Roman"/>
          <w:color w:val="000000" w:themeColor="text1"/>
          <w:sz w:val="24"/>
          <w:szCs w:val="24"/>
        </w:rPr>
        <w:t xml:space="preserve">not a rubber stamp of the arbitrator as </w:t>
      </w:r>
      <w:r w:rsidR="00804586">
        <w:rPr>
          <w:rFonts w:ascii="Times New Roman" w:hAnsi="Times New Roman" w:cs="Times New Roman"/>
          <w:color w:val="000000" w:themeColor="text1"/>
          <w:sz w:val="24"/>
          <w:szCs w:val="24"/>
        </w:rPr>
        <w:t>that would fetter its jurisdiction to</w:t>
      </w:r>
      <w:r w:rsidR="00804586" w:rsidRPr="00804586">
        <w:rPr>
          <w:rFonts w:ascii="Times New Roman" w:hAnsi="Times New Roman" w:cs="Times New Roman"/>
          <w:color w:val="000000" w:themeColor="text1"/>
          <w:sz w:val="24"/>
          <w:szCs w:val="24"/>
        </w:rPr>
        <w:t xml:space="preserve"> a</w:t>
      </w:r>
      <w:r w:rsidR="00804586">
        <w:rPr>
          <w:rFonts w:ascii="Times New Roman" w:hAnsi="Times New Roman" w:cs="Times New Roman"/>
          <w:color w:val="000000" w:themeColor="text1"/>
          <w:sz w:val="24"/>
          <w:szCs w:val="24"/>
        </w:rPr>
        <w:t xml:space="preserve">pprove a transfer. </w:t>
      </w:r>
      <w:r w:rsidR="00877B98">
        <w:rPr>
          <w:rFonts w:ascii="Times New Roman" w:hAnsi="Times New Roman" w:cs="Times New Roman"/>
          <w:color w:val="000000" w:themeColor="text1"/>
          <w:sz w:val="24"/>
          <w:szCs w:val="24"/>
        </w:rPr>
        <w:t xml:space="preserve">Under section 46 (6) of </w:t>
      </w:r>
      <w:r w:rsidR="00877B98" w:rsidRPr="00877B98">
        <w:rPr>
          <w:rFonts w:ascii="Times New Roman" w:hAnsi="Times New Roman" w:cs="Times New Roman"/>
          <w:i/>
          <w:color w:val="000000" w:themeColor="text1"/>
          <w:sz w:val="24"/>
          <w:szCs w:val="24"/>
        </w:rPr>
        <w:t>The Electricity Act</w:t>
      </w:r>
      <w:r w:rsidR="00877B98">
        <w:rPr>
          <w:rFonts w:ascii="Times New Roman" w:hAnsi="Times New Roman" w:cs="Times New Roman"/>
          <w:color w:val="000000" w:themeColor="text1"/>
          <w:sz w:val="24"/>
          <w:szCs w:val="24"/>
        </w:rPr>
        <w:t xml:space="preserve">, ERA can withhold consent if it has reason to believe that the public </w:t>
      </w:r>
      <w:r w:rsidR="00877B98">
        <w:rPr>
          <w:rFonts w:ascii="Times New Roman" w:hAnsi="Times New Roman" w:cs="Times New Roman"/>
          <w:color w:val="000000" w:themeColor="text1"/>
          <w:sz w:val="24"/>
          <w:szCs w:val="24"/>
        </w:rPr>
        <w:lastRenderedPageBreak/>
        <w:t xml:space="preserve">interest would be prejudiced by the transfer. Directing a transfer subject to consent of ERA would </w:t>
      </w:r>
      <w:r w:rsidR="00877B98" w:rsidRPr="00877B98">
        <w:rPr>
          <w:rFonts w:ascii="Times New Roman" w:hAnsi="Times New Roman" w:cs="Times New Roman"/>
          <w:color w:val="000000" w:themeColor="text1"/>
          <w:sz w:val="24"/>
          <w:szCs w:val="24"/>
        </w:rPr>
        <w:t>violate public policy that v</w:t>
      </w:r>
      <w:r w:rsidR="00877B98">
        <w:rPr>
          <w:rFonts w:ascii="Times New Roman" w:hAnsi="Times New Roman" w:cs="Times New Roman"/>
          <w:color w:val="000000" w:themeColor="text1"/>
          <w:sz w:val="24"/>
          <w:szCs w:val="24"/>
        </w:rPr>
        <w:t xml:space="preserve">ests it with the </w:t>
      </w:r>
      <w:r w:rsidR="00877B98" w:rsidRPr="00877B98">
        <w:rPr>
          <w:rFonts w:ascii="Times New Roman" w:hAnsi="Times New Roman" w:cs="Times New Roman"/>
          <w:color w:val="000000" w:themeColor="text1"/>
          <w:sz w:val="24"/>
          <w:szCs w:val="24"/>
        </w:rPr>
        <w:t>du</w:t>
      </w:r>
      <w:r w:rsidR="00877B98">
        <w:rPr>
          <w:rFonts w:ascii="Times New Roman" w:hAnsi="Times New Roman" w:cs="Times New Roman"/>
          <w:color w:val="000000" w:themeColor="text1"/>
          <w:sz w:val="24"/>
          <w:szCs w:val="24"/>
        </w:rPr>
        <w:t>t</w:t>
      </w:r>
      <w:r w:rsidR="00877B98" w:rsidRPr="00877B98">
        <w:rPr>
          <w:rFonts w:ascii="Times New Roman" w:hAnsi="Times New Roman" w:cs="Times New Roman"/>
          <w:color w:val="000000" w:themeColor="text1"/>
          <w:sz w:val="24"/>
          <w:szCs w:val="24"/>
        </w:rPr>
        <w:t xml:space="preserve">y to vet and </w:t>
      </w:r>
      <w:r w:rsidR="00877B98">
        <w:rPr>
          <w:rFonts w:ascii="Times New Roman" w:hAnsi="Times New Roman" w:cs="Times New Roman"/>
          <w:color w:val="000000" w:themeColor="text1"/>
          <w:sz w:val="24"/>
          <w:szCs w:val="24"/>
        </w:rPr>
        <w:t xml:space="preserve">ensure </w:t>
      </w:r>
      <w:r w:rsidR="00877B98" w:rsidRPr="00877B98">
        <w:rPr>
          <w:rFonts w:ascii="Times New Roman" w:hAnsi="Times New Roman" w:cs="Times New Roman"/>
          <w:color w:val="000000" w:themeColor="text1"/>
          <w:sz w:val="24"/>
          <w:szCs w:val="24"/>
        </w:rPr>
        <w:t>unscrupulous investors do not ac</w:t>
      </w:r>
      <w:r w:rsidR="00877B98">
        <w:rPr>
          <w:rFonts w:ascii="Times New Roman" w:hAnsi="Times New Roman" w:cs="Times New Roman"/>
          <w:color w:val="000000" w:themeColor="text1"/>
          <w:sz w:val="24"/>
          <w:szCs w:val="24"/>
        </w:rPr>
        <w:t>q</w:t>
      </w:r>
      <w:r w:rsidR="00877B98" w:rsidRPr="00877B98">
        <w:rPr>
          <w:rFonts w:ascii="Times New Roman" w:hAnsi="Times New Roman" w:cs="Times New Roman"/>
          <w:color w:val="000000" w:themeColor="text1"/>
          <w:sz w:val="24"/>
          <w:szCs w:val="24"/>
        </w:rPr>
        <w:t>uire</w:t>
      </w:r>
      <w:r w:rsidR="00877B98">
        <w:rPr>
          <w:rFonts w:ascii="Times New Roman" w:hAnsi="Times New Roman" w:cs="Times New Roman"/>
          <w:color w:val="000000" w:themeColor="text1"/>
          <w:sz w:val="24"/>
          <w:szCs w:val="24"/>
        </w:rPr>
        <w:t xml:space="preserve"> control over the supply of electricity. </w:t>
      </w:r>
      <w:r w:rsidR="0050795F" w:rsidRPr="0050795F">
        <w:rPr>
          <w:rFonts w:ascii="Times New Roman" w:hAnsi="Times New Roman" w:cs="Times New Roman"/>
          <w:color w:val="000000" w:themeColor="text1"/>
          <w:sz w:val="24"/>
          <w:szCs w:val="24"/>
        </w:rPr>
        <w:t>Speci</w:t>
      </w:r>
      <w:r w:rsidR="0050795F">
        <w:rPr>
          <w:rFonts w:ascii="Times New Roman" w:hAnsi="Times New Roman" w:cs="Times New Roman"/>
          <w:color w:val="000000" w:themeColor="text1"/>
          <w:sz w:val="24"/>
          <w:szCs w:val="24"/>
        </w:rPr>
        <w:t>fi</w:t>
      </w:r>
      <w:r w:rsidR="0050795F" w:rsidRPr="0050795F">
        <w:rPr>
          <w:rFonts w:ascii="Times New Roman" w:hAnsi="Times New Roman" w:cs="Times New Roman"/>
          <w:color w:val="000000" w:themeColor="text1"/>
          <w:sz w:val="24"/>
          <w:szCs w:val="24"/>
        </w:rPr>
        <w:t>c performance cannot aid di</w:t>
      </w:r>
      <w:r w:rsidR="0050795F">
        <w:rPr>
          <w:rFonts w:ascii="Times New Roman" w:hAnsi="Times New Roman" w:cs="Times New Roman"/>
          <w:color w:val="000000" w:themeColor="text1"/>
          <w:sz w:val="24"/>
          <w:szCs w:val="24"/>
        </w:rPr>
        <w:t>rty</w:t>
      </w:r>
      <w:r w:rsidR="0050795F" w:rsidRPr="0050795F">
        <w:rPr>
          <w:rFonts w:ascii="Times New Roman" w:hAnsi="Times New Roman" w:cs="Times New Roman"/>
          <w:color w:val="000000" w:themeColor="text1"/>
          <w:sz w:val="24"/>
          <w:szCs w:val="24"/>
        </w:rPr>
        <w:t xml:space="preserve"> hands to control power generation and sale to the</w:t>
      </w:r>
      <w:r w:rsidR="0050795F">
        <w:rPr>
          <w:rFonts w:ascii="Times New Roman" w:hAnsi="Times New Roman" w:cs="Times New Roman"/>
          <w:color w:val="000000" w:themeColor="text1"/>
          <w:sz w:val="24"/>
          <w:szCs w:val="24"/>
        </w:rPr>
        <w:t xml:space="preserve"> public. </w:t>
      </w:r>
    </w:p>
    <w:p w:rsidR="00E4736E" w:rsidRDefault="00E4736E" w:rsidP="00877B98">
      <w:pPr>
        <w:spacing w:after="0" w:line="360" w:lineRule="auto"/>
        <w:jc w:val="both"/>
        <w:rPr>
          <w:rFonts w:ascii="Times New Roman" w:hAnsi="Times New Roman" w:cs="Times New Roman"/>
          <w:color w:val="000000" w:themeColor="text1"/>
          <w:sz w:val="24"/>
          <w:szCs w:val="24"/>
        </w:rPr>
      </w:pPr>
    </w:p>
    <w:p w:rsidR="00E4736E" w:rsidRDefault="00E4736E" w:rsidP="00ED2AC3">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partial award </w:t>
      </w:r>
      <w:r w:rsidR="00ED2AC3" w:rsidRPr="00ED2AC3">
        <w:rPr>
          <w:rFonts w:ascii="Times New Roman" w:hAnsi="Times New Roman" w:cs="Times New Roman"/>
          <w:color w:val="000000" w:themeColor="text1"/>
          <w:sz w:val="24"/>
          <w:szCs w:val="24"/>
        </w:rPr>
        <w:t>which it declared that 96 ordina</w:t>
      </w:r>
      <w:r w:rsidR="00ED2AC3">
        <w:rPr>
          <w:rFonts w:ascii="Times New Roman" w:hAnsi="Times New Roman" w:cs="Times New Roman"/>
          <w:color w:val="000000" w:themeColor="text1"/>
          <w:sz w:val="24"/>
          <w:szCs w:val="24"/>
        </w:rPr>
        <w:t>ry</w:t>
      </w:r>
      <w:r w:rsidR="00ED2AC3" w:rsidRPr="00ED2AC3">
        <w:rPr>
          <w:rFonts w:ascii="Times New Roman" w:hAnsi="Times New Roman" w:cs="Times New Roman"/>
          <w:color w:val="000000" w:themeColor="text1"/>
          <w:sz w:val="24"/>
          <w:szCs w:val="24"/>
        </w:rPr>
        <w:t xml:space="preserve"> shares </w:t>
      </w:r>
      <w:r w:rsidR="00ED2AC3">
        <w:rPr>
          <w:rFonts w:ascii="Times New Roman" w:hAnsi="Times New Roman" w:cs="Times New Roman"/>
          <w:color w:val="000000" w:themeColor="text1"/>
          <w:sz w:val="24"/>
          <w:szCs w:val="24"/>
        </w:rPr>
        <w:t>in</w:t>
      </w:r>
      <w:r w:rsidR="00ED2AC3" w:rsidRPr="00ED2AC3">
        <w:rPr>
          <w:rFonts w:ascii="Times New Roman" w:hAnsi="Times New Roman" w:cs="Times New Roman"/>
          <w:color w:val="000000" w:themeColor="text1"/>
          <w:sz w:val="24"/>
          <w:szCs w:val="24"/>
        </w:rPr>
        <w:t xml:space="preserve"> the </w:t>
      </w:r>
      <w:r w:rsidR="00ED2AC3">
        <w:rPr>
          <w:rFonts w:ascii="Times New Roman" w:hAnsi="Times New Roman" w:cs="Times New Roman"/>
          <w:color w:val="000000" w:themeColor="text1"/>
          <w:sz w:val="24"/>
          <w:szCs w:val="24"/>
        </w:rPr>
        <w:t>1</w:t>
      </w:r>
      <w:r w:rsidR="00ED2AC3" w:rsidRPr="00ED2AC3">
        <w:rPr>
          <w:rFonts w:ascii="Times New Roman" w:hAnsi="Times New Roman" w:cs="Times New Roman"/>
          <w:color w:val="000000" w:themeColor="text1"/>
          <w:sz w:val="24"/>
          <w:szCs w:val="24"/>
          <w:vertAlign w:val="superscript"/>
        </w:rPr>
        <w:t>st</w:t>
      </w:r>
      <w:r w:rsidR="00ED2AC3">
        <w:rPr>
          <w:rFonts w:ascii="Times New Roman" w:hAnsi="Times New Roman" w:cs="Times New Roman"/>
          <w:color w:val="000000" w:themeColor="text1"/>
          <w:sz w:val="24"/>
          <w:szCs w:val="24"/>
        </w:rPr>
        <w:t xml:space="preserve"> respondent</w:t>
      </w:r>
      <w:r w:rsidR="00ED2AC3" w:rsidRPr="00ED2AC3">
        <w:rPr>
          <w:rFonts w:ascii="Times New Roman" w:hAnsi="Times New Roman" w:cs="Times New Roman"/>
          <w:color w:val="000000" w:themeColor="text1"/>
          <w:sz w:val="24"/>
          <w:szCs w:val="24"/>
        </w:rPr>
        <w:t xml:space="preserve"> </w:t>
      </w:r>
      <w:r w:rsidR="00ED2AC3">
        <w:rPr>
          <w:rFonts w:ascii="Times New Roman" w:hAnsi="Times New Roman" w:cs="Times New Roman"/>
          <w:color w:val="000000" w:themeColor="text1"/>
          <w:sz w:val="24"/>
          <w:szCs w:val="24"/>
        </w:rPr>
        <w:t>we</w:t>
      </w:r>
      <w:r w:rsidR="00ED2AC3" w:rsidRPr="00ED2AC3">
        <w:rPr>
          <w:rFonts w:ascii="Times New Roman" w:hAnsi="Times New Roman" w:cs="Times New Roman"/>
          <w:color w:val="000000" w:themeColor="text1"/>
          <w:sz w:val="24"/>
          <w:szCs w:val="24"/>
        </w:rPr>
        <w:t xml:space="preserve">re validly issued, allotted to and paid up by </w:t>
      </w:r>
      <w:r w:rsidR="00ED2AC3">
        <w:rPr>
          <w:rFonts w:ascii="Times New Roman" w:hAnsi="Times New Roman" w:cs="Times New Roman"/>
          <w:color w:val="000000" w:themeColor="text1"/>
          <w:sz w:val="24"/>
          <w:szCs w:val="24"/>
        </w:rPr>
        <w:t>t</w:t>
      </w:r>
      <w:r w:rsidR="00ED2AC3" w:rsidRPr="00ED2AC3">
        <w:rPr>
          <w:rFonts w:ascii="Times New Roman" w:hAnsi="Times New Roman" w:cs="Times New Roman"/>
          <w:color w:val="000000" w:themeColor="text1"/>
          <w:sz w:val="24"/>
          <w:szCs w:val="24"/>
        </w:rPr>
        <w:t xml:space="preserve">he </w:t>
      </w:r>
      <w:r w:rsidR="00ED2AC3">
        <w:rPr>
          <w:rFonts w:ascii="Times New Roman" w:hAnsi="Times New Roman" w:cs="Times New Roman"/>
          <w:color w:val="000000" w:themeColor="text1"/>
          <w:sz w:val="24"/>
          <w:szCs w:val="24"/>
        </w:rPr>
        <w:t>applicant, on which basis the re</w:t>
      </w:r>
      <w:r w:rsidR="00ED2AC3" w:rsidRPr="00ED2AC3">
        <w:rPr>
          <w:rFonts w:ascii="Times New Roman" w:hAnsi="Times New Roman" w:cs="Times New Roman"/>
          <w:color w:val="000000" w:themeColor="text1"/>
          <w:sz w:val="24"/>
          <w:szCs w:val="24"/>
        </w:rPr>
        <w:t xml:space="preserve">spondents </w:t>
      </w:r>
      <w:r w:rsidR="00ED2AC3">
        <w:rPr>
          <w:rFonts w:ascii="Times New Roman" w:hAnsi="Times New Roman" w:cs="Times New Roman"/>
          <w:color w:val="000000" w:themeColor="text1"/>
          <w:sz w:val="24"/>
          <w:szCs w:val="24"/>
        </w:rPr>
        <w:t>we</w:t>
      </w:r>
      <w:r w:rsidR="00ED2AC3" w:rsidRPr="00ED2AC3">
        <w:rPr>
          <w:rFonts w:ascii="Times New Roman" w:hAnsi="Times New Roman" w:cs="Times New Roman"/>
          <w:color w:val="000000" w:themeColor="text1"/>
          <w:sz w:val="24"/>
          <w:szCs w:val="24"/>
        </w:rPr>
        <w:t>re ordered to take</w:t>
      </w:r>
      <w:r w:rsidR="00ED2AC3">
        <w:rPr>
          <w:rFonts w:ascii="Times New Roman" w:hAnsi="Times New Roman" w:cs="Times New Roman"/>
          <w:color w:val="000000" w:themeColor="text1"/>
          <w:sz w:val="24"/>
          <w:szCs w:val="24"/>
        </w:rPr>
        <w:t xml:space="preserve"> action, with</w:t>
      </w:r>
      <w:r w:rsidR="00ED2AC3" w:rsidRPr="00ED2AC3">
        <w:rPr>
          <w:rFonts w:ascii="Times New Roman" w:hAnsi="Times New Roman" w:cs="Times New Roman"/>
          <w:color w:val="000000" w:themeColor="text1"/>
          <w:sz w:val="24"/>
          <w:szCs w:val="24"/>
        </w:rPr>
        <w:t>in 2</w:t>
      </w:r>
      <w:r w:rsidR="00ED2AC3">
        <w:rPr>
          <w:rFonts w:ascii="Times New Roman" w:hAnsi="Times New Roman" w:cs="Times New Roman"/>
          <w:color w:val="000000" w:themeColor="text1"/>
          <w:sz w:val="24"/>
          <w:szCs w:val="24"/>
        </w:rPr>
        <w:t>8 days so as t</w:t>
      </w:r>
      <w:r w:rsidR="00ED2AC3" w:rsidRPr="00ED2AC3">
        <w:rPr>
          <w:rFonts w:ascii="Times New Roman" w:hAnsi="Times New Roman" w:cs="Times New Roman"/>
          <w:color w:val="000000" w:themeColor="text1"/>
          <w:sz w:val="24"/>
          <w:szCs w:val="24"/>
        </w:rPr>
        <w:t xml:space="preserve">o </w:t>
      </w:r>
      <w:r w:rsidR="00ED2AC3">
        <w:rPr>
          <w:rFonts w:ascii="Times New Roman" w:hAnsi="Times New Roman" w:cs="Times New Roman"/>
          <w:color w:val="000000" w:themeColor="text1"/>
          <w:sz w:val="24"/>
          <w:szCs w:val="24"/>
        </w:rPr>
        <w:t>give the a</w:t>
      </w:r>
      <w:r w:rsidR="00ED2AC3" w:rsidRPr="00ED2AC3">
        <w:rPr>
          <w:rFonts w:ascii="Times New Roman" w:hAnsi="Times New Roman" w:cs="Times New Roman"/>
          <w:color w:val="000000" w:themeColor="text1"/>
          <w:sz w:val="24"/>
          <w:szCs w:val="24"/>
        </w:rPr>
        <w:t>pplicant a 60</w:t>
      </w:r>
      <w:r w:rsidR="00ED2AC3">
        <w:rPr>
          <w:rFonts w:ascii="Times New Roman" w:hAnsi="Times New Roman" w:cs="Times New Roman"/>
          <w:color w:val="000000" w:themeColor="text1"/>
          <w:sz w:val="24"/>
          <w:szCs w:val="24"/>
        </w:rPr>
        <w:t xml:space="preserve">% </w:t>
      </w:r>
      <w:r w:rsidR="00ED2AC3" w:rsidRPr="00ED2AC3">
        <w:rPr>
          <w:rFonts w:ascii="Times New Roman" w:hAnsi="Times New Roman" w:cs="Times New Roman"/>
          <w:color w:val="000000" w:themeColor="text1"/>
          <w:sz w:val="24"/>
          <w:szCs w:val="24"/>
        </w:rPr>
        <w:t xml:space="preserve">shareholding in the </w:t>
      </w:r>
      <w:r w:rsidR="00ED2AC3">
        <w:rPr>
          <w:rFonts w:ascii="Times New Roman" w:hAnsi="Times New Roman" w:cs="Times New Roman"/>
          <w:color w:val="000000" w:themeColor="text1"/>
          <w:sz w:val="24"/>
          <w:szCs w:val="24"/>
        </w:rPr>
        <w:t>1</w:t>
      </w:r>
      <w:r w:rsidR="00ED2AC3" w:rsidRPr="00ED2AC3">
        <w:rPr>
          <w:rFonts w:ascii="Times New Roman" w:hAnsi="Times New Roman" w:cs="Times New Roman"/>
          <w:color w:val="000000" w:themeColor="text1"/>
          <w:sz w:val="24"/>
          <w:szCs w:val="24"/>
          <w:vertAlign w:val="superscript"/>
        </w:rPr>
        <w:t>st</w:t>
      </w:r>
      <w:r w:rsidR="00ED2AC3">
        <w:rPr>
          <w:rFonts w:ascii="Times New Roman" w:hAnsi="Times New Roman" w:cs="Times New Roman"/>
          <w:color w:val="000000" w:themeColor="text1"/>
          <w:sz w:val="24"/>
          <w:szCs w:val="24"/>
        </w:rPr>
        <w:t xml:space="preserve"> </w:t>
      </w:r>
      <w:r w:rsidR="00ED2AC3" w:rsidRPr="00ED2AC3">
        <w:rPr>
          <w:rFonts w:ascii="Times New Roman" w:hAnsi="Times New Roman" w:cs="Times New Roman"/>
          <w:color w:val="000000" w:themeColor="text1"/>
          <w:sz w:val="24"/>
          <w:szCs w:val="24"/>
        </w:rPr>
        <w:t>respondent</w:t>
      </w:r>
      <w:r w:rsidR="00ED2AC3">
        <w:rPr>
          <w:rFonts w:ascii="Times New Roman" w:hAnsi="Times New Roman" w:cs="Times New Roman"/>
          <w:color w:val="000000" w:themeColor="text1"/>
          <w:sz w:val="24"/>
          <w:szCs w:val="24"/>
        </w:rPr>
        <w:t xml:space="preserve">, </w:t>
      </w:r>
      <w:r w:rsidRPr="00E4736E">
        <w:rPr>
          <w:rFonts w:ascii="Times New Roman" w:hAnsi="Times New Roman" w:cs="Times New Roman"/>
          <w:color w:val="000000" w:themeColor="text1"/>
          <w:sz w:val="24"/>
          <w:szCs w:val="24"/>
        </w:rPr>
        <w:t>essentially order</w:t>
      </w:r>
      <w:r>
        <w:rPr>
          <w:rFonts w:ascii="Times New Roman" w:hAnsi="Times New Roman" w:cs="Times New Roman"/>
          <w:color w:val="000000" w:themeColor="text1"/>
          <w:sz w:val="24"/>
          <w:szCs w:val="24"/>
        </w:rPr>
        <w:t>ed</w:t>
      </w:r>
      <w:r w:rsidRPr="00E4736E">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2</w:t>
      </w:r>
      <w:r w:rsidRPr="00E4736E">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and 5</w:t>
      </w:r>
      <w:r w:rsidRPr="00E4736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r</w:t>
      </w:r>
      <w:r w:rsidRPr="00E4736E">
        <w:rPr>
          <w:rFonts w:ascii="Times New Roman" w:hAnsi="Times New Roman" w:cs="Times New Roman"/>
          <w:color w:val="000000" w:themeColor="text1"/>
          <w:sz w:val="24"/>
          <w:szCs w:val="24"/>
        </w:rPr>
        <w:t>espondents to r</w:t>
      </w:r>
      <w:r>
        <w:rPr>
          <w:rFonts w:ascii="Times New Roman" w:hAnsi="Times New Roman" w:cs="Times New Roman"/>
          <w:color w:val="000000" w:themeColor="text1"/>
          <w:sz w:val="24"/>
          <w:szCs w:val="24"/>
        </w:rPr>
        <w:t>em</w:t>
      </w:r>
      <w:r w:rsidRPr="00E4736E">
        <w:rPr>
          <w:rFonts w:ascii="Times New Roman" w:hAnsi="Times New Roman" w:cs="Times New Roman"/>
          <w:color w:val="000000" w:themeColor="text1"/>
          <w:sz w:val="24"/>
          <w:szCs w:val="24"/>
        </w:rPr>
        <w:t>ain joint venture</w:t>
      </w:r>
      <w:r>
        <w:rPr>
          <w:rFonts w:ascii="Times New Roman" w:hAnsi="Times New Roman" w:cs="Times New Roman"/>
          <w:color w:val="000000" w:themeColor="text1"/>
          <w:sz w:val="24"/>
          <w:szCs w:val="24"/>
        </w:rPr>
        <w:t xml:space="preserve"> partners of the a</w:t>
      </w:r>
      <w:r w:rsidRPr="00E4736E">
        <w:rPr>
          <w:rFonts w:ascii="Times New Roman" w:hAnsi="Times New Roman" w:cs="Times New Roman"/>
          <w:color w:val="000000" w:themeColor="text1"/>
          <w:sz w:val="24"/>
          <w:szCs w:val="24"/>
        </w:rPr>
        <w:t xml:space="preserve">pplicant. </w:t>
      </w:r>
      <w:r>
        <w:rPr>
          <w:rFonts w:ascii="Times New Roman" w:hAnsi="Times New Roman" w:cs="Times New Roman"/>
          <w:color w:val="000000" w:themeColor="text1"/>
          <w:sz w:val="24"/>
          <w:szCs w:val="24"/>
        </w:rPr>
        <w:t>This</w:t>
      </w:r>
      <w:r w:rsidRPr="00E4736E">
        <w:rPr>
          <w:rFonts w:ascii="Times New Roman" w:hAnsi="Times New Roman" w:cs="Times New Roman"/>
          <w:color w:val="000000" w:themeColor="text1"/>
          <w:sz w:val="24"/>
          <w:szCs w:val="24"/>
        </w:rPr>
        <w:t xml:space="preserve"> contravenes public policy of Uganda as contained in </w:t>
      </w:r>
      <w:r w:rsidR="00ED2AC3" w:rsidRPr="00ED2AC3">
        <w:rPr>
          <w:rFonts w:ascii="Times New Roman" w:hAnsi="Times New Roman" w:cs="Times New Roman"/>
          <w:i/>
          <w:color w:val="000000" w:themeColor="text1"/>
          <w:sz w:val="24"/>
          <w:szCs w:val="24"/>
        </w:rPr>
        <w:t>T</w:t>
      </w:r>
      <w:r w:rsidRPr="00ED2AC3">
        <w:rPr>
          <w:rFonts w:ascii="Times New Roman" w:hAnsi="Times New Roman" w:cs="Times New Roman"/>
          <w:i/>
          <w:color w:val="000000" w:themeColor="text1"/>
          <w:sz w:val="24"/>
          <w:szCs w:val="24"/>
        </w:rPr>
        <w:t>he A</w:t>
      </w:r>
      <w:r w:rsidR="00ED2AC3" w:rsidRPr="00ED2AC3">
        <w:rPr>
          <w:rFonts w:ascii="Times New Roman" w:hAnsi="Times New Roman" w:cs="Times New Roman"/>
          <w:i/>
          <w:color w:val="000000" w:themeColor="text1"/>
          <w:sz w:val="24"/>
          <w:szCs w:val="24"/>
        </w:rPr>
        <w:t>nti Money Laundering Act</w:t>
      </w:r>
      <w:r w:rsidR="00ED2AC3">
        <w:rPr>
          <w:rFonts w:ascii="Times New Roman" w:hAnsi="Times New Roman" w:cs="Times New Roman"/>
          <w:color w:val="000000" w:themeColor="text1"/>
          <w:sz w:val="24"/>
          <w:szCs w:val="24"/>
        </w:rPr>
        <w:t xml:space="preserve">, which </w:t>
      </w:r>
      <w:r w:rsidRPr="00E4736E">
        <w:rPr>
          <w:rFonts w:ascii="Times New Roman" w:hAnsi="Times New Roman" w:cs="Times New Roman"/>
          <w:color w:val="000000" w:themeColor="text1"/>
          <w:sz w:val="24"/>
          <w:szCs w:val="24"/>
        </w:rPr>
        <w:t>prohibit</w:t>
      </w:r>
      <w:r w:rsidR="00ED2AC3">
        <w:rPr>
          <w:rFonts w:ascii="Times New Roman" w:hAnsi="Times New Roman" w:cs="Times New Roman"/>
          <w:color w:val="000000" w:themeColor="text1"/>
          <w:sz w:val="24"/>
          <w:szCs w:val="24"/>
        </w:rPr>
        <w:t>s</w:t>
      </w:r>
      <w:r w:rsidRPr="00E4736E">
        <w:rPr>
          <w:rFonts w:ascii="Times New Roman" w:hAnsi="Times New Roman" w:cs="Times New Roman"/>
          <w:color w:val="000000" w:themeColor="text1"/>
          <w:sz w:val="24"/>
          <w:szCs w:val="24"/>
        </w:rPr>
        <w:t xml:space="preserve"> </w:t>
      </w:r>
      <w:r w:rsidR="00ED2AC3">
        <w:rPr>
          <w:rFonts w:ascii="Times New Roman" w:hAnsi="Times New Roman" w:cs="Times New Roman"/>
          <w:color w:val="000000" w:themeColor="text1"/>
          <w:sz w:val="24"/>
          <w:szCs w:val="24"/>
        </w:rPr>
        <w:t xml:space="preserve">persons from </w:t>
      </w:r>
      <w:r w:rsidR="00ED2AC3" w:rsidRPr="00E4736E">
        <w:rPr>
          <w:rFonts w:ascii="Times New Roman" w:hAnsi="Times New Roman" w:cs="Times New Roman"/>
          <w:color w:val="000000" w:themeColor="text1"/>
          <w:sz w:val="24"/>
          <w:szCs w:val="24"/>
        </w:rPr>
        <w:t>knowingly</w:t>
      </w:r>
      <w:r w:rsidRPr="00E4736E">
        <w:rPr>
          <w:rFonts w:ascii="Times New Roman" w:hAnsi="Times New Roman" w:cs="Times New Roman"/>
          <w:color w:val="000000" w:themeColor="text1"/>
          <w:sz w:val="24"/>
          <w:szCs w:val="24"/>
        </w:rPr>
        <w:t xml:space="preserve"> doing </w:t>
      </w:r>
      <w:r w:rsidR="00ED2AC3" w:rsidRPr="00E4736E">
        <w:rPr>
          <w:rFonts w:ascii="Times New Roman" w:hAnsi="Times New Roman" w:cs="Times New Roman"/>
          <w:color w:val="000000" w:themeColor="text1"/>
          <w:sz w:val="24"/>
          <w:szCs w:val="24"/>
        </w:rPr>
        <w:t>business</w:t>
      </w:r>
      <w:r w:rsidRPr="00E4736E">
        <w:rPr>
          <w:rFonts w:ascii="Times New Roman" w:hAnsi="Times New Roman" w:cs="Times New Roman"/>
          <w:color w:val="000000" w:themeColor="text1"/>
          <w:sz w:val="24"/>
          <w:szCs w:val="24"/>
        </w:rPr>
        <w:t xml:space="preserve"> </w:t>
      </w:r>
      <w:r w:rsidR="00ED2AC3">
        <w:rPr>
          <w:rFonts w:ascii="Times New Roman" w:hAnsi="Times New Roman" w:cs="Times New Roman"/>
          <w:color w:val="000000" w:themeColor="text1"/>
          <w:sz w:val="24"/>
          <w:szCs w:val="24"/>
        </w:rPr>
        <w:t>w</w:t>
      </w:r>
      <w:r w:rsidR="00ED2AC3" w:rsidRPr="00E4736E">
        <w:rPr>
          <w:rFonts w:ascii="Times New Roman" w:hAnsi="Times New Roman" w:cs="Times New Roman"/>
          <w:color w:val="000000" w:themeColor="text1"/>
          <w:sz w:val="24"/>
          <w:szCs w:val="24"/>
        </w:rPr>
        <w:t>ith</w:t>
      </w:r>
      <w:r w:rsidRPr="00E4736E">
        <w:rPr>
          <w:rFonts w:ascii="Times New Roman" w:hAnsi="Times New Roman" w:cs="Times New Roman"/>
          <w:color w:val="000000" w:themeColor="text1"/>
          <w:sz w:val="24"/>
          <w:szCs w:val="24"/>
        </w:rPr>
        <w:t xml:space="preserve"> </w:t>
      </w:r>
      <w:r w:rsidR="00ED2AC3" w:rsidRPr="00E4736E">
        <w:rPr>
          <w:rFonts w:ascii="Times New Roman" w:hAnsi="Times New Roman" w:cs="Times New Roman"/>
          <w:color w:val="000000" w:themeColor="text1"/>
          <w:sz w:val="24"/>
          <w:szCs w:val="24"/>
        </w:rPr>
        <w:t>money</w:t>
      </w:r>
      <w:r w:rsidRPr="00E4736E">
        <w:rPr>
          <w:rFonts w:ascii="Times New Roman" w:hAnsi="Times New Roman" w:cs="Times New Roman"/>
          <w:color w:val="000000" w:themeColor="text1"/>
          <w:sz w:val="24"/>
          <w:szCs w:val="24"/>
        </w:rPr>
        <w:t xml:space="preserve"> </w:t>
      </w:r>
      <w:r w:rsidR="00ED2AC3" w:rsidRPr="00E4736E">
        <w:rPr>
          <w:rFonts w:ascii="Times New Roman" w:hAnsi="Times New Roman" w:cs="Times New Roman"/>
          <w:color w:val="000000" w:themeColor="text1"/>
          <w:sz w:val="24"/>
          <w:szCs w:val="24"/>
        </w:rPr>
        <w:t>launderers</w:t>
      </w:r>
      <w:r w:rsidR="00ED2AC3">
        <w:rPr>
          <w:rFonts w:ascii="Times New Roman" w:hAnsi="Times New Roman" w:cs="Times New Roman"/>
          <w:color w:val="000000" w:themeColor="text1"/>
          <w:sz w:val="24"/>
          <w:szCs w:val="24"/>
        </w:rPr>
        <w:t>. T</w:t>
      </w:r>
      <w:r w:rsidR="00ED2AC3" w:rsidRPr="00ED2AC3">
        <w:rPr>
          <w:rFonts w:ascii="Times New Roman" w:hAnsi="Times New Roman" w:cs="Times New Roman"/>
          <w:color w:val="000000" w:themeColor="text1"/>
          <w:sz w:val="24"/>
          <w:szCs w:val="24"/>
        </w:rPr>
        <w:t xml:space="preserve">he </w:t>
      </w:r>
      <w:r w:rsidR="00ED2AC3">
        <w:rPr>
          <w:rFonts w:ascii="Times New Roman" w:hAnsi="Times New Roman" w:cs="Times New Roman"/>
          <w:color w:val="000000" w:themeColor="text1"/>
          <w:sz w:val="24"/>
          <w:szCs w:val="24"/>
        </w:rPr>
        <w:t>a</w:t>
      </w:r>
      <w:r w:rsidR="00ED2AC3" w:rsidRPr="00ED2AC3">
        <w:rPr>
          <w:rFonts w:ascii="Times New Roman" w:hAnsi="Times New Roman" w:cs="Times New Roman"/>
          <w:color w:val="000000" w:themeColor="text1"/>
          <w:sz w:val="24"/>
          <w:szCs w:val="24"/>
        </w:rPr>
        <w:t xml:space="preserve">pplicant's scheme to embezzle under </w:t>
      </w:r>
      <w:r w:rsidR="00ED2AC3">
        <w:rPr>
          <w:rFonts w:ascii="Times New Roman" w:hAnsi="Times New Roman" w:cs="Times New Roman"/>
          <w:color w:val="000000" w:themeColor="text1"/>
          <w:sz w:val="24"/>
          <w:szCs w:val="24"/>
        </w:rPr>
        <w:t xml:space="preserve">the </w:t>
      </w:r>
      <w:r w:rsidR="00ED2AC3" w:rsidRPr="00ED2AC3">
        <w:rPr>
          <w:rFonts w:ascii="Times New Roman" w:hAnsi="Times New Roman" w:cs="Times New Roman"/>
          <w:color w:val="000000" w:themeColor="text1"/>
          <w:sz w:val="24"/>
          <w:szCs w:val="24"/>
        </w:rPr>
        <w:t>gu</w:t>
      </w:r>
      <w:r w:rsidR="00ED2AC3">
        <w:rPr>
          <w:rFonts w:ascii="Times New Roman" w:hAnsi="Times New Roman" w:cs="Times New Roman"/>
          <w:color w:val="000000" w:themeColor="text1"/>
          <w:sz w:val="24"/>
          <w:szCs w:val="24"/>
        </w:rPr>
        <w:t>i</w:t>
      </w:r>
      <w:r w:rsidR="00ED2AC3" w:rsidRPr="00ED2AC3">
        <w:rPr>
          <w:rFonts w:ascii="Times New Roman" w:hAnsi="Times New Roman" w:cs="Times New Roman"/>
          <w:color w:val="000000" w:themeColor="text1"/>
          <w:sz w:val="24"/>
          <w:szCs w:val="24"/>
        </w:rPr>
        <w:t>se o</w:t>
      </w:r>
      <w:r w:rsidR="00ED2AC3">
        <w:rPr>
          <w:rFonts w:ascii="Times New Roman" w:hAnsi="Times New Roman" w:cs="Times New Roman"/>
          <w:color w:val="000000" w:themeColor="text1"/>
          <w:sz w:val="24"/>
          <w:szCs w:val="24"/>
        </w:rPr>
        <w:t>f</w:t>
      </w:r>
      <w:r w:rsidR="00ED2AC3" w:rsidRPr="00ED2AC3">
        <w:rPr>
          <w:rFonts w:ascii="Times New Roman" w:hAnsi="Times New Roman" w:cs="Times New Roman"/>
          <w:color w:val="000000" w:themeColor="text1"/>
          <w:sz w:val="24"/>
          <w:szCs w:val="24"/>
        </w:rPr>
        <w:t xml:space="preserve"> consultancy </w:t>
      </w:r>
      <w:r w:rsidR="00ED2AC3">
        <w:rPr>
          <w:rFonts w:ascii="Times New Roman" w:hAnsi="Times New Roman" w:cs="Times New Roman"/>
          <w:color w:val="000000" w:themeColor="text1"/>
          <w:sz w:val="24"/>
          <w:szCs w:val="24"/>
        </w:rPr>
        <w:t>fee</w:t>
      </w:r>
      <w:r w:rsidR="00ED2AC3" w:rsidRPr="00ED2AC3">
        <w:rPr>
          <w:rFonts w:ascii="Times New Roman" w:hAnsi="Times New Roman" w:cs="Times New Roman"/>
          <w:color w:val="000000" w:themeColor="text1"/>
          <w:sz w:val="24"/>
          <w:szCs w:val="24"/>
        </w:rPr>
        <w:t>s an</w:t>
      </w:r>
      <w:r w:rsidR="00ED2AC3">
        <w:rPr>
          <w:rFonts w:ascii="Times New Roman" w:hAnsi="Times New Roman" w:cs="Times New Roman"/>
          <w:color w:val="000000" w:themeColor="text1"/>
          <w:sz w:val="24"/>
          <w:szCs w:val="24"/>
        </w:rPr>
        <w:t xml:space="preserve">d transfer the illicit funds to </w:t>
      </w:r>
      <w:r w:rsidR="00ED2AC3" w:rsidRPr="00ED2AC3">
        <w:rPr>
          <w:rFonts w:ascii="Times New Roman" w:hAnsi="Times New Roman" w:cs="Times New Roman"/>
          <w:color w:val="000000" w:themeColor="text1"/>
          <w:sz w:val="24"/>
          <w:szCs w:val="24"/>
        </w:rPr>
        <w:t>offshore</w:t>
      </w:r>
      <w:r w:rsidR="00ED2AC3">
        <w:rPr>
          <w:rFonts w:ascii="Times New Roman" w:hAnsi="Times New Roman" w:cs="Times New Roman"/>
          <w:color w:val="000000" w:themeColor="text1"/>
          <w:sz w:val="24"/>
          <w:szCs w:val="24"/>
        </w:rPr>
        <w:t xml:space="preserve"> accounts held by nominees in M</w:t>
      </w:r>
      <w:r w:rsidR="00ED2AC3" w:rsidRPr="00ED2AC3">
        <w:rPr>
          <w:rFonts w:ascii="Times New Roman" w:hAnsi="Times New Roman" w:cs="Times New Roman"/>
          <w:color w:val="000000" w:themeColor="text1"/>
          <w:sz w:val="24"/>
          <w:szCs w:val="24"/>
        </w:rPr>
        <w:t>auritiu</w:t>
      </w:r>
      <w:r w:rsidR="00ED2AC3">
        <w:rPr>
          <w:rFonts w:ascii="Times New Roman" w:hAnsi="Times New Roman" w:cs="Times New Roman"/>
          <w:color w:val="000000" w:themeColor="text1"/>
          <w:sz w:val="24"/>
          <w:szCs w:val="24"/>
        </w:rPr>
        <w:t>s</w:t>
      </w:r>
      <w:r w:rsidR="00ED2AC3" w:rsidRPr="00ED2AC3">
        <w:rPr>
          <w:rFonts w:ascii="Times New Roman" w:hAnsi="Times New Roman" w:cs="Times New Roman"/>
          <w:color w:val="000000" w:themeColor="text1"/>
          <w:sz w:val="24"/>
          <w:szCs w:val="24"/>
        </w:rPr>
        <w:t xml:space="preserve"> is on all </w:t>
      </w:r>
      <w:r w:rsidR="00ED2AC3">
        <w:rPr>
          <w:rFonts w:ascii="Times New Roman" w:hAnsi="Times New Roman" w:cs="Times New Roman"/>
          <w:color w:val="000000" w:themeColor="text1"/>
          <w:sz w:val="24"/>
          <w:szCs w:val="24"/>
        </w:rPr>
        <w:t>f</w:t>
      </w:r>
      <w:r w:rsidR="00ED2AC3" w:rsidRPr="00ED2AC3">
        <w:rPr>
          <w:rFonts w:ascii="Times New Roman" w:hAnsi="Times New Roman" w:cs="Times New Roman"/>
          <w:color w:val="000000" w:themeColor="text1"/>
          <w:sz w:val="24"/>
          <w:szCs w:val="24"/>
        </w:rPr>
        <w:t>ours with the de</w:t>
      </w:r>
      <w:r w:rsidR="00ED2AC3">
        <w:rPr>
          <w:rFonts w:ascii="Times New Roman" w:hAnsi="Times New Roman" w:cs="Times New Roman"/>
          <w:color w:val="000000" w:themeColor="text1"/>
          <w:sz w:val="24"/>
          <w:szCs w:val="24"/>
        </w:rPr>
        <w:t>fi</w:t>
      </w:r>
      <w:r w:rsidR="00ED2AC3" w:rsidRPr="00ED2AC3">
        <w:rPr>
          <w:rFonts w:ascii="Times New Roman" w:hAnsi="Times New Roman" w:cs="Times New Roman"/>
          <w:color w:val="000000" w:themeColor="text1"/>
          <w:sz w:val="24"/>
          <w:szCs w:val="24"/>
        </w:rPr>
        <w:t>nitio</w:t>
      </w:r>
      <w:r w:rsidR="00ED2AC3">
        <w:rPr>
          <w:rFonts w:ascii="Times New Roman" w:hAnsi="Times New Roman" w:cs="Times New Roman"/>
          <w:color w:val="000000" w:themeColor="text1"/>
          <w:sz w:val="24"/>
          <w:szCs w:val="24"/>
        </w:rPr>
        <w:t>n</w:t>
      </w:r>
      <w:r w:rsidR="00ED2AC3" w:rsidRPr="00ED2AC3">
        <w:rPr>
          <w:rFonts w:ascii="Times New Roman" w:hAnsi="Times New Roman" w:cs="Times New Roman"/>
          <w:color w:val="000000" w:themeColor="text1"/>
          <w:sz w:val="24"/>
          <w:szCs w:val="24"/>
        </w:rPr>
        <w:t xml:space="preserve"> of </w:t>
      </w:r>
      <w:r w:rsidR="00926548">
        <w:rPr>
          <w:rFonts w:ascii="Times New Roman" w:hAnsi="Times New Roman" w:cs="Times New Roman"/>
          <w:color w:val="000000" w:themeColor="text1"/>
          <w:sz w:val="24"/>
          <w:szCs w:val="24"/>
        </w:rPr>
        <w:t>“</w:t>
      </w:r>
      <w:r w:rsidR="00ED2AC3" w:rsidRPr="00ED2AC3">
        <w:rPr>
          <w:rFonts w:ascii="Times New Roman" w:hAnsi="Times New Roman" w:cs="Times New Roman"/>
          <w:color w:val="000000" w:themeColor="text1"/>
          <w:sz w:val="24"/>
          <w:szCs w:val="24"/>
        </w:rPr>
        <w:t>money</w:t>
      </w:r>
      <w:r w:rsidR="00ED2AC3">
        <w:rPr>
          <w:rFonts w:ascii="Times New Roman" w:hAnsi="Times New Roman" w:cs="Times New Roman"/>
          <w:color w:val="000000" w:themeColor="text1"/>
          <w:sz w:val="24"/>
          <w:szCs w:val="24"/>
        </w:rPr>
        <w:t xml:space="preserve"> l</w:t>
      </w:r>
      <w:r w:rsidR="00ED2AC3" w:rsidRPr="00ED2AC3">
        <w:rPr>
          <w:rFonts w:ascii="Times New Roman" w:hAnsi="Times New Roman" w:cs="Times New Roman"/>
          <w:color w:val="000000" w:themeColor="text1"/>
          <w:sz w:val="24"/>
          <w:szCs w:val="24"/>
        </w:rPr>
        <w:t>aun</w:t>
      </w:r>
      <w:r w:rsidR="00ED2AC3">
        <w:rPr>
          <w:rFonts w:ascii="Times New Roman" w:hAnsi="Times New Roman" w:cs="Times New Roman"/>
          <w:color w:val="000000" w:themeColor="text1"/>
          <w:sz w:val="24"/>
          <w:szCs w:val="24"/>
        </w:rPr>
        <w:t>de</w:t>
      </w:r>
      <w:r w:rsidR="00ED2AC3" w:rsidRPr="00ED2AC3">
        <w:rPr>
          <w:rFonts w:ascii="Times New Roman" w:hAnsi="Times New Roman" w:cs="Times New Roman"/>
          <w:color w:val="000000" w:themeColor="text1"/>
          <w:sz w:val="24"/>
          <w:szCs w:val="24"/>
        </w:rPr>
        <w:t>ring</w:t>
      </w:r>
      <w:r w:rsidR="00926548">
        <w:rPr>
          <w:rFonts w:ascii="Times New Roman" w:hAnsi="Times New Roman" w:cs="Times New Roman"/>
          <w:color w:val="000000" w:themeColor="text1"/>
          <w:sz w:val="24"/>
          <w:szCs w:val="24"/>
        </w:rPr>
        <w:t>”</w:t>
      </w:r>
      <w:r w:rsidR="00ED2AC3" w:rsidRPr="00ED2AC3">
        <w:rPr>
          <w:rFonts w:ascii="Times New Roman" w:hAnsi="Times New Roman" w:cs="Times New Roman"/>
          <w:color w:val="000000" w:themeColor="text1"/>
          <w:sz w:val="24"/>
          <w:szCs w:val="24"/>
        </w:rPr>
        <w:t xml:space="preserve"> und</w:t>
      </w:r>
      <w:r w:rsidR="00ED2AC3">
        <w:rPr>
          <w:rFonts w:ascii="Times New Roman" w:hAnsi="Times New Roman" w:cs="Times New Roman"/>
          <w:color w:val="000000" w:themeColor="text1"/>
          <w:sz w:val="24"/>
          <w:szCs w:val="24"/>
        </w:rPr>
        <w:t xml:space="preserve">er </w:t>
      </w:r>
      <w:r w:rsidR="00ED2AC3" w:rsidRPr="00ED2AC3">
        <w:rPr>
          <w:rFonts w:ascii="Times New Roman" w:hAnsi="Times New Roman" w:cs="Times New Roman"/>
          <w:i/>
          <w:color w:val="000000" w:themeColor="text1"/>
          <w:sz w:val="24"/>
          <w:szCs w:val="24"/>
        </w:rPr>
        <w:t>The Anti Money Laundering Act</w:t>
      </w:r>
      <w:r w:rsidR="00ED2AC3" w:rsidRPr="00ED2AC3">
        <w:rPr>
          <w:rFonts w:ascii="Times New Roman" w:hAnsi="Times New Roman" w:cs="Times New Roman"/>
          <w:color w:val="000000" w:themeColor="text1"/>
          <w:sz w:val="24"/>
          <w:szCs w:val="24"/>
        </w:rPr>
        <w:t>.</w:t>
      </w:r>
      <w:r w:rsidR="00ED2AC3">
        <w:rPr>
          <w:rFonts w:ascii="Times New Roman" w:hAnsi="Times New Roman" w:cs="Times New Roman"/>
          <w:color w:val="000000" w:themeColor="text1"/>
          <w:sz w:val="24"/>
          <w:szCs w:val="24"/>
        </w:rPr>
        <w:t xml:space="preserve"> The </w:t>
      </w:r>
      <w:r w:rsidR="00C706E5">
        <w:rPr>
          <w:rFonts w:ascii="Times New Roman" w:hAnsi="Times New Roman" w:cs="Times New Roman"/>
          <w:color w:val="000000" w:themeColor="text1"/>
          <w:sz w:val="24"/>
          <w:szCs w:val="24"/>
        </w:rPr>
        <w:t>law</w:t>
      </w:r>
      <w:r w:rsidR="00ED2AC3">
        <w:rPr>
          <w:rFonts w:ascii="Times New Roman" w:hAnsi="Times New Roman" w:cs="Times New Roman"/>
          <w:color w:val="000000" w:themeColor="text1"/>
          <w:sz w:val="24"/>
          <w:szCs w:val="24"/>
        </w:rPr>
        <w:t xml:space="preserve"> </w:t>
      </w:r>
      <w:r w:rsidR="00ED2AC3" w:rsidRPr="00ED2AC3">
        <w:rPr>
          <w:rFonts w:ascii="Times New Roman" w:hAnsi="Times New Roman" w:cs="Times New Roman"/>
          <w:color w:val="000000" w:themeColor="text1"/>
          <w:sz w:val="24"/>
          <w:szCs w:val="24"/>
        </w:rPr>
        <w:t xml:space="preserve">was enacted </w:t>
      </w:r>
      <w:r w:rsidR="00ED2AC3">
        <w:rPr>
          <w:rFonts w:ascii="Times New Roman" w:hAnsi="Times New Roman" w:cs="Times New Roman"/>
          <w:color w:val="000000" w:themeColor="text1"/>
          <w:sz w:val="24"/>
          <w:szCs w:val="24"/>
        </w:rPr>
        <w:t>t</w:t>
      </w:r>
      <w:r w:rsidR="00ED2AC3" w:rsidRPr="00ED2AC3">
        <w:rPr>
          <w:rFonts w:ascii="Times New Roman" w:hAnsi="Times New Roman" w:cs="Times New Roman"/>
          <w:color w:val="000000" w:themeColor="text1"/>
          <w:sz w:val="24"/>
          <w:szCs w:val="24"/>
        </w:rPr>
        <w:t xml:space="preserve">o combat </w:t>
      </w:r>
      <w:r w:rsidR="00ED2AC3">
        <w:rPr>
          <w:rFonts w:ascii="Times New Roman" w:hAnsi="Times New Roman" w:cs="Times New Roman"/>
          <w:color w:val="000000" w:themeColor="text1"/>
          <w:sz w:val="24"/>
          <w:szCs w:val="24"/>
        </w:rPr>
        <w:t>t</w:t>
      </w:r>
      <w:r w:rsidR="00ED2AC3" w:rsidRPr="00ED2AC3">
        <w:rPr>
          <w:rFonts w:ascii="Times New Roman" w:hAnsi="Times New Roman" w:cs="Times New Roman"/>
          <w:color w:val="000000" w:themeColor="text1"/>
          <w:sz w:val="24"/>
          <w:szCs w:val="24"/>
        </w:rPr>
        <w:t>u</w:t>
      </w:r>
      <w:r w:rsidR="00ED2AC3">
        <w:rPr>
          <w:rFonts w:ascii="Times New Roman" w:hAnsi="Times New Roman" w:cs="Times New Roman"/>
          <w:color w:val="000000" w:themeColor="text1"/>
          <w:sz w:val="24"/>
          <w:szCs w:val="24"/>
        </w:rPr>
        <w:t xml:space="preserve">rning </w:t>
      </w:r>
      <w:r w:rsidR="00ED2AC3" w:rsidRPr="00ED2AC3">
        <w:rPr>
          <w:rFonts w:ascii="Times New Roman" w:hAnsi="Times New Roman" w:cs="Times New Roman"/>
          <w:color w:val="000000" w:themeColor="text1"/>
          <w:sz w:val="24"/>
          <w:szCs w:val="24"/>
        </w:rPr>
        <w:t xml:space="preserve">illegitimately </w:t>
      </w:r>
      <w:r w:rsidR="00ED2AC3">
        <w:rPr>
          <w:rFonts w:ascii="Times New Roman" w:hAnsi="Times New Roman" w:cs="Times New Roman"/>
          <w:color w:val="000000" w:themeColor="text1"/>
          <w:sz w:val="24"/>
          <w:szCs w:val="24"/>
        </w:rPr>
        <w:t>o</w:t>
      </w:r>
      <w:r w:rsidR="00ED2AC3" w:rsidRPr="00ED2AC3">
        <w:rPr>
          <w:rFonts w:ascii="Times New Roman" w:hAnsi="Times New Roman" w:cs="Times New Roman"/>
          <w:color w:val="000000" w:themeColor="text1"/>
          <w:sz w:val="24"/>
          <w:szCs w:val="24"/>
        </w:rPr>
        <w:t>btained proper</w:t>
      </w:r>
      <w:r w:rsidR="00ED2AC3">
        <w:rPr>
          <w:rFonts w:ascii="Times New Roman" w:hAnsi="Times New Roman" w:cs="Times New Roman"/>
          <w:color w:val="000000" w:themeColor="text1"/>
          <w:sz w:val="24"/>
          <w:szCs w:val="24"/>
        </w:rPr>
        <w:t>ty</w:t>
      </w:r>
      <w:r w:rsidR="00ED2AC3" w:rsidRPr="00ED2AC3">
        <w:rPr>
          <w:rFonts w:ascii="Times New Roman" w:hAnsi="Times New Roman" w:cs="Times New Roman"/>
          <w:color w:val="000000" w:themeColor="text1"/>
          <w:sz w:val="24"/>
          <w:szCs w:val="24"/>
        </w:rPr>
        <w:t xml:space="preserve"> into s</w:t>
      </w:r>
      <w:r w:rsidR="00ED2AC3">
        <w:rPr>
          <w:rFonts w:ascii="Times New Roman" w:hAnsi="Times New Roman" w:cs="Times New Roman"/>
          <w:color w:val="000000" w:themeColor="text1"/>
          <w:sz w:val="24"/>
          <w:szCs w:val="24"/>
        </w:rPr>
        <w:t>ee</w:t>
      </w:r>
      <w:r w:rsidR="00ED2AC3" w:rsidRPr="00ED2AC3">
        <w:rPr>
          <w:rFonts w:ascii="Times New Roman" w:hAnsi="Times New Roman" w:cs="Times New Roman"/>
          <w:color w:val="000000" w:themeColor="text1"/>
          <w:sz w:val="24"/>
          <w:szCs w:val="24"/>
        </w:rPr>
        <w:t>mingly l</w:t>
      </w:r>
      <w:r w:rsidR="00ED2AC3">
        <w:rPr>
          <w:rFonts w:ascii="Times New Roman" w:hAnsi="Times New Roman" w:cs="Times New Roman"/>
          <w:color w:val="000000" w:themeColor="text1"/>
          <w:sz w:val="24"/>
          <w:szCs w:val="24"/>
        </w:rPr>
        <w:t>e</w:t>
      </w:r>
      <w:r w:rsidR="00ED2AC3" w:rsidRPr="00ED2AC3">
        <w:rPr>
          <w:rFonts w:ascii="Times New Roman" w:hAnsi="Times New Roman" w:cs="Times New Roman"/>
          <w:color w:val="000000" w:themeColor="text1"/>
          <w:sz w:val="24"/>
          <w:szCs w:val="24"/>
        </w:rPr>
        <w:t>gitimate proper</w:t>
      </w:r>
      <w:r w:rsidR="00ED2AC3">
        <w:rPr>
          <w:rFonts w:ascii="Times New Roman" w:hAnsi="Times New Roman" w:cs="Times New Roman"/>
          <w:color w:val="000000" w:themeColor="text1"/>
          <w:sz w:val="24"/>
          <w:szCs w:val="24"/>
        </w:rPr>
        <w:t>ty</w:t>
      </w:r>
      <w:r w:rsidR="00ED2AC3" w:rsidRPr="00ED2AC3">
        <w:rPr>
          <w:rFonts w:ascii="Times New Roman" w:hAnsi="Times New Roman" w:cs="Times New Roman"/>
          <w:color w:val="000000" w:themeColor="text1"/>
          <w:sz w:val="24"/>
          <w:szCs w:val="24"/>
        </w:rPr>
        <w:t>, which includes</w:t>
      </w:r>
      <w:r w:rsidR="00ED2AC3">
        <w:rPr>
          <w:rFonts w:ascii="Times New Roman" w:hAnsi="Times New Roman" w:cs="Times New Roman"/>
          <w:color w:val="000000" w:themeColor="text1"/>
          <w:sz w:val="24"/>
          <w:szCs w:val="24"/>
        </w:rPr>
        <w:t xml:space="preserve"> concealing or dis</w:t>
      </w:r>
      <w:r w:rsidR="00ED2AC3" w:rsidRPr="00ED2AC3">
        <w:rPr>
          <w:rFonts w:ascii="Times New Roman" w:hAnsi="Times New Roman" w:cs="Times New Roman"/>
          <w:color w:val="000000" w:themeColor="text1"/>
          <w:sz w:val="24"/>
          <w:szCs w:val="24"/>
        </w:rPr>
        <w:t xml:space="preserve">guising the nature, source, </w:t>
      </w:r>
      <w:r w:rsidR="00ED2AC3">
        <w:rPr>
          <w:rFonts w:ascii="Times New Roman" w:hAnsi="Times New Roman" w:cs="Times New Roman"/>
          <w:color w:val="000000" w:themeColor="text1"/>
          <w:sz w:val="24"/>
          <w:szCs w:val="24"/>
        </w:rPr>
        <w:t>location</w:t>
      </w:r>
      <w:r w:rsidR="00ED2AC3" w:rsidRPr="00ED2AC3">
        <w:rPr>
          <w:rFonts w:ascii="Times New Roman" w:hAnsi="Times New Roman" w:cs="Times New Roman"/>
          <w:color w:val="000000" w:themeColor="text1"/>
          <w:sz w:val="24"/>
          <w:szCs w:val="24"/>
        </w:rPr>
        <w:t>, disposition or m</w:t>
      </w:r>
      <w:r w:rsidR="00ED2AC3">
        <w:rPr>
          <w:rFonts w:ascii="Times New Roman" w:hAnsi="Times New Roman" w:cs="Times New Roman"/>
          <w:color w:val="000000" w:themeColor="text1"/>
          <w:sz w:val="24"/>
          <w:szCs w:val="24"/>
        </w:rPr>
        <w:t>o</w:t>
      </w:r>
      <w:r w:rsidR="00ED2AC3" w:rsidRPr="00ED2AC3">
        <w:rPr>
          <w:rFonts w:ascii="Times New Roman" w:hAnsi="Times New Roman" w:cs="Times New Roman"/>
          <w:color w:val="000000" w:themeColor="text1"/>
          <w:sz w:val="24"/>
          <w:szCs w:val="24"/>
        </w:rPr>
        <w:t>vement o</w:t>
      </w:r>
      <w:r w:rsidR="00ED2AC3">
        <w:rPr>
          <w:rFonts w:ascii="Times New Roman" w:hAnsi="Times New Roman" w:cs="Times New Roman"/>
          <w:color w:val="000000" w:themeColor="text1"/>
          <w:sz w:val="24"/>
          <w:szCs w:val="24"/>
        </w:rPr>
        <w:t>f</w:t>
      </w:r>
      <w:r w:rsidR="00ED2AC3" w:rsidRPr="00ED2AC3">
        <w:rPr>
          <w:rFonts w:ascii="Times New Roman" w:hAnsi="Times New Roman" w:cs="Times New Roman"/>
          <w:color w:val="000000" w:themeColor="text1"/>
          <w:sz w:val="24"/>
          <w:szCs w:val="24"/>
        </w:rPr>
        <w:t xml:space="preserve"> the proc</w:t>
      </w:r>
      <w:r w:rsidR="00ED2AC3">
        <w:rPr>
          <w:rFonts w:ascii="Times New Roman" w:hAnsi="Times New Roman" w:cs="Times New Roman"/>
          <w:color w:val="000000" w:themeColor="text1"/>
          <w:sz w:val="24"/>
          <w:szCs w:val="24"/>
        </w:rPr>
        <w:t>e</w:t>
      </w:r>
      <w:r w:rsidR="00ED2AC3" w:rsidRPr="00ED2AC3">
        <w:rPr>
          <w:rFonts w:ascii="Times New Roman" w:hAnsi="Times New Roman" w:cs="Times New Roman"/>
          <w:color w:val="000000" w:themeColor="text1"/>
          <w:sz w:val="24"/>
          <w:szCs w:val="24"/>
        </w:rPr>
        <w:t>eds of crime.</w:t>
      </w:r>
    </w:p>
    <w:p w:rsidR="00263B2A" w:rsidRDefault="00263B2A" w:rsidP="00ED2AC3">
      <w:pPr>
        <w:spacing w:after="0" w:line="360" w:lineRule="auto"/>
        <w:jc w:val="both"/>
        <w:rPr>
          <w:rFonts w:ascii="Times New Roman" w:hAnsi="Times New Roman" w:cs="Times New Roman"/>
          <w:color w:val="000000" w:themeColor="text1"/>
          <w:sz w:val="24"/>
          <w:szCs w:val="24"/>
        </w:rPr>
      </w:pPr>
    </w:p>
    <w:p w:rsidR="00263B2A" w:rsidRDefault="00263B2A" w:rsidP="0057747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263B2A">
        <w:rPr>
          <w:rFonts w:ascii="Times New Roman" w:hAnsi="Times New Roman" w:cs="Times New Roman"/>
          <w:color w:val="000000" w:themeColor="text1"/>
          <w:sz w:val="24"/>
          <w:szCs w:val="24"/>
        </w:rPr>
        <w:t>ontrol of</w:t>
      </w:r>
      <w:r>
        <w:rPr>
          <w:rFonts w:ascii="Times New Roman" w:hAnsi="Times New Roman" w:cs="Times New Roman"/>
          <w:color w:val="000000" w:themeColor="text1"/>
          <w:sz w:val="24"/>
          <w:szCs w:val="24"/>
        </w:rPr>
        <w:t xml:space="preserve"> bank acc</w:t>
      </w:r>
      <w:r w:rsidRPr="00263B2A">
        <w:rPr>
          <w:rFonts w:ascii="Times New Roman" w:hAnsi="Times New Roman" w:cs="Times New Roman"/>
          <w:color w:val="000000" w:themeColor="text1"/>
          <w:sz w:val="24"/>
          <w:szCs w:val="24"/>
        </w:rPr>
        <w:t>ounts</w:t>
      </w:r>
      <w:r>
        <w:rPr>
          <w:rFonts w:ascii="Times New Roman" w:hAnsi="Times New Roman" w:cs="Times New Roman"/>
          <w:color w:val="000000" w:themeColor="text1"/>
          <w:sz w:val="24"/>
          <w:szCs w:val="24"/>
        </w:rPr>
        <w:t xml:space="preserve"> canno</w:t>
      </w:r>
      <w:r w:rsidRPr="00263B2A">
        <w:rPr>
          <w:rFonts w:ascii="Times New Roman" w:hAnsi="Times New Roman" w:cs="Times New Roman"/>
          <w:color w:val="000000" w:themeColor="text1"/>
          <w:sz w:val="24"/>
          <w:szCs w:val="24"/>
        </w:rPr>
        <w:t xml:space="preserve">t be </w:t>
      </w:r>
      <w:r>
        <w:rPr>
          <w:rFonts w:ascii="Times New Roman" w:hAnsi="Times New Roman" w:cs="Times New Roman"/>
          <w:color w:val="000000" w:themeColor="text1"/>
          <w:sz w:val="24"/>
          <w:szCs w:val="24"/>
        </w:rPr>
        <w:t xml:space="preserve">directed </w:t>
      </w:r>
      <w:r w:rsidRPr="00263B2A">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w:t>
      </w:r>
      <w:r w:rsidRPr="00263B2A">
        <w:rPr>
          <w:rFonts w:ascii="Times New Roman" w:hAnsi="Times New Roman" w:cs="Times New Roman"/>
          <w:color w:val="000000" w:themeColor="text1"/>
          <w:sz w:val="24"/>
          <w:szCs w:val="24"/>
        </w:rPr>
        <w:t xml:space="preserve"> favour of a p</w:t>
      </w:r>
      <w:r>
        <w:rPr>
          <w:rFonts w:ascii="Times New Roman" w:hAnsi="Times New Roman" w:cs="Times New Roman"/>
          <w:color w:val="000000" w:themeColor="text1"/>
          <w:sz w:val="24"/>
          <w:szCs w:val="24"/>
        </w:rPr>
        <w:t>e</w:t>
      </w:r>
      <w:r w:rsidRPr="00263B2A">
        <w:rPr>
          <w:rFonts w:ascii="Times New Roman" w:hAnsi="Times New Roman" w:cs="Times New Roman"/>
          <w:color w:val="000000" w:themeColor="text1"/>
          <w:sz w:val="24"/>
          <w:szCs w:val="24"/>
        </w:rPr>
        <w:t>rs</w:t>
      </w:r>
      <w:r>
        <w:rPr>
          <w:rFonts w:ascii="Times New Roman" w:hAnsi="Times New Roman" w:cs="Times New Roman"/>
          <w:color w:val="000000" w:themeColor="text1"/>
          <w:sz w:val="24"/>
          <w:szCs w:val="24"/>
        </w:rPr>
        <w:t>on</w:t>
      </w:r>
      <w:r w:rsidRPr="00263B2A">
        <w:rPr>
          <w:rFonts w:ascii="Times New Roman" w:hAnsi="Times New Roman" w:cs="Times New Roman"/>
          <w:color w:val="000000" w:themeColor="text1"/>
          <w:sz w:val="24"/>
          <w:szCs w:val="24"/>
        </w:rPr>
        <w:t xml:space="preserve"> adjudged to have engaged in illicit</w:t>
      </w:r>
      <w:r>
        <w:rPr>
          <w:rFonts w:ascii="Times New Roman" w:hAnsi="Times New Roman" w:cs="Times New Roman"/>
          <w:color w:val="000000" w:themeColor="text1"/>
          <w:sz w:val="24"/>
          <w:szCs w:val="24"/>
        </w:rPr>
        <w:t xml:space="preserve"> financial </w:t>
      </w:r>
      <w:r w:rsidRPr="00263B2A">
        <w:rPr>
          <w:rFonts w:ascii="Times New Roman" w:hAnsi="Times New Roman" w:cs="Times New Roman"/>
          <w:color w:val="000000" w:themeColor="text1"/>
          <w:sz w:val="24"/>
          <w:szCs w:val="24"/>
        </w:rPr>
        <w:t xml:space="preserve">gain </w:t>
      </w:r>
      <w:r>
        <w:rPr>
          <w:rFonts w:ascii="Times New Roman" w:hAnsi="Times New Roman" w:cs="Times New Roman"/>
          <w:color w:val="000000" w:themeColor="text1"/>
          <w:sz w:val="24"/>
          <w:szCs w:val="24"/>
        </w:rPr>
        <w:t xml:space="preserve">that </w:t>
      </w:r>
      <w:r w:rsidRPr="00263B2A">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o</w:t>
      </w:r>
      <w:r w:rsidRPr="00263B2A">
        <w:rPr>
          <w:rFonts w:ascii="Times New Roman" w:hAnsi="Times New Roman" w:cs="Times New Roman"/>
          <w:color w:val="000000" w:themeColor="text1"/>
          <w:sz w:val="24"/>
          <w:szCs w:val="24"/>
        </w:rPr>
        <w:t>ntrav</w:t>
      </w:r>
      <w:r>
        <w:rPr>
          <w:rFonts w:ascii="Times New Roman" w:hAnsi="Times New Roman" w:cs="Times New Roman"/>
          <w:color w:val="000000" w:themeColor="text1"/>
          <w:sz w:val="24"/>
          <w:szCs w:val="24"/>
        </w:rPr>
        <w:t xml:space="preserve">enes the </w:t>
      </w:r>
      <w:r w:rsidRPr="00263B2A">
        <w:rPr>
          <w:rFonts w:ascii="Times New Roman" w:hAnsi="Times New Roman" w:cs="Times New Roman"/>
          <w:color w:val="000000" w:themeColor="text1"/>
          <w:sz w:val="24"/>
          <w:szCs w:val="24"/>
        </w:rPr>
        <w:t xml:space="preserve">anti-money laundering </w:t>
      </w:r>
      <w:r>
        <w:rPr>
          <w:rFonts w:ascii="Times New Roman" w:hAnsi="Times New Roman" w:cs="Times New Roman"/>
          <w:color w:val="000000" w:themeColor="text1"/>
          <w:sz w:val="24"/>
          <w:szCs w:val="24"/>
        </w:rPr>
        <w:t xml:space="preserve">legislation. </w:t>
      </w:r>
      <w:r w:rsidR="00825E6A" w:rsidRPr="00825E6A">
        <w:rPr>
          <w:rFonts w:ascii="Times New Roman" w:hAnsi="Times New Roman" w:cs="Times New Roman"/>
          <w:color w:val="000000" w:themeColor="text1"/>
          <w:sz w:val="24"/>
          <w:szCs w:val="24"/>
        </w:rPr>
        <w:t>If the applicant is allo</w:t>
      </w:r>
      <w:r w:rsidR="00825E6A">
        <w:rPr>
          <w:rFonts w:ascii="Times New Roman" w:hAnsi="Times New Roman" w:cs="Times New Roman"/>
          <w:color w:val="000000" w:themeColor="text1"/>
          <w:sz w:val="24"/>
          <w:szCs w:val="24"/>
        </w:rPr>
        <w:t>w</w:t>
      </w:r>
      <w:r w:rsidR="00825E6A" w:rsidRPr="00825E6A">
        <w:rPr>
          <w:rFonts w:ascii="Times New Roman" w:hAnsi="Times New Roman" w:cs="Times New Roman"/>
          <w:color w:val="000000" w:themeColor="text1"/>
          <w:sz w:val="24"/>
          <w:szCs w:val="24"/>
        </w:rPr>
        <w:t xml:space="preserve">ed to take control </w:t>
      </w:r>
      <w:r w:rsidR="00825E6A">
        <w:rPr>
          <w:rFonts w:ascii="Times New Roman" w:hAnsi="Times New Roman" w:cs="Times New Roman"/>
          <w:color w:val="000000" w:themeColor="text1"/>
          <w:sz w:val="24"/>
          <w:szCs w:val="24"/>
        </w:rPr>
        <w:t>o</w:t>
      </w:r>
      <w:r w:rsidR="00825E6A" w:rsidRPr="00825E6A">
        <w:rPr>
          <w:rFonts w:ascii="Times New Roman" w:hAnsi="Times New Roman" w:cs="Times New Roman"/>
          <w:color w:val="000000" w:themeColor="text1"/>
          <w:sz w:val="24"/>
          <w:szCs w:val="24"/>
        </w:rPr>
        <w:t>f the</w:t>
      </w:r>
      <w:r w:rsidR="00825E6A">
        <w:rPr>
          <w:rFonts w:ascii="Times New Roman" w:hAnsi="Times New Roman" w:cs="Times New Roman"/>
          <w:color w:val="000000" w:themeColor="text1"/>
          <w:sz w:val="24"/>
          <w:szCs w:val="24"/>
        </w:rPr>
        <w:t xml:space="preserve"> bank accounts,</w:t>
      </w:r>
      <w:r w:rsidR="00825E6A" w:rsidRPr="00825E6A">
        <w:rPr>
          <w:rFonts w:ascii="Times New Roman" w:hAnsi="Times New Roman" w:cs="Times New Roman"/>
          <w:color w:val="000000" w:themeColor="text1"/>
          <w:sz w:val="24"/>
          <w:szCs w:val="24"/>
        </w:rPr>
        <w:t xml:space="preserve"> th</w:t>
      </w:r>
      <w:r w:rsidR="00825E6A">
        <w:rPr>
          <w:rFonts w:ascii="Times New Roman" w:hAnsi="Times New Roman" w:cs="Times New Roman"/>
          <w:color w:val="000000" w:themeColor="text1"/>
          <w:sz w:val="24"/>
          <w:szCs w:val="24"/>
        </w:rPr>
        <w:t>e</w:t>
      </w:r>
      <w:r w:rsidR="00825E6A" w:rsidRPr="00825E6A">
        <w:rPr>
          <w:rFonts w:ascii="Times New Roman" w:hAnsi="Times New Roman" w:cs="Times New Roman"/>
          <w:color w:val="000000" w:themeColor="text1"/>
          <w:sz w:val="24"/>
          <w:szCs w:val="24"/>
        </w:rPr>
        <w:t>y will be at liberty to remit the</w:t>
      </w:r>
      <w:r w:rsidR="00825E6A">
        <w:rPr>
          <w:rFonts w:ascii="Times New Roman" w:hAnsi="Times New Roman" w:cs="Times New Roman"/>
          <w:color w:val="000000" w:themeColor="text1"/>
          <w:sz w:val="24"/>
          <w:szCs w:val="24"/>
        </w:rPr>
        <w:t xml:space="preserve"> </w:t>
      </w:r>
      <w:r w:rsidR="00825E6A" w:rsidRPr="00825E6A">
        <w:rPr>
          <w:rFonts w:ascii="Times New Roman" w:hAnsi="Times New Roman" w:cs="Times New Roman"/>
          <w:color w:val="000000" w:themeColor="text1"/>
          <w:sz w:val="24"/>
          <w:szCs w:val="24"/>
        </w:rPr>
        <w:t xml:space="preserve">unpaid balance of the secret </w:t>
      </w:r>
      <w:r w:rsidR="00825E6A">
        <w:rPr>
          <w:rFonts w:ascii="Times New Roman" w:hAnsi="Times New Roman" w:cs="Times New Roman"/>
          <w:color w:val="000000" w:themeColor="text1"/>
          <w:sz w:val="24"/>
          <w:szCs w:val="24"/>
        </w:rPr>
        <w:t>com</w:t>
      </w:r>
      <w:r w:rsidR="00825E6A" w:rsidRPr="00825E6A">
        <w:rPr>
          <w:rFonts w:ascii="Times New Roman" w:hAnsi="Times New Roman" w:cs="Times New Roman"/>
          <w:color w:val="000000" w:themeColor="text1"/>
          <w:sz w:val="24"/>
          <w:szCs w:val="24"/>
        </w:rPr>
        <w:t>mission leaving</w:t>
      </w:r>
      <w:r w:rsidR="00825E6A">
        <w:rPr>
          <w:rFonts w:ascii="Times New Roman" w:hAnsi="Times New Roman" w:cs="Times New Roman"/>
          <w:color w:val="000000" w:themeColor="text1"/>
          <w:sz w:val="24"/>
          <w:szCs w:val="24"/>
        </w:rPr>
        <w:t xml:space="preserve"> the</w:t>
      </w:r>
      <w:r w:rsidR="00825E6A" w:rsidRPr="00825E6A">
        <w:rPr>
          <w:rFonts w:ascii="Times New Roman" w:hAnsi="Times New Roman" w:cs="Times New Roman"/>
          <w:color w:val="000000" w:themeColor="text1"/>
          <w:sz w:val="24"/>
          <w:szCs w:val="24"/>
        </w:rPr>
        <w:t xml:space="preserve"> </w:t>
      </w:r>
      <w:r w:rsidR="00825E6A">
        <w:rPr>
          <w:rFonts w:ascii="Times New Roman" w:hAnsi="Times New Roman" w:cs="Times New Roman"/>
          <w:color w:val="000000" w:themeColor="text1"/>
          <w:sz w:val="24"/>
          <w:szCs w:val="24"/>
        </w:rPr>
        <w:t>1</w:t>
      </w:r>
      <w:r w:rsidR="00825E6A" w:rsidRPr="00825E6A">
        <w:rPr>
          <w:rFonts w:ascii="Times New Roman" w:hAnsi="Times New Roman" w:cs="Times New Roman"/>
          <w:color w:val="000000" w:themeColor="text1"/>
          <w:sz w:val="24"/>
          <w:szCs w:val="24"/>
          <w:vertAlign w:val="superscript"/>
        </w:rPr>
        <w:t>st</w:t>
      </w:r>
      <w:r w:rsidR="00825E6A">
        <w:rPr>
          <w:rFonts w:ascii="Times New Roman" w:hAnsi="Times New Roman" w:cs="Times New Roman"/>
          <w:color w:val="000000" w:themeColor="text1"/>
          <w:sz w:val="24"/>
          <w:szCs w:val="24"/>
        </w:rPr>
        <w:t xml:space="preserve"> r</w:t>
      </w:r>
      <w:r w:rsidR="00825E6A" w:rsidRPr="00825E6A">
        <w:rPr>
          <w:rFonts w:ascii="Times New Roman" w:hAnsi="Times New Roman" w:cs="Times New Roman"/>
          <w:color w:val="000000" w:themeColor="text1"/>
          <w:sz w:val="24"/>
          <w:szCs w:val="24"/>
        </w:rPr>
        <w:t>espon</w:t>
      </w:r>
      <w:r w:rsidR="00825E6A">
        <w:rPr>
          <w:rFonts w:ascii="Times New Roman" w:hAnsi="Times New Roman" w:cs="Times New Roman"/>
          <w:color w:val="000000" w:themeColor="text1"/>
          <w:sz w:val="24"/>
          <w:szCs w:val="24"/>
        </w:rPr>
        <w:t>d</w:t>
      </w:r>
      <w:r w:rsidR="00825E6A" w:rsidRPr="00825E6A">
        <w:rPr>
          <w:rFonts w:ascii="Times New Roman" w:hAnsi="Times New Roman" w:cs="Times New Roman"/>
          <w:color w:val="000000" w:themeColor="text1"/>
          <w:sz w:val="24"/>
          <w:szCs w:val="24"/>
        </w:rPr>
        <w:t>e</w:t>
      </w:r>
      <w:r w:rsidR="00825E6A">
        <w:rPr>
          <w:rFonts w:ascii="Times New Roman" w:hAnsi="Times New Roman" w:cs="Times New Roman"/>
          <w:color w:val="000000" w:themeColor="text1"/>
          <w:sz w:val="24"/>
          <w:szCs w:val="24"/>
        </w:rPr>
        <w:t>n</w:t>
      </w:r>
      <w:r w:rsidR="00825E6A" w:rsidRPr="00825E6A">
        <w:rPr>
          <w:rFonts w:ascii="Times New Roman" w:hAnsi="Times New Roman" w:cs="Times New Roman"/>
          <w:color w:val="000000" w:themeColor="text1"/>
          <w:sz w:val="24"/>
          <w:szCs w:val="24"/>
        </w:rPr>
        <w:t xml:space="preserve">t </w:t>
      </w:r>
      <w:r w:rsidR="00825E6A">
        <w:rPr>
          <w:rFonts w:ascii="Times New Roman" w:hAnsi="Times New Roman" w:cs="Times New Roman"/>
          <w:color w:val="000000" w:themeColor="text1"/>
          <w:sz w:val="24"/>
          <w:szCs w:val="24"/>
        </w:rPr>
        <w:t>w</w:t>
      </w:r>
      <w:r w:rsidR="00825E6A" w:rsidRPr="00825E6A">
        <w:rPr>
          <w:rFonts w:ascii="Times New Roman" w:hAnsi="Times New Roman" w:cs="Times New Roman"/>
          <w:color w:val="000000" w:themeColor="text1"/>
          <w:sz w:val="24"/>
          <w:szCs w:val="24"/>
        </w:rPr>
        <w:t>ith th</w:t>
      </w:r>
      <w:r w:rsidR="00825E6A">
        <w:rPr>
          <w:rFonts w:ascii="Times New Roman" w:hAnsi="Times New Roman" w:cs="Times New Roman"/>
          <w:color w:val="000000" w:themeColor="text1"/>
          <w:sz w:val="24"/>
          <w:szCs w:val="24"/>
        </w:rPr>
        <w:t>e</w:t>
      </w:r>
      <w:r w:rsidR="00825E6A" w:rsidRPr="00825E6A">
        <w:rPr>
          <w:rFonts w:ascii="Times New Roman" w:hAnsi="Times New Roman" w:cs="Times New Roman"/>
          <w:color w:val="000000" w:themeColor="text1"/>
          <w:sz w:val="24"/>
          <w:szCs w:val="24"/>
        </w:rPr>
        <w:t xml:space="preserve"> onerous</w:t>
      </w:r>
      <w:r w:rsidR="00825E6A">
        <w:rPr>
          <w:rFonts w:ascii="Times New Roman" w:hAnsi="Times New Roman" w:cs="Times New Roman"/>
          <w:color w:val="000000" w:themeColor="text1"/>
          <w:sz w:val="24"/>
          <w:szCs w:val="24"/>
        </w:rPr>
        <w:t xml:space="preserve"> task of pursuing them</w:t>
      </w:r>
      <w:r w:rsidR="00825E6A" w:rsidRPr="00825E6A">
        <w:rPr>
          <w:rFonts w:ascii="Times New Roman" w:hAnsi="Times New Roman" w:cs="Times New Roman"/>
          <w:color w:val="000000" w:themeColor="text1"/>
          <w:sz w:val="24"/>
          <w:szCs w:val="24"/>
        </w:rPr>
        <w:t xml:space="preserve"> </w:t>
      </w:r>
      <w:r w:rsidR="00825E6A">
        <w:rPr>
          <w:rFonts w:ascii="Times New Roman" w:hAnsi="Times New Roman" w:cs="Times New Roman"/>
          <w:color w:val="000000" w:themeColor="text1"/>
          <w:sz w:val="24"/>
          <w:szCs w:val="24"/>
        </w:rPr>
        <w:t>for</w:t>
      </w:r>
      <w:r w:rsidR="00825E6A" w:rsidRPr="00825E6A">
        <w:rPr>
          <w:rFonts w:ascii="Times New Roman" w:hAnsi="Times New Roman" w:cs="Times New Roman"/>
          <w:color w:val="000000" w:themeColor="text1"/>
          <w:sz w:val="24"/>
          <w:szCs w:val="24"/>
        </w:rPr>
        <w:t xml:space="preserve"> compensation.</w:t>
      </w:r>
      <w:r w:rsidR="00825E6A">
        <w:rPr>
          <w:rFonts w:ascii="Times New Roman" w:hAnsi="Times New Roman" w:cs="Times New Roman"/>
          <w:color w:val="000000" w:themeColor="text1"/>
          <w:sz w:val="24"/>
          <w:szCs w:val="24"/>
        </w:rPr>
        <w:t xml:space="preserve"> T</w:t>
      </w:r>
      <w:r w:rsidR="00825E6A" w:rsidRPr="00825E6A">
        <w:rPr>
          <w:rFonts w:ascii="Times New Roman" w:hAnsi="Times New Roman" w:cs="Times New Roman"/>
          <w:color w:val="000000" w:themeColor="text1"/>
          <w:sz w:val="24"/>
          <w:szCs w:val="24"/>
        </w:rPr>
        <w:t>he relationship</w:t>
      </w:r>
      <w:r w:rsidR="00825E6A">
        <w:rPr>
          <w:rFonts w:ascii="Times New Roman" w:hAnsi="Times New Roman" w:cs="Times New Roman"/>
          <w:color w:val="000000" w:themeColor="text1"/>
          <w:sz w:val="24"/>
          <w:szCs w:val="24"/>
        </w:rPr>
        <w:t xml:space="preserve"> between</w:t>
      </w:r>
      <w:r w:rsidR="00825E6A" w:rsidRPr="00825E6A">
        <w:rPr>
          <w:rFonts w:ascii="Times New Roman" w:hAnsi="Times New Roman" w:cs="Times New Roman"/>
          <w:color w:val="000000" w:themeColor="text1"/>
          <w:sz w:val="24"/>
          <w:szCs w:val="24"/>
        </w:rPr>
        <w:t xml:space="preserve"> the parties has irr</w:t>
      </w:r>
      <w:r w:rsidR="00825E6A">
        <w:rPr>
          <w:rFonts w:ascii="Times New Roman" w:hAnsi="Times New Roman" w:cs="Times New Roman"/>
          <w:color w:val="000000" w:themeColor="text1"/>
          <w:sz w:val="24"/>
          <w:szCs w:val="24"/>
        </w:rPr>
        <w:t>etrievably</w:t>
      </w:r>
      <w:r w:rsidR="00825E6A" w:rsidRPr="00825E6A">
        <w:rPr>
          <w:rFonts w:ascii="Times New Roman" w:hAnsi="Times New Roman" w:cs="Times New Roman"/>
          <w:color w:val="000000" w:themeColor="text1"/>
          <w:sz w:val="24"/>
          <w:szCs w:val="24"/>
        </w:rPr>
        <w:t xml:space="preserve"> broken do</w:t>
      </w:r>
      <w:r w:rsidR="00825E6A">
        <w:rPr>
          <w:rFonts w:ascii="Times New Roman" w:hAnsi="Times New Roman" w:cs="Times New Roman"/>
          <w:color w:val="000000" w:themeColor="text1"/>
          <w:sz w:val="24"/>
          <w:szCs w:val="24"/>
        </w:rPr>
        <w:t>w</w:t>
      </w:r>
      <w:r w:rsidR="00825E6A" w:rsidRPr="00825E6A">
        <w:rPr>
          <w:rFonts w:ascii="Times New Roman" w:hAnsi="Times New Roman" w:cs="Times New Roman"/>
          <w:color w:val="000000" w:themeColor="text1"/>
          <w:sz w:val="24"/>
          <w:szCs w:val="24"/>
        </w:rPr>
        <w:t xml:space="preserve">n. </w:t>
      </w:r>
      <w:r w:rsidR="00825E6A">
        <w:rPr>
          <w:rFonts w:ascii="Times New Roman" w:hAnsi="Times New Roman" w:cs="Times New Roman"/>
          <w:color w:val="000000" w:themeColor="text1"/>
          <w:sz w:val="24"/>
          <w:szCs w:val="24"/>
        </w:rPr>
        <w:t xml:space="preserve">In order to transfer the license, </w:t>
      </w:r>
      <w:r w:rsidR="00825E6A" w:rsidRPr="00825E6A">
        <w:rPr>
          <w:rFonts w:ascii="Times New Roman" w:hAnsi="Times New Roman" w:cs="Times New Roman"/>
          <w:color w:val="000000" w:themeColor="text1"/>
          <w:sz w:val="24"/>
          <w:szCs w:val="24"/>
        </w:rPr>
        <w:t xml:space="preserve">the </w:t>
      </w:r>
      <w:r w:rsidR="00825E6A">
        <w:rPr>
          <w:rFonts w:ascii="Times New Roman" w:hAnsi="Times New Roman" w:cs="Times New Roman"/>
          <w:color w:val="000000" w:themeColor="text1"/>
          <w:sz w:val="24"/>
          <w:szCs w:val="24"/>
        </w:rPr>
        <w:t>r</w:t>
      </w:r>
      <w:r w:rsidR="00825E6A" w:rsidRPr="00825E6A">
        <w:rPr>
          <w:rFonts w:ascii="Times New Roman" w:hAnsi="Times New Roman" w:cs="Times New Roman"/>
          <w:color w:val="000000" w:themeColor="text1"/>
          <w:sz w:val="24"/>
          <w:szCs w:val="24"/>
        </w:rPr>
        <w:t>esp</w:t>
      </w:r>
      <w:r w:rsidR="00825E6A">
        <w:rPr>
          <w:rFonts w:ascii="Times New Roman" w:hAnsi="Times New Roman" w:cs="Times New Roman"/>
          <w:color w:val="000000" w:themeColor="text1"/>
          <w:sz w:val="24"/>
          <w:szCs w:val="24"/>
        </w:rPr>
        <w:t>o</w:t>
      </w:r>
      <w:r w:rsidR="00825E6A" w:rsidRPr="00825E6A">
        <w:rPr>
          <w:rFonts w:ascii="Times New Roman" w:hAnsi="Times New Roman" w:cs="Times New Roman"/>
          <w:color w:val="000000" w:themeColor="text1"/>
          <w:sz w:val="24"/>
          <w:szCs w:val="24"/>
        </w:rPr>
        <w:t xml:space="preserve">ndents must </w:t>
      </w:r>
      <w:r w:rsidR="00825E6A">
        <w:rPr>
          <w:rFonts w:ascii="Times New Roman" w:hAnsi="Times New Roman" w:cs="Times New Roman"/>
          <w:color w:val="000000" w:themeColor="text1"/>
          <w:sz w:val="24"/>
          <w:szCs w:val="24"/>
        </w:rPr>
        <w:t>state</w:t>
      </w:r>
      <w:r w:rsidR="00825E6A" w:rsidRPr="00825E6A">
        <w:rPr>
          <w:rFonts w:ascii="Times New Roman" w:hAnsi="Times New Roman" w:cs="Times New Roman"/>
          <w:color w:val="000000" w:themeColor="text1"/>
          <w:sz w:val="24"/>
          <w:szCs w:val="24"/>
        </w:rPr>
        <w:t xml:space="preserve"> </w:t>
      </w:r>
      <w:r w:rsidR="00825E6A">
        <w:rPr>
          <w:rFonts w:ascii="Times New Roman" w:hAnsi="Times New Roman" w:cs="Times New Roman"/>
          <w:color w:val="000000" w:themeColor="text1"/>
          <w:sz w:val="24"/>
          <w:szCs w:val="24"/>
        </w:rPr>
        <w:t>their</w:t>
      </w:r>
      <w:r w:rsidR="00825E6A" w:rsidRPr="00825E6A">
        <w:rPr>
          <w:rFonts w:ascii="Times New Roman" w:hAnsi="Times New Roman" w:cs="Times New Roman"/>
          <w:color w:val="000000" w:themeColor="text1"/>
          <w:sz w:val="24"/>
          <w:szCs w:val="24"/>
        </w:rPr>
        <w:t xml:space="preserve"> </w:t>
      </w:r>
      <w:r w:rsidR="00825E6A">
        <w:rPr>
          <w:rFonts w:ascii="Times New Roman" w:hAnsi="Times New Roman" w:cs="Times New Roman"/>
          <w:color w:val="000000" w:themeColor="text1"/>
          <w:sz w:val="24"/>
          <w:szCs w:val="24"/>
        </w:rPr>
        <w:t xml:space="preserve">honest </w:t>
      </w:r>
      <w:r w:rsidR="00825E6A" w:rsidRPr="00825E6A">
        <w:rPr>
          <w:rFonts w:ascii="Times New Roman" w:hAnsi="Times New Roman" w:cs="Times New Roman"/>
          <w:color w:val="000000" w:themeColor="text1"/>
          <w:sz w:val="24"/>
          <w:szCs w:val="24"/>
        </w:rPr>
        <w:t xml:space="preserve">opinion </w:t>
      </w:r>
      <w:r w:rsidR="0057747A">
        <w:rPr>
          <w:rFonts w:ascii="Times New Roman" w:hAnsi="Times New Roman" w:cs="Times New Roman"/>
          <w:color w:val="000000" w:themeColor="text1"/>
          <w:sz w:val="24"/>
          <w:szCs w:val="24"/>
        </w:rPr>
        <w:t>about the applicant</w:t>
      </w:r>
      <w:r w:rsidR="00825E6A" w:rsidRPr="00825E6A">
        <w:rPr>
          <w:rFonts w:ascii="Times New Roman" w:hAnsi="Times New Roman" w:cs="Times New Roman"/>
          <w:color w:val="000000" w:themeColor="text1"/>
          <w:sz w:val="24"/>
          <w:szCs w:val="24"/>
        </w:rPr>
        <w:t xml:space="preserve"> b</w:t>
      </w:r>
      <w:r w:rsidR="0057747A">
        <w:rPr>
          <w:rFonts w:ascii="Times New Roman" w:hAnsi="Times New Roman" w:cs="Times New Roman"/>
          <w:color w:val="000000" w:themeColor="text1"/>
          <w:sz w:val="24"/>
          <w:szCs w:val="24"/>
        </w:rPr>
        <w:t>y</w:t>
      </w:r>
      <w:r w:rsidR="00825E6A" w:rsidRPr="00825E6A">
        <w:rPr>
          <w:rFonts w:ascii="Times New Roman" w:hAnsi="Times New Roman" w:cs="Times New Roman"/>
          <w:color w:val="000000" w:themeColor="text1"/>
          <w:sz w:val="24"/>
          <w:szCs w:val="24"/>
        </w:rPr>
        <w:t xml:space="preserve"> describing their r</w:t>
      </w:r>
      <w:r w:rsidR="00825E6A">
        <w:rPr>
          <w:rFonts w:ascii="Times New Roman" w:hAnsi="Times New Roman" w:cs="Times New Roman"/>
          <w:color w:val="000000" w:themeColor="text1"/>
          <w:sz w:val="24"/>
          <w:szCs w:val="24"/>
        </w:rPr>
        <w:t>e</w:t>
      </w:r>
      <w:r w:rsidR="00825E6A" w:rsidRPr="00825E6A">
        <w:rPr>
          <w:rFonts w:ascii="Times New Roman" w:hAnsi="Times New Roman" w:cs="Times New Roman"/>
          <w:color w:val="000000" w:themeColor="text1"/>
          <w:sz w:val="24"/>
          <w:szCs w:val="24"/>
        </w:rPr>
        <w:t xml:space="preserve">lationship. </w:t>
      </w:r>
      <w:r w:rsidR="00825E6A">
        <w:rPr>
          <w:rFonts w:ascii="Times New Roman" w:hAnsi="Times New Roman" w:cs="Times New Roman"/>
          <w:color w:val="000000" w:themeColor="text1"/>
          <w:sz w:val="24"/>
          <w:szCs w:val="24"/>
        </w:rPr>
        <w:t>That</w:t>
      </w:r>
      <w:r w:rsidR="00825E6A" w:rsidRPr="00825E6A">
        <w:rPr>
          <w:rFonts w:ascii="Times New Roman" w:hAnsi="Times New Roman" w:cs="Times New Roman"/>
          <w:color w:val="000000" w:themeColor="text1"/>
          <w:sz w:val="24"/>
          <w:szCs w:val="24"/>
        </w:rPr>
        <w:t xml:space="preserve"> relationship is acrim</w:t>
      </w:r>
      <w:r w:rsidR="00825E6A">
        <w:rPr>
          <w:rFonts w:ascii="Times New Roman" w:hAnsi="Times New Roman" w:cs="Times New Roman"/>
          <w:color w:val="000000" w:themeColor="text1"/>
          <w:sz w:val="24"/>
          <w:szCs w:val="24"/>
        </w:rPr>
        <w:t>o</w:t>
      </w:r>
      <w:r w:rsidR="00825E6A" w:rsidRPr="00825E6A">
        <w:rPr>
          <w:rFonts w:ascii="Times New Roman" w:hAnsi="Times New Roman" w:cs="Times New Roman"/>
          <w:color w:val="000000" w:themeColor="text1"/>
          <w:sz w:val="24"/>
          <w:szCs w:val="24"/>
        </w:rPr>
        <w:t>nious, an</w:t>
      </w:r>
      <w:r w:rsidR="00825E6A">
        <w:rPr>
          <w:rFonts w:ascii="Times New Roman" w:hAnsi="Times New Roman" w:cs="Times New Roman"/>
          <w:color w:val="000000" w:themeColor="text1"/>
          <w:sz w:val="24"/>
          <w:szCs w:val="24"/>
        </w:rPr>
        <w:t>d</w:t>
      </w:r>
      <w:r w:rsidR="00825E6A" w:rsidRPr="00825E6A">
        <w:rPr>
          <w:rFonts w:ascii="Times New Roman" w:hAnsi="Times New Roman" w:cs="Times New Roman"/>
          <w:color w:val="000000" w:themeColor="text1"/>
          <w:sz w:val="24"/>
          <w:szCs w:val="24"/>
        </w:rPr>
        <w:t xml:space="preserve"> the panics </w:t>
      </w:r>
      <w:r w:rsidR="0057747A" w:rsidRPr="00825E6A">
        <w:rPr>
          <w:rFonts w:ascii="Times New Roman" w:hAnsi="Times New Roman" w:cs="Times New Roman"/>
          <w:color w:val="000000" w:themeColor="text1"/>
          <w:sz w:val="24"/>
          <w:szCs w:val="24"/>
        </w:rPr>
        <w:t>simply</w:t>
      </w:r>
      <w:r w:rsidR="00825E6A" w:rsidRPr="00825E6A">
        <w:rPr>
          <w:rFonts w:ascii="Times New Roman" w:hAnsi="Times New Roman" w:cs="Times New Roman"/>
          <w:color w:val="000000" w:themeColor="text1"/>
          <w:sz w:val="24"/>
          <w:szCs w:val="24"/>
        </w:rPr>
        <w:t xml:space="preserve"> cannot do </w:t>
      </w:r>
      <w:r w:rsidR="0057747A" w:rsidRPr="00825E6A">
        <w:rPr>
          <w:rFonts w:ascii="Times New Roman" w:hAnsi="Times New Roman" w:cs="Times New Roman"/>
          <w:color w:val="000000" w:themeColor="text1"/>
          <w:sz w:val="24"/>
          <w:szCs w:val="24"/>
        </w:rPr>
        <w:t>business</w:t>
      </w:r>
      <w:r w:rsidR="00825E6A" w:rsidRPr="00825E6A">
        <w:rPr>
          <w:rFonts w:ascii="Times New Roman" w:hAnsi="Times New Roman" w:cs="Times New Roman"/>
          <w:color w:val="000000" w:themeColor="text1"/>
          <w:sz w:val="24"/>
          <w:szCs w:val="24"/>
        </w:rPr>
        <w:t xml:space="preserve"> </w:t>
      </w:r>
      <w:r w:rsidR="0057747A" w:rsidRPr="00825E6A">
        <w:rPr>
          <w:rFonts w:ascii="Times New Roman" w:hAnsi="Times New Roman" w:cs="Times New Roman"/>
          <w:color w:val="000000" w:themeColor="text1"/>
          <w:sz w:val="24"/>
          <w:szCs w:val="24"/>
        </w:rPr>
        <w:t>t</w:t>
      </w:r>
      <w:r w:rsidR="0057747A">
        <w:rPr>
          <w:rFonts w:ascii="Times New Roman" w:hAnsi="Times New Roman" w:cs="Times New Roman"/>
          <w:color w:val="000000" w:themeColor="text1"/>
          <w:sz w:val="24"/>
          <w:szCs w:val="24"/>
        </w:rPr>
        <w:t>o</w:t>
      </w:r>
      <w:r w:rsidR="0057747A" w:rsidRPr="00825E6A">
        <w:rPr>
          <w:rFonts w:ascii="Times New Roman" w:hAnsi="Times New Roman" w:cs="Times New Roman"/>
          <w:color w:val="000000" w:themeColor="text1"/>
          <w:sz w:val="24"/>
          <w:szCs w:val="24"/>
        </w:rPr>
        <w:t>gether</w:t>
      </w:r>
      <w:r w:rsidR="00825E6A" w:rsidRPr="00825E6A">
        <w:rPr>
          <w:rFonts w:ascii="Times New Roman" w:hAnsi="Times New Roman" w:cs="Times New Roman"/>
          <w:color w:val="000000" w:themeColor="text1"/>
          <w:sz w:val="24"/>
          <w:szCs w:val="24"/>
        </w:rPr>
        <w:t xml:space="preserve">. If this </w:t>
      </w:r>
      <w:r w:rsidR="0057747A">
        <w:rPr>
          <w:rFonts w:ascii="Times New Roman" w:hAnsi="Times New Roman" w:cs="Times New Roman"/>
          <w:color w:val="000000" w:themeColor="text1"/>
          <w:sz w:val="24"/>
          <w:szCs w:val="24"/>
        </w:rPr>
        <w:t>C</w:t>
      </w:r>
      <w:r w:rsidR="00825E6A" w:rsidRPr="00825E6A">
        <w:rPr>
          <w:rFonts w:ascii="Times New Roman" w:hAnsi="Times New Roman" w:cs="Times New Roman"/>
          <w:color w:val="000000" w:themeColor="text1"/>
          <w:sz w:val="24"/>
          <w:szCs w:val="24"/>
        </w:rPr>
        <w:t>ourt allo</w:t>
      </w:r>
      <w:r w:rsidR="0057747A">
        <w:rPr>
          <w:rFonts w:ascii="Times New Roman" w:hAnsi="Times New Roman" w:cs="Times New Roman"/>
          <w:color w:val="000000" w:themeColor="text1"/>
          <w:sz w:val="24"/>
          <w:szCs w:val="24"/>
        </w:rPr>
        <w:t xml:space="preserve">ws the recognition </w:t>
      </w:r>
      <w:r w:rsidR="00825E6A" w:rsidRPr="00825E6A">
        <w:rPr>
          <w:rFonts w:ascii="Times New Roman" w:hAnsi="Times New Roman" w:cs="Times New Roman"/>
          <w:color w:val="000000" w:themeColor="text1"/>
          <w:sz w:val="24"/>
          <w:szCs w:val="24"/>
        </w:rPr>
        <w:t xml:space="preserve">and </w:t>
      </w:r>
      <w:r w:rsidR="0057747A" w:rsidRPr="00825E6A">
        <w:rPr>
          <w:rFonts w:ascii="Times New Roman" w:hAnsi="Times New Roman" w:cs="Times New Roman"/>
          <w:color w:val="000000" w:themeColor="text1"/>
          <w:sz w:val="24"/>
          <w:szCs w:val="24"/>
        </w:rPr>
        <w:t>enforcement</w:t>
      </w:r>
      <w:r w:rsidR="00825E6A" w:rsidRPr="00825E6A">
        <w:rPr>
          <w:rFonts w:ascii="Times New Roman" w:hAnsi="Times New Roman" w:cs="Times New Roman"/>
          <w:color w:val="000000" w:themeColor="text1"/>
          <w:sz w:val="24"/>
          <w:szCs w:val="24"/>
        </w:rPr>
        <w:t xml:space="preserve"> of </w:t>
      </w:r>
      <w:r w:rsidR="0057747A" w:rsidRPr="00825E6A">
        <w:rPr>
          <w:rFonts w:ascii="Times New Roman" w:hAnsi="Times New Roman" w:cs="Times New Roman"/>
          <w:color w:val="000000" w:themeColor="text1"/>
          <w:sz w:val="24"/>
          <w:szCs w:val="24"/>
        </w:rPr>
        <w:t>the</w:t>
      </w:r>
      <w:r w:rsidR="00825E6A" w:rsidRPr="00825E6A">
        <w:rPr>
          <w:rFonts w:ascii="Times New Roman" w:hAnsi="Times New Roman" w:cs="Times New Roman"/>
          <w:color w:val="000000" w:themeColor="text1"/>
          <w:sz w:val="24"/>
          <w:szCs w:val="24"/>
        </w:rPr>
        <w:t xml:space="preserve"> </w:t>
      </w:r>
      <w:r w:rsidR="0057747A" w:rsidRPr="00825E6A">
        <w:rPr>
          <w:rFonts w:ascii="Times New Roman" w:hAnsi="Times New Roman" w:cs="Times New Roman"/>
          <w:color w:val="000000" w:themeColor="text1"/>
          <w:sz w:val="24"/>
          <w:szCs w:val="24"/>
        </w:rPr>
        <w:t>impugned</w:t>
      </w:r>
      <w:r w:rsidR="00825E6A" w:rsidRPr="00825E6A">
        <w:rPr>
          <w:rFonts w:ascii="Times New Roman" w:hAnsi="Times New Roman" w:cs="Times New Roman"/>
          <w:color w:val="000000" w:themeColor="text1"/>
          <w:sz w:val="24"/>
          <w:szCs w:val="24"/>
        </w:rPr>
        <w:t xml:space="preserve"> awards, it will have to </w:t>
      </w:r>
      <w:r w:rsidR="0057747A" w:rsidRPr="00825E6A">
        <w:rPr>
          <w:rFonts w:ascii="Times New Roman" w:hAnsi="Times New Roman" w:cs="Times New Roman"/>
          <w:color w:val="000000" w:themeColor="text1"/>
          <w:sz w:val="24"/>
          <w:szCs w:val="24"/>
        </w:rPr>
        <w:t>brace</w:t>
      </w:r>
      <w:r w:rsidR="00825E6A" w:rsidRPr="00825E6A">
        <w:rPr>
          <w:rFonts w:ascii="Times New Roman" w:hAnsi="Times New Roman" w:cs="Times New Roman"/>
          <w:color w:val="000000" w:themeColor="text1"/>
          <w:sz w:val="24"/>
          <w:szCs w:val="24"/>
        </w:rPr>
        <w:t xml:space="preserve"> itself for </w:t>
      </w:r>
      <w:r w:rsidR="0057747A" w:rsidRPr="00825E6A">
        <w:rPr>
          <w:rFonts w:ascii="Times New Roman" w:hAnsi="Times New Roman" w:cs="Times New Roman"/>
          <w:color w:val="000000" w:themeColor="text1"/>
          <w:sz w:val="24"/>
          <w:szCs w:val="24"/>
        </w:rPr>
        <w:t>constant</w:t>
      </w:r>
      <w:r w:rsidR="00825E6A" w:rsidRPr="00825E6A">
        <w:rPr>
          <w:rFonts w:ascii="Times New Roman" w:hAnsi="Times New Roman" w:cs="Times New Roman"/>
          <w:color w:val="000000" w:themeColor="text1"/>
          <w:sz w:val="24"/>
          <w:szCs w:val="24"/>
        </w:rPr>
        <w:t xml:space="preserve"> </w:t>
      </w:r>
      <w:r w:rsidR="0057747A" w:rsidRPr="00825E6A">
        <w:rPr>
          <w:rFonts w:ascii="Times New Roman" w:hAnsi="Times New Roman" w:cs="Times New Roman"/>
          <w:color w:val="000000" w:themeColor="text1"/>
          <w:sz w:val="24"/>
          <w:szCs w:val="24"/>
        </w:rPr>
        <w:t>sup</w:t>
      </w:r>
      <w:r w:rsidR="0057747A">
        <w:rPr>
          <w:rFonts w:ascii="Times New Roman" w:hAnsi="Times New Roman" w:cs="Times New Roman"/>
          <w:color w:val="000000" w:themeColor="text1"/>
          <w:sz w:val="24"/>
          <w:szCs w:val="24"/>
        </w:rPr>
        <w:t>erv</w:t>
      </w:r>
      <w:r w:rsidR="0057747A" w:rsidRPr="00825E6A">
        <w:rPr>
          <w:rFonts w:ascii="Times New Roman" w:hAnsi="Times New Roman" w:cs="Times New Roman"/>
          <w:color w:val="000000" w:themeColor="text1"/>
          <w:sz w:val="24"/>
          <w:szCs w:val="24"/>
        </w:rPr>
        <w:t>ision</w:t>
      </w:r>
      <w:r w:rsidR="00825E6A" w:rsidRPr="00825E6A">
        <w:rPr>
          <w:rFonts w:ascii="Times New Roman" w:hAnsi="Times New Roman" w:cs="Times New Roman"/>
          <w:color w:val="000000" w:themeColor="text1"/>
          <w:sz w:val="24"/>
          <w:szCs w:val="24"/>
        </w:rPr>
        <w:t xml:space="preserve"> of </w:t>
      </w:r>
      <w:r w:rsidR="0057747A">
        <w:rPr>
          <w:rFonts w:ascii="Times New Roman" w:hAnsi="Times New Roman" w:cs="Times New Roman"/>
          <w:color w:val="000000" w:themeColor="text1"/>
          <w:sz w:val="24"/>
          <w:szCs w:val="24"/>
        </w:rPr>
        <w:t>e</w:t>
      </w:r>
      <w:r w:rsidR="0057747A" w:rsidRPr="00825E6A">
        <w:rPr>
          <w:rFonts w:ascii="Times New Roman" w:hAnsi="Times New Roman" w:cs="Times New Roman"/>
          <w:color w:val="000000" w:themeColor="text1"/>
          <w:sz w:val="24"/>
          <w:szCs w:val="24"/>
        </w:rPr>
        <w:t>nforcement</w:t>
      </w:r>
      <w:r w:rsidR="00825E6A" w:rsidRPr="00825E6A">
        <w:rPr>
          <w:rFonts w:ascii="Times New Roman" w:hAnsi="Times New Roman" w:cs="Times New Roman"/>
          <w:color w:val="000000" w:themeColor="text1"/>
          <w:sz w:val="24"/>
          <w:szCs w:val="24"/>
        </w:rPr>
        <w:t xml:space="preserve">, which is </w:t>
      </w:r>
      <w:r w:rsidR="0057747A" w:rsidRPr="00825E6A">
        <w:rPr>
          <w:rFonts w:ascii="Times New Roman" w:hAnsi="Times New Roman" w:cs="Times New Roman"/>
          <w:color w:val="000000" w:themeColor="text1"/>
          <w:sz w:val="24"/>
          <w:szCs w:val="24"/>
        </w:rPr>
        <w:t>neither</w:t>
      </w:r>
      <w:r w:rsidR="00825E6A" w:rsidRPr="00825E6A">
        <w:rPr>
          <w:rFonts w:ascii="Times New Roman" w:hAnsi="Times New Roman" w:cs="Times New Roman"/>
          <w:color w:val="000000" w:themeColor="text1"/>
          <w:sz w:val="24"/>
          <w:szCs w:val="24"/>
        </w:rPr>
        <w:t xml:space="preserve"> practical nor </w:t>
      </w:r>
      <w:r w:rsidR="0057747A" w:rsidRPr="00825E6A">
        <w:rPr>
          <w:rFonts w:ascii="Times New Roman" w:hAnsi="Times New Roman" w:cs="Times New Roman"/>
          <w:color w:val="000000" w:themeColor="text1"/>
          <w:sz w:val="24"/>
          <w:szCs w:val="24"/>
        </w:rPr>
        <w:t>d</w:t>
      </w:r>
      <w:r w:rsidR="0057747A">
        <w:rPr>
          <w:rFonts w:ascii="Times New Roman" w:hAnsi="Times New Roman" w:cs="Times New Roman"/>
          <w:color w:val="000000" w:themeColor="text1"/>
          <w:sz w:val="24"/>
          <w:szCs w:val="24"/>
        </w:rPr>
        <w:t>e</w:t>
      </w:r>
      <w:r w:rsidR="0057747A" w:rsidRPr="00825E6A">
        <w:rPr>
          <w:rFonts w:ascii="Times New Roman" w:hAnsi="Times New Roman" w:cs="Times New Roman"/>
          <w:color w:val="000000" w:themeColor="text1"/>
          <w:sz w:val="24"/>
          <w:szCs w:val="24"/>
        </w:rPr>
        <w:t>sir</w:t>
      </w:r>
      <w:r w:rsidR="0057747A">
        <w:rPr>
          <w:rFonts w:ascii="Times New Roman" w:hAnsi="Times New Roman" w:cs="Times New Roman"/>
          <w:color w:val="000000" w:themeColor="text1"/>
          <w:sz w:val="24"/>
          <w:szCs w:val="24"/>
        </w:rPr>
        <w:t>a</w:t>
      </w:r>
      <w:r w:rsidR="0057747A" w:rsidRPr="00825E6A">
        <w:rPr>
          <w:rFonts w:ascii="Times New Roman" w:hAnsi="Times New Roman" w:cs="Times New Roman"/>
          <w:color w:val="000000" w:themeColor="text1"/>
          <w:sz w:val="24"/>
          <w:szCs w:val="24"/>
        </w:rPr>
        <w:t>ble</w:t>
      </w:r>
      <w:r w:rsidR="0057747A">
        <w:rPr>
          <w:rFonts w:ascii="Times New Roman" w:hAnsi="Times New Roman" w:cs="Times New Roman"/>
          <w:color w:val="000000" w:themeColor="text1"/>
          <w:sz w:val="24"/>
          <w:szCs w:val="24"/>
        </w:rPr>
        <w:t xml:space="preserve">. </w:t>
      </w:r>
      <w:r w:rsidR="0057747A" w:rsidRPr="0057747A">
        <w:rPr>
          <w:rFonts w:ascii="Times New Roman" w:hAnsi="Times New Roman" w:cs="Times New Roman"/>
          <w:color w:val="000000" w:themeColor="text1"/>
          <w:sz w:val="24"/>
          <w:szCs w:val="24"/>
        </w:rPr>
        <w:t xml:space="preserve">It is trite law that damages are the </w:t>
      </w:r>
      <w:r w:rsidR="0057747A">
        <w:rPr>
          <w:rFonts w:ascii="Times New Roman" w:hAnsi="Times New Roman" w:cs="Times New Roman"/>
          <w:color w:val="000000" w:themeColor="text1"/>
          <w:sz w:val="24"/>
          <w:szCs w:val="24"/>
        </w:rPr>
        <w:t>or</w:t>
      </w:r>
      <w:r w:rsidR="0057747A" w:rsidRPr="0057747A">
        <w:rPr>
          <w:rFonts w:ascii="Times New Roman" w:hAnsi="Times New Roman" w:cs="Times New Roman"/>
          <w:color w:val="000000" w:themeColor="text1"/>
          <w:sz w:val="24"/>
          <w:szCs w:val="24"/>
        </w:rPr>
        <w:t xml:space="preserve">dinary remedy </w:t>
      </w:r>
      <w:r w:rsidR="0057747A">
        <w:rPr>
          <w:rFonts w:ascii="Times New Roman" w:hAnsi="Times New Roman" w:cs="Times New Roman"/>
          <w:color w:val="000000" w:themeColor="text1"/>
          <w:sz w:val="24"/>
          <w:szCs w:val="24"/>
        </w:rPr>
        <w:t>for</w:t>
      </w:r>
      <w:r w:rsidR="0057747A" w:rsidRPr="0057747A">
        <w:rPr>
          <w:rFonts w:ascii="Times New Roman" w:hAnsi="Times New Roman" w:cs="Times New Roman"/>
          <w:color w:val="000000" w:themeColor="text1"/>
          <w:sz w:val="24"/>
          <w:szCs w:val="24"/>
        </w:rPr>
        <w:t xml:space="preserve"> </w:t>
      </w:r>
      <w:r w:rsidR="0057747A">
        <w:rPr>
          <w:rFonts w:ascii="Times New Roman" w:hAnsi="Times New Roman" w:cs="Times New Roman"/>
          <w:color w:val="000000" w:themeColor="text1"/>
          <w:sz w:val="24"/>
          <w:szCs w:val="24"/>
        </w:rPr>
        <w:t>b</w:t>
      </w:r>
      <w:r w:rsidR="0057747A" w:rsidRPr="0057747A">
        <w:rPr>
          <w:rFonts w:ascii="Times New Roman" w:hAnsi="Times New Roman" w:cs="Times New Roman"/>
          <w:color w:val="000000" w:themeColor="text1"/>
          <w:sz w:val="24"/>
          <w:szCs w:val="24"/>
        </w:rPr>
        <w:t>reach of contract. Specific performance</w:t>
      </w:r>
      <w:r w:rsidR="0057747A">
        <w:rPr>
          <w:rFonts w:ascii="Times New Roman" w:hAnsi="Times New Roman" w:cs="Times New Roman"/>
          <w:color w:val="000000" w:themeColor="text1"/>
          <w:sz w:val="24"/>
          <w:szCs w:val="24"/>
        </w:rPr>
        <w:t xml:space="preserve"> is an </w:t>
      </w:r>
      <w:r w:rsidR="0057747A" w:rsidRPr="0057747A">
        <w:rPr>
          <w:rFonts w:ascii="Times New Roman" w:hAnsi="Times New Roman" w:cs="Times New Roman"/>
          <w:color w:val="000000" w:themeColor="text1"/>
          <w:sz w:val="24"/>
          <w:szCs w:val="24"/>
        </w:rPr>
        <w:t>equi</w:t>
      </w:r>
      <w:r w:rsidR="0057747A">
        <w:rPr>
          <w:rFonts w:ascii="Times New Roman" w:hAnsi="Times New Roman" w:cs="Times New Roman"/>
          <w:color w:val="000000" w:themeColor="text1"/>
          <w:sz w:val="24"/>
          <w:szCs w:val="24"/>
        </w:rPr>
        <w:t>table</w:t>
      </w:r>
      <w:r w:rsidR="0057747A" w:rsidRPr="0057747A">
        <w:rPr>
          <w:rFonts w:ascii="Times New Roman" w:hAnsi="Times New Roman" w:cs="Times New Roman"/>
          <w:color w:val="000000" w:themeColor="text1"/>
          <w:sz w:val="24"/>
          <w:szCs w:val="24"/>
        </w:rPr>
        <w:t xml:space="preserve"> remedy </w:t>
      </w:r>
      <w:r w:rsidR="0057747A">
        <w:rPr>
          <w:rFonts w:ascii="Times New Roman" w:hAnsi="Times New Roman" w:cs="Times New Roman"/>
          <w:color w:val="000000" w:themeColor="text1"/>
          <w:sz w:val="24"/>
          <w:szCs w:val="24"/>
        </w:rPr>
        <w:t>w</w:t>
      </w:r>
      <w:r w:rsidR="0057747A" w:rsidRPr="0057747A">
        <w:rPr>
          <w:rFonts w:ascii="Times New Roman" w:hAnsi="Times New Roman" w:cs="Times New Roman"/>
          <w:color w:val="000000" w:themeColor="text1"/>
          <w:sz w:val="24"/>
          <w:szCs w:val="24"/>
        </w:rPr>
        <w:t>hich is given</w:t>
      </w:r>
      <w:r w:rsidR="0057747A">
        <w:rPr>
          <w:rFonts w:ascii="Times New Roman" w:hAnsi="Times New Roman" w:cs="Times New Roman"/>
          <w:color w:val="000000" w:themeColor="text1"/>
          <w:sz w:val="24"/>
          <w:szCs w:val="24"/>
        </w:rPr>
        <w:t xml:space="preserve"> in e</w:t>
      </w:r>
      <w:r w:rsidR="0057747A" w:rsidRPr="0057747A">
        <w:rPr>
          <w:rFonts w:ascii="Times New Roman" w:hAnsi="Times New Roman" w:cs="Times New Roman"/>
          <w:color w:val="000000" w:themeColor="text1"/>
          <w:sz w:val="24"/>
          <w:szCs w:val="24"/>
        </w:rPr>
        <w:t xml:space="preserve">xceptional circumstances where </w:t>
      </w:r>
      <w:r w:rsidR="0057747A">
        <w:rPr>
          <w:rFonts w:ascii="Times New Roman" w:hAnsi="Times New Roman" w:cs="Times New Roman"/>
          <w:color w:val="000000" w:themeColor="text1"/>
          <w:sz w:val="24"/>
          <w:szCs w:val="24"/>
        </w:rPr>
        <w:t>d</w:t>
      </w:r>
      <w:r w:rsidR="0057747A" w:rsidRPr="0057747A">
        <w:rPr>
          <w:rFonts w:ascii="Times New Roman" w:hAnsi="Times New Roman" w:cs="Times New Roman"/>
          <w:color w:val="000000" w:themeColor="text1"/>
          <w:sz w:val="24"/>
          <w:szCs w:val="24"/>
        </w:rPr>
        <w:t>amages ar</w:t>
      </w:r>
      <w:r w:rsidR="0057747A">
        <w:rPr>
          <w:rFonts w:ascii="Times New Roman" w:hAnsi="Times New Roman" w:cs="Times New Roman"/>
          <w:color w:val="000000" w:themeColor="text1"/>
          <w:sz w:val="24"/>
          <w:szCs w:val="24"/>
        </w:rPr>
        <w:t>e</w:t>
      </w:r>
      <w:r w:rsidR="0057747A" w:rsidRPr="0057747A">
        <w:rPr>
          <w:rFonts w:ascii="Times New Roman" w:hAnsi="Times New Roman" w:cs="Times New Roman"/>
          <w:color w:val="000000" w:themeColor="text1"/>
          <w:sz w:val="24"/>
          <w:szCs w:val="24"/>
        </w:rPr>
        <w:t xml:space="preserve"> inade</w:t>
      </w:r>
      <w:r w:rsidR="0057747A">
        <w:rPr>
          <w:rFonts w:ascii="Times New Roman" w:hAnsi="Times New Roman" w:cs="Times New Roman"/>
          <w:color w:val="000000" w:themeColor="text1"/>
          <w:sz w:val="24"/>
          <w:szCs w:val="24"/>
        </w:rPr>
        <w:t>q</w:t>
      </w:r>
      <w:r w:rsidR="0057747A" w:rsidRPr="0057747A">
        <w:rPr>
          <w:rFonts w:ascii="Times New Roman" w:hAnsi="Times New Roman" w:cs="Times New Roman"/>
          <w:color w:val="000000" w:themeColor="text1"/>
          <w:sz w:val="24"/>
          <w:szCs w:val="24"/>
        </w:rPr>
        <w:t xml:space="preserve">uate. </w:t>
      </w:r>
      <w:r w:rsidR="0057747A">
        <w:rPr>
          <w:rFonts w:ascii="Times New Roman" w:hAnsi="Times New Roman" w:cs="Times New Roman"/>
          <w:color w:val="000000" w:themeColor="text1"/>
          <w:sz w:val="24"/>
          <w:szCs w:val="24"/>
        </w:rPr>
        <w:t>One of the</w:t>
      </w:r>
      <w:r w:rsidR="0057747A" w:rsidRPr="0057747A">
        <w:rPr>
          <w:rFonts w:ascii="Times New Roman" w:hAnsi="Times New Roman" w:cs="Times New Roman"/>
          <w:color w:val="000000" w:themeColor="text1"/>
          <w:sz w:val="24"/>
          <w:szCs w:val="24"/>
        </w:rPr>
        <w:t xml:space="preserve"> reas</w:t>
      </w:r>
      <w:r w:rsidR="0057747A">
        <w:rPr>
          <w:rFonts w:ascii="Times New Roman" w:hAnsi="Times New Roman" w:cs="Times New Roman"/>
          <w:color w:val="000000" w:themeColor="text1"/>
          <w:sz w:val="24"/>
          <w:szCs w:val="24"/>
        </w:rPr>
        <w:t>ons</w:t>
      </w:r>
      <w:r w:rsidR="0057747A" w:rsidRPr="0057747A">
        <w:rPr>
          <w:rFonts w:ascii="Times New Roman" w:hAnsi="Times New Roman" w:cs="Times New Roman"/>
          <w:color w:val="000000" w:themeColor="text1"/>
          <w:sz w:val="24"/>
          <w:szCs w:val="24"/>
        </w:rPr>
        <w:t xml:space="preserve"> </w:t>
      </w:r>
      <w:r w:rsidR="0057747A">
        <w:rPr>
          <w:rFonts w:ascii="Times New Roman" w:hAnsi="Times New Roman" w:cs="Times New Roman"/>
          <w:color w:val="000000" w:themeColor="text1"/>
          <w:sz w:val="24"/>
          <w:szCs w:val="24"/>
        </w:rPr>
        <w:t>w</w:t>
      </w:r>
      <w:r w:rsidR="0057747A" w:rsidRPr="0057747A">
        <w:rPr>
          <w:rFonts w:ascii="Times New Roman" w:hAnsi="Times New Roman" w:cs="Times New Roman"/>
          <w:color w:val="000000" w:themeColor="text1"/>
          <w:sz w:val="24"/>
          <w:szCs w:val="24"/>
        </w:rPr>
        <w:t>hy specific p</w:t>
      </w:r>
      <w:r w:rsidR="0057747A">
        <w:rPr>
          <w:rFonts w:ascii="Times New Roman" w:hAnsi="Times New Roman" w:cs="Times New Roman"/>
          <w:color w:val="000000" w:themeColor="text1"/>
          <w:sz w:val="24"/>
          <w:szCs w:val="24"/>
        </w:rPr>
        <w:t>er</w:t>
      </w:r>
      <w:r w:rsidR="0057747A" w:rsidRPr="0057747A">
        <w:rPr>
          <w:rFonts w:ascii="Times New Roman" w:hAnsi="Times New Roman" w:cs="Times New Roman"/>
          <w:color w:val="000000" w:themeColor="text1"/>
          <w:sz w:val="24"/>
          <w:szCs w:val="24"/>
        </w:rPr>
        <w:t>f</w:t>
      </w:r>
      <w:r w:rsidR="0057747A">
        <w:rPr>
          <w:rFonts w:ascii="Times New Roman" w:hAnsi="Times New Roman" w:cs="Times New Roman"/>
          <w:color w:val="000000" w:themeColor="text1"/>
          <w:sz w:val="24"/>
          <w:szCs w:val="24"/>
        </w:rPr>
        <w:t>or</w:t>
      </w:r>
      <w:r w:rsidR="0057747A" w:rsidRPr="0057747A">
        <w:rPr>
          <w:rFonts w:ascii="Times New Roman" w:hAnsi="Times New Roman" w:cs="Times New Roman"/>
          <w:color w:val="000000" w:themeColor="text1"/>
          <w:sz w:val="24"/>
          <w:szCs w:val="24"/>
        </w:rPr>
        <w:t xml:space="preserve">mance is </w:t>
      </w:r>
      <w:r w:rsidR="0057747A">
        <w:rPr>
          <w:rFonts w:ascii="Times New Roman" w:hAnsi="Times New Roman" w:cs="Times New Roman"/>
          <w:color w:val="000000" w:themeColor="text1"/>
          <w:sz w:val="24"/>
          <w:szCs w:val="24"/>
        </w:rPr>
        <w:t>not</w:t>
      </w:r>
      <w:r w:rsidR="0057747A" w:rsidRPr="0057747A">
        <w:rPr>
          <w:rFonts w:ascii="Times New Roman" w:hAnsi="Times New Roman" w:cs="Times New Roman"/>
          <w:color w:val="000000" w:themeColor="text1"/>
          <w:sz w:val="24"/>
          <w:szCs w:val="24"/>
        </w:rPr>
        <w:t xml:space="preserve"> awarded is if the supe</w:t>
      </w:r>
      <w:r w:rsidR="0057747A">
        <w:rPr>
          <w:rFonts w:ascii="Times New Roman" w:hAnsi="Times New Roman" w:cs="Times New Roman"/>
          <w:color w:val="000000" w:themeColor="text1"/>
          <w:sz w:val="24"/>
          <w:szCs w:val="24"/>
        </w:rPr>
        <w:t xml:space="preserve">rvision </w:t>
      </w:r>
      <w:r w:rsidR="0057747A" w:rsidRPr="0057747A">
        <w:rPr>
          <w:rFonts w:ascii="Times New Roman" w:hAnsi="Times New Roman" w:cs="Times New Roman"/>
          <w:color w:val="000000" w:themeColor="text1"/>
          <w:sz w:val="24"/>
          <w:szCs w:val="24"/>
        </w:rPr>
        <w:t>of the court is necessary.</w:t>
      </w:r>
    </w:p>
    <w:p w:rsidR="00B01836" w:rsidRDefault="00B01836" w:rsidP="0057747A">
      <w:pPr>
        <w:spacing w:after="0" w:line="360" w:lineRule="auto"/>
        <w:jc w:val="both"/>
        <w:rPr>
          <w:rFonts w:ascii="Times New Roman" w:hAnsi="Times New Roman" w:cs="Times New Roman"/>
          <w:color w:val="000000" w:themeColor="text1"/>
          <w:sz w:val="24"/>
          <w:szCs w:val="24"/>
        </w:rPr>
      </w:pPr>
    </w:p>
    <w:p w:rsidR="00B01836" w:rsidRPr="00B356DB" w:rsidRDefault="00B01836" w:rsidP="00B01836">
      <w:pPr>
        <w:spacing w:after="0" w:line="360" w:lineRule="auto"/>
        <w:jc w:val="both"/>
        <w:rPr>
          <w:rFonts w:ascii="Times New Roman" w:hAnsi="Times New Roman" w:cs="Times New Roman"/>
          <w:color w:val="000000" w:themeColor="text1"/>
          <w:sz w:val="24"/>
          <w:szCs w:val="24"/>
        </w:rPr>
      </w:pPr>
      <w:r w:rsidRPr="00B01836">
        <w:rPr>
          <w:rFonts w:ascii="Times New Roman" w:hAnsi="Times New Roman" w:cs="Times New Roman"/>
          <w:color w:val="000000" w:themeColor="text1"/>
          <w:sz w:val="24"/>
          <w:szCs w:val="24"/>
        </w:rPr>
        <w:lastRenderedPageBreak/>
        <w:t xml:space="preserve">The Second </w:t>
      </w:r>
      <w:r>
        <w:rPr>
          <w:rFonts w:ascii="Times New Roman" w:hAnsi="Times New Roman" w:cs="Times New Roman"/>
          <w:color w:val="000000" w:themeColor="text1"/>
          <w:sz w:val="24"/>
          <w:szCs w:val="24"/>
        </w:rPr>
        <w:t>partial ar</w:t>
      </w:r>
      <w:r w:rsidRPr="00B01836">
        <w:rPr>
          <w:rFonts w:ascii="Times New Roman" w:hAnsi="Times New Roman" w:cs="Times New Roman"/>
          <w:color w:val="000000" w:themeColor="text1"/>
          <w:sz w:val="24"/>
          <w:szCs w:val="24"/>
        </w:rPr>
        <w:t xml:space="preserve">bitral </w:t>
      </w:r>
      <w:r>
        <w:rPr>
          <w:rFonts w:ascii="Times New Roman" w:hAnsi="Times New Roman" w:cs="Times New Roman"/>
          <w:color w:val="000000" w:themeColor="text1"/>
          <w:sz w:val="24"/>
          <w:szCs w:val="24"/>
        </w:rPr>
        <w:t>a</w:t>
      </w:r>
      <w:r w:rsidRPr="00B01836">
        <w:rPr>
          <w:rFonts w:ascii="Times New Roman" w:hAnsi="Times New Roman" w:cs="Times New Roman"/>
          <w:color w:val="000000" w:themeColor="text1"/>
          <w:sz w:val="24"/>
          <w:szCs w:val="24"/>
        </w:rPr>
        <w:t xml:space="preserve">ward contains </w:t>
      </w:r>
      <w:r>
        <w:rPr>
          <w:rFonts w:ascii="Times New Roman" w:hAnsi="Times New Roman" w:cs="Times New Roman"/>
          <w:color w:val="000000" w:themeColor="text1"/>
          <w:sz w:val="24"/>
          <w:szCs w:val="24"/>
        </w:rPr>
        <w:t>a fi</w:t>
      </w:r>
      <w:r w:rsidRPr="00B01836">
        <w:rPr>
          <w:rFonts w:ascii="Times New Roman" w:hAnsi="Times New Roman" w:cs="Times New Roman"/>
          <w:color w:val="000000" w:themeColor="text1"/>
          <w:sz w:val="24"/>
          <w:szCs w:val="24"/>
        </w:rPr>
        <w:t>nding that the US</w:t>
      </w:r>
      <w:r>
        <w:rPr>
          <w:rFonts w:ascii="Times New Roman" w:hAnsi="Times New Roman" w:cs="Times New Roman"/>
          <w:color w:val="000000" w:themeColor="text1"/>
          <w:sz w:val="24"/>
          <w:szCs w:val="24"/>
        </w:rPr>
        <w:t xml:space="preserve"> </w:t>
      </w:r>
      <w:r w:rsidRPr="00B01836">
        <w:rPr>
          <w:rFonts w:ascii="Times New Roman" w:hAnsi="Times New Roman" w:cs="Times New Roman"/>
          <w:color w:val="000000" w:themeColor="text1"/>
          <w:sz w:val="24"/>
          <w:szCs w:val="24"/>
        </w:rPr>
        <w:t>$ 150,000 and US</w:t>
      </w:r>
      <w:r>
        <w:rPr>
          <w:rFonts w:ascii="Times New Roman" w:hAnsi="Times New Roman" w:cs="Times New Roman"/>
          <w:color w:val="000000" w:themeColor="text1"/>
          <w:sz w:val="24"/>
          <w:szCs w:val="24"/>
        </w:rPr>
        <w:t xml:space="preserve"> </w:t>
      </w:r>
      <w:r w:rsidRPr="00B01836">
        <w:rPr>
          <w:rFonts w:ascii="Times New Roman" w:hAnsi="Times New Roman" w:cs="Times New Roman"/>
          <w:color w:val="000000" w:themeColor="text1"/>
          <w:sz w:val="24"/>
          <w:szCs w:val="24"/>
        </w:rPr>
        <w:t xml:space="preserve">$ 5 </w:t>
      </w:r>
      <w:r>
        <w:rPr>
          <w:rFonts w:ascii="Times New Roman" w:hAnsi="Times New Roman" w:cs="Times New Roman"/>
          <w:color w:val="000000" w:themeColor="text1"/>
          <w:sz w:val="24"/>
          <w:szCs w:val="24"/>
        </w:rPr>
        <w:t xml:space="preserve">million loans be treated </w:t>
      </w:r>
      <w:r w:rsidRPr="00B01836">
        <w:rPr>
          <w:rFonts w:ascii="Times New Roman" w:hAnsi="Times New Roman" w:cs="Times New Roman"/>
          <w:color w:val="000000" w:themeColor="text1"/>
          <w:sz w:val="24"/>
          <w:szCs w:val="24"/>
        </w:rPr>
        <w:t>as equity in the 1</w:t>
      </w:r>
      <w:r w:rsidRPr="00B01836">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This</w:t>
      </w:r>
      <w:r w:rsidRPr="00B01836">
        <w:rPr>
          <w:rFonts w:ascii="Times New Roman" w:hAnsi="Times New Roman" w:cs="Times New Roman"/>
          <w:color w:val="000000" w:themeColor="text1"/>
          <w:sz w:val="24"/>
          <w:szCs w:val="24"/>
        </w:rPr>
        <w:t xml:space="preserve"> is outsi</w:t>
      </w:r>
      <w:r>
        <w:rPr>
          <w:rFonts w:ascii="Times New Roman" w:hAnsi="Times New Roman" w:cs="Times New Roman"/>
          <w:color w:val="000000" w:themeColor="text1"/>
          <w:sz w:val="24"/>
          <w:szCs w:val="24"/>
        </w:rPr>
        <w:t>d</w:t>
      </w:r>
      <w:r w:rsidRPr="00B01836">
        <w:rPr>
          <w:rFonts w:ascii="Times New Roman" w:hAnsi="Times New Roman" w:cs="Times New Roman"/>
          <w:color w:val="000000" w:themeColor="text1"/>
          <w:sz w:val="24"/>
          <w:szCs w:val="24"/>
        </w:rPr>
        <w:t>e the terms of re</w:t>
      </w:r>
      <w:r>
        <w:rPr>
          <w:rFonts w:ascii="Times New Roman" w:hAnsi="Times New Roman" w:cs="Times New Roman"/>
          <w:color w:val="000000" w:themeColor="text1"/>
          <w:sz w:val="24"/>
          <w:szCs w:val="24"/>
        </w:rPr>
        <w:t xml:space="preserve">ference and beyond the scope of </w:t>
      </w:r>
      <w:r w:rsidRPr="00B01836">
        <w:rPr>
          <w:rFonts w:ascii="Times New Roman" w:hAnsi="Times New Roman" w:cs="Times New Roman"/>
          <w:color w:val="000000" w:themeColor="text1"/>
          <w:sz w:val="24"/>
          <w:szCs w:val="24"/>
        </w:rPr>
        <w:t xml:space="preserve">arbitration, as the </w:t>
      </w:r>
      <w:r>
        <w:rPr>
          <w:rFonts w:ascii="Times New Roman" w:hAnsi="Times New Roman" w:cs="Times New Roman"/>
          <w:color w:val="000000" w:themeColor="text1"/>
          <w:sz w:val="24"/>
          <w:szCs w:val="24"/>
        </w:rPr>
        <w:t>a</w:t>
      </w:r>
      <w:r w:rsidRPr="00B01836">
        <w:rPr>
          <w:rFonts w:ascii="Times New Roman" w:hAnsi="Times New Roman" w:cs="Times New Roman"/>
          <w:color w:val="000000" w:themeColor="text1"/>
          <w:sz w:val="24"/>
          <w:szCs w:val="24"/>
        </w:rPr>
        <w:t xml:space="preserve">pplicant never pleaded it. </w:t>
      </w:r>
      <w:r>
        <w:rPr>
          <w:rFonts w:ascii="Times New Roman" w:hAnsi="Times New Roman" w:cs="Times New Roman"/>
          <w:color w:val="000000" w:themeColor="text1"/>
          <w:sz w:val="24"/>
          <w:szCs w:val="24"/>
        </w:rPr>
        <w:t>What</w:t>
      </w:r>
      <w:r w:rsidRPr="00B01836">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a</w:t>
      </w:r>
      <w:r w:rsidRPr="00B01836">
        <w:rPr>
          <w:rFonts w:ascii="Times New Roman" w:hAnsi="Times New Roman" w:cs="Times New Roman"/>
          <w:color w:val="000000" w:themeColor="text1"/>
          <w:sz w:val="24"/>
          <w:szCs w:val="24"/>
        </w:rPr>
        <w:t>pp</w:t>
      </w:r>
      <w:r>
        <w:rPr>
          <w:rFonts w:ascii="Times New Roman" w:hAnsi="Times New Roman" w:cs="Times New Roman"/>
          <w:color w:val="000000" w:themeColor="text1"/>
          <w:sz w:val="24"/>
          <w:szCs w:val="24"/>
        </w:rPr>
        <w:t>li</w:t>
      </w:r>
      <w:r w:rsidRPr="00B01836">
        <w:rPr>
          <w:rFonts w:ascii="Times New Roman" w:hAnsi="Times New Roman" w:cs="Times New Roman"/>
          <w:color w:val="000000" w:themeColor="text1"/>
          <w:sz w:val="24"/>
          <w:szCs w:val="24"/>
        </w:rPr>
        <w:t>cant prayed</w:t>
      </w:r>
      <w:r>
        <w:rPr>
          <w:rFonts w:ascii="Times New Roman" w:hAnsi="Times New Roman" w:cs="Times New Roman"/>
          <w:color w:val="000000" w:themeColor="text1"/>
          <w:sz w:val="24"/>
          <w:szCs w:val="24"/>
        </w:rPr>
        <w:t xml:space="preserve"> for was repayment of the </w:t>
      </w:r>
      <w:r w:rsidRPr="00B01836">
        <w:rPr>
          <w:rFonts w:ascii="Times New Roman" w:hAnsi="Times New Roman" w:cs="Times New Roman"/>
          <w:color w:val="000000" w:themeColor="text1"/>
          <w:sz w:val="24"/>
          <w:szCs w:val="24"/>
        </w:rPr>
        <w:t>loan and i</w:t>
      </w:r>
      <w:r>
        <w:rPr>
          <w:rFonts w:ascii="Times New Roman" w:hAnsi="Times New Roman" w:cs="Times New Roman"/>
          <w:color w:val="000000" w:themeColor="text1"/>
          <w:sz w:val="24"/>
          <w:szCs w:val="24"/>
        </w:rPr>
        <w:t>n</w:t>
      </w:r>
      <w:r w:rsidRPr="00B01836">
        <w:rPr>
          <w:rFonts w:ascii="Times New Roman" w:hAnsi="Times New Roman" w:cs="Times New Roman"/>
          <w:color w:val="000000" w:themeColor="text1"/>
          <w:sz w:val="24"/>
          <w:szCs w:val="24"/>
        </w:rPr>
        <w:t>terest.</w:t>
      </w:r>
    </w:p>
    <w:p w:rsidR="006C6DD2" w:rsidRPr="006E2F7C" w:rsidRDefault="006C6DD2" w:rsidP="006C6DD2">
      <w:pPr>
        <w:spacing w:after="0" w:line="360" w:lineRule="auto"/>
        <w:jc w:val="both"/>
        <w:rPr>
          <w:rFonts w:ascii="Times New Roman" w:hAnsi="Times New Roman" w:cs="Times New Roman"/>
          <w:color w:val="000000" w:themeColor="text1"/>
          <w:sz w:val="24"/>
          <w:szCs w:val="24"/>
        </w:rPr>
      </w:pPr>
    </w:p>
    <w:p w:rsidR="006C6DD2" w:rsidRPr="006E2F7C" w:rsidRDefault="006C6DD2" w:rsidP="006C6DD2">
      <w:pPr>
        <w:pStyle w:val="ListParagraph"/>
        <w:numPr>
          <w:ilvl w:val="0"/>
          <w:numId w:val="39"/>
        </w:numPr>
        <w:spacing w:after="0" w:line="360" w:lineRule="auto"/>
        <w:jc w:val="both"/>
        <w:rPr>
          <w:rFonts w:ascii="Times New Roman" w:hAnsi="Times New Roman" w:cs="Times New Roman"/>
          <w:color w:val="000000" w:themeColor="text1"/>
          <w:sz w:val="24"/>
          <w:szCs w:val="24"/>
          <w:u w:val="single"/>
        </w:rPr>
      </w:pPr>
      <w:r w:rsidRPr="006E2F7C">
        <w:rPr>
          <w:rFonts w:ascii="Times New Roman" w:hAnsi="Times New Roman" w:cs="Times New Roman"/>
          <w:color w:val="000000" w:themeColor="text1"/>
          <w:sz w:val="24"/>
          <w:szCs w:val="24"/>
          <w:u w:val="single"/>
        </w:rPr>
        <w:t>The decision;</w:t>
      </w:r>
    </w:p>
    <w:p w:rsidR="006C6DD2" w:rsidRPr="006E2F7C" w:rsidRDefault="006C6DD2" w:rsidP="006C6DD2">
      <w:pPr>
        <w:pStyle w:val="ListParagraph"/>
        <w:spacing w:after="0" w:line="360" w:lineRule="auto"/>
        <w:jc w:val="both"/>
        <w:rPr>
          <w:rFonts w:ascii="Times New Roman" w:hAnsi="Times New Roman" w:cs="Times New Roman"/>
          <w:color w:val="000000" w:themeColor="text1"/>
          <w:sz w:val="24"/>
          <w:szCs w:val="24"/>
          <w:u w:val="single"/>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B6030D">
        <w:rPr>
          <w:rFonts w:ascii="Times New Roman" w:eastAsiaTheme="minorEastAsia" w:hAnsi="Times New Roman" w:cs="Times New Roman"/>
          <w:sz w:val="24"/>
          <w:szCs w:val="24"/>
          <w:lang w:eastAsia="en-GB"/>
        </w:rPr>
        <w:t>It is a fundamental notion that parti</w:t>
      </w:r>
      <w:r>
        <w:rPr>
          <w:rFonts w:ascii="Times New Roman" w:eastAsiaTheme="minorEastAsia" w:hAnsi="Times New Roman" w:cs="Times New Roman"/>
          <w:sz w:val="24"/>
          <w:szCs w:val="24"/>
          <w:lang w:eastAsia="en-GB"/>
        </w:rPr>
        <w:t>es generally commission arbitra</w:t>
      </w:r>
      <w:r w:rsidRPr="00B6030D">
        <w:rPr>
          <w:rFonts w:ascii="Times New Roman" w:eastAsiaTheme="minorEastAsia" w:hAnsi="Times New Roman" w:cs="Times New Roman"/>
          <w:sz w:val="24"/>
          <w:szCs w:val="24"/>
          <w:lang w:eastAsia="en-GB"/>
        </w:rPr>
        <w:t xml:space="preserve">tors to read their contract and </w:t>
      </w:r>
      <w:r>
        <w:rPr>
          <w:rFonts w:ascii="Times New Roman" w:eastAsiaTheme="minorEastAsia" w:hAnsi="Times New Roman" w:cs="Times New Roman"/>
          <w:sz w:val="24"/>
          <w:szCs w:val="24"/>
          <w:lang w:eastAsia="en-GB"/>
        </w:rPr>
        <w:t>interpret it for them. Arbi</w:t>
      </w:r>
      <w:r w:rsidRPr="00B6030D">
        <w:rPr>
          <w:rFonts w:ascii="Times New Roman" w:eastAsiaTheme="minorEastAsia" w:hAnsi="Times New Roman" w:cs="Times New Roman"/>
          <w:sz w:val="24"/>
          <w:szCs w:val="24"/>
          <w:lang w:eastAsia="en-GB"/>
        </w:rPr>
        <w:t>trators are thus contractually empowered to provide the parties with a</w:t>
      </w:r>
      <w:r>
        <w:rPr>
          <w:rFonts w:ascii="Times New Roman" w:eastAsiaTheme="minorEastAsia" w:hAnsi="Times New Roman" w:cs="Times New Roman"/>
          <w:sz w:val="24"/>
          <w:szCs w:val="24"/>
          <w:lang w:eastAsia="en-GB"/>
        </w:rPr>
        <w:t xml:space="preserve"> </w:t>
      </w:r>
      <w:r w:rsidRPr="00B6030D">
        <w:rPr>
          <w:rFonts w:ascii="Times New Roman" w:eastAsiaTheme="minorEastAsia" w:hAnsi="Times New Roman" w:cs="Times New Roman"/>
          <w:sz w:val="24"/>
          <w:szCs w:val="24"/>
          <w:lang w:eastAsia="en-GB"/>
        </w:rPr>
        <w:t xml:space="preserve">definitive interpretation of their agreement. </w:t>
      </w:r>
      <w:r>
        <w:rPr>
          <w:rFonts w:ascii="Times New Roman" w:eastAsiaTheme="minorEastAsia" w:hAnsi="Times New Roman" w:cs="Times New Roman"/>
          <w:sz w:val="24"/>
          <w:szCs w:val="24"/>
          <w:lang w:eastAsia="en-GB"/>
        </w:rPr>
        <w:t xml:space="preserve">It follows that </w:t>
      </w:r>
      <w:r w:rsidRPr="006F4C93">
        <w:rPr>
          <w:rFonts w:ascii="Times New Roman" w:eastAsiaTheme="minorEastAsia" w:hAnsi="Times New Roman" w:cs="Times New Roman"/>
          <w:sz w:val="24"/>
          <w:szCs w:val="24"/>
          <w:lang w:eastAsia="en-GB"/>
        </w:rPr>
        <w:t xml:space="preserve">parties are bound by </w:t>
      </w:r>
      <w:r>
        <w:rPr>
          <w:rFonts w:ascii="Times New Roman" w:eastAsiaTheme="minorEastAsia" w:hAnsi="Times New Roman" w:cs="Times New Roman"/>
          <w:sz w:val="24"/>
          <w:szCs w:val="24"/>
          <w:lang w:eastAsia="en-GB"/>
        </w:rPr>
        <w:t xml:space="preserve">an arbitral </w:t>
      </w:r>
      <w:r w:rsidRPr="006F4C93">
        <w:rPr>
          <w:rFonts w:ascii="Times New Roman" w:eastAsiaTheme="minorEastAsia" w:hAnsi="Times New Roman" w:cs="Times New Roman"/>
          <w:sz w:val="24"/>
          <w:szCs w:val="24"/>
          <w:lang w:eastAsia="en-GB"/>
        </w:rPr>
        <w:t xml:space="preserve">award and </w:t>
      </w:r>
      <w:r w:rsidRPr="001E7064">
        <w:rPr>
          <w:rFonts w:ascii="Times New Roman" w:eastAsiaTheme="minorEastAsia" w:hAnsi="Times New Roman" w:cs="Times New Roman"/>
          <w:sz w:val="24"/>
          <w:szCs w:val="24"/>
          <w:lang w:eastAsia="en-GB"/>
        </w:rPr>
        <w:t xml:space="preserve">are obliged to abide by and comply with </w:t>
      </w:r>
      <w:r>
        <w:rPr>
          <w:rFonts w:ascii="Times New Roman" w:eastAsiaTheme="minorEastAsia" w:hAnsi="Times New Roman" w:cs="Times New Roman"/>
          <w:sz w:val="24"/>
          <w:szCs w:val="24"/>
          <w:lang w:eastAsia="en-GB"/>
        </w:rPr>
        <w:t>it. T</w:t>
      </w:r>
      <w:r w:rsidRPr="000412F1">
        <w:rPr>
          <w:rFonts w:ascii="Times New Roman" w:eastAsiaTheme="minorEastAsia" w:hAnsi="Times New Roman" w:cs="Times New Roman"/>
          <w:sz w:val="24"/>
          <w:szCs w:val="24"/>
          <w:lang w:eastAsia="en-GB"/>
        </w:rPr>
        <w:t>he substantive issues which the arbitra</w:t>
      </w:r>
      <w:r>
        <w:rPr>
          <w:rFonts w:ascii="Times New Roman" w:eastAsiaTheme="minorEastAsia" w:hAnsi="Times New Roman" w:cs="Times New Roman"/>
          <w:sz w:val="24"/>
          <w:szCs w:val="24"/>
          <w:lang w:eastAsia="en-GB"/>
        </w:rPr>
        <w:t xml:space="preserve">tor(s) </w:t>
      </w:r>
      <w:r w:rsidRPr="000412F1">
        <w:rPr>
          <w:rFonts w:ascii="Times New Roman" w:eastAsiaTheme="minorEastAsia" w:hAnsi="Times New Roman" w:cs="Times New Roman"/>
          <w:sz w:val="24"/>
          <w:szCs w:val="24"/>
          <w:lang w:eastAsia="en-GB"/>
        </w:rPr>
        <w:t xml:space="preserve">determined </w:t>
      </w:r>
      <w:r>
        <w:rPr>
          <w:rFonts w:ascii="Times New Roman" w:eastAsiaTheme="minorEastAsia" w:hAnsi="Times New Roman" w:cs="Times New Roman"/>
          <w:sz w:val="24"/>
          <w:szCs w:val="24"/>
          <w:lang w:eastAsia="en-GB"/>
        </w:rPr>
        <w:t>cann</w:t>
      </w:r>
      <w:r w:rsidRPr="000412F1">
        <w:rPr>
          <w:rFonts w:ascii="Times New Roman" w:eastAsiaTheme="minorEastAsia" w:hAnsi="Times New Roman" w:cs="Times New Roman"/>
          <w:sz w:val="24"/>
          <w:szCs w:val="24"/>
          <w:lang w:eastAsia="en-GB"/>
        </w:rPr>
        <w:t xml:space="preserve">ot </w:t>
      </w:r>
      <w:r>
        <w:rPr>
          <w:rFonts w:ascii="Times New Roman" w:eastAsiaTheme="minorEastAsia" w:hAnsi="Times New Roman" w:cs="Times New Roman"/>
          <w:sz w:val="24"/>
          <w:szCs w:val="24"/>
          <w:lang w:eastAsia="en-GB"/>
        </w:rPr>
        <w:t xml:space="preserve">be the </w:t>
      </w:r>
      <w:r w:rsidRPr="000412F1">
        <w:rPr>
          <w:rFonts w:ascii="Times New Roman" w:eastAsiaTheme="minorEastAsia" w:hAnsi="Times New Roman" w:cs="Times New Roman"/>
          <w:sz w:val="24"/>
          <w:szCs w:val="24"/>
          <w:lang w:eastAsia="en-GB"/>
        </w:rPr>
        <w:t>subject of review by the courts because arbitration, by its nature is final.</w:t>
      </w:r>
      <w:r>
        <w:rPr>
          <w:rFonts w:ascii="Times New Roman" w:eastAsiaTheme="minorEastAsia" w:hAnsi="Times New Roman" w:cs="Times New Roman"/>
          <w:sz w:val="24"/>
          <w:szCs w:val="24"/>
          <w:lang w:eastAsia="en-GB"/>
        </w:rPr>
        <w:t xml:space="preserve"> </w:t>
      </w:r>
    </w:p>
    <w:p w:rsidR="00EE4ADE" w:rsidRPr="00F840CF" w:rsidRDefault="00EE4ADE" w:rsidP="00EE4ADE">
      <w:pPr>
        <w:pStyle w:val="ListParagraph"/>
        <w:spacing w:after="0" w:line="360" w:lineRule="auto"/>
        <w:ind w:left="0"/>
        <w:jc w:val="both"/>
        <w:rPr>
          <w:rFonts w:ascii="Times New Roman" w:eastAsiaTheme="minorEastAsia" w:hAnsi="Times New Roman" w:cs="Times New Roman"/>
          <w:sz w:val="24"/>
          <w:szCs w:val="24"/>
          <w:lang w:eastAsia="en-GB"/>
        </w:rPr>
      </w:pPr>
    </w:p>
    <w:p w:rsidR="00EE4ADE" w:rsidRPr="00EC5D43" w:rsidRDefault="00EE4ADE" w:rsidP="00EE4AD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An</w:t>
      </w:r>
      <w:r w:rsidRPr="001E7064">
        <w:rPr>
          <w:rFonts w:ascii="Times New Roman" w:eastAsiaTheme="minorEastAsia" w:hAnsi="Times New Roman" w:cs="Times New Roman"/>
          <w:sz w:val="24"/>
          <w:szCs w:val="24"/>
          <w:lang w:eastAsia="en-GB"/>
        </w:rPr>
        <w:t xml:space="preserve"> award </w:t>
      </w:r>
      <w:r>
        <w:rPr>
          <w:rFonts w:ascii="Times New Roman" w:eastAsiaTheme="minorEastAsia" w:hAnsi="Times New Roman" w:cs="Times New Roman"/>
          <w:sz w:val="24"/>
          <w:szCs w:val="24"/>
          <w:lang w:eastAsia="en-GB"/>
        </w:rPr>
        <w:t>is</w:t>
      </w:r>
      <w:r w:rsidRPr="006F4C93">
        <w:rPr>
          <w:rFonts w:ascii="Times New Roman" w:eastAsiaTheme="minorEastAsia" w:hAnsi="Times New Roman" w:cs="Times New Roman"/>
          <w:sz w:val="24"/>
          <w:szCs w:val="24"/>
          <w:lang w:eastAsia="en-GB"/>
        </w:rPr>
        <w:t xml:space="preserve"> not subject to appeal or to any other remedy except those provided for in </w:t>
      </w:r>
      <w:r w:rsidRPr="00832EC1">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By stating that </w:t>
      </w:r>
      <w:r w:rsidR="00926548">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e</w:t>
      </w:r>
      <w:r w:rsidRPr="004C181C">
        <w:rPr>
          <w:rFonts w:ascii="Times New Roman" w:eastAsiaTheme="minorEastAsia" w:hAnsi="Times New Roman" w:cs="Times New Roman"/>
          <w:sz w:val="24"/>
          <w:szCs w:val="24"/>
          <w:lang w:eastAsia="en-GB"/>
        </w:rPr>
        <w:t xml:space="preserve">xcept as provided in this Act, no court shall intervene </w:t>
      </w:r>
      <w:r>
        <w:rPr>
          <w:rFonts w:ascii="Times New Roman" w:eastAsiaTheme="minorEastAsia" w:hAnsi="Times New Roman" w:cs="Times New Roman"/>
          <w:sz w:val="24"/>
          <w:szCs w:val="24"/>
          <w:lang w:eastAsia="en-GB"/>
        </w:rPr>
        <w:t>in matters governed by this Act,</w:t>
      </w:r>
      <w:r w:rsidR="00926548">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section 9 of </w:t>
      </w:r>
      <w:r w:rsidRPr="00832EC1">
        <w:rPr>
          <w:rFonts w:ascii="Times New Roman" w:eastAsiaTheme="minorEastAsia" w:hAnsi="Times New Roman" w:cs="Times New Roman"/>
          <w:i/>
          <w:sz w:val="24"/>
          <w:szCs w:val="24"/>
          <w:lang w:eastAsia="en-GB"/>
        </w:rPr>
        <w:t>The Arbitration and Conciliation Act</w:t>
      </w:r>
      <w:r>
        <w:rPr>
          <w:rFonts w:ascii="Times New Roman" w:eastAsiaTheme="minorEastAsia" w:hAnsi="Times New Roman" w:cs="Times New Roman"/>
          <w:sz w:val="24"/>
          <w:szCs w:val="24"/>
          <w:lang w:eastAsia="en-GB"/>
        </w:rPr>
        <w:t xml:space="preserve"> seeks to </w:t>
      </w:r>
      <w:r w:rsidRPr="00F97EC6">
        <w:rPr>
          <w:rFonts w:ascii="Times New Roman" w:eastAsiaTheme="minorEastAsia" w:hAnsi="Times New Roman" w:cs="Times New Roman"/>
          <w:sz w:val="24"/>
          <w:szCs w:val="24"/>
          <w:lang w:eastAsia="en-GB"/>
        </w:rPr>
        <w:t>restrict the court’s role in arbitration</w:t>
      </w:r>
      <w:r>
        <w:rPr>
          <w:rFonts w:ascii="Times New Roman" w:eastAsiaTheme="minorEastAsia" w:hAnsi="Times New Roman" w:cs="Times New Roman"/>
          <w:sz w:val="24"/>
          <w:szCs w:val="24"/>
          <w:lang w:eastAsia="en-GB"/>
        </w:rPr>
        <w:t xml:space="preserve">. </w:t>
      </w:r>
      <w:r w:rsidRPr="00FD40BD">
        <w:rPr>
          <w:rFonts w:ascii="Times New Roman" w:eastAsiaTheme="minorEastAsia" w:hAnsi="Times New Roman" w:cs="Times New Roman"/>
          <w:sz w:val="24"/>
          <w:szCs w:val="24"/>
          <w:lang w:eastAsia="en-GB"/>
        </w:rPr>
        <w:t>The section, clearly in mandatory terms, restricts the jurisdiction of the court to only such matters as</w:t>
      </w:r>
      <w:r>
        <w:rPr>
          <w:rFonts w:ascii="Times New Roman" w:eastAsiaTheme="minorEastAsia" w:hAnsi="Times New Roman" w:cs="Times New Roman"/>
          <w:sz w:val="24"/>
          <w:szCs w:val="24"/>
          <w:lang w:eastAsia="en-GB"/>
        </w:rPr>
        <w:t xml:space="preserve"> are provided for by the Act. The provision </w:t>
      </w:r>
      <w:r w:rsidRPr="00FD40BD">
        <w:rPr>
          <w:rFonts w:ascii="Times New Roman" w:eastAsiaTheme="minorEastAsia" w:hAnsi="Times New Roman" w:cs="Times New Roman"/>
          <w:sz w:val="24"/>
          <w:szCs w:val="24"/>
          <w:lang w:eastAsia="en-GB"/>
        </w:rPr>
        <w:t>epitomi</w:t>
      </w:r>
      <w:r>
        <w:rPr>
          <w:rFonts w:ascii="Times New Roman" w:eastAsiaTheme="minorEastAsia" w:hAnsi="Times New Roman" w:cs="Times New Roman"/>
          <w:sz w:val="24"/>
          <w:szCs w:val="24"/>
          <w:lang w:eastAsia="en-GB"/>
        </w:rPr>
        <w:t>s</w:t>
      </w:r>
      <w:r w:rsidRPr="00FD40BD">
        <w:rPr>
          <w:rFonts w:ascii="Times New Roman" w:eastAsiaTheme="minorEastAsia" w:hAnsi="Times New Roman" w:cs="Times New Roman"/>
          <w:sz w:val="24"/>
          <w:szCs w:val="24"/>
          <w:lang w:eastAsia="en-GB"/>
        </w:rPr>
        <w:t>es the recognition of the policy of parties</w:t>
      </w:r>
      <w:r>
        <w:rPr>
          <w:rFonts w:ascii="Times New Roman" w:eastAsiaTheme="minorEastAsia" w:hAnsi="Times New Roman" w:cs="Times New Roman"/>
          <w:sz w:val="24"/>
          <w:szCs w:val="24"/>
          <w:lang w:eastAsia="en-GB"/>
        </w:rPr>
        <w:t>’</w:t>
      </w:r>
      <w:r w:rsidRPr="00FD40BD">
        <w:rPr>
          <w:rFonts w:ascii="Times New Roman" w:eastAsiaTheme="minorEastAsia" w:hAnsi="Times New Roman" w:cs="Times New Roman"/>
          <w:sz w:val="24"/>
          <w:szCs w:val="24"/>
          <w:lang w:eastAsia="en-GB"/>
        </w:rPr>
        <w:t xml:space="preserve"> autonomy which underlie</w:t>
      </w:r>
      <w:r>
        <w:rPr>
          <w:rFonts w:ascii="Times New Roman" w:eastAsiaTheme="minorEastAsia" w:hAnsi="Times New Roman" w:cs="Times New Roman"/>
          <w:sz w:val="24"/>
          <w:szCs w:val="24"/>
          <w:lang w:eastAsia="en-GB"/>
        </w:rPr>
        <w:t>s</w:t>
      </w:r>
      <w:r w:rsidRPr="00FD40BD">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concept of arbitration. Consequently, there are only three categories of measures under the Act which</w:t>
      </w:r>
      <w:r w:rsidRPr="00914863">
        <w:rPr>
          <w:rFonts w:ascii="Times New Roman" w:eastAsiaTheme="minorEastAsia" w:hAnsi="Times New Roman" w:cs="Times New Roman"/>
          <w:sz w:val="24"/>
          <w:szCs w:val="24"/>
          <w:lang w:eastAsia="en-GB"/>
        </w:rPr>
        <w:t xml:space="preserve"> involve courts in </w:t>
      </w:r>
      <w:r>
        <w:rPr>
          <w:rFonts w:ascii="Times New Roman" w:eastAsiaTheme="minorEastAsia" w:hAnsi="Times New Roman" w:cs="Times New Roman"/>
          <w:sz w:val="24"/>
          <w:szCs w:val="24"/>
          <w:lang w:eastAsia="en-GB"/>
        </w:rPr>
        <w:t>arbitration namely; (</w:t>
      </w:r>
      <w:proofErr w:type="spellStart"/>
      <w:r>
        <w:rPr>
          <w:rFonts w:ascii="Times New Roman" w:eastAsiaTheme="minorEastAsia" w:hAnsi="Times New Roman" w:cs="Times New Roman"/>
          <w:sz w:val="24"/>
          <w:szCs w:val="24"/>
          <w:lang w:eastAsia="en-GB"/>
        </w:rPr>
        <w:t>i</w:t>
      </w:r>
      <w:proofErr w:type="spellEnd"/>
      <w:r>
        <w:rPr>
          <w:rFonts w:ascii="Times New Roman" w:eastAsiaTheme="minorEastAsia" w:hAnsi="Times New Roman" w:cs="Times New Roman"/>
          <w:sz w:val="24"/>
          <w:szCs w:val="24"/>
          <w:lang w:eastAsia="en-GB"/>
        </w:rPr>
        <w:t xml:space="preserve">) </w:t>
      </w:r>
      <w:r w:rsidRPr="00914863">
        <w:rPr>
          <w:rFonts w:ascii="Times New Roman" w:eastAsiaTheme="minorEastAsia" w:hAnsi="Times New Roman" w:cs="Times New Roman"/>
          <w:sz w:val="24"/>
          <w:szCs w:val="24"/>
          <w:lang w:eastAsia="en-GB"/>
        </w:rPr>
        <w:t>such measures as invol</w:t>
      </w:r>
      <w:r>
        <w:rPr>
          <w:rFonts w:ascii="Times New Roman" w:eastAsiaTheme="minorEastAsia" w:hAnsi="Times New Roman" w:cs="Times New Roman"/>
          <w:sz w:val="24"/>
          <w:szCs w:val="24"/>
          <w:lang w:eastAsia="en-GB"/>
        </w:rPr>
        <w:t xml:space="preserve">ve purely procedural steps and which the </w:t>
      </w:r>
      <w:r w:rsidRPr="00914863">
        <w:rPr>
          <w:rFonts w:ascii="Times New Roman" w:eastAsiaTheme="minorEastAsia" w:hAnsi="Times New Roman" w:cs="Times New Roman"/>
          <w:sz w:val="24"/>
          <w:szCs w:val="24"/>
          <w:lang w:eastAsia="en-GB"/>
        </w:rPr>
        <w:t>arbitral tribunal cannot order and/or cannot enforce</w:t>
      </w:r>
      <w:r>
        <w:rPr>
          <w:rFonts w:ascii="Times New Roman" w:eastAsiaTheme="minorEastAsia" w:hAnsi="Times New Roman" w:cs="Times New Roman"/>
          <w:sz w:val="24"/>
          <w:szCs w:val="24"/>
          <w:lang w:eastAsia="en-GB"/>
        </w:rPr>
        <w:t xml:space="preserve">, e.g. </w:t>
      </w:r>
      <w:r w:rsidRPr="00914863">
        <w:rPr>
          <w:rFonts w:ascii="Times New Roman" w:eastAsiaTheme="minorEastAsia" w:hAnsi="Times New Roman" w:cs="Times New Roman"/>
          <w:sz w:val="24"/>
          <w:szCs w:val="24"/>
          <w:lang w:eastAsia="en-GB"/>
        </w:rPr>
        <w:t>issuing witness summons to a third party or stay of legal proceedings commenced in breach of the arbitration agreement</w:t>
      </w:r>
      <w:r>
        <w:rPr>
          <w:rFonts w:ascii="Times New Roman" w:eastAsiaTheme="minorEastAsia" w:hAnsi="Times New Roman" w:cs="Times New Roman"/>
          <w:sz w:val="24"/>
          <w:szCs w:val="24"/>
          <w:lang w:eastAsia="en-GB"/>
        </w:rPr>
        <w:t>; (ii)</w:t>
      </w:r>
      <w:r w:rsidRPr="00914863">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measures meant to maintain the </w:t>
      </w:r>
      <w:r w:rsidRPr="00EE622D">
        <w:rPr>
          <w:rFonts w:ascii="Times New Roman" w:eastAsiaTheme="minorEastAsia" w:hAnsi="Times New Roman" w:cs="Times New Roman"/>
          <w:i/>
          <w:sz w:val="24"/>
          <w:szCs w:val="24"/>
          <w:lang w:eastAsia="en-GB"/>
        </w:rPr>
        <w:t>status quo</w:t>
      </w:r>
      <w:r>
        <w:rPr>
          <w:rFonts w:ascii="Times New Roman" w:eastAsiaTheme="minorEastAsia" w:hAnsi="Times New Roman" w:cs="Times New Roman"/>
          <w:sz w:val="24"/>
          <w:szCs w:val="24"/>
          <w:lang w:eastAsia="en-GB"/>
        </w:rPr>
        <w:t xml:space="preserve"> like granting of interim injunctions or orders for preservation of the subject matter of </w:t>
      </w:r>
      <w:r w:rsidRPr="00914863">
        <w:rPr>
          <w:rFonts w:ascii="Times New Roman" w:eastAsiaTheme="minorEastAsia" w:hAnsi="Times New Roman" w:cs="Times New Roman"/>
          <w:sz w:val="24"/>
          <w:szCs w:val="24"/>
          <w:lang w:eastAsia="en-GB"/>
        </w:rPr>
        <w:t>the arbitration</w:t>
      </w:r>
      <w:r>
        <w:rPr>
          <w:rFonts w:ascii="Times New Roman" w:eastAsiaTheme="minorEastAsia" w:hAnsi="Times New Roman" w:cs="Times New Roman"/>
          <w:sz w:val="24"/>
          <w:szCs w:val="24"/>
          <w:lang w:eastAsia="en-GB"/>
        </w:rPr>
        <w:t xml:space="preserve"> (</w:t>
      </w:r>
      <w:r w:rsidRPr="00695515">
        <w:rPr>
          <w:rFonts w:ascii="Times New Roman" w:eastAsiaTheme="minorEastAsia" w:hAnsi="Times New Roman" w:cs="Times New Roman"/>
          <w:sz w:val="24"/>
          <w:szCs w:val="24"/>
          <w:lang w:eastAsia="en-GB"/>
        </w:rPr>
        <w:t>interim measures of protection</w:t>
      </w:r>
      <w:r>
        <w:rPr>
          <w:rFonts w:ascii="Times New Roman" w:eastAsiaTheme="minorEastAsia" w:hAnsi="Times New Roman" w:cs="Times New Roman"/>
          <w:sz w:val="24"/>
          <w:szCs w:val="24"/>
          <w:lang w:eastAsia="en-GB"/>
        </w:rPr>
        <w:t>); and (iii)</w:t>
      </w:r>
      <w:r w:rsidRPr="00914863">
        <w:rPr>
          <w:rFonts w:ascii="Times New Roman" w:eastAsiaTheme="minorEastAsia" w:hAnsi="Times New Roman" w:cs="Times New Roman"/>
          <w:sz w:val="24"/>
          <w:szCs w:val="24"/>
          <w:lang w:eastAsia="en-GB"/>
        </w:rPr>
        <w:t xml:space="preserve"> such measures as give the award the intended effect by providing means for enforcement of the award or challenging the same</w:t>
      </w:r>
      <w:r>
        <w:rPr>
          <w:rFonts w:ascii="Times New Roman" w:eastAsiaTheme="minorEastAsia" w:hAnsi="Times New Roman" w:cs="Times New Roman"/>
          <w:sz w:val="24"/>
          <w:szCs w:val="24"/>
          <w:lang w:eastAsia="en-GB"/>
        </w:rPr>
        <w:t xml:space="preserve"> (see </w:t>
      </w:r>
      <w:proofErr w:type="spellStart"/>
      <w:r w:rsidRPr="00A87F71">
        <w:rPr>
          <w:rFonts w:ascii="Times New Roman" w:eastAsiaTheme="minorEastAsia" w:hAnsi="Times New Roman" w:cs="Times New Roman"/>
          <w:i/>
          <w:sz w:val="24"/>
          <w:szCs w:val="24"/>
          <w:lang w:eastAsia="en-GB"/>
        </w:rPr>
        <w:t>Coppee-Lavalin</w:t>
      </w:r>
      <w:proofErr w:type="spellEnd"/>
      <w:r w:rsidRPr="00A87F71">
        <w:rPr>
          <w:rFonts w:ascii="Times New Roman" w:eastAsiaTheme="minorEastAsia" w:hAnsi="Times New Roman" w:cs="Times New Roman"/>
          <w:i/>
          <w:sz w:val="24"/>
          <w:szCs w:val="24"/>
          <w:lang w:eastAsia="en-GB"/>
        </w:rPr>
        <w:t xml:space="preserve"> SA/NV v. Ken-Ren Chemicals and Fertilizers Ltd [1994] 2 All ER 465</w:t>
      </w:r>
      <w:r>
        <w:rPr>
          <w:rFonts w:ascii="Times New Roman" w:eastAsiaTheme="minorEastAsia" w:hAnsi="Times New Roman" w:cs="Times New Roman"/>
          <w:sz w:val="24"/>
          <w:szCs w:val="24"/>
          <w:lang w:eastAsia="en-GB"/>
        </w:rPr>
        <w:t>).</w:t>
      </w:r>
      <w:r>
        <w:rPr>
          <w:rFonts w:ascii="Times New Roman" w:hAnsi="Times New Roman" w:cs="Times New Roman"/>
          <w:sz w:val="24"/>
          <w:szCs w:val="24"/>
        </w:rPr>
        <w:t xml:space="preserve"> </w:t>
      </w: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EC5D43">
        <w:rPr>
          <w:rFonts w:ascii="Times New Roman" w:eastAsiaTheme="minorEastAsia" w:hAnsi="Times New Roman" w:cs="Times New Roman"/>
          <w:sz w:val="24"/>
          <w:szCs w:val="24"/>
          <w:lang w:eastAsia="en-GB"/>
        </w:rPr>
        <w:t xml:space="preserve">In arbitration, the autonomy of the parties is kept at the highest pedestal. Therefore, any Court adjudicating upon the validity of an arbitral award is not to function as an appellate Court, but merely is to decide upon the legality of the validity of the arbitral award. </w:t>
      </w:r>
      <w:r w:rsidRPr="00B6030D">
        <w:rPr>
          <w:rFonts w:ascii="Times New Roman" w:eastAsiaTheme="minorEastAsia" w:hAnsi="Times New Roman" w:cs="Times New Roman"/>
          <w:sz w:val="24"/>
          <w:szCs w:val="24"/>
          <w:lang w:eastAsia="en-GB"/>
        </w:rPr>
        <w:t xml:space="preserve">When a court reviews an arbitration award, </w:t>
      </w:r>
      <w:r>
        <w:rPr>
          <w:rFonts w:ascii="Times New Roman" w:eastAsiaTheme="minorEastAsia" w:hAnsi="Times New Roman" w:cs="Times New Roman"/>
          <w:sz w:val="24"/>
          <w:szCs w:val="24"/>
          <w:lang w:eastAsia="en-GB"/>
        </w:rPr>
        <w:t xml:space="preserve">it </w:t>
      </w:r>
      <w:r w:rsidRPr="00B6030D">
        <w:rPr>
          <w:rFonts w:ascii="Times New Roman" w:eastAsiaTheme="minorEastAsia" w:hAnsi="Times New Roman" w:cs="Times New Roman"/>
          <w:sz w:val="24"/>
          <w:szCs w:val="24"/>
          <w:lang w:eastAsia="en-GB"/>
        </w:rPr>
        <w:t xml:space="preserve">should not concern itself with the merits of the determination. If the arbitrator </w:t>
      </w:r>
      <w:r w:rsidRPr="00B6030D">
        <w:rPr>
          <w:rFonts w:ascii="Times New Roman" w:eastAsiaTheme="minorEastAsia" w:hAnsi="Times New Roman" w:cs="Times New Roman"/>
          <w:sz w:val="24"/>
          <w:szCs w:val="24"/>
          <w:lang w:eastAsia="en-GB"/>
        </w:rPr>
        <w:lastRenderedPageBreak/>
        <w:t xml:space="preserve">has acted within </w:t>
      </w:r>
      <w:r>
        <w:rPr>
          <w:rFonts w:ascii="Times New Roman" w:eastAsiaTheme="minorEastAsia" w:hAnsi="Times New Roman" w:cs="Times New Roman"/>
          <w:sz w:val="24"/>
          <w:szCs w:val="24"/>
          <w:lang w:eastAsia="en-GB"/>
        </w:rPr>
        <w:t xml:space="preserve">his or </w:t>
      </w:r>
      <w:r w:rsidRPr="00B6030D">
        <w:rPr>
          <w:rFonts w:ascii="Times New Roman" w:eastAsiaTheme="minorEastAsia" w:hAnsi="Times New Roman" w:cs="Times New Roman"/>
          <w:sz w:val="24"/>
          <w:szCs w:val="24"/>
          <w:lang w:eastAsia="en-GB"/>
        </w:rPr>
        <w:t xml:space="preserve">her jurisdiction, has not been corrupt and has not denied the parties </w:t>
      </w:r>
      <w:r>
        <w:rPr>
          <w:rFonts w:ascii="Times New Roman" w:eastAsiaTheme="minorEastAsia" w:hAnsi="Times New Roman" w:cs="Times New Roman"/>
          <w:sz w:val="24"/>
          <w:szCs w:val="24"/>
          <w:lang w:eastAsia="en-GB"/>
        </w:rPr>
        <w:t>a fair hearing</w:t>
      </w:r>
      <w:r w:rsidRPr="00B6030D">
        <w:rPr>
          <w:rFonts w:ascii="Times New Roman" w:eastAsiaTheme="minorEastAsia" w:hAnsi="Times New Roman" w:cs="Times New Roman"/>
          <w:sz w:val="24"/>
          <w:szCs w:val="24"/>
          <w:lang w:eastAsia="en-GB"/>
        </w:rPr>
        <w:t xml:space="preserve">, then the court should accept </w:t>
      </w:r>
      <w:r>
        <w:rPr>
          <w:rFonts w:ascii="Times New Roman" w:eastAsiaTheme="minorEastAsia" w:hAnsi="Times New Roman" w:cs="Times New Roman"/>
          <w:sz w:val="24"/>
          <w:szCs w:val="24"/>
          <w:lang w:eastAsia="en-GB"/>
        </w:rPr>
        <w:t xml:space="preserve">his or </w:t>
      </w:r>
      <w:r w:rsidRPr="00B6030D">
        <w:rPr>
          <w:rFonts w:ascii="Times New Roman" w:eastAsiaTheme="minorEastAsia" w:hAnsi="Times New Roman" w:cs="Times New Roman"/>
          <w:sz w:val="24"/>
          <w:szCs w:val="24"/>
          <w:lang w:eastAsia="en-GB"/>
        </w:rPr>
        <w:t xml:space="preserve">her </w:t>
      </w:r>
      <w:r>
        <w:rPr>
          <w:rFonts w:ascii="Times New Roman" w:eastAsiaTheme="minorEastAsia" w:hAnsi="Times New Roman" w:cs="Times New Roman"/>
          <w:sz w:val="24"/>
          <w:szCs w:val="24"/>
          <w:lang w:eastAsia="en-GB"/>
        </w:rPr>
        <w:t>reading as the definitive inter</w:t>
      </w:r>
      <w:r w:rsidRPr="00B6030D">
        <w:rPr>
          <w:rFonts w:ascii="Times New Roman" w:eastAsiaTheme="minorEastAsia" w:hAnsi="Times New Roman" w:cs="Times New Roman"/>
          <w:sz w:val="24"/>
          <w:szCs w:val="24"/>
          <w:lang w:eastAsia="en-GB"/>
        </w:rPr>
        <w:t xml:space="preserve">pretation of the contract even if the court might </w:t>
      </w:r>
      <w:r w:rsidRPr="00997EC4">
        <w:rPr>
          <w:rFonts w:ascii="Times New Roman" w:eastAsiaTheme="minorEastAsia" w:hAnsi="Times New Roman" w:cs="Times New Roman"/>
          <w:sz w:val="24"/>
          <w:szCs w:val="24"/>
          <w:lang w:eastAsia="en-GB"/>
        </w:rPr>
        <w:t>have read the contract differently. Save for specified circumstances,</w:t>
      </w:r>
      <w:r w:rsidRPr="00997EC4">
        <w:rPr>
          <w:rFonts w:ascii="Times New Roman" w:hAnsi="Times New Roman" w:cs="Times New Roman"/>
          <w:sz w:val="24"/>
          <w:szCs w:val="24"/>
        </w:rPr>
        <w:t xml:space="preserve"> </w:t>
      </w:r>
      <w:r w:rsidRPr="00997EC4">
        <w:rPr>
          <w:rFonts w:ascii="Times New Roman" w:eastAsiaTheme="minorEastAsia" w:hAnsi="Times New Roman" w:cs="Times New Roman"/>
          <w:sz w:val="24"/>
          <w:szCs w:val="24"/>
          <w:lang w:eastAsia="en-GB"/>
        </w:rPr>
        <w:t xml:space="preserve">parties take their arbitrator for better or worse both as to decision of fact and decision of law. </w:t>
      </w: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p>
    <w:p w:rsidR="00EE4ADE" w:rsidRDefault="009B0F3B" w:rsidP="00EE4ADE">
      <w:pPr>
        <w:pStyle w:val="ListParagraph"/>
        <w:numPr>
          <w:ilvl w:val="0"/>
          <w:numId w:val="40"/>
        </w:num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 xml:space="preserve">The application to set </w:t>
      </w:r>
      <w:r w:rsidR="00EE4ADE" w:rsidRPr="00EE4ADE">
        <w:rPr>
          <w:rFonts w:ascii="Times New Roman" w:eastAsiaTheme="minorEastAsia" w:hAnsi="Times New Roman" w:cs="Times New Roman"/>
          <w:sz w:val="24"/>
          <w:szCs w:val="24"/>
          <w:u w:val="single"/>
          <w:lang w:eastAsia="en-GB"/>
        </w:rPr>
        <w:t xml:space="preserve">aside </w:t>
      </w:r>
      <w:r>
        <w:rPr>
          <w:rFonts w:ascii="Times New Roman" w:eastAsiaTheme="minorEastAsia" w:hAnsi="Times New Roman" w:cs="Times New Roman"/>
          <w:sz w:val="24"/>
          <w:szCs w:val="24"/>
          <w:u w:val="single"/>
          <w:lang w:eastAsia="en-GB"/>
        </w:rPr>
        <w:t>the two</w:t>
      </w:r>
      <w:r w:rsidR="00EE4ADE" w:rsidRPr="00EE4ADE">
        <w:rPr>
          <w:rFonts w:ascii="Times New Roman" w:eastAsiaTheme="minorEastAsia" w:hAnsi="Times New Roman" w:cs="Times New Roman"/>
          <w:sz w:val="24"/>
          <w:szCs w:val="24"/>
          <w:u w:val="single"/>
          <w:lang w:eastAsia="en-GB"/>
        </w:rPr>
        <w:t xml:space="preserve"> international </w:t>
      </w:r>
      <w:r>
        <w:rPr>
          <w:rFonts w:ascii="Times New Roman" w:eastAsiaTheme="minorEastAsia" w:hAnsi="Times New Roman" w:cs="Times New Roman"/>
          <w:sz w:val="24"/>
          <w:szCs w:val="24"/>
          <w:u w:val="single"/>
          <w:lang w:eastAsia="en-GB"/>
        </w:rPr>
        <w:t xml:space="preserve">partial </w:t>
      </w:r>
      <w:r w:rsidR="00EE4ADE" w:rsidRPr="00EE4ADE">
        <w:rPr>
          <w:rFonts w:ascii="Times New Roman" w:eastAsiaTheme="minorEastAsia" w:hAnsi="Times New Roman" w:cs="Times New Roman"/>
          <w:sz w:val="24"/>
          <w:szCs w:val="24"/>
          <w:u w:val="single"/>
          <w:lang w:eastAsia="en-GB"/>
        </w:rPr>
        <w:t>arbitral award</w:t>
      </w:r>
      <w:r>
        <w:rPr>
          <w:rFonts w:ascii="Times New Roman" w:eastAsiaTheme="minorEastAsia" w:hAnsi="Times New Roman" w:cs="Times New Roman"/>
          <w:sz w:val="24"/>
          <w:szCs w:val="24"/>
          <w:u w:val="single"/>
          <w:lang w:eastAsia="en-GB"/>
        </w:rPr>
        <w:t>s</w:t>
      </w:r>
      <w:r w:rsidR="00EE4ADE">
        <w:rPr>
          <w:rFonts w:ascii="Times New Roman" w:eastAsiaTheme="minorEastAsia" w:hAnsi="Times New Roman" w:cs="Times New Roman"/>
          <w:sz w:val="24"/>
          <w:szCs w:val="24"/>
          <w:lang w:eastAsia="en-GB"/>
        </w:rPr>
        <w:t>.</w:t>
      </w:r>
    </w:p>
    <w:p w:rsidR="00EE4ADE" w:rsidRPr="00EE4ADE" w:rsidRDefault="00EE4ADE" w:rsidP="00EE4ADE">
      <w:pPr>
        <w:pStyle w:val="ListParagraph"/>
        <w:spacing w:after="0" w:line="360" w:lineRule="auto"/>
        <w:ind w:left="2160"/>
        <w:jc w:val="both"/>
        <w:rPr>
          <w:rFonts w:ascii="Times New Roman" w:eastAsiaTheme="minorEastAsia" w:hAnsi="Times New Roman" w:cs="Times New Roman"/>
          <w:sz w:val="24"/>
          <w:szCs w:val="24"/>
          <w:lang w:eastAsia="en-GB"/>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EE4ADE">
        <w:rPr>
          <w:rFonts w:ascii="Times New Roman" w:eastAsiaTheme="minorEastAsia" w:hAnsi="Times New Roman" w:cs="Times New Roman"/>
          <w:sz w:val="24"/>
          <w:szCs w:val="24"/>
          <w:lang w:eastAsia="en-GB"/>
        </w:rPr>
        <w:t xml:space="preserve">Arbitral awards are subject to very limited judicial oversight. </w:t>
      </w:r>
      <w:r>
        <w:rPr>
          <w:rFonts w:ascii="Times New Roman" w:eastAsiaTheme="minorEastAsia" w:hAnsi="Times New Roman" w:cs="Times New Roman"/>
          <w:sz w:val="24"/>
          <w:szCs w:val="24"/>
          <w:lang w:eastAsia="en-GB"/>
        </w:rPr>
        <w:t>With regard to domestic arbitral awards, s</w:t>
      </w:r>
      <w:r w:rsidRPr="00997EC4">
        <w:rPr>
          <w:rFonts w:ascii="Times New Roman" w:eastAsiaTheme="minorEastAsia" w:hAnsi="Times New Roman" w:cs="Times New Roman"/>
          <w:sz w:val="24"/>
          <w:szCs w:val="24"/>
          <w:lang w:eastAsia="en-GB"/>
        </w:rPr>
        <w:t xml:space="preserve">ection 34 (2) of </w:t>
      </w:r>
      <w:r w:rsidRPr="00997EC4">
        <w:rPr>
          <w:rFonts w:ascii="Times New Roman" w:eastAsiaTheme="minorEastAsia" w:hAnsi="Times New Roman" w:cs="Times New Roman"/>
          <w:i/>
          <w:sz w:val="24"/>
          <w:szCs w:val="24"/>
          <w:lang w:eastAsia="en-GB"/>
        </w:rPr>
        <w:t>The Arbitration and Conciliation Act</w:t>
      </w:r>
      <w:r w:rsidRPr="00997EC4">
        <w:rPr>
          <w:rFonts w:ascii="Times New Roman" w:eastAsiaTheme="minorEastAsia" w:hAnsi="Times New Roman" w:cs="Times New Roman"/>
          <w:sz w:val="24"/>
          <w:szCs w:val="24"/>
          <w:lang w:eastAsia="en-GB"/>
        </w:rPr>
        <w:t xml:space="preserve"> sets</w:t>
      </w:r>
      <w:r w:rsidRPr="00997EC4">
        <w:rPr>
          <w:rFonts w:ascii="Times New Roman" w:hAnsi="Times New Roman" w:cs="Times New Roman"/>
          <w:sz w:val="24"/>
          <w:szCs w:val="24"/>
        </w:rPr>
        <w:t xml:space="preserve"> out </w:t>
      </w:r>
      <w:r w:rsidRPr="00997EC4">
        <w:rPr>
          <w:rFonts w:ascii="Times New Roman" w:eastAsiaTheme="minorEastAsia" w:hAnsi="Times New Roman" w:cs="Times New Roman"/>
          <w:sz w:val="24"/>
          <w:szCs w:val="24"/>
          <w:lang w:eastAsia="en-GB"/>
        </w:rPr>
        <w:t xml:space="preserve">the limited instances where a party can apply </w:t>
      </w:r>
      <w:r>
        <w:rPr>
          <w:rFonts w:ascii="Times New Roman" w:eastAsiaTheme="minorEastAsia" w:hAnsi="Times New Roman" w:cs="Times New Roman"/>
          <w:sz w:val="24"/>
          <w:szCs w:val="24"/>
          <w:lang w:eastAsia="en-GB"/>
        </w:rPr>
        <w:t xml:space="preserve">to set aside an arbitral award, including; - </w:t>
      </w:r>
      <w:r w:rsidRPr="00EE4ADE">
        <w:rPr>
          <w:rFonts w:ascii="Times New Roman" w:eastAsiaTheme="minorEastAsia" w:hAnsi="Times New Roman" w:cs="Times New Roman"/>
          <w:sz w:val="24"/>
          <w:szCs w:val="24"/>
          <w:lang w:eastAsia="en-GB"/>
        </w:rPr>
        <w:t>a party to the arbitration agreement having been under some incapacity</w:t>
      </w:r>
      <w:r>
        <w:rPr>
          <w:rFonts w:ascii="Times New Roman" w:eastAsiaTheme="minorEastAsia" w:hAnsi="Times New Roman" w:cs="Times New Roman"/>
          <w:sz w:val="24"/>
          <w:szCs w:val="24"/>
          <w:lang w:eastAsia="en-GB"/>
        </w:rPr>
        <w:t xml:space="preserve">; </w:t>
      </w:r>
      <w:r w:rsidRPr="00EE4ADE">
        <w:rPr>
          <w:rFonts w:ascii="Times New Roman" w:eastAsiaTheme="minorEastAsia" w:hAnsi="Times New Roman" w:cs="Times New Roman"/>
          <w:sz w:val="24"/>
          <w:szCs w:val="24"/>
          <w:lang w:eastAsia="en-GB"/>
        </w:rPr>
        <w:t>the arbitration agreement is not valid under the law to which the parties have subjected it or, if there is no indication of that law, the law of Uganda</w:t>
      </w:r>
      <w:r>
        <w:rPr>
          <w:rFonts w:ascii="Times New Roman" w:eastAsiaTheme="minorEastAsia" w:hAnsi="Times New Roman" w:cs="Times New Roman"/>
          <w:sz w:val="24"/>
          <w:szCs w:val="24"/>
          <w:lang w:eastAsia="en-GB"/>
        </w:rPr>
        <w:t xml:space="preserve">; </w:t>
      </w:r>
      <w:r w:rsidR="00EF7E59" w:rsidRPr="00EF7E59">
        <w:rPr>
          <w:rFonts w:ascii="Times New Roman" w:eastAsiaTheme="minorEastAsia" w:hAnsi="Times New Roman" w:cs="Times New Roman"/>
          <w:sz w:val="24"/>
          <w:szCs w:val="24"/>
          <w:lang w:eastAsia="en-GB"/>
        </w:rPr>
        <w:t xml:space="preserve">the party making the application not </w:t>
      </w:r>
      <w:r w:rsidR="00EF7E59">
        <w:rPr>
          <w:rFonts w:ascii="Times New Roman" w:eastAsiaTheme="minorEastAsia" w:hAnsi="Times New Roman" w:cs="Times New Roman"/>
          <w:sz w:val="24"/>
          <w:szCs w:val="24"/>
          <w:lang w:eastAsia="en-GB"/>
        </w:rPr>
        <w:t xml:space="preserve">having been </w:t>
      </w:r>
      <w:r w:rsidR="00EF7E59" w:rsidRPr="00EF7E59">
        <w:rPr>
          <w:rFonts w:ascii="Times New Roman" w:eastAsiaTheme="minorEastAsia" w:hAnsi="Times New Roman" w:cs="Times New Roman"/>
          <w:sz w:val="24"/>
          <w:szCs w:val="24"/>
          <w:lang w:eastAsia="en-GB"/>
        </w:rPr>
        <w:t xml:space="preserve">given proper notice of the appointment of an arbitrator or of the arbitral proceedings or </w:t>
      </w:r>
      <w:r w:rsidR="00EF7E59">
        <w:rPr>
          <w:rFonts w:ascii="Times New Roman" w:eastAsiaTheme="minorEastAsia" w:hAnsi="Times New Roman" w:cs="Times New Roman"/>
          <w:sz w:val="24"/>
          <w:szCs w:val="24"/>
          <w:lang w:eastAsia="en-GB"/>
        </w:rPr>
        <w:t xml:space="preserve">not having been </w:t>
      </w:r>
      <w:r w:rsidR="00EF7E59" w:rsidRPr="00EF7E59">
        <w:rPr>
          <w:rFonts w:ascii="Times New Roman" w:eastAsiaTheme="minorEastAsia" w:hAnsi="Times New Roman" w:cs="Times New Roman"/>
          <w:sz w:val="24"/>
          <w:szCs w:val="24"/>
          <w:lang w:eastAsia="en-GB"/>
        </w:rPr>
        <w:t>able to present his or her case</w:t>
      </w:r>
      <w:r w:rsidR="00EF7E59">
        <w:rPr>
          <w:rFonts w:ascii="Times New Roman" w:eastAsiaTheme="minorEastAsia" w:hAnsi="Times New Roman" w:cs="Times New Roman"/>
          <w:sz w:val="24"/>
          <w:szCs w:val="24"/>
          <w:lang w:eastAsia="en-GB"/>
        </w:rPr>
        <w:t xml:space="preserve">; </w:t>
      </w:r>
      <w:r w:rsidR="00DA4164" w:rsidRPr="00DA4164">
        <w:rPr>
          <w:rFonts w:ascii="Times New Roman" w:eastAsiaTheme="minorEastAsia" w:hAnsi="Times New Roman" w:cs="Times New Roman"/>
          <w:sz w:val="24"/>
          <w:szCs w:val="24"/>
          <w:lang w:eastAsia="en-GB"/>
        </w:rPr>
        <w:t>the arbitral award deal</w:t>
      </w:r>
      <w:r w:rsidR="00DA4164">
        <w:rPr>
          <w:rFonts w:ascii="Times New Roman" w:eastAsiaTheme="minorEastAsia" w:hAnsi="Times New Roman" w:cs="Times New Roman"/>
          <w:sz w:val="24"/>
          <w:szCs w:val="24"/>
          <w:lang w:eastAsia="en-GB"/>
        </w:rPr>
        <w:t>ing</w:t>
      </w:r>
      <w:r w:rsidR="00DA4164" w:rsidRPr="00DA4164">
        <w:rPr>
          <w:rFonts w:ascii="Times New Roman" w:eastAsiaTheme="minorEastAsia" w:hAnsi="Times New Roman" w:cs="Times New Roman"/>
          <w:sz w:val="24"/>
          <w:szCs w:val="24"/>
          <w:lang w:eastAsia="en-GB"/>
        </w:rPr>
        <w:t xml:space="preserve"> with a dispute not contemplated by or not falling within the terms of the reference to arbitration or contain</w:t>
      </w:r>
      <w:r w:rsidR="00DA4164">
        <w:rPr>
          <w:rFonts w:ascii="Times New Roman" w:eastAsiaTheme="minorEastAsia" w:hAnsi="Times New Roman" w:cs="Times New Roman"/>
          <w:sz w:val="24"/>
          <w:szCs w:val="24"/>
          <w:lang w:eastAsia="en-GB"/>
        </w:rPr>
        <w:t>ing</w:t>
      </w:r>
      <w:r w:rsidR="00DA4164" w:rsidRPr="00DA4164">
        <w:rPr>
          <w:rFonts w:ascii="Times New Roman" w:eastAsiaTheme="minorEastAsia" w:hAnsi="Times New Roman" w:cs="Times New Roman"/>
          <w:sz w:val="24"/>
          <w:szCs w:val="24"/>
          <w:lang w:eastAsia="en-GB"/>
        </w:rPr>
        <w:t xml:space="preserve"> decisions on matters beyond the scope of the reference to arbitration</w:t>
      </w:r>
      <w:r w:rsidR="00DA4164">
        <w:rPr>
          <w:rFonts w:ascii="Times New Roman" w:eastAsiaTheme="minorEastAsia" w:hAnsi="Times New Roman" w:cs="Times New Roman"/>
          <w:sz w:val="24"/>
          <w:szCs w:val="24"/>
          <w:lang w:eastAsia="en-GB"/>
        </w:rPr>
        <w:t xml:space="preserve">; </w:t>
      </w:r>
      <w:r w:rsidR="00F670B9" w:rsidRPr="00F670B9">
        <w:rPr>
          <w:rFonts w:ascii="Times New Roman" w:eastAsiaTheme="minorEastAsia" w:hAnsi="Times New Roman" w:cs="Times New Roman"/>
          <w:sz w:val="24"/>
          <w:szCs w:val="24"/>
          <w:lang w:eastAsia="en-GB"/>
        </w:rPr>
        <w:t xml:space="preserve">the composition of the arbitral tribunal or the arbitral procedure not </w:t>
      </w:r>
      <w:r w:rsidR="00F670B9">
        <w:rPr>
          <w:rFonts w:ascii="Times New Roman" w:eastAsiaTheme="minorEastAsia" w:hAnsi="Times New Roman" w:cs="Times New Roman"/>
          <w:sz w:val="24"/>
          <w:szCs w:val="24"/>
          <w:lang w:eastAsia="en-GB"/>
        </w:rPr>
        <w:t xml:space="preserve">having been </w:t>
      </w:r>
      <w:r w:rsidR="00F670B9" w:rsidRPr="00F670B9">
        <w:rPr>
          <w:rFonts w:ascii="Times New Roman" w:eastAsiaTheme="minorEastAsia" w:hAnsi="Times New Roman" w:cs="Times New Roman"/>
          <w:sz w:val="24"/>
          <w:szCs w:val="24"/>
          <w:lang w:eastAsia="en-GB"/>
        </w:rPr>
        <w:t>in accordance with the agreement of the parties</w:t>
      </w:r>
      <w:r w:rsidR="00F670B9">
        <w:rPr>
          <w:rFonts w:ascii="Times New Roman" w:eastAsiaTheme="minorEastAsia" w:hAnsi="Times New Roman" w:cs="Times New Roman"/>
          <w:sz w:val="24"/>
          <w:szCs w:val="24"/>
          <w:lang w:eastAsia="en-GB"/>
        </w:rPr>
        <w:t xml:space="preserve">; </w:t>
      </w:r>
      <w:r w:rsidR="005C0534" w:rsidRPr="005C0534">
        <w:rPr>
          <w:rFonts w:ascii="Times New Roman" w:eastAsiaTheme="minorEastAsia" w:hAnsi="Times New Roman" w:cs="Times New Roman"/>
          <w:sz w:val="24"/>
          <w:szCs w:val="24"/>
          <w:lang w:eastAsia="en-GB"/>
        </w:rPr>
        <w:t xml:space="preserve">the arbitral award </w:t>
      </w:r>
      <w:r w:rsidR="005C0534">
        <w:rPr>
          <w:rFonts w:ascii="Times New Roman" w:eastAsiaTheme="minorEastAsia" w:hAnsi="Times New Roman" w:cs="Times New Roman"/>
          <w:sz w:val="24"/>
          <w:szCs w:val="24"/>
          <w:lang w:eastAsia="en-GB"/>
        </w:rPr>
        <w:t>having been</w:t>
      </w:r>
      <w:r w:rsidR="005C0534" w:rsidRPr="005C0534">
        <w:rPr>
          <w:rFonts w:ascii="Times New Roman" w:eastAsiaTheme="minorEastAsia" w:hAnsi="Times New Roman" w:cs="Times New Roman"/>
          <w:sz w:val="24"/>
          <w:szCs w:val="24"/>
          <w:lang w:eastAsia="en-GB"/>
        </w:rPr>
        <w:t xml:space="preserve"> procured by corruption, fraud or undue means or there </w:t>
      </w:r>
      <w:r w:rsidR="005C0534">
        <w:rPr>
          <w:rFonts w:ascii="Times New Roman" w:eastAsiaTheme="minorEastAsia" w:hAnsi="Times New Roman" w:cs="Times New Roman"/>
          <w:sz w:val="24"/>
          <w:szCs w:val="24"/>
          <w:lang w:eastAsia="en-GB"/>
        </w:rPr>
        <w:t>being</w:t>
      </w:r>
      <w:r w:rsidR="005C0534" w:rsidRPr="005C0534">
        <w:rPr>
          <w:rFonts w:ascii="Times New Roman" w:eastAsiaTheme="minorEastAsia" w:hAnsi="Times New Roman" w:cs="Times New Roman"/>
          <w:sz w:val="24"/>
          <w:szCs w:val="24"/>
          <w:lang w:eastAsia="en-GB"/>
        </w:rPr>
        <w:t xml:space="preserve"> evident partiality or corruption in one or more of the arbitrators</w:t>
      </w:r>
      <w:r w:rsidR="005C0534">
        <w:rPr>
          <w:rFonts w:ascii="Times New Roman" w:eastAsiaTheme="minorEastAsia" w:hAnsi="Times New Roman" w:cs="Times New Roman"/>
          <w:sz w:val="24"/>
          <w:szCs w:val="24"/>
          <w:lang w:eastAsia="en-GB"/>
        </w:rPr>
        <w:t xml:space="preserve">; </w:t>
      </w:r>
      <w:r w:rsidR="005C0534" w:rsidRPr="005C0534">
        <w:rPr>
          <w:rFonts w:ascii="Times New Roman" w:eastAsiaTheme="minorEastAsia" w:hAnsi="Times New Roman" w:cs="Times New Roman"/>
          <w:sz w:val="24"/>
          <w:szCs w:val="24"/>
          <w:lang w:eastAsia="en-GB"/>
        </w:rPr>
        <w:t xml:space="preserve">the arbitral award not </w:t>
      </w:r>
      <w:r w:rsidR="005C0534">
        <w:rPr>
          <w:rFonts w:ascii="Times New Roman" w:eastAsiaTheme="minorEastAsia" w:hAnsi="Times New Roman" w:cs="Times New Roman"/>
          <w:sz w:val="24"/>
          <w:szCs w:val="24"/>
          <w:lang w:eastAsia="en-GB"/>
        </w:rPr>
        <w:t xml:space="preserve">being </w:t>
      </w:r>
      <w:r w:rsidR="005C0534" w:rsidRPr="005C0534">
        <w:rPr>
          <w:rFonts w:ascii="Times New Roman" w:eastAsiaTheme="minorEastAsia" w:hAnsi="Times New Roman" w:cs="Times New Roman"/>
          <w:sz w:val="24"/>
          <w:szCs w:val="24"/>
          <w:lang w:eastAsia="en-GB"/>
        </w:rPr>
        <w:t>in accordance with the Act</w:t>
      </w:r>
      <w:r w:rsidR="005C0534">
        <w:rPr>
          <w:rFonts w:ascii="Times New Roman" w:eastAsiaTheme="minorEastAsia" w:hAnsi="Times New Roman" w:cs="Times New Roman"/>
          <w:sz w:val="24"/>
          <w:szCs w:val="24"/>
          <w:lang w:eastAsia="en-GB"/>
        </w:rPr>
        <w:t xml:space="preserve">; </w:t>
      </w:r>
      <w:r w:rsidR="005C0534" w:rsidRPr="005C0534">
        <w:rPr>
          <w:rFonts w:ascii="Times New Roman" w:eastAsiaTheme="minorEastAsia" w:hAnsi="Times New Roman" w:cs="Times New Roman"/>
          <w:sz w:val="24"/>
          <w:szCs w:val="24"/>
          <w:lang w:eastAsia="en-GB"/>
        </w:rPr>
        <w:t xml:space="preserve">the subject matter of the dispute not </w:t>
      </w:r>
      <w:r w:rsidR="005C0534">
        <w:rPr>
          <w:rFonts w:ascii="Times New Roman" w:eastAsiaTheme="minorEastAsia" w:hAnsi="Times New Roman" w:cs="Times New Roman"/>
          <w:sz w:val="24"/>
          <w:szCs w:val="24"/>
          <w:lang w:eastAsia="en-GB"/>
        </w:rPr>
        <w:t xml:space="preserve">being </w:t>
      </w:r>
      <w:r w:rsidR="005C0534" w:rsidRPr="005C0534">
        <w:rPr>
          <w:rFonts w:ascii="Times New Roman" w:eastAsiaTheme="minorEastAsia" w:hAnsi="Times New Roman" w:cs="Times New Roman"/>
          <w:sz w:val="24"/>
          <w:szCs w:val="24"/>
          <w:lang w:eastAsia="en-GB"/>
        </w:rPr>
        <w:t>capable of settlement by arbitration under the law of Uganda</w:t>
      </w:r>
      <w:r w:rsidR="005C0534">
        <w:rPr>
          <w:rFonts w:ascii="Times New Roman" w:eastAsiaTheme="minorEastAsia" w:hAnsi="Times New Roman" w:cs="Times New Roman"/>
          <w:sz w:val="24"/>
          <w:szCs w:val="24"/>
          <w:lang w:eastAsia="en-GB"/>
        </w:rPr>
        <w:t xml:space="preserve">; and </w:t>
      </w:r>
      <w:r w:rsidR="005C0534" w:rsidRPr="005C0534">
        <w:rPr>
          <w:rFonts w:ascii="Times New Roman" w:eastAsiaTheme="minorEastAsia" w:hAnsi="Times New Roman" w:cs="Times New Roman"/>
          <w:sz w:val="24"/>
          <w:szCs w:val="24"/>
          <w:lang w:eastAsia="en-GB"/>
        </w:rPr>
        <w:t xml:space="preserve">the award </w:t>
      </w:r>
      <w:r w:rsidR="005C0534">
        <w:rPr>
          <w:rFonts w:ascii="Times New Roman" w:eastAsiaTheme="minorEastAsia" w:hAnsi="Times New Roman" w:cs="Times New Roman"/>
          <w:sz w:val="24"/>
          <w:szCs w:val="24"/>
          <w:lang w:eastAsia="en-GB"/>
        </w:rPr>
        <w:t>being</w:t>
      </w:r>
      <w:r w:rsidR="005C0534" w:rsidRPr="005C0534">
        <w:rPr>
          <w:rFonts w:ascii="Times New Roman" w:eastAsiaTheme="minorEastAsia" w:hAnsi="Times New Roman" w:cs="Times New Roman"/>
          <w:sz w:val="24"/>
          <w:szCs w:val="24"/>
          <w:lang w:eastAsia="en-GB"/>
        </w:rPr>
        <w:t xml:space="preserve"> in conflict with the public policy of Uganda</w:t>
      </w:r>
      <w:r w:rsidR="005C0534">
        <w:rPr>
          <w:rFonts w:ascii="Times New Roman" w:eastAsiaTheme="minorEastAsia" w:hAnsi="Times New Roman" w:cs="Times New Roman"/>
          <w:sz w:val="24"/>
          <w:szCs w:val="24"/>
          <w:lang w:eastAsia="en-GB"/>
        </w:rPr>
        <w:t xml:space="preserve">. </w:t>
      </w:r>
    </w:p>
    <w:p w:rsidR="005C0534" w:rsidRDefault="005C0534" w:rsidP="00EE4ADE">
      <w:pPr>
        <w:spacing w:after="0" w:line="360" w:lineRule="auto"/>
        <w:contextualSpacing/>
        <w:jc w:val="both"/>
        <w:rPr>
          <w:rFonts w:ascii="Times New Roman" w:eastAsiaTheme="minorEastAsia" w:hAnsi="Times New Roman" w:cs="Times New Roman"/>
          <w:sz w:val="24"/>
          <w:szCs w:val="24"/>
          <w:lang w:eastAsia="en-GB"/>
        </w:rPr>
      </w:pPr>
    </w:p>
    <w:p w:rsidR="001F17F3" w:rsidRDefault="005C0534" w:rsidP="00EE4AD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With regard to international arbitral awards, </w:t>
      </w:r>
      <w:r w:rsidR="006B3E8D">
        <w:rPr>
          <w:rFonts w:ascii="Times New Roman" w:eastAsiaTheme="minorEastAsia" w:hAnsi="Times New Roman" w:cs="Times New Roman"/>
          <w:sz w:val="24"/>
          <w:szCs w:val="24"/>
          <w:lang w:eastAsia="en-GB"/>
        </w:rPr>
        <w:t>Part III of</w:t>
      </w:r>
      <w:r w:rsidRPr="00997EC4">
        <w:rPr>
          <w:rFonts w:ascii="Times New Roman" w:eastAsiaTheme="minorEastAsia" w:hAnsi="Times New Roman" w:cs="Times New Roman"/>
          <w:sz w:val="24"/>
          <w:szCs w:val="24"/>
          <w:lang w:eastAsia="en-GB"/>
        </w:rPr>
        <w:t xml:space="preserve"> </w:t>
      </w:r>
      <w:r w:rsidRPr="00997EC4">
        <w:rPr>
          <w:rFonts w:ascii="Times New Roman" w:eastAsiaTheme="minorEastAsia" w:hAnsi="Times New Roman" w:cs="Times New Roman"/>
          <w:i/>
          <w:sz w:val="24"/>
          <w:szCs w:val="24"/>
          <w:lang w:eastAsia="en-GB"/>
        </w:rPr>
        <w:t>The Arbitration and Conciliation Act</w:t>
      </w:r>
      <w:r w:rsidRPr="00997EC4">
        <w:rPr>
          <w:rFonts w:ascii="Times New Roman" w:eastAsiaTheme="minorEastAsia" w:hAnsi="Times New Roman" w:cs="Times New Roman"/>
          <w:sz w:val="24"/>
          <w:szCs w:val="24"/>
          <w:lang w:eastAsia="en-GB"/>
        </w:rPr>
        <w:t xml:space="preserve"> </w:t>
      </w:r>
      <w:r w:rsidR="008B1C99">
        <w:rPr>
          <w:rFonts w:ascii="Times New Roman" w:eastAsiaTheme="minorEastAsia" w:hAnsi="Times New Roman" w:cs="Times New Roman"/>
          <w:sz w:val="24"/>
          <w:szCs w:val="24"/>
          <w:lang w:eastAsia="en-GB"/>
        </w:rPr>
        <w:t xml:space="preserve">that guides the </w:t>
      </w:r>
      <w:r w:rsidR="008B1C99" w:rsidRPr="008B1C99">
        <w:rPr>
          <w:rFonts w:ascii="Times New Roman" w:eastAsiaTheme="minorEastAsia" w:hAnsi="Times New Roman" w:cs="Times New Roman"/>
          <w:sz w:val="24"/>
          <w:szCs w:val="24"/>
          <w:lang w:eastAsia="en-GB"/>
        </w:rPr>
        <w:t xml:space="preserve">enforcement of New York </w:t>
      </w:r>
      <w:r w:rsidR="008B1C99">
        <w:rPr>
          <w:rFonts w:ascii="Times New Roman" w:eastAsiaTheme="minorEastAsia" w:hAnsi="Times New Roman" w:cs="Times New Roman"/>
          <w:sz w:val="24"/>
          <w:szCs w:val="24"/>
          <w:lang w:eastAsia="en-GB"/>
        </w:rPr>
        <w:t>C</w:t>
      </w:r>
      <w:r w:rsidR="008B1C99" w:rsidRPr="008B1C99">
        <w:rPr>
          <w:rFonts w:ascii="Times New Roman" w:eastAsiaTheme="minorEastAsia" w:hAnsi="Times New Roman" w:cs="Times New Roman"/>
          <w:sz w:val="24"/>
          <w:szCs w:val="24"/>
          <w:lang w:eastAsia="en-GB"/>
        </w:rPr>
        <w:t xml:space="preserve">onvention awards </w:t>
      </w:r>
      <w:r w:rsidR="006B3E8D">
        <w:rPr>
          <w:rFonts w:ascii="Times New Roman" w:eastAsiaTheme="minorEastAsia" w:hAnsi="Times New Roman" w:cs="Times New Roman"/>
          <w:sz w:val="24"/>
          <w:szCs w:val="24"/>
          <w:lang w:eastAsia="en-GB"/>
        </w:rPr>
        <w:t>is silent concerning the grounds for setting aside</w:t>
      </w:r>
      <w:r w:rsidR="008B1C99" w:rsidRPr="008B1C99">
        <w:rPr>
          <w:rFonts w:ascii="Times New Roman" w:eastAsiaTheme="minorEastAsia" w:hAnsi="Times New Roman" w:cs="Times New Roman"/>
          <w:sz w:val="24"/>
          <w:szCs w:val="24"/>
          <w:lang w:eastAsia="en-GB"/>
        </w:rPr>
        <w:t xml:space="preserve"> </w:t>
      </w:r>
      <w:r w:rsidR="008B1C99">
        <w:rPr>
          <w:rFonts w:ascii="Times New Roman" w:eastAsiaTheme="minorEastAsia" w:hAnsi="Times New Roman" w:cs="Times New Roman"/>
          <w:sz w:val="24"/>
          <w:szCs w:val="24"/>
          <w:lang w:eastAsia="en-GB"/>
        </w:rPr>
        <w:t>international arbitral awards</w:t>
      </w:r>
      <w:r w:rsidR="006B3E8D">
        <w:rPr>
          <w:rFonts w:ascii="Times New Roman" w:eastAsiaTheme="minorEastAsia" w:hAnsi="Times New Roman" w:cs="Times New Roman"/>
          <w:sz w:val="24"/>
          <w:szCs w:val="24"/>
          <w:lang w:eastAsia="en-GB"/>
        </w:rPr>
        <w:t xml:space="preserve">. It </w:t>
      </w:r>
      <w:r w:rsidR="008B1C99">
        <w:rPr>
          <w:rFonts w:ascii="Times New Roman" w:eastAsiaTheme="minorEastAsia" w:hAnsi="Times New Roman" w:cs="Times New Roman"/>
          <w:sz w:val="24"/>
          <w:szCs w:val="24"/>
          <w:lang w:eastAsia="en-GB"/>
        </w:rPr>
        <w:t>is</w:t>
      </w:r>
      <w:r w:rsidR="006B3E8D">
        <w:rPr>
          <w:rFonts w:ascii="Times New Roman" w:eastAsiaTheme="minorEastAsia" w:hAnsi="Times New Roman" w:cs="Times New Roman"/>
          <w:sz w:val="24"/>
          <w:szCs w:val="24"/>
          <w:lang w:eastAsia="en-GB"/>
        </w:rPr>
        <w:t xml:space="preserve"> trite though that t</w:t>
      </w:r>
      <w:r w:rsidR="006B3E8D" w:rsidRPr="006B3E8D">
        <w:rPr>
          <w:rFonts w:ascii="Times New Roman" w:eastAsiaTheme="minorEastAsia" w:hAnsi="Times New Roman" w:cs="Times New Roman"/>
          <w:sz w:val="24"/>
          <w:szCs w:val="24"/>
          <w:lang w:eastAsia="en-GB"/>
        </w:rPr>
        <w:t xml:space="preserve">he grounds for setting aside arbitral awards are set out in the law of arbitration at the place of arbitration, the </w:t>
      </w:r>
      <w:r w:rsidR="00926548">
        <w:rPr>
          <w:rFonts w:ascii="Times New Roman" w:eastAsiaTheme="minorEastAsia" w:hAnsi="Times New Roman" w:cs="Times New Roman"/>
          <w:sz w:val="24"/>
          <w:szCs w:val="24"/>
          <w:lang w:eastAsia="en-GB"/>
        </w:rPr>
        <w:t>“</w:t>
      </w:r>
      <w:r w:rsidR="006B3E8D" w:rsidRPr="006B3E8D">
        <w:rPr>
          <w:rFonts w:ascii="Times New Roman" w:eastAsiaTheme="minorEastAsia" w:hAnsi="Times New Roman" w:cs="Times New Roman"/>
          <w:sz w:val="24"/>
          <w:szCs w:val="24"/>
          <w:lang w:eastAsia="en-GB"/>
        </w:rPr>
        <w:t>seat</w:t>
      </w:r>
      <w:r w:rsidR="00926548">
        <w:rPr>
          <w:rFonts w:ascii="Times New Roman" w:eastAsiaTheme="minorEastAsia" w:hAnsi="Times New Roman" w:cs="Times New Roman"/>
          <w:sz w:val="24"/>
          <w:szCs w:val="24"/>
          <w:lang w:eastAsia="en-GB"/>
        </w:rPr>
        <w:t>”</w:t>
      </w:r>
      <w:r w:rsidR="006B3E8D" w:rsidRPr="006B3E8D">
        <w:rPr>
          <w:rFonts w:ascii="Times New Roman" w:eastAsiaTheme="minorEastAsia" w:hAnsi="Times New Roman" w:cs="Times New Roman"/>
          <w:sz w:val="24"/>
          <w:szCs w:val="24"/>
          <w:lang w:eastAsia="en-GB"/>
        </w:rPr>
        <w:t xml:space="preserve"> which establishes the link between an arbitration procedure and a given legal order.</w:t>
      </w:r>
      <w:r w:rsidR="00E52B59">
        <w:rPr>
          <w:rFonts w:ascii="Times New Roman" w:eastAsiaTheme="minorEastAsia" w:hAnsi="Times New Roman" w:cs="Times New Roman"/>
          <w:sz w:val="24"/>
          <w:szCs w:val="24"/>
          <w:lang w:eastAsia="en-GB"/>
        </w:rPr>
        <w:t xml:space="preserve"> </w:t>
      </w:r>
      <w:r w:rsidR="0012301B" w:rsidRPr="0012301B">
        <w:rPr>
          <w:rFonts w:ascii="Times New Roman" w:eastAsiaTheme="minorEastAsia" w:hAnsi="Times New Roman" w:cs="Times New Roman"/>
          <w:sz w:val="24"/>
          <w:szCs w:val="24"/>
          <w:lang w:eastAsia="en-GB"/>
        </w:rPr>
        <w:t xml:space="preserve">As a matter of principle, the choice of the seat of the arbitration determines the judicial control of the awards. </w:t>
      </w:r>
      <w:r w:rsidR="007339CB" w:rsidRPr="007339CB">
        <w:rPr>
          <w:rFonts w:ascii="Times New Roman" w:eastAsiaTheme="minorEastAsia" w:hAnsi="Times New Roman" w:cs="Times New Roman"/>
          <w:sz w:val="24"/>
          <w:szCs w:val="24"/>
          <w:lang w:eastAsia="en-GB"/>
        </w:rPr>
        <w:t>The principle of party autonomy in arbitration mean</w:t>
      </w:r>
      <w:r w:rsidR="007339CB">
        <w:rPr>
          <w:rFonts w:ascii="Times New Roman" w:eastAsiaTheme="minorEastAsia" w:hAnsi="Times New Roman" w:cs="Times New Roman"/>
          <w:sz w:val="24"/>
          <w:szCs w:val="24"/>
          <w:lang w:eastAsia="en-GB"/>
        </w:rPr>
        <w:t>s that, where the parties agree</w:t>
      </w:r>
      <w:r w:rsidR="007339CB" w:rsidRPr="007339CB">
        <w:rPr>
          <w:rFonts w:ascii="Times New Roman" w:eastAsiaTheme="minorEastAsia" w:hAnsi="Times New Roman" w:cs="Times New Roman"/>
          <w:sz w:val="24"/>
          <w:szCs w:val="24"/>
          <w:lang w:eastAsia="en-GB"/>
        </w:rPr>
        <w:t xml:space="preserve"> on </w:t>
      </w:r>
      <w:r w:rsidR="007339CB">
        <w:rPr>
          <w:rFonts w:ascii="Times New Roman" w:eastAsiaTheme="minorEastAsia" w:hAnsi="Times New Roman" w:cs="Times New Roman"/>
          <w:sz w:val="24"/>
          <w:szCs w:val="24"/>
          <w:lang w:eastAsia="en-GB"/>
        </w:rPr>
        <w:t xml:space="preserve">a country </w:t>
      </w:r>
      <w:r w:rsidR="007339CB" w:rsidRPr="007339CB">
        <w:rPr>
          <w:rFonts w:ascii="Times New Roman" w:eastAsiaTheme="minorEastAsia" w:hAnsi="Times New Roman" w:cs="Times New Roman"/>
          <w:sz w:val="24"/>
          <w:szCs w:val="24"/>
          <w:lang w:eastAsia="en-GB"/>
        </w:rPr>
        <w:t xml:space="preserve">as the seat of </w:t>
      </w:r>
      <w:r w:rsidR="007339CB" w:rsidRPr="007339CB">
        <w:rPr>
          <w:rFonts w:ascii="Times New Roman" w:eastAsiaTheme="minorEastAsia" w:hAnsi="Times New Roman" w:cs="Times New Roman"/>
          <w:sz w:val="24"/>
          <w:szCs w:val="24"/>
          <w:lang w:eastAsia="en-GB"/>
        </w:rPr>
        <w:lastRenderedPageBreak/>
        <w:t xml:space="preserve">arbitration, they also agreed to the application of the </w:t>
      </w:r>
      <w:r w:rsidR="007339CB">
        <w:rPr>
          <w:rFonts w:ascii="Times New Roman" w:eastAsiaTheme="minorEastAsia" w:hAnsi="Times New Roman" w:cs="Times New Roman"/>
          <w:sz w:val="24"/>
          <w:szCs w:val="24"/>
          <w:lang w:eastAsia="en-GB"/>
        </w:rPr>
        <w:t>relevant laws of that country and the supervisory role of her</w:t>
      </w:r>
      <w:r w:rsidR="007339CB" w:rsidRPr="007339CB">
        <w:rPr>
          <w:rFonts w:ascii="Times New Roman" w:eastAsiaTheme="minorEastAsia" w:hAnsi="Times New Roman" w:cs="Times New Roman"/>
          <w:sz w:val="24"/>
          <w:szCs w:val="24"/>
          <w:lang w:eastAsia="en-GB"/>
        </w:rPr>
        <w:t xml:space="preserve"> courts over their arbitration. </w:t>
      </w:r>
      <w:r w:rsidR="0012301B" w:rsidRPr="0012301B">
        <w:rPr>
          <w:rFonts w:ascii="Times New Roman" w:eastAsiaTheme="minorEastAsia" w:hAnsi="Times New Roman" w:cs="Times New Roman"/>
          <w:sz w:val="24"/>
          <w:szCs w:val="24"/>
          <w:lang w:eastAsia="en-GB"/>
        </w:rPr>
        <w:t>The choice of the seat therefore determines the grounds of annulment</w:t>
      </w:r>
      <w:r w:rsidR="0012301B">
        <w:rPr>
          <w:rFonts w:ascii="Times New Roman" w:eastAsiaTheme="minorEastAsia" w:hAnsi="Times New Roman" w:cs="Times New Roman"/>
          <w:sz w:val="24"/>
          <w:szCs w:val="24"/>
          <w:lang w:eastAsia="en-GB"/>
        </w:rPr>
        <w:t xml:space="preserve">. </w:t>
      </w:r>
      <w:r w:rsidR="00922B8B" w:rsidRPr="00922B8B">
        <w:rPr>
          <w:rFonts w:ascii="Times New Roman" w:eastAsiaTheme="minorEastAsia" w:hAnsi="Times New Roman" w:cs="Times New Roman"/>
          <w:i/>
          <w:sz w:val="24"/>
          <w:szCs w:val="24"/>
          <w:lang w:eastAsia="en-GB"/>
        </w:rPr>
        <w:t xml:space="preserve">Lex </w:t>
      </w:r>
      <w:proofErr w:type="spellStart"/>
      <w:r w:rsidR="00922B8B" w:rsidRPr="00922B8B">
        <w:rPr>
          <w:rFonts w:ascii="Times New Roman" w:eastAsiaTheme="minorEastAsia" w:hAnsi="Times New Roman" w:cs="Times New Roman"/>
          <w:i/>
          <w:sz w:val="24"/>
          <w:szCs w:val="24"/>
          <w:lang w:eastAsia="en-GB"/>
        </w:rPr>
        <w:t>arbitri</w:t>
      </w:r>
      <w:proofErr w:type="spellEnd"/>
      <w:r w:rsidR="00922B8B" w:rsidRPr="00922B8B">
        <w:rPr>
          <w:rFonts w:ascii="Times New Roman" w:eastAsiaTheme="minorEastAsia" w:hAnsi="Times New Roman" w:cs="Times New Roman"/>
          <w:sz w:val="24"/>
          <w:szCs w:val="24"/>
          <w:lang w:eastAsia="en-GB"/>
        </w:rPr>
        <w:t>, i.e. the law which governs the arbitration</w:t>
      </w:r>
      <w:r w:rsidR="00922B8B">
        <w:rPr>
          <w:rFonts w:ascii="Times New Roman" w:eastAsiaTheme="minorEastAsia" w:hAnsi="Times New Roman" w:cs="Times New Roman"/>
          <w:sz w:val="24"/>
          <w:szCs w:val="24"/>
          <w:lang w:eastAsia="en-GB"/>
        </w:rPr>
        <w:t>,</w:t>
      </w:r>
      <w:r w:rsidR="00922B8B" w:rsidRPr="00922B8B">
        <w:rPr>
          <w:rFonts w:ascii="Times New Roman" w:eastAsiaTheme="minorEastAsia" w:hAnsi="Times New Roman" w:cs="Times New Roman"/>
          <w:sz w:val="24"/>
          <w:szCs w:val="24"/>
          <w:lang w:eastAsia="en-GB"/>
        </w:rPr>
        <w:t xml:space="preserve"> </w:t>
      </w:r>
      <w:r w:rsidR="00922B8B">
        <w:rPr>
          <w:rFonts w:ascii="Times New Roman" w:eastAsiaTheme="minorEastAsia" w:hAnsi="Times New Roman" w:cs="Times New Roman"/>
          <w:sz w:val="24"/>
          <w:szCs w:val="24"/>
          <w:lang w:eastAsia="en-GB"/>
        </w:rPr>
        <w:t>is</w:t>
      </w:r>
      <w:r w:rsidR="00922B8B" w:rsidRPr="00922B8B">
        <w:rPr>
          <w:rFonts w:ascii="Times New Roman" w:eastAsiaTheme="minorEastAsia" w:hAnsi="Times New Roman" w:cs="Times New Roman"/>
          <w:sz w:val="24"/>
          <w:szCs w:val="24"/>
          <w:lang w:eastAsia="en-GB"/>
        </w:rPr>
        <w:t xml:space="preserve"> the standard </w:t>
      </w:r>
      <w:r w:rsidR="00922B8B">
        <w:rPr>
          <w:rFonts w:ascii="Times New Roman" w:eastAsiaTheme="minorEastAsia" w:hAnsi="Times New Roman" w:cs="Times New Roman"/>
          <w:sz w:val="24"/>
          <w:szCs w:val="24"/>
          <w:lang w:eastAsia="en-GB"/>
        </w:rPr>
        <w:t>by</w:t>
      </w:r>
      <w:r w:rsidR="00922B8B" w:rsidRPr="00922B8B">
        <w:rPr>
          <w:rFonts w:ascii="Times New Roman" w:eastAsiaTheme="minorEastAsia" w:hAnsi="Times New Roman" w:cs="Times New Roman"/>
          <w:sz w:val="24"/>
          <w:szCs w:val="24"/>
          <w:lang w:eastAsia="en-GB"/>
        </w:rPr>
        <w:t xml:space="preserve"> which the validity of the arbitral proceedings and t</w:t>
      </w:r>
      <w:r w:rsidR="00922B8B">
        <w:rPr>
          <w:rFonts w:ascii="Times New Roman" w:eastAsiaTheme="minorEastAsia" w:hAnsi="Times New Roman" w:cs="Times New Roman"/>
          <w:sz w:val="24"/>
          <w:szCs w:val="24"/>
          <w:lang w:eastAsia="en-GB"/>
        </w:rPr>
        <w:t>he ensuing awards are evaluated.</w:t>
      </w:r>
    </w:p>
    <w:p w:rsidR="001F17F3" w:rsidRDefault="001F17F3" w:rsidP="00EE4ADE">
      <w:pPr>
        <w:spacing w:after="0" w:line="360" w:lineRule="auto"/>
        <w:contextualSpacing/>
        <w:jc w:val="both"/>
        <w:rPr>
          <w:rFonts w:ascii="Times New Roman" w:eastAsiaTheme="minorEastAsia" w:hAnsi="Times New Roman" w:cs="Times New Roman"/>
          <w:sz w:val="24"/>
          <w:szCs w:val="24"/>
          <w:lang w:eastAsia="en-GB"/>
        </w:rPr>
      </w:pPr>
    </w:p>
    <w:p w:rsidR="001D0B21" w:rsidRDefault="001F17F3" w:rsidP="00150035">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As regards the jurisdiction to set aside </w:t>
      </w:r>
      <w:r w:rsidRPr="00150035">
        <w:rPr>
          <w:rFonts w:ascii="Times New Roman" w:eastAsiaTheme="minorEastAsia" w:hAnsi="Times New Roman" w:cs="Times New Roman"/>
          <w:sz w:val="24"/>
          <w:szCs w:val="24"/>
          <w:lang w:eastAsia="en-GB"/>
        </w:rPr>
        <w:t>international arbitral award</w:t>
      </w:r>
      <w:r w:rsidR="00EE2AD3">
        <w:rPr>
          <w:rFonts w:ascii="Times New Roman" w:eastAsiaTheme="minorEastAsia" w:hAnsi="Times New Roman" w:cs="Times New Roman"/>
          <w:sz w:val="24"/>
          <w:szCs w:val="24"/>
          <w:lang w:eastAsia="en-GB"/>
        </w:rPr>
        <w:t>s</w:t>
      </w:r>
      <w:r w:rsidRPr="00150035">
        <w:rPr>
          <w:rFonts w:ascii="Times New Roman" w:eastAsiaTheme="minorEastAsia" w:hAnsi="Times New Roman" w:cs="Times New Roman"/>
          <w:sz w:val="24"/>
          <w:szCs w:val="24"/>
          <w:lang w:eastAsia="en-GB"/>
        </w:rPr>
        <w:t xml:space="preserve">, Article V (1) (e) of the </w:t>
      </w:r>
      <w:r w:rsidRPr="00150035">
        <w:rPr>
          <w:rFonts w:ascii="Times New Roman" w:eastAsiaTheme="minorEastAsia" w:hAnsi="Times New Roman" w:cs="Times New Roman"/>
          <w:i/>
          <w:sz w:val="24"/>
          <w:szCs w:val="24"/>
          <w:lang w:eastAsia="en-GB"/>
        </w:rPr>
        <w:t>New York Convention</w:t>
      </w:r>
      <w:r w:rsidR="00EE2AD3">
        <w:rPr>
          <w:rFonts w:ascii="Times New Roman" w:eastAsiaTheme="minorEastAsia" w:hAnsi="Times New Roman" w:cs="Times New Roman"/>
          <w:i/>
          <w:sz w:val="24"/>
          <w:szCs w:val="24"/>
          <w:lang w:eastAsia="en-GB"/>
        </w:rPr>
        <w:t>,</w:t>
      </w:r>
      <w:r w:rsidRPr="00150035">
        <w:rPr>
          <w:rFonts w:ascii="Times New Roman" w:eastAsiaTheme="minorEastAsia" w:hAnsi="Times New Roman" w:cs="Times New Roman"/>
          <w:sz w:val="24"/>
          <w:szCs w:val="24"/>
          <w:lang w:eastAsia="en-GB"/>
        </w:rPr>
        <w:t xml:space="preserve"> </w:t>
      </w:r>
      <w:r w:rsidR="00EE2AD3" w:rsidRPr="00EE2AD3">
        <w:rPr>
          <w:rFonts w:ascii="Times New Roman" w:eastAsiaTheme="minorEastAsia" w:hAnsi="Times New Roman" w:cs="Times New Roman"/>
          <w:i/>
          <w:sz w:val="24"/>
          <w:szCs w:val="24"/>
          <w:lang w:eastAsia="en-GB"/>
        </w:rPr>
        <w:t>1958</w:t>
      </w:r>
      <w:r w:rsidR="00EE2AD3">
        <w:rPr>
          <w:rFonts w:ascii="Times New Roman" w:eastAsiaTheme="minorEastAsia" w:hAnsi="Times New Roman" w:cs="Times New Roman"/>
          <w:sz w:val="24"/>
          <w:szCs w:val="24"/>
          <w:lang w:eastAsia="en-GB"/>
        </w:rPr>
        <w:t xml:space="preserve"> </w:t>
      </w:r>
      <w:r w:rsidRPr="00150035">
        <w:rPr>
          <w:rFonts w:ascii="Times New Roman" w:eastAsiaTheme="minorEastAsia" w:hAnsi="Times New Roman" w:cs="Times New Roman"/>
          <w:sz w:val="24"/>
          <w:szCs w:val="24"/>
          <w:lang w:eastAsia="en-GB"/>
        </w:rPr>
        <w:t xml:space="preserve">provides </w:t>
      </w:r>
      <w:r w:rsidR="009C6C92">
        <w:rPr>
          <w:rFonts w:ascii="Times New Roman" w:eastAsiaTheme="minorEastAsia" w:hAnsi="Times New Roman" w:cs="Times New Roman"/>
          <w:sz w:val="24"/>
          <w:szCs w:val="24"/>
          <w:lang w:eastAsia="en-GB"/>
        </w:rPr>
        <w:t xml:space="preserve">that an award </w:t>
      </w:r>
      <w:r w:rsidRPr="00150035">
        <w:rPr>
          <w:rFonts w:ascii="Times New Roman" w:eastAsiaTheme="minorEastAsia" w:hAnsi="Times New Roman" w:cs="Times New Roman"/>
          <w:sz w:val="24"/>
          <w:szCs w:val="24"/>
          <w:lang w:eastAsia="en-GB"/>
        </w:rPr>
        <w:t xml:space="preserve">may be denied recognition and enforcement if it has been </w:t>
      </w:r>
      <w:r w:rsidR="00926548">
        <w:rPr>
          <w:rFonts w:ascii="Times New Roman" w:eastAsiaTheme="minorEastAsia" w:hAnsi="Times New Roman" w:cs="Times New Roman"/>
          <w:sz w:val="24"/>
          <w:szCs w:val="24"/>
          <w:lang w:eastAsia="en-GB"/>
        </w:rPr>
        <w:t>“</w:t>
      </w:r>
      <w:r w:rsidRPr="00150035">
        <w:rPr>
          <w:rFonts w:ascii="Times New Roman" w:eastAsiaTheme="minorEastAsia" w:hAnsi="Times New Roman" w:cs="Times New Roman"/>
          <w:sz w:val="24"/>
          <w:szCs w:val="24"/>
          <w:lang w:eastAsia="en-GB"/>
        </w:rPr>
        <w:t>annulled by the courts of the arbitral seat.</w:t>
      </w:r>
      <w:r w:rsidR="00926548">
        <w:rPr>
          <w:rFonts w:ascii="Times New Roman" w:eastAsiaTheme="minorEastAsia" w:hAnsi="Times New Roman" w:cs="Times New Roman"/>
          <w:sz w:val="24"/>
          <w:szCs w:val="24"/>
          <w:lang w:eastAsia="en-GB"/>
        </w:rPr>
        <w:t>”</w:t>
      </w:r>
      <w:r w:rsidR="00150035" w:rsidRPr="00150035">
        <w:rPr>
          <w:rFonts w:ascii="Times New Roman" w:hAnsi="Times New Roman" w:cs="Times New Roman"/>
          <w:sz w:val="24"/>
          <w:szCs w:val="24"/>
        </w:rPr>
        <w:t xml:space="preserve"> This provision </w:t>
      </w:r>
      <w:r w:rsidR="00150035" w:rsidRPr="00150035">
        <w:rPr>
          <w:rFonts w:ascii="Times New Roman" w:eastAsiaTheme="minorEastAsia" w:hAnsi="Times New Roman" w:cs="Times New Roman"/>
          <w:sz w:val="24"/>
          <w:szCs w:val="24"/>
          <w:lang w:eastAsia="en-GB"/>
        </w:rPr>
        <w:t xml:space="preserve">recognises the courts of </w:t>
      </w:r>
      <w:r w:rsidR="00926548">
        <w:rPr>
          <w:rFonts w:ascii="Times New Roman" w:eastAsiaTheme="minorEastAsia" w:hAnsi="Times New Roman" w:cs="Times New Roman"/>
          <w:sz w:val="24"/>
          <w:szCs w:val="24"/>
          <w:lang w:eastAsia="en-GB"/>
        </w:rPr>
        <w:t>“</w:t>
      </w:r>
      <w:r w:rsidR="00150035" w:rsidRPr="00150035">
        <w:rPr>
          <w:rFonts w:ascii="Times New Roman" w:eastAsiaTheme="minorEastAsia" w:hAnsi="Times New Roman" w:cs="Times New Roman"/>
          <w:sz w:val="24"/>
          <w:szCs w:val="24"/>
          <w:lang w:eastAsia="en-GB"/>
        </w:rPr>
        <w:t>the country in which</w:t>
      </w:r>
      <w:r w:rsidR="00150035">
        <w:rPr>
          <w:rFonts w:ascii="Times New Roman" w:eastAsiaTheme="minorEastAsia" w:hAnsi="Times New Roman" w:cs="Times New Roman"/>
          <w:sz w:val="24"/>
          <w:szCs w:val="24"/>
          <w:lang w:eastAsia="en-GB"/>
        </w:rPr>
        <w:t>, or under the law of which</w:t>
      </w:r>
      <w:r w:rsidR="00926548">
        <w:rPr>
          <w:rFonts w:ascii="Times New Roman" w:eastAsiaTheme="minorEastAsia" w:hAnsi="Times New Roman" w:cs="Times New Roman"/>
          <w:sz w:val="24"/>
          <w:szCs w:val="24"/>
          <w:lang w:eastAsia="en-GB"/>
        </w:rPr>
        <w:t>”</w:t>
      </w:r>
      <w:r w:rsidR="00150035">
        <w:rPr>
          <w:rFonts w:ascii="Times New Roman" w:eastAsiaTheme="minorEastAsia" w:hAnsi="Times New Roman" w:cs="Times New Roman"/>
          <w:sz w:val="24"/>
          <w:szCs w:val="24"/>
          <w:lang w:eastAsia="en-GB"/>
        </w:rPr>
        <w:t xml:space="preserve"> an </w:t>
      </w:r>
      <w:r w:rsidR="00150035" w:rsidRPr="00150035">
        <w:rPr>
          <w:rFonts w:ascii="Times New Roman" w:eastAsiaTheme="minorEastAsia" w:hAnsi="Times New Roman" w:cs="Times New Roman"/>
          <w:sz w:val="24"/>
          <w:szCs w:val="24"/>
          <w:lang w:eastAsia="en-GB"/>
        </w:rPr>
        <w:t>award was made</w:t>
      </w:r>
      <w:r w:rsidR="00926548">
        <w:rPr>
          <w:rFonts w:ascii="Times New Roman" w:eastAsiaTheme="minorEastAsia" w:hAnsi="Times New Roman" w:cs="Times New Roman"/>
          <w:sz w:val="24"/>
          <w:szCs w:val="24"/>
          <w:lang w:eastAsia="en-GB"/>
        </w:rPr>
        <w:t>,</w:t>
      </w:r>
      <w:r w:rsidR="00150035" w:rsidRPr="00150035">
        <w:rPr>
          <w:rFonts w:ascii="Times New Roman" w:eastAsiaTheme="minorEastAsia" w:hAnsi="Times New Roman" w:cs="Times New Roman"/>
          <w:sz w:val="24"/>
          <w:szCs w:val="24"/>
          <w:lang w:eastAsia="en-GB"/>
        </w:rPr>
        <w:t xml:space="preserve"> </w:t>
      </w:r>
      <w:r w:rsidR="009C6C92">
        <w:rPr>
          <w:rFonts w:ascii="Times New Roman" w:eastAsiaTheme="minorEastAsia" w:hAnsi="Times New Roman" w:cs="Times New Roman"/>
          <w:sz w:val="24"/>
          <w:szCs w:val="24"/>
          <w:lang w:eastAsia="en-GB"/>
        </w:rPr>
        <w:t xml:space="preserve">are </w:t>
      </w:r>
      <w:r w:rsidR="00150035" w:rsidRPr="00150035">
        <w:rPr>
          <w:rFonts w:ascii="Times New Roman" w:eastAsiaTheme="minorEastAsia" w:hAnsi="Times New Roman" w:cs="Times New Roman"/>
          <w:sz w:val="24"/>
          <w:szCs w:val="24"/>
          <w:lang w:eastAsia="en-GB"/>
        </w:rPr>
        <w:t>the courts where an applica</w:t>
      </w:r>
      <w:r w:rsidR="00150035">
        <w:rPr>
          <w:rFonts w:ascii="Times New Roman" w:eastAsiaTheme="minorEastAsia" w:hAnsi="Times New Roman" w:cs="Times New Roman"/>
          <w:sz w:val="24"/>
          <w:szCs w:val="24"/>
          <w:lang w:eastAsia="en-GB"/>
        </w:rPr>
        <w:t xml:space="preserve">tion to set aside or suspend an </w:t>
      </w:r>
      <w:r w:rsidR="00150035" w:rsidRPr="00150035">
        <w:rPr>
          <w:rFonts w:ascii="Times New Roman" w:eastAsiaTheme="minorEastAsia" w:hAnsi="Times New Roman" w:cs="Times New Roman"/>
          <w:sz w:val="24"/>
          <w:szCs w:val="24"/>
          <w:lang w:eastAsia="en-GB"/>
        </w:rPr>
        <w:t>award may appropriately be made</w:t>
      </w:r>
      <w:r w:rsidR="00150035">
        <w:rPr>
          <w:rFonts w:ascii="Times New Roman" w:eastAsiaTheme="minorEastAsia" w:hAnsi="Times New Roman" w:cs="Times New Roman"/>
          <w:sz w:val="24"/>
          <w:szCs w:val="24"/>
          <w:lang w:eastAsia="en-GB"/>
        </w:rPr>
        <w:t xml:space="preserve"> (</w:t>
      </w:r>
      <w:r w:rsidR="00640D6C">
        <w:rPr>
          <w:rFonts w:ascii="Times New Roman" w:eastAsiaTheme="minorEastAsia" w:hAnsi="Times New Roman" w:cs="Times New Roman"/>
          <w:sz w:val="24"/>
          <w:szCs w:val="24"/>
          <w:lang w:eastAsia="en-GB"/>
        </w:rPr>
        <w:t>see</w:t>
      </w:r>
      <w:r w:rsidR="00224477" w:rsidRPr="00224477">
        <w:t xml:space="preserve"> </w:t>
      </w:r>
      <w:proofErr w:type="spellStart"/>
      <w:r w:rsidR="00224477" w:rsidRPr="00224477">
        <w:rPr>
          <w:rFonts w:ascii="Times New Roman" w:eastAsiaTheme="minorEastAsia" w:hAnsi="Times New Roman" w:cs="Times New Roman"/>
          <w:i/>
          <w:sz w:val="24"/>
          <w:szCs w:val="24"/>
          <w:lang w:eastAsia="en-GB"/>
        </w:rPr>
        <w:t>Dallah</w:t>
      </w:r>
      <w:proofErr w:type="spellEnd"/>
      <w:r w:rsidR="00224477" w:rsidRPr="00224477">
        <w:rPr>
          <w:rFonts w:ascii="Times New Roman" w:eastAsiaTheme="minorEastAsia" w:hAnsi="Times New Roman" w:cs="Times New Roman"/>
          <w:i/>
          <w:sz w:val="24"/>
          <w:szCs w:val="24"/>
          <w:lang w:eastAsia="en-GB"/>
        </w:rPr>
        <w:t xml:space="preserve"> Real Estate and Tourism Holding Company v. The Ministry of Religious Affairs, Government of Pakistan</w:t>
      </w:r>
      <w:r w:rsidR="00224477" w:rsidRPr="00224477">
        <w:rPr>
          <w:i/>
        </w:rPr>
        <w:t xml:space="preserve"> </w:t>
      </w:r>
      <w:r w:rsidR="00224477" w:rsidRPr="00224477">
        <w:rPr>
          <w:rFonts w:ascii="Times New Roman" w:eastAsiaTheme="minorEastAsia" w:hAnsi="Times New Roman" w:cs="Times New Roman"/>
          <w:i/>
          <w:sz w:val="24"/>
          <w:szCs w:val="24"/>
          <w:lang w:eastAsia="en-GB"/>
        </w:rPr>
        <w:t>[2011] 1 All ER 485; [2011] 1 AC 763; [2010] 2 Lloyd’s Rep 691; [2010] 3 WLR 1472</w:t>
      </w:r>
      <w:r w:rsidR="00640D6C">
        <w:rPr>
          <w:rFonts w:ascii="Times New Roman" w:eastAsiaTheme="minorEastAsia" w:hAnsi="Times New Roman" w:cs="Times New Roman"/>
          <w:sz w:val="24"/>
          <w:szCs w:val="24"/>
          <w:lang w:eastAsia="en-GB"/>
        </w:rPr>
        <w:t xml:space="preserve">). </w:t>
      </w:r>
      <w:r w:rsidR="00640D6C" w:rsidRPr="00640D6C">
        <w:rPr>
          <w:rFonts w:ascii="Times New Roman" w:eastAsiaTheme="minorEastAsia" w:hAnsi="Times New Roman" w:cs="Times New Roman"/>
          <w:sz w:val="24"/>
          <w:szCs w:val="24"/>
          <w:lang w:eastAsia="en-GB"/>
        </w:rPr>
        <w:t>The supervisory court</w:t>
      </w:r>
      <w:r w:rsidR="00640D6C">
        <w:rPr>
          <w:rFonts w:ascii="Times New Roman" w:eastAsiaTheme="minorEastAsia" w:hAnsi="Times New Roman" w:cs="Times New Roman"/>
          <w:sz w:val="24"/>
          <w:szCs w:val="24"/>
          <w:lang w:eastAsia="en-GB"/>
        </w:rPr>
        <w:t>s</w:t>
      </w:r>
      <w:r w:rsidR="00640D6C" w:rsidRPr="00640D6C">
        <w:rPr>
          <w:rFonts w:ascii="Times New Roman" w:eastAsiaTheme="minorEastAsia" w:hAnsi="Times New Roman" w:cs="Times New Roman"/>
          <w:sz w:val="24"/>
          <w:szCs w:val="24"/>
          <w:lang w:eastAsia="en-GB"/>
        </w:rPr>
        <w:t xml:space="preserve"> </w:t>
      </w:r>
      <w:r w:rsidR="00640D6C">
        <w:rPr>
          <w:rFonts w:ascii="Times New Roman" w:eastAsiaTheme="minorEastAsia" w:hAnsi="Times New Roman" w:cs="Times New Roman"/>
          <w:sz w:val="24"/>
          <w:szCs w:val="24"/>
          <w:lang w:eastAsia="en-GB"/>
        </w:rPr>
        <w:t xml:space="preserve">are the courts </w:t>
      </w:r>
      <w:r w:rsidR="00640D6C" w:rsidRPr="00640D6C">
        <w:rPr>
          <w:rFonts w:ascii="Times New Roman" w:eastAsiaTheme="minorEastAsia" w:hAnsi="Times New Roman" w:cs="Times New Roman"/>
          <w:sz w:val="24"/>
          <w:szCs w:val="24"/>
          <w:lang w:eastAsia="en-GB"/>
        </w:rPr>
        <w:t>of the sea</w:t>
      </w:r>
      <w:r w:rsidR="00640D6C">
        <w:rPr>
          <w:rFonts w:ascii="Times New Roman" w:eastAsiaTheme="minorEastAsia" w:hAnsi="Times New Roman" w:cs="Times New Roman"/>
          <w:sz w:val="24"/>
          <w:szCs w:val="24"/>
          <w:lang w:eastAsia="en-GB"/>
        </w:rPr>
        <w:t xml:space="preserve">t. </w:t>
      </w:r>
    </w:p>
    <w:p w:rsidR="001D0B21" w:rsidRDefault="001D0B21" w:rsidP="00150035">
      <w:pPr>
        <w:spacing w:after="0" w:line="360" w:lineRule="auto"/>
        <w:contextualSpacing/>
        <w:jc w:val="both"/>
        <w:rPr>
          <w:rFonts w:ascii="Times New Roman" w:eastAsiaTheme="minorEastAsia" w:hAnsi="Times New Roman" w:cs="Times New Roman"/>
          <w:sz w:val="24"/>
          <w:szCs w:val="24"/>
          <w:lang w:eastAsia="en-GB"/>
        </w:rPr>
      </w:pPr>
    </w:p>
    <w:p w:rsidR="00EE4ADE" w:rsidRDefault="00224477" w:rsidP="00150035">
      <w:pPr>
        <w:spacing w:after="0" w:line="360" w:lineRule="auto"/>
        <w:contextualSpacing/>
        <w:jc w:val="both"/>
        <w:rPr>
          <w:rFonts w:ascii="Times New Roman" w:eastAsiaTheme="minorEastAsia" w:hAnsi="Times New Roman" w:cs="Times New Roman"/>
          <w:sz w:val="24"/>
          <w:szCs w:val="24"/>
          <w:lang w:eastAsia="en-GB"/>
        </w:rPr>
      </w:pPr>
      <w:r w:rsidRPr="00224477">
        <w:rPr>
          <w:rFonts w:ascii="Times New Roman" w:eastAsiaTheme="minorEastAsia" w:hAnsi="Times New Roman" w:cs="Times New Roman"/>
          <w:sz w:val="24"/>
          <w:szCs w:val="24"/>
          <w:lang w:eastAsia="en-GB"/>
        </w:rPr>
        <w:t xml:space="preserve">It is well established in international commercial arbitration that the courts at the seat of arbitration will have supervisory jurisdiction over the arbitral proceedings, including hearing any challenges to the validity </w:t>
      </w:r>
      <w:r w:rsidRPr="00656CA5">
        <w:rPr>
          <w:rFonts w:ascii="Times New Roman" w:eastAsiaTheme="minorEastAsia" w:hAnsi="Times New Roman" w:cs="Times New Roman"/>
          <w:sz w:val="24"/>
          <w:szCs w:val="24"/>
          <w:lang w:eastAsia="en-GB"/>
        </w:rPr>
        <w:t>of the arbitral award (see</w:t>
      </w:r>
      <w:r w:rsidR="00D26BA4" w:rsidRPr="00656CA5">
        <w:rPr>
          <w:rFonts w:ascii="Times New Roman" w:hAnsi="Times New Roman" w:cs="Times New Roman"/>
          <w:sz w:val="24"/>
          <w:szCs w:val="24"/>
        </w:rPr>
        <w:t xml:space="preserve"> </w:t>
      </w:r>
      <w:r w:rsidR="00D26BA4" w:rsidRPr="00656CA5">
        <w:rPr>
          <w:rFonts w:ascii="Times New Roman" w:eastAsiaTheme="minorEastAsia" w:hAnsi="Times New Roman" w:cs="Times New Roman"/>
          <w:i/>
          <w:sz w:val="24"/>
          <w:szCs w:val="24"/>
          <w:lang w:eastAsia="en-GB"/>
        </w:rPr>
        <w:t>Ministe</w:t>
      </w:r>
      <w:r w:rsidR="002563E5">
        <w:rPr>
          <w:rFonts w:ascii="Times New Roman" w:eastAsiaTheme="minorEastAsia" w:hAnsi="Times New Roman" w:cs="Times New Roman"/>
          <w:i/>
          <w:sz w:val="24"/>
          <w:szCs w:val="24"/>
          <w:lang w:eastAsia="en-GB"/>
        </w:rPr>
        <w:t xml:space="preserve">r of Finance (Incorporated) and </w:t>
      </w:r>
      <w:r w:rsidR="00D26BA4" w:rsidRPr="00656CA5">
        <w:rPr>
          <w:rFonts w:ascii="Times New Roman" w:eastAsiaTheme="minorEastAsia" w:hAnsi="Times New Roman" w:cs="Times New Roman"/>
          <w:i/>
          <w:sz w:val="24"/>
          <w:szCs w:val="24"/>
          <w:lang w:eastAsia="en-GB"/>
        </w:rPr>
        <w:t xml:space="preserve">1Malaysia Development </w:t>
      </w:r>
      <w:proofErr w:type="spellStart"/>
      <w:r w:rsidR="00D26BA4" w:rsidRPr="00656CA5">
        <w:rPr>
          <w:rFonts w:ascii="Times New Roman" w:eastAsiaTheme="minorEastAsia" w:hAnsi="Times New Roman" w:cs="Times New Roman"/>
          <w:i/>
          <w:sz w:val="24"/>
          <w:szCs w:val="24"/>
          <w:lang w:eastAsia="en-GB"/>
        </w:rPr>
        <w:t>Berhad</w:t>
      </w:r>
      <w:proofErr w:type="spellEnd"/>
      <w:r w:rsidR="00D26BA4" w:rsidRPr="00656CA5">
        <w:rPr>
          <w:rFonts w:ascii="Times New Roman" w:eastAsiaTheme="minorEastAsia" w:hAnsi="Times New Roman" w:cs="Times New Roman"/>
          <w:i/>
          <w:sz w:val="24"/>
          <w:szCs w:val="24"/>
          <w:lang w:eastAsia="en-GB"/>
        </w:rPr>
        <w:t xml:space="preserve"> v. International Petroleum Investment Company and </w:t>
      </w:r>
      <w:proofErr w:type="spellStart"/>
      <w:r w:rsidR="00D26BA4" w:rsidRPr="00656CA5">
        <w:rPr>
          <w:rFonts w:ascii="Times New Roman" w:eastAsiaTheme="minorEastAsia" w:hAnsi="Times New Roman" w:cs="Times New Roman"/>
          <w:i/>
          <w:sz w:val="24"/>
          <w:szCs w:val="24"/>
          <w:lang w:eastAsia="en-GB"/>
        </w:rPr>
        <w:t>Aabar</w:t>
      </w:r>
      <w:proofErr w:type="spellEnd"/>
      <w:r w:rsidR="00D26BA4" w:rsidRPr="00656CA5">
        <w:rPr>
          <w:rFonts w:ascii="Times New Roman" w:eastAsiaTheme="minorEastAsia" w:hAnsi="Times New Roman" w:cs="Times New Roman"/>
          <w:i/>
          <w:sz w:val="24"/>
          <w:szCs w:val="24"/>
          <w:lang w:eastAsia="en-GB"/>
        </w:rPr>
        <w:t xml:space="preserve"> Investments PJS [2019] EWCA </w:t>
      </w:r>
      <w:proofErr w:type="spellStart"/>
      <w:r w:rsidR="00D26BA4" w:rsidRPr="00656CA5">
        <w:rPr>
          <w:rFonts w:ascii="Times New Roman" w:eastAsiaTheme="minorEastAsia" w:hAnsi="Times New Roman" w:cs="Times New Roman"/>
          <w:i/>
          <w:sz w:val="24"/>
          <w:szCs w:val="24"/>
          <w:lang w:eastAsia="en-GB"/>
        </w:rPr>
        <w:t>Civ</w:t>
      </w:r>
      <w:proofErr w:type="spellEnd"/>
      <w:r w:rsidR="00D26BA4" w:rsidRPr="00656CA5">
        <w:rPr>
          <w:rFonts w:ascii="Times New Roman" w:eastAsiaTheme="minorEastAsia" w:hAnsi="Times New Roman" w:cs="Times New Roman"/>
          <w:i/>
          <w:sz w:val="24"/>
          <w:szCs w:val="24"/>
          <w:lang w:eastAsia="en-GB"/>
        </w:rPr>
        <w:t xml:space="preserve"> 2080</w:t>
      </w:r>
      <w:r w:rsidR="00A4632E" w:rsidRPr="00656CA5">
        <w:rPr>
          <w:rFonts w:ascii="Times New Roman" w:eastAsiaTheme="minorEastAsia" w:hAnsi="Times New Roman" w:cs="Times New Roman"/>
          <w:i/>
          <w:sz w:val="24"/>
          <w:szCs w:val="24"/>
          <w:lang w:eastAsia="en-GB"/>
        </w:rPr>
        <w:t>;</w:t>
      </w:r>
      <w:r w:rsidR="00A4632E" w:rsidRPr="00656CA5">
        <w:rPr>
          <w:rFonts w:ascii="Times New Roman" w:hAnsi="Times New Roman" w:cs="Times New Roman"/>
          <w:sz w:val="24"/>
          <w:szCs w:val="24"/>
        </w:rPr>
        <w:t xml:space="preserve"> </w:t>
      </w:r>
      <w:r w:rsidR="00656CA5" w:rsidRPr="00EE2AD3">
        <w:rPr>
          <w:rFonts w:ascii="Times New Roman" w:hAnsi="Times New Roman" w:cs="Times New Roman"/>
          <w:i/>
          <w:sz w:val="24"/>
          <w:szCs w:val="24"/>
        </w:rPr>
        <w:t>Indus Mobile Distribution Private Limited v. Datawind Innovations Private Limited and others</w:t>
      </w:r>
      <w:r w:rsidR="00EE2AD3" w:rsidRPr="00EE2AD3">
        <w:rPr>
          <w:i/>
        </w:rPr>
        <w:t xml:space="preserve"> </w:t>
      </w:r>
      <w:r w:rsidR="00EE2AD3" w:rsidRPr="00EE2AD3">
        <w:rPr>
          <w:rFonts w:ascii="Times New Roman" w:hAnsi="Times New Roman" w:cs="Times New Roman"/>
          <w:i/>
          <w:sz w:val="24"/>
          <w:szCs w:val="24"/>
        </w:rPr>
        <w:t>(2017) 7 SCC 678</w:t>
      </w:r>
      <w:r w:rsidR="00656CA5">
        <w:rPr>
          <w:rFonts w:ascii="Times New Roman" w:hAnsi="Times New Roman" w:cs="Times New Roman"/>
          <w:sz w:val="24"/>
          <w:szCs w:val="24"/>
        </w:rPr>
        <w:t xml:space="preserve">; </w:t>
      </w:r>
      <w:r w:rsidR="00A4632E" w:rsidRPr="00656CA5">
        <w:rPr>
          <w:rFonts w:ascii="Times New Roman" w:eastAsiaTheme="minorEastAsia" w:hAnsi="Times New Roman" w:cs="Times New Roman"/>
          <w:i/>
          <w:sz w:val="24"/>
          <w:szCs w:val="24"/>
          <w:lang w:eastAsia="en-GB"/>
        </w:rPr>
        <w:t xml:space="preserve">Bharat Aluminium Co. v. Kaiser Aluminium Technical Services </w:t>
      </w:r>
      <w:proofErr w:type="spellStart"/>
      <w:r w:rsidR="00A4632E" w:rsidRPr="00656CA5">
        <w:rPr>
          <w:rFonts w:ascii="Times New Roman" w:eastAsiaTheme="minorEastAsia" w:hAnsi="Times New Roman" w:cs="Times New Roman"/>
          <w:i/>
          <w:sz w:val="24"/>
          <w:szCs w:val="24"/>
          <w:lang w:eastAsia="en-GB"/>
        </w:rPr>
        <w:t>Inc</w:t>
      </w:r>
      <w:proofErr w:type="spellEnd"/>
      <w:r w:rsidR="00A4632E" w:rsidRPr="00656CA5">
        <w:rPr>
          <w:rFonts w:ascii="Times New Roman" w:eastAsiaTheme="minorEastAsia" w:hAnsi="Times New Roman" w:cs="Times New Roman"/>
          <w:i/>
          <w:sz w:val="24"/>
          <w:szCs w:val="24"/>
          <w:lang w:eastAsia="en-GB"/>
        </w:rPr>
        <w:t xml:space="preserve"> (2012) 9 SCC 552; </w:t>
      </w:r>
      <w:proofErr w:type="spellStart"/>
      <w:r w:rsidR="00A4632E" w:rsidRPr="00656CA5">
        <w:rPr>
          <w:rFonts w:ascii="Times New Roman" w:eastAsiaTheme="minorEastAsia" w:hAnsi="Times New Roman" w:cs="Times New Roman"/>
          <w:i/>
          <w:sz w:val="24"/>
          <w:szCs w:val="24"/>
          <w:lang w:eastAsia="en-GB"/>
        </w:rPr>
        <w:t>Enercon</w:t>
      </w:r>
      <w:proofErr w:type="spellEnd"/>
      <w:r w:rsidR="00A4632E" w:rsidRPr="00656CA5">
        <w:rPr>
          <w:rFonts w:ascii="Times New Roman" w:eastAsiaTheme="minorEastAsia" w:hAnsi="Times New Roman" w:cs="Times New Roman"/>
          <w:i/>
          <w:sz w:val="24"/>
          <w:szCs w:val="24"/>
          <w:lang w:eastAsia="en-GB"/>
        </w:rPr>
        <w:t xml:space="preserve"> (India) Ltd. v. </w:t>
      </w:r>
      <w:proofErr w:type="spellStart"/>
      <w:r w:rsidR="00A4632E" w:rsidRPr="00656CA5">
        <w:rPr>
          <w:rFonts w:ascii="Times New Roman" w:eastAsiaTheme="minorEastAsia" w:hAnsi="Times New Roman" w:cs="Times New Roman"/>
          <w:i/>
          <w:sz w:val="24"/>
          <w:szCs w:val="24"/>
          <w:lang w:eastAsia="en-GB"/>
        </w:rPr>
        <w:t>Enercon</w:t>
      </w:r>
      <w:proofErr w:type="spellEnd"/>
      <w:r w:rsidR="00A4632E" w:rsidRPr="00A4632E">
        <w:rPr>
          <w:rFonts w:ascii="Times New Roman" w:eastAsiaTheme="minorEastAsia" w:hAnsi="Times New Roman" w:cs="Times New Roman"/>
          <w:i/>
          <w:sz w:val="24"/>
          <w:szCs w:val="24"/>
          <w:lang w:eastAsia="en-GB"/>
        </w:rPr>
        <w:t xml:space="preserve"> </w:t>
      </w:r>
      <w:proofErr w:type="spellStart"/>
      <w:r w:rsidR="00A4632E" w:rsidRPr="00A4632E">
        <w:rPr>
          <w:rFonts w:ascii="Times New Roman" w:eastAsiaTheme="minorEastAsia" w:hAnsi="Times New Roman" w:cs="Times New Roman"/>
          <w:i/>
          <w:sz w:val="24"/>
          <w:szCs w:val="24"/>
          <w:lang w:eastAsia="en-GB"/>
        </w:rPr>
        <w:t>Gmbh</w:t>
      </w:r>
      <w:proofErr w:type="spellEnd"/>
      <w:r w:rsidR="00A4632E" w:rsidRPr="00A4632E">
        <w:rPr>
          <w:rFonts w:ascii="Times New Roman" w:eastAsiaTheme="minorEastAsia" w:hAnsi="Times New Roman" w:cs="Times New Roman"/>
          <w:i/>
          <w:sz w:val="24"/>
          <w:szCs w:val="24"/>
          <w:lang w:eastAsia="en-GB"/>
        </w:rPr>
        <w:t xml:space="preserve">, (2014) 5 SCC 1 </w:t>
      </w:r>
      <w:r w:rsidR="00A4632E" w:rsidRPr="00A4632E">
        <w:rPr>
          <w:rFonts w:ascii="Times New Roman" w:eastAsiaTheme="minorEastAsia" w:hAnsi="Times New Roman" w:cs="Times New Roman"/>
          <w:sz w:val="24"/>
          <w:szCs w:val="24"/>
          <w:lang w:eastAsia="en-GB"/>
        </w:rPr>
        <w:t>and</w:t>
      </w:r>
      <w:r w:rsidR="00A4632E" w:rsidRPr="00A4632E">
        <w:rPr>
          <w:rFonts w:ascii="Times New Roman" w:eastAsiaTheme="minorEastAsia" w:hAnsi="Times New Roman" w:cs="Times New Roman"/>
          <w:i/>
          <w:sz w:val="24"/>
          <w:szCs w:val="24"/>
          <w:lang w:eastAsia="en-GB"/>
        </w:rPr>
        <w:t xml:space="preserve"> Reliance Industries Ltd. v. Un</w:t>
      </w:r>
      <w:r w:rsidR="00A4632E">
        <w:rPr>
          <w:rFonts w:ascii="Times New Roman" w:eastAsiaTheme="minorEastAsia" w:hAnsi="Times New Roman" w:cs="Times New Roman"/>
          <w:i/>
          <w:sz w:val="24"/>
          <w:szCs w:val="24"/>
          <w:lang w:eastAsia="en-GB"/>
        </w:rPr>
        <w:t>ion of India, (2014) 7 SCC, 603</w:t>
      </w:r>
      <w:r w:rsidR="00D26BA4">
        <w:rPr>
          <w:rFonts w:ascii="Times New Roman" w:eastAsiaTheme="minorEastAsia" w:hAnsi="Times New Roman" w:cs="Times New Roman"/>
          <w:sz w:val="24"/>
          <w:szCs w:val="24"/>
          <w:lang w:eastAsia="en-GB"/>
        </w:rPr>
        <w:t xml:space="preserve">). </w:t>
      </w:r>
      <w:r w:rsidR="00656CA5" w:rsidRPr="00656CA5">
        <w:rPr>
          <w:rFonts w:ascii="Times New Roman" w:eastAsiaTheme="minorEastAsia" w:hAnsi="Times New Roman" w:cs="Times New Roman"/>
          <w:sz w:val="24"/>
          <w:szCs w:val="24"/>
          <w:lang w:eastAsia="en-GB"/>
        </w:rPr>
        <w:t xml:space="preserve">Once a seat of </w:t>
      </w:r>
      <w:r w:rsidR="00656CA5">
        <w:rPr>
          <w:rFonts w:ascii="Times New Roman" w:eastAsiaTheme="minorEastAsia" w:hAnsi="Times New Roman" w:cs="Times New Roman"/>
          <w:sz w:val="24"/>
          <w:szCs w:val="24"/>
          <w:lang w:eastAsia="en-GB"/>
        </w:rPr>
        <w:t>a</w:t>
      </w:r>
      <w:r w:rsidR="00656CA5" w:rsidRPr="00656CA5">
        <w:rPr>
          <w:rFonts w:ascii="Times New Roman" w:eastAsiaTheme="minorEastAsia" w:hAnsi="Times New Roman" w:cs="Times New Roman"/>
          <w:sz w:val="24"/>
          <w:szCs w:val="24"/>
          <w:lang w:eastAsia="en-GB"/>
        </w:rPr>
        <w:t>rbitration has been decided upon and fixed</w:t>
      </w:r>
      <w:r w:rsidR="00926548">
        <w:rPr>
          <w:rFonts w:ascii="Times New Roman" w:eastAsiaTheme="minorEastAsia" w:hAnsi="Times New Roman" w:cs="Times New Roman"/>
          <w:sz w:val="24"/>
          <w:szCs w:val="24"/>
          <w:lang w:eastAsia="en-GB"/>
        </w:rPr>
        <w:t>,</w:t>
      </w:r>
      <w:r w:rsidR="00656CA5" w:rsidRPr="00656CA5">
        <w:rPr>
          <w:rFonts w:ascii="Times New Roman" w:eastAsiaTheme="minorEastAsia" w:hAnsi="Times New Roman" w:cs="Times New Roman"/>
          <w:sz w:val="24"/>
          <w:szCs w:val="24"/>
          <w:lang w:eastAsia="en-GB"/>
        </w:rPr>
        <w:t xml:space="preserve"> it is akin to a c</w:t>
      </w:r>
      <w:r w:rsidR="00656CA5">
        <w:rPr>
          <w:rFonts w:ascii="Times New Roman" w:eastAsiaTheme="minorEastAsia" w:hAnsi="Times New Roman" w:cs="Times New Roman"/>
          <w:sz w:val="24"/>
          <w:szCs w:val="24"/>
          <w:lang w:eastAsia="en-GB"/>
        </w:rPr>
        <w:t xml:space="preserve">lause of exclusive jurisdiction. </w:t>
      </w:r>
      <w:r w:rsidR="002563E5" w:rsidRPr="002563E5">
        <w:rPr>
          <w:rFonts w:ascii="Times New Roman" w:eastAsiaTheme="minorEastAsia" w:hAnsi="Times New Roman" w:cs="Times New Roman"/>
          <w:sz w:val="24"/>
          <w:szCs w:val="24"/>
          <w:lang w:eastAsia="en-GB"/>
        </w:rPr>
        <w:t>It follows from this that a choice of seat for the arbitration must be a choice of forum for remedies seeking to attack the award</w:t>
      </w:r>
      <w:r w:rsidR="002563E5">
        <w:rPr>
          <w:rFonts w:ascii="Times New Roman" w:eastAsiaTheme="minorEastAsia" w:hAnsi="Times New Roman" w:cs="Times New Roman"/>
          <w:sz w:val="24"/>
          <w:szCs w:val="24"/>
          <w:lang w:eastAsia="en-GB"/>
        </w:rPr>
        <w:t xml:space="preserve"> (see</w:t>
      </w:r>
      <w:r w:rsidR="001D0B21" w:rsidRPr="001D0B21">
        <w:t xml:space="preserve"> </w:t>
      </w:r>
      <w:r w:rsidR="001D0B21" w:rsidRPr="001D0B21">
        <w:rPr>
          <w:rFonts w:ascii="Times New Roman" w:eastAsiaTheme="minorEastAsia" w:hAnsi="Times New Roman" w:cs="Times New Roman"/>
          <w:i/>
          <w:sz w:val="24"/>
          <w:szCs w:val="24"/>
          <w:lang w:eastAsia="en-GB"/>
        </w:rPr>
        <w:t xml:space="preserve">C v. D [2007] EWCA </w:t>
      </w:r>
      <w:proofErr w:type="spellStart"/>
      <w:r w:rsidR="001D0B21" w:rsidRPr="001D0B21">
        <w:rPr>
          <w:rFonts w:ascii="Times New Roman" w:eastAsiaTheme="minorEastAsia" w:hAnsi="Times New Roman" w:cs="Times New Roman"/>
          <w:i/>
          <w:sz w:val="24"/>
          <w:szCs w:val="24"/>
          <w:lang w:eastAsia="en-GB"/>
        </w:rPr>
        <w:t>Civ</w:t>
      </w:r>
      <w:proofErr w:type="spellEnd"/>
      <w:r w:rsidR="001D0B21" w:rsidRPr="001D0B21">
        <w:rPr>
          <w:rFonts w:ascii="Times New Roman" w:eastAsiaTheme="minorEastAsia" w:hAnsi="Times New Roman" w:cs="Times New Roman"/>
          <w:i/>
          <w:sz w:val="24"/>
          <w:szCs w:val="24"/>
          <w:lang w:eastAsia="en-GB"/>
        </w:rPr>
        <w:t xml:space="preserve"> 1282;</w:t>
      </w:r>
      <w:r w:rsidR="001D0B21" w:rsidRPr="001D0B21">
        <w:rPr>
          <w:i/>
        </w:rPr>
        <w:t xml:space="preserve"> </w:t>
      </w:r>
      <w:r w:rsidR="001D0B21" w:rsidRPr="001D0B21">
        <w:rPr>
          <w:rFonts w:ascii="Times New Roman" w:eastAsiaTheme="minorEastAsia" w:hAnsi="Times New Roman" w:cs="Times New Roman"/>
          <w:i/>
          <w:sz w:val="24"/>
          <w:szCs w:val="24"/>
          <w:lang w:eastAsia="en-GB"/>
        </w:rPr>
        <w:t>[2008] 1 Lloyd’s Rep 239; [2008] 1 All ER (</w:t>
      </w:r>
      <w:proofErr w:type="spellStart"/>
      <w:r w:rsidR="001D0B21" w:rsidRPr="001D0B21">
        <w:rPr>
          <w:rFonts w:ascii="Times New Roman" w:eastAsiaTheme="minorEastAsia" w:hAnsi="Times New Roman" w:cs="Times New Roman"/>
          <w:i/>
          <w:sz w:val="24"/>
          <w:szCs w:val="24"/>
          <w:lang w:eastAsia="en-GB"/>
        </w:rPr>
        <w:t>Comm</w:t>
      </w:r>
      <w:proofErr w:type="spellEnd"/>
      <w:r w:rsidR="001D0B21" w:rsidRPr="001D0B21">
        <w:rPr>
          <w:rFonts w:ascii="Times New Roman" w:eastAsiaTheme="minorEastAsia" w:hAnsi="Times New Roman" w:cs="Times New Roman"/>
          <w:i/>
          <w:sz w:val="24"/>
          <w:szCs w:val="24"/>
          <w:lang w:eastAsia="en-GB"/>
        </w:rPr>
        <w:t>) 1001; [2007] All ER (D) 61</w:t>
      </w:r>
      <w:r w:rsidR="001D0B21">
        <w:rPr>
          <w:rFonts w:ascii="Times New Roman" w:eastAsiaTheme="minorEastAsia" w:hAnsi="Times New Roman" w:cs="Times New Roman"/>
          <w:sz w:val="24"/>
          <w:szCs w:val="24"/>
          <w:lang w:eastAsia="en-GB"/>
        </w:rPr>
        <w:t>).</w:t>
      </w:r>
    </w:p>
    <w:p w:rsidR="00B7439B" w:rsidRDefault="00B7439B" w:rsidP="00150035">
      <w:pPr>
        <w:spacing w:after="0" w:line="360" w:lineRule="auto"/>
        <w:contextualSpacing/>
        <w:jc w:val="both"/>
        <w:rPr>
          <w:rFonts w:ascii="Times New Roman" w:eastAsiaTheme="minorEastAsia" w:hAnsi="Times New Roman" w:cs="Times New Roman"/>
          <w:sz w:val="24"/>
          <w:szCs w:val="24"/>
          <w:lang w:eastAsia="en-GB"/>
        </w:rPr>
      </w:pPr>
    </w:p>
    <w:p w:rsidR="00151EB9" w:rsidRPr="00B820C9" w:rsidRDefault="00B7439B" w:rsidP="0063732E">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Therefore, </w:t>
      </w:r>
      <w:r w:rsidRPr="00B7439B">
        <w:rPr>
          <w:rFonts w:ascii="Times New Roman" w:eastAsiaTheme="minorEastAsia" w:hAnsi="Times New Roman" w:cs="Times New Roman"/>
          <w:sz w:val="24"/>
          <w:szCs w:val="24"/>
          <w:lang w:eastAsia="en-GB"/>
        </w:rPr>
        <w:t xml:space="preserve">an award which is valid in accordance with the laws at the seat of arbitration can be enforced under the </w:t>
      </w:r>
      <w:r w:rsidRPr="00B7439B">
        <w:rPr>
          <w:rFonts w:ascii="Times New Roman" w:eastAsiaTheme="minorEastAsia" w:hAnsi="Times New Roman" w:cs="Times New Roman"/>
          <w:i/>
          <w:sz w:val="24"/>
          <w:szCs w:val="24"/>
          <w:lang w:eastAsia="en-GB"/>
        </w:rPr>
        <w:t>New York Convention</w:t>
      </w:r>
      <w:r w:rsidR="009B42EF">
        <w:rPr>
          <w:rFonts w:ascii="Times New Roman" w:eastAsiaTheme="minorEastAsia" w:hAnsi="Times New Roman" w:cs="Times New Roman"/>
          <w:i/>
          <w:sz w:val="24"/>
          <w:szCs w:val="24"/>
          <w:lang w:eastAsia="en-GB"/>
        </w:rPr>
        <w:t>,</w:t>
      </w:r>
      <w:r w:rsidRPr="00B7439B">
        <w:rPr>
          <w:rFonts w:ascii="Times New Roman" w:eastAsiaTheme="minorEastAsia" w:hAnsi="Times New Roman" w:cs="Times New Roman"/>
          <w:i/>
          <w:sz w:val="24"/>
          <w:szCs w:val="24"/>
          <w:lang w:eastAsia="en-GB"/>
        </w:rPr>
        <w:t xml:space="preserve"> 1958</w:t>
      </w:r>
      <w:r w:rsidRPr="00B7439B">
        <w:rPr>
          <w:rFonts w:ascii="Times New Roman" w:eastAsiaTheme="minorEastAsia" w:hAnsi="Times New Roman" w:cs="Times New Roman"/>
          <w:sz w:val="24"/>
          <w:szCs w:val="24"/>
          <w:lang w:eastAsia="en-GB"/>
        </w:rPr>
        <w:t xml:space="preserve"> which obliges contracting states to recognise and enforce foreign awards and arbitration agreements.</w:t>
      </w:r>
      <w:r w:rsidR="00A4632E">
        <w:rPr>
          <w:rFonts w:ascii="Times New Roman" w:eastAsiaTheme="minorEastAsia" w:hAnsi="Times New Roman" w:cs="Times New Roman"/>
          <w:sz w:val="24"/>
          <w:szCs w:val="24"/>
          <w:lang w:eastAsia="en-GB"/>
        </w:rPr>
        <w:t xml:space="preserve"> The Courts of competent jurisdiction within whose jurisdiction the seat of arbitration is situate, will have exclusive jurisdiction in matter of </w:t>
      </w:r>
      <w:r w:rsidR="00A4632E">
        <w:rPr>
          <w:rFonts w:ascii="Times New Roman" w:eastAsiaTheme="minorEastAsia" w:hAnsi="Times New Roman" w:cs="Times New Roman"/>
          <w:sz w:val="24"/>
          <w:szCs w:val="24"/>
          <w:lang w:eastAsia="en-GB"/>
        </w:rPr>
        <w:lastRenderedPageBreak/>
        <w:t xml:space="preserve">arbitration, except for the purpose of execution of the award, which can be done at any the place where the award is likely to be satisfied. </w:t>
      </w:r>
      <w:r w:rsidR="0063732E">
        <w:rPr>
          <w:rFonts w:ascii="Times New Roman" w:eastAsiaTheme="minorEastAsia" w:hAnsi="Times New Roman" w:cs="Times New Roman"/>
          <w:sz w:val="24"/>
          <w:szCs w:val="24"/>
          <w:lang w:eastAsia="en-GB"/>
        </w:rPr>
        <w:t>It follows that a</w:t>
      </w:r>
      <w:r w:rsidR="0063732E" w:rsidRPr="0063732E">
        <w:rPr>
          <w:rFonts w:ascii="Times New Roman" w:eastAsiaTheme="minorEastAsia" w:hAnsi="Times New Roman" w:cs="Times New Roman"/>
          <w:sz w:val="24"/>
          <w:szCs w:val="24"/>
          <w:lang w:eastAsia="en-GB"/>
        </w:rPr>
        <w:t xml:space="preserve"> challenge to an award (usually) takes place in the courts of the seat of the arbitration and it is an attempt by the losing party to invalidate the award</w:t>
      </w:r>
      <w:r w:rsidR="0063732E">
        <w:rPr>
          <w:rFonts w:ascii="Times New Roman" w:eastAsiaTheme="minorEastAsia" w:hAnsi="Times New Roman" w:cs="Times New Roman"/>
          <w:sz w:val="24"/>
          <w:szCs w:val="24"/>
          <w:lang w:eastAsia="en-GB"/>
        </w:rPr>
        <w:t xml:space="preserve"> </w:t>
      </w:r>
      <w:r w:rsidR="0063732E" w:rsidRPr="0063732E">
        <w:rPr>
          <w:rFonts w:ascii="Times New Roman" w:eastAsiaTheme="minorEastAsia" w:hAnsi="Times New Roman" w:cs="Times New Roman"/>
          <w:sz w:val="24"/>
          <w:szCs w:val="24"/>
          <w:lang w:eastAsia="en-GB"/>
        </w:rPr>
        <w:t>on the basis of the statutory grounds available under the law of the seat</w:t>
      </w:r>
      <w:r w:rsidR="0063732E">
        <w:rPr>
          <w:rFonts w:ascii="Times New Roman" w:eastAsiaTheme="minorEastAsia" w:hAnsi="Times New Roman" w:cs="Times New Roman"/>
          <w:sz w:val="24"/>
          <w:szCs w:val="24"/>
          <w:lang w:eastAsia="en-GB"/>
        </w:rPr>
        <w:t xml:space="preserve">, while </w:t>
      </w:r>
      <w:r w:rsidR="00B820C9" w:rsidRPr="00B820C9">
        <w:rPr>
          <w:rFonts w:ascii="Times New Roman" w:eastAsiaTheme="minorEastAsia" w:hAnsi="Times New Roman" w:cs="Times New Roman"/>
          <w:sz w:val="24"/>
          <w:szCs w:val="24"/>
          <w:lang w:eastAsia="en-GB"/>
        </w:rPr>
        <w:t xml:space="preserve">actions opposing enforcement may take place in any jurisdiction in which the winning party seeks to enforce an award </w:t>
      </w:r>
      <w:r w:rsidR="0063732E" w:rsidRPr="00B820C9">
        <w:rPr>
          <w:rFonts w:ascii="Times New Roman" w:eastAsiaTheme="minorEastAsia" w:hAnsi="Times New Roman" w:cs="Times New Roman"/>
          <w:sz w:val="24"/>
          <w:szCs w:val="24"/>
          <w:lang w:eastAsia="en-GB"/>
        </w:rPr>
        <w:t xml:space="preserve">(see </w:t>
      </w:r>
      <w:r w:rsidR="00B820C9" w:rsidRPr="00B820C9">
        <w:rPr>
          <w:rFonts w:ascii="Times New Roman" w:eastAsiaTheme="minorEastAsia" w:hAnsi="Times New Roman" w:cs="Times New Roman"/>
          <w:sz w:val="24"/>
          <w:szCs w:val="24"/>
          <w:lang w:eastAsia="en-GB"/>
        </w:rPr>
        <w:t xml:space="preserve">Nigel </w:t>
      </w:r>
      <w:proofErr w:type="spellStart"/>
      <w:r w:rsidR="00B820C9" w:rsidRPr="00B820C9">
        <w:rPr>
          <w:rFonts w:ascii="Times New Roman" w:eastAsiaTheme="minorEastAsia" w:hAnsi="Times New Roman" w:cs="Times New Roman"/>
          <w:sz w:val="24"/>
          <w:szCs w:val="24"/>
          <w:lang w:eastAsia="en-GB"/>
        </w:rPr>
        <w:t>Blackaby</w:t>
      </w:r>
      <w:proofErr w:type="spellEnd"/>
      <w:r w:rsidR="00B820C9" w:rsidRPr="00B820C9">
        <w:rPr>
          <w:rFonts w:ascii="Times New Roman" w:eastAsiaTheme="minorEastAsia" w:hAnsi="Times New Roman" w:cs="Times New Roman"/>
          <w:sz w:val="24"/>
          <w:szCs w:val="24"/>
          <w:lang w:eastAsia="en-GB"/>
        </w:rPr>
        <w:t xml:space="preserve"> et al. </w:t>
      </w:r>
      <w:r w:rsidR="00B820C9" w:rsidRPr="00B820C9">
        <w:rPr>
          <w:rFonts w:ascii="Times New Roman" w:eastAsiaTheme="minorEastAsia" w:hAnsi="Times New Roman" w:cs="Times New Roman"/>
          <w:i/>
          <w:sz w:val="24"/>
          <w:szCs w:val="24"/>
          <w:lang w:eastAsia="en-GB"/>
        </w:rPr>
        <w:t>Redfern and Hunter on International Arbitration</w:t>
      </w:r>
      <w:r w:rsidR="00B820C9" w:rsidRPr="00B820C9">
        <w:rPr>
          <w:rFonts w:ascii="Times New Roman" w:eastAsiaTheme="minorEastAsia" w:hAnsi="Times New Roman" w:cs="Times New Roman"/>
          <w:sz w:val="24"/>
          <w:szCs w:val="24"/>
          <w:lang w:eastAsia="en-GB"/>
        </w:rPr>
        <w:t xml:space="preserve"> (6</w:t>
      </w:r>
      <w:r w:rsidR="00B820C9" w:rsidRPr="00B820C9">
        <w:rPr>
          <w:rFonts w:ascii="Times New Roman" w:eastAsiaTheme="minorEastAsia" w:hAnsi="Times New Roman" w:cs="Times New Roman"/>
          <w:sz w:val="24"/>
          <w:szCs w:val="24"/>
          <w:vertAlign w:val="superscript"/>
          <w:lang w:eastAsia="en-GB"/>
        </w:rPr>
        <w:t>th</w:t>
      </w:r>
      <w:r w:rsidR="00B820C9" w:rsidRPr="00B820C9">
        <w:rPr>
          <w:rFonts w:ascii="Times New Roman" w:eastAsiaTheme="minorEastAsia" w:hAnsi="Times New Roman" w:cs="Times New Roman"/>
          <w:sz w:val="24"/>
          <w:szCs w:val="24"/>
          <w:lang w:eastAsia="en-GB"/>
        </w:rPr>
        <w:t xml:space="preserve"> Edition), para 10.05</w:t>
      </w:r>
      <w:r w:rsidR="00B820C9">
        <w:rPr>
          <w:rFonts w:ascii="Times New Roman" w:eastAsiaTheme="minorEastAsia" w:hAnsi="Times New Roman" w:cs="Times New Roman"/>
          <w:sz w:val="24"/>
          <w:szCs w:val="24"/>
          <w:lang w:eastAsia="en-GB"/>
        </w:rPr>
        <w:t>,</w:t>
      </w:r>
      <w:r w:rsidR="00B820C9" w:rsidRPr="00B820C9">
        <w:rPr>
          <w:rFonts w:ascii="Times New Roman" w:hAnsi="Times New Roman" w:cs="Times New Roman"/>
          <w:sz w:val="24"/>
          <w:szCs w:val="24"/>
        </w:rPr>
        <w:t xml:space="preserve"> (</w:t>
      </w:r>
      <w:r w:rsidR="00B820C9">
        <w:rPr>
          <w:rFonts w:ascii="Times New Roman" w:hAnsi="Times New Roman" w:cs="Times New Roman"/>
          <w:sz w:val="24"/>
          <w:szCs w:val="24"/>
        </w:rPr>
        <w:t>201</w:t>
      </w:r>
      <w:r w:rsidR="00B820C9" w:rsidRPr="00B820C9">
        <w:rPr>
          <w:rFonts w:ascii="Times New Roman" w:hAnsi="Times New Roman" w:cs="Times New Roman"/>
          <w:sz w:val="24"/>
          <w:szCs w:val="24"/>
        </w:rPr>
        <w:t xml:space="preserve">5) </w:t>
      </w:r>
      <w:r w:rsidR="00B820C9" w:rsidRPr="00B820C9">
        <w:rPr>
          <w:rFonts w:ascii="Times New Roman" w:eastAsiaTheme="minorEastAsia" w:hAnsi="Times New Roman" w:cs="Times New Roman"/>
          <w:sz w:val="24"/>
          <w:szCs w:val="24"/>
          <w:lang w:eastAsia="en-GB"/>
        </w:rPr>
        <w:t>Oxford University Press)</w:t>
      </w:r>
      <w:r w:rsidR="00B820C9">
        <w:rPr>
          <w:rFonts w:ascii="Times New Roman" w:eastAsiaTheme="minorEastAsia" w:hAnsi="Times New Roman" w:cs="Times New Roman"/>
          <w:sz w:val="24"/>
          <w:szCs w:val="24"/>
          <w:lang w:eastAsia="en-GB"/>
        </w:rPr>
        <w:t xml:space="preserve">. </w:t>
      </w:r>
    </w:p>
    <w:p w:rsidR="00151EB9" w:rsidRDefault="00151EB9" w:rsidP="0063732E">
      <w:pPr>
        <w:spacing w:after="0" w:line="360" w:lineRule="auto"/>
        <w:contextualSpacing/>
        <w:jc w:val="both"/>
        <w:rPr>
          <w:rFonts w:ascii="Times New Roman" w:eastAsiaTheme="minorEastAsia" w:hAnsi="Times New Roman" w:cs="Times New Roman"/>
          <w:sz w:val="24"/>
          <w:szCs w:val="24"/>
          <w:lang w:eastAsia="en-GB"/>
        </w:rPr>
      </w:pPr>
    </w:p>
    <w:p w:rsidR="00B7439B" w:rsidRDefault="0063732E" w:rsidP="0063732E">
      <w:pPr>
        <w:spacing w:after="0" w:line="360" w:lineRule="auto"/>
        <w:contextualSpacing/>
        <w:jc w:val="both"/>
        <w:rPr>
          <w:rFonts w:ascii="Times New Roman" w:eastAsiaTheme="minorEastAsia" w:hAnsi="Times New Roman" w:cs="Times New Roman"/>
          <w:sz w:val="24"/>
          <w:szCs w:val="24"/>
          <w:lang w:eastAsia="en-GB"/>
        </w:rPr>
      </w:pPr>
      <w:r w:rsidRPr="0063732E">
        <w:rPr>
          <w:rFonts w:ascii="Times New Roman" w:eastAsiaTheme="minorEastAsia" w:hAnsi="Times New Roman" w:cs="Times New Roman"/>
          <w:sz w:val="24"/>
          <w:szCs w:val="24"/>
          <w:lang w:eastAsia="en-GB"/>
        </w:rPr>
        <w:t xml:space="preserve">On the facts of the present case, it is clear that the seat of arbitration is </w:t>
      </w:r>
      <w:r>
        <w:rPr>
          <w:rFonts w:ascii="Times New Roman" w:eastAsiaTheme="minorEastAsia" w:hAnsi="Times New Roman" w:cs="Times New Roman"/>
          <w:sz w:val="24"/>
          <w:szCs w:val="24"/>
          <w:lang w:eastAsia="en-GB"/>
        </w:rPr>
        <w:t>London by reason whereof</w:t>
      </w:r>
      <w:r w:rsidRPr="0063732E">
        <w:rPr>
          <w:rFonts w:ascii="Times New Roman" w:eastAsiaTheme="minorEastAsia" w:hAnsi="Times New Roman" w:cs="Times New Roman"/>
          <w:sz w:val="24"/>
          <w:szCs w:val="24"/>
          <w:lang w:eastAsia="en-GB"/>
        </w:rPr>
        <w:t xml:space="preserve"> jurisdiction </w:t>
      </w:r>
      <w:r>
        <w:rPr>
          <w:rFonts w:ascii="Times New Roman" w:eastAsiaTheme="minorEastAsia" w:hAnsi="Times New Roman" w:cs="Times New Roman"/>
          <w:sz w:val="24"/>
          <w:szCs w:val="24"/>
          <w:lang w:eastAsia="en-GB"/>
        </w:rPr>
        <w:t xml:space="preserve">for setting aside the partial </w:t>
      </w:r>
      <w:r w:rsidR="00B820C9">
        <w:rPr>
          <w:rFonts w:ascii="Times New Roman" w:eastAsiaTheme="minorEastAsia" w:hAnsi="Times New Roman" w:cs="Times New Roman"/>
          <w:sz w:val="24"/>
          <w:szCs w:val="24"/>
          <w:lang w:eastAsia="en-GB"/>
        </w:rPr>
        <w:t>a</w:t>
      </w:r>
      <w:r>
        <w:rPr>
          <w:rFonts w:ascii="Times New Roman" w:eastAsiaTheme="minorEastAsia" w:hAnsi="Times New Roman" w:cs="Times New Roman"/>
          <w:sz w:val="24"/>
          <w:szCs w:val="24"/>
          <w:lang w:eastAsia="en-GB"/>
        </w:rPr>
        <w:t xml:space="preserve">wards </w:t>
      </w:r>
      <w:r w:rsidR="00B820C9">
        <w:rPr>
          <w:rFonts w:ascii="Times New Roman" w:eastAsiaTheme="minorEastAsia" w:hAnsi="Times New Roman" w:cs="Times New Roman"/>
          <w:sz w:val="24"/>
          <w:szCs w:val="24"/>
          <w:lang w:eastAsia="en-GB"/>
        </w:rPr>
        <w:t xml:space="preserve">exclusively </w:t>
      </w:r>
      <w:r w:rsidRPr="0063732E">
        <w:rPr>
          <w:rFonts w:ascii="Times New Roman" w:eastAsiaTheme="minorEastAsia" w:hAnsi="Times New Roman" w:cs="Times New Roman"/>
          <w:sz w:val="24"/>
          <w:szCs w:val="24"/>
          <w:lang w:eastAsia="en-GB"/>
        </w:rPr>
        <w:t>vests in the courts</w:t>
      </w:r>
      <w:r>
        <w:rPr>
          <w:rFonts w:ascii="Times New Roman" w:eastAsiaTheme="minorEastAsia" w:hAnsi="Times New Roman" w:cs="Times New Roman"/>
          <w:sz w:val="24"/>
          <w:szCs w:val="24"/>
          <w:lang w:eastAsia="en-GB"/>
        </w:rPr>
        <w:t xml:space="preserve"> of competent jurisdiction in London</w:t>
      </w:r>
      <w:r w:rsidRPr="0063732E">
        <w:rPr>
          <w:rFonts w:ascii="Times New Roman" w:eastAsiaTheme="minorEastAsia" w:hAnsi="Times New Roman" w:cs="Times New Roman"/>
          <w:sz w:val="24"/>
          <w:szCs w:val="24"/>
          <w:lang w:eastAsia="en-GB"/>
        </w:rPr>
        <w:t>.</w:t>
      </w:r>
      <w:r w:rsidR="00B820C9">
        <w:rPr>
          <w:rFonts w:ascii="Times New Roman" w:eastAsiaTheme="minorEastAsia" w:hAnsi="Times New Roman" w:cs="Times New Roman"/>
          <w:sz w:val="24"/>
          <w:szCs w:val="24"/>
          <w:lang w:eastAsia="en-GB"/>
        </w:rPr>
        <w:t xml:space="preserve"> It is for that reason that in an </w:t>
      </w:r>
      <w:r w:rsidR="00B820C9" w:rsidRPr="00B820C9">
        <w:rPr>
          <w:rFonts w:ascii="Times New Roman" w:eastAsiaTheme="minorEastAsia" w:hAnsi="Times New Roman" w:cs="Times New Roman"/>
          <w:i/>
          <w:sz w:val="24"/>
          <w:szCs w:val="24"/>
          <w:lang w:eastAsia="en-GB"/>
        </w:rPr>
        <w:t>ex-tempore</w:t>
      </w:r>
      <w:r w:rsidR="00B820C9">
        <w:rPr>
          <w:rFonts w:ascii="Times New Roman" w:eastAsiaTheme="minorEastAsia" w:hAnsi="Times New Roman" w:cs="Times New Roman"/>
          <w:sz w:val="24"/>
          <w:szCs w:val="24"/>
          <w:lang w:eastAsia="en-GB"/>
        </w:rPr>
        <w:t xml:space="preserve"> ruling delivered herein on </w:t>
      </w:r>
      <w:r w:rsidR="00B820C9">
        <w:rPr>
          <w:rFonts w:ascii="Times New Roman" w:hAnsi="Times New Roman" w:cs="Times New Roman"/>
          <w:sz w:val="24"/>
          <w:szCs w:val="24"/>
        </w:rPr>
        <w:t>15</w:t>
      </w:r>
      <w:r w:rsidR="00B820C9" w:rsidRPr="004C3272">
        <w:rPr>
          <w:rFonts w:ascii="Times New Roman" w:hAnsi="Times New Roman" w:cs="Times New Roman"/>
          <w:sz w:val="24"/>
          <w:szCs w:val="24"/>
          <w:vertAlign w:val="superscript"/>
        </w:rPr>
        <w:t>th</w:t>
      </w:r>
      <w:r w:rsidR="00B820C9" w:rsidRPr="004C3272">
        <w:rPr>
          <w:rFonts w:ascii="Times New Roman" w:hAnsi="Times New Roman" w:cs="Times New Roman"/>
          <w:sz w:val="24"/>
          <w:szCs w:val="24"/>
        </w:rPr>
        <w:t xml:space="preserve"> </w:t>
      </w:r>
      <w:r w:rsidR="00B820C9">
        <w:rPr>
          <w:rFonts w:ascii="Times New Roman" w:hAnsi="Times New Roman" w:cs="Times New Roman"/>
          <w:sz w:val="24"/>
          <w:szCs w:val="24"/>
        </w:rPr>
        <w:t>March</w:t>
      </w:r>
      <w:r w:rsidR="00B820C9" w:rsidRPr="004C3272">
        <w:rPr>
          <w:rFonts w:ascii="Times New Roman" w:hAnsi="Times New Roman" w:cs="Times New Roman"/>
          <w:sz w:val="24"/>
          <w:szCs w:val="24"/>
        </w:rPr>
        <w:t>, 202</w:t>
      </w:r>
      <w:r w:rsidR="00B820C9">
        <w:rPr>
          <w:rFonts w:ascii="Times New Roman" w:hAnsi="Times New Roman" w:cs="Times New Roman"/>
          <w:sz w:val="24"/>
          <w:szCs w:val="24"/>
        </w:rPr>
        <w:t xml:space="preserve">3 </w:t>
      </w:r>
      <w:r w:rsidR="00B820C9">
        <w:rPr>
          <w:rFonts w:ascii="Times New Roman" w:eastAsiaTheme="minorEastAsia" w:hAnsi="Times New Roman" w:cs="Times New Roman"/>
          <w:sz w:val="24"/>
          <w:szCs w:val="24"/>
          <w:lang w:eastAsia="en-GB"/>
        </w:rPr>
        <w:t xml:space="preserve">that part of the respondents’ </w:t>
      </w:r>
      <w:r w:rsidR="00B820C9">
        <w:rPr>
          <w:rFonts w:ascii="Times New Roman" w:hAnsi="Times New Roman" w:cs="Times New Roman"/>
          <w:sz w:val="24"/>
          <w:szCs w:val="24"/>
        </w:rPr>
        <w:t xml:space="preserve">application in Arbitration Cause No. 0005 of 2023 that sought </w:t>
      </w:r>
      <w:r w:rsidR="00B820C9" w:rsidRPr="00643077">
        <w:rPr>
          <w:rFonts w:ascii="Times New Roman" w:hAnsi="Times New Roman" w:cs="Times New Roman"/>
          <w:sz w:val="24"/>
          <w:szCs w:val="24"/>
        </w:rPr>
        <w:t xml:space="preserve">orders </w:t>
      </w:r>
      <w:r w:rsidR="00B820C9">
        <w:rPr>
          <w:rFonts w:ascii="Times New Roman" w:hAnsi="Times New Roman" w:cs="Times New Roman"/>
          <w:sz w:val="24"/>
          <w:szCs w:val="24"/>
        </w:rPr>
        <w:t>setting aside the</w:t>
      </w:r>
      <w:r w:rsidR="00B820C9" w:rsidRPr="00643077">
        <w:rPr>
          <w:rFonts w:ascii="Times New Roman" w:hAnsi="Times New Roman" w:cs="Times New Roman"/>
          <w:sz w:val="24"/>
          <w:szCs w:val="24"/>
        </w:rPr>
        <w:t xml:space="preserve"> two partial awards </w:t>
      </w:r>
      <w:r w:rsidR="00B820C9">
        <w:rPr>
          <w:rFonts w:ascii="Times New Roman" w:hAnsi="Times New Roman" w:cs="Times New Roman"/>
          <w:sz w:val="24"/>
          <w:szCs w:val="24"/>
        </w:rPr>
        <w:t>handed down on 11</w:t>
      </w:r>
      <w:r w:rsidR="00B820C9" w:rsidRPr="001730CE">
        <w:rPr>
          <w:rFonts w:ascii="Times New Roman" w:hAnsi="Times New Roman" w:cs="Times New Roman"/>
          <w:sz w:val="24"/>
          <w:szCs w:val="24"/>
          <w:vertAlign w:val="superscript"/>
        </w:rPr>
        <w:t>th</w:t>
      </w:r>
      <w:r w:rsidR="00B820C9">
        <w:rPr>
          <w:rFonts w:ascii="Times New Roman" w:hAnsi="Times New Roman" w:cs="Times New Roman"/>
          <w:sz w:val="24"/>
          <w:szCs w:val="24"/>
        </w:rPr>
        <w:t xml:space="preserve"> March, 2022 and 10</w:t>
      </w:r>
      <w:r w:rsidR="00B820C9" w:rsidRPr="001730CE">
        <w:rPr>
          <w:rFonts w:ascii="Times New Roman" w:hAnsi="Times New Roman" w:cs="Times New Roman"/>
          <w:sz w:val="24"/>
          <w:szCs w:val="24"/>
          <w:vertAlign w:val="superscript"/>
        </w:rPr>
        <w:t>th</w:t>
      </w:r>
      <w:r w:rsidR="00B820C9">
        <w:rPr>
          <w:rFonts w:ascii="Times New Roman" w:hAnsi="Times New Roman" w:cs="Times New Roman"/>
          <w:sz w:val="24"/>
          <w:szCs w:val="24"/>
        </w:rPr>
        <w:t xml:space="preserve"> January, 2023 respectively, was struck out and that part of it seeking to </w:t>
      </w:r>
      <w:r w:rsidR="00B820C9" w:rsidRPr="00B820C9">
        <w:rPr>
          <w:rFonts w:ascii="Times New Roman" w:eastAsiaTheme="minorEastAsia" w:hAnsi="Times New Roman" w:cs="Times New Roman"/>
          <w:sz w:val="24"/>
          <w:szCs w:val="24"/>
          <w:lang w:eastAsia="en-GB"/>
        </w:rPr>
        <w:t>oppos</w:t>
      </w:r>
      <w:r w:rsidR="00B820C9">
        <w:rPr>
          <w:rFonts w:ascii="Times New Roman" w:eastAsiaTheme="minorEastAsia" w:hAnsi="Times New Roman" w:cs="Times New Roman"/>
          <w:sz w:val="24"/>
          <w:szCs w:val="24"/>
          <w:lang w:eastAsia="en-GB"/>
        </w:rPr>
        <w:t>e the</w:t>
      </w:r>
      <w:r w:rsidR="00B820C9" w:rsidRPr="00B820C9">
        <w:rPr>
          <w:rFonts w:ascii="Times New Roman" w:eastAsiaTheme="minorEastAsia" w:hAnsi="Times New Roman" w:cs="Times New Roman"/>
          <w:sz w:val="24"/>
          <w:szCs w:val="24"/>
          <w:lang w:eastAsia="en-GB"/>
        </w:rPr>
        <w:t xml:space="preserve"> enforcement</w:t>
      </w:r>
      <w:r w:rsidR="00B820C9">
        <w:rPr>
          <w:rFonts w:ascii="Times New Roman" w:eastAsiaTheme="minorEastAsia" w:hAnsi="Times New Roman" w:cs="Times New Roman"/>
          <w:sz w:val="24"/>
          <w:szCs w:val="24"/>
          <w:lang w:eastAsia="en-GB"/>
        </w:rPr>
        <w:t xml:space="preserve"> of the two partial awards was consolidated with </w:t>
      </w:r>
      <w:r w:rsidR="00B820C9">
        <w:rPr>
          <w:rFonts w:ascii="Times New Roman" w:hAnsi="Times New Roman" w:cs="Times New Roman"/>
          <w:sz w:val="24"/>
          <w:szCs w:val="24"/>
        </w:rPr>
        <w:t xml:space="preserve">Arbitration Cause No. 0002 of 2023. </w:t>
      </w:r>
      <w:r w:rsidR="009B0F3B">
        <w:rPr>
          <w:rFonts w:ascii="Times New Roman" w:hAnsi="Times New Roman" w:cs="Times New Roman"/>
          <w:sz w:val="24"/>
          <w:szCs w:val="24"/>
        </w:rPr>
        <w:t>There not being any evidence to suggest that any of the partial awards has been set aside at the seat of arbitration, the Court will now proceed to determine their enforceability in light of the objection</w:t>
      </w:r>
      <w:r w:rsidR="00926548">
        <w:rPr>
          <w:rFonts w:ascii="Times New Roman" w:hAnsi="Times New Roman" w:cs="Times New Roman"/>
          <w:sz w:val="24"/>
          <w:szCs w:val="24"/>
        </w:rPr>
        <w:t>s</w:t>
      </w:r>
      <w:bookmarkStart w:id="0" w:name="_GoBack"/>
      <w:bookmarkEnd w:id="0"/>
      <w:r w:rsidR="009B0F3B">
        <w:rPr>
          <w:rFonts w:ascii="Times New Roman" w:hAnsi="Times New Roman" w:cs="Times New Roman"/>
          <w:sz w:val="24"/>
          <w:szCs w:val="24"/>
        </w:rPr>
        <w:t xml:space="preserve"> raised. </w:t>
      </w:r>
    </w:p>
    <w:p w:rsidR="006B3E8D" w:rsidRDefault="006B3E8D" w:rsidP="00EE4ADE">
      <w:pPr>
        <w:spacing w:after="0" w:line="360" w:lineRule="auto"/>
        <w:contextualSpacing/>
        <w:jc w:val="both"/>
        <w:rPr>
          <w:rFonts w:ascii="Times New Roman" w:eastAsiaTheme="minorEastAsia" w:hAnsi="Times New Roman" w:cs="Times New Roman"/>
          <w:sz w:val="24"/>
          <w:szCs w:val="24"/>
          <w:lang w:eastAsia="en-GB"/>
        </w:rPr>
      </w:pPr>
    </w:p>
    <w:p w:rsidR="00F20877" w:rsidRDefault="00F20877" w:rsidP="00EE4ADE">
      <w:pPr>
        <w:pStyle w:val="ListParagraph"/>
        <w:numPr>
          <w:ilvl w:val="0"/>
          <w:numId w:val="40"/>
        </w:numPr>
        <w:spacing w:after="0" w:line="360" w:lineRule="auto"/>
        <w:jc w:val="both"/>
        <w:rPr>
          <w:rFonts w:ascii="Times New Roman" w:eastAsiaTheme="minorEastAsia" w:hAnsi="Times New Roman" w:cs="Times New Roman"/>
          <w:sz w:val="24"/>
          <w:szCs w:val="24"/>
          <w:lang w:eastAsia="en-GB"/>
        </w:rPr>
      </w:pPr>
      <w:r w:rsidRPr="009B0F3B">
        <w:rPr>
          <w:rFonts w:ascii="Times New Roman" w:eastAsiaTheme="minorEastAsia" w:hAnsi="Times New Roman" w:cs="Times New Roman"/>
          <w:sz w:val="24"/>
          <w:szCs w:val="24"/>
          <w:u w:val="single"/>
          <w:lang w:eastAsia="en-GB"/>
        </w:rPr>
        <w:t xml:space="preserve">Enforceability of </w:t>
      </w:r>
      <w:r w:rsidR="009B0F3B" w:rsidRPr="009B0F3B">
        <w:rPr>
          <w:rFonts w:ascii="Times New Roman" w:eastAsiaTheme="minorEastAsia" w:hAnsi="Times New Roman" w:cs="Times New Roman"/>
          <w:sz w:val="24"/>
          <w:szCs w:val="24"/>
          <w:u w:val="single"/>
          <w:lang w:eastAsia="en-GB"/>
        </w:rPr>
        <w:t>the</w:t>
      </w:r>
      <w:r w:rsidR="009B0F3B">
        <w:rPr>
          <w:rFonts w:ascii="Times New Roman" w:eastAsiaTheme="minorEastAsia" w:hAnsi="Times New Roman" w:cs="Times New Roman"/>
          <w:sz w:val="24"/>
          <w:szCs w:val="24"/>
          <w:u w:val="single"/>
          <w:lang w:eastAsia="en-GB"/>
        </w:rPr>
        <w:t xml:space="preserve"> two</w:t>
      </w:r>
      <w:r w:rsidR="009B0F3B" w:rsidRPr="00EE4ADE">
        <w:rPr>
          <w:rFonts w:ascii="Times New Roman" w:eastAsiaTheme="minorEastAsia" w:hAnsi="Times New Roman" w:cs="Times New Roman"/>
          <w:sz w:val="24"/>
          <w:szCs w:val="24"/>
          <w:u w:val="single"/>
          <w:lang w:eastAsia="en-GB"/>
        </w:rPr>
        <w:t xml:space="preserve"> international </w:t>
      </w:r>
      <w:r w:rsidR="009B0F3B">
        <w:rPr>
          <w:rFonts w:ascii="Times New Roman" w:eastAsiaTheme="minorEastAsia" w:hAnsi="Times New Roman" w:cs="Times New Roman"/>
          <w:sz w:val="24"/>
          <w:szCs w:val="24"/>
          <w:u w:val="single"/>
          <w:lang w:eastAsia="en-GB"/>
        </w:rPr>
        <w:t xml:space="preserve">partial </w:t>
      </w:r>
      <w:r w:rsidR="009B0F3B" w:rsidRPr="00EE4ADE">
        <w:rPr>
          <w:rFonts w:ascii="Times New Roman" w:eastAsiaTheme="minorEastAsia" w:hAnsi="Times New Roman" w:cs="Times New Roman"/>
          <w:sz w:val="24"/>
          <w:szCs w:val="24"/>
          <w:u w:val="single"/>
          <w:lang w:eastAsia="en-GB"/>
        </w:rPr>
        <w:t>arbitral award</w:t>
      </w:r>
      <w:r w:rsidR="009B0F3B">
        <w:rPr>
          <w:rFonts w:ascii="Times New Roman" w:eastAsiaTheme="minorEastAsia" w:hAnsi="Times New Roman" w:cs="Times New Roman"/>
          <w:sz w:val="24"/>
          <w:szCs w:val="24"/>
          <w:u w:val="single"/>
          <w:lang w:eastAsia="en-GB"/>
        </w:rPr>
        <w:t>s</w:t>
      </w:r>
      <w:r>
        <w:rPr>
          <w:rFonts w:ascii="Times New Roman" w:eastAsiaTheme="minorEastAsia" w:hAnsi="Times New Roman" w:cs="Times New Roman"/>
          <w:sz w:val="24"/>
          <w:szCs w:val="24"/>
          <w:lang w:eastAsia="en-GB"/>
        </w:rPr>
        <w:t>;</w:t>
      </w:r>
    </w:p>
    <w:p w:rsidR="00F20877" w:rsidRDefault="00F20877" w:rsidP="00F20877">
      <w:pPr>
        <w:spacing w:after="0" w:line="360" w:lineRule="auto"/>
        <w:jc w:val="both"/>
        <w:rPr>
          <w:rFonts w:ascii="Times New Roman" w:eastAsiaTheme="minorEastAsia" w:hAnsi="Times New Roman" w:cs="Times New Roman"/>
          <w:sz w:val="24"/>
          <w:szCs w:val="24"/>
          <w:lang w:eastAsia="en-GB"/>
        </w:rPr>
      </w:pPr>
    </w:p>
    <w:p w:rsidR="00681948" w:rsidRDefault="002164CE" w:rsidP="00F20877">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S</w:t>
      </w:r>
      <w:r w:rsidRPr="00997EC4">
        <w:rPr>
          <w:rFonts w:ascii="Times New Roman" w:eastAsiaTheme="minorEastAsia" w:hAnsi="Times New Roman" w:cs="Times New Roman"/>
          <w:sz w:val="24"/>
          <w:szCs w:val="24"/>
          <w:lang w:eastAsia="en-GB"/>
        </w:rPr>
        <w:t>ection 3</w:t>
      </w:r>
      <w:r>
        <w:rPr>
          <w:rFonts w:ascii="Times New Roman" w:eastAsiaTheme="minorEastAsia" w:hAnsi="Times New Roman" w:cs="Times New Roman"/>
          <w:sz w:val="24"/>
          <w:szCs w:val="24"/>
          <w:lang w:eastAsia="en-GB"/>
        </w:rPr>
        <w:t>1</w:t>
      </w:r>
      <w:r w:rsidRPr="00997EC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4</w:t>
      </w:r>
      <w:r w:rsidRPr="00997EC4">
        <w:rPr>
          <w:rFonts w:ascii="Times New Roman" w:eastAsiaTheme="minorEastAsia" w:hAnsi="Times New Roman" w:cs="Times New Roman"/>
          <w:sz w:val="24"/>
          <w:szCs w:val="24"/>
          <w:lang w:eastAsia="en-GB"/>
        </w:rPr>
        <w:t xml:space="preserve">) of </w:t>
      </w:r>
      <w:r w:rsidRPr="00997EC4">
        <w:rPr>
          <w:rFonts w:ascii="Times New Roman" w:eastAsiaTheme="minorEastAsia" w:hAnsi="Times New Roman" w:cs="Times New Roman"/>
          <w:i/>
          <w:sz w:val="24"/>
          <w:szCs w:val="24"/>
          <w:lang w:eastAsia="en-GB"/>
        </w:rPr>
        <w:t>The Arbitration and Conciliation Act</w:t>
      </w:r>
      <w:r w:rsidRPr="00997EC4">
        <w:rPr>
          <w:rFonts w:ascii="Times New Roman" w:eastAsiaTheme="minorEastAsia" w:hAnsi="Times New Roman" w:cs="Times New Roman"/>
          <w:sz w:val="24"/>
          <w:szCs w:val="24"/>
          <w:lang w:eastAsia="en-GB"/>
        </w:rPr>
        <w:t xml:space="preserve"> </w:t>
      </w:r>
      <w:r w:rsidRPr="002164CE">
        <w:rPr>
          <w:rFonts w:ascii="Times New Roman" w:eastAsiaTheme="minorEastAsia" w:hAnsi="Times New Roman" w:cs="Times New Roman"/>
          <w:sz w:val="24"/>
          <w:szCs w:val="24"/>
          <w:lang w:eastAsia="en-GB"/>
        </w:rPr>
        <w:t>provides that an arbitral award shall be made in writing and be signed by the members of the arbitral tribunal</w:t>
      </w:r>
      <w:r>
        <w:rPr>
          <w:rFonts w:ascii="Times New Roman" w:eastAsiaTheme="minorEastAsia" w:hAnsi="Times New Roman" w:cs="Times New Roman"/>
          <w:sz w:val="24"/>
          <w:szCs w:val="24"/>
          <w:lang w:eastAsia="en-GB"/>
        </w:rPr>
        <w:t xml:space="preserve">. </w:t>
      </w:r>
      <w:r w:rsidRPr="002164CE">
        <w:rPr>
          <w:rFonts w:ascii="Times New Roman" w:eastAsiaTheme="minorEastAsia" w:hAnsi="Times New Roman" w:cs="Times New Roman"/>
          <w:sz w:val="24"/>
          <w:szCs w:val="24"/>
          <w:lang w:eastAsia="en-GB"/>
        </w:rPr>
        <w:t>After the award is made, a signed copy is required to be delivered to each party.</w:t>
      </w:r>
      <w:r w:rsidR="00571179" w:rsidRPr="00571179">
        <w:rPr>
          <w:rFonts w:ascii="Times New Roman" w:hAnsi="Times New Roman" w:cs="Times New Roman"/>
          <w:sz w:val="24"/>
          <w:szCs w:val="24"/>
        </w:rPr>
        <w:t xml:space="preserve"> </w:t>
      </w:r>
      <w:r w:rsidR="00681948" w:rsidRPr="00681948">
        <w:rPr>
          <w:rFonts w:ascii="Times New Roman" w:hAnsi="Times New Roman" w:cs="Times New Roman"/>
          <w:sz w:val="24"/>
          <w:szCs w:val="24"/>
        </w:rPr>
        <w:t xml:space="preserve">Section 31 </w:t>
      </w:r>
      <w:r w:rsidR="00681948" w:rsidRPr="00997EC4">
        <w:rPr>
          <w:rFonts w:ascii="Times New Roman" w:eastAsiaTheme="minorEastAsia" w:hAnsi="Times New Roman" w:cs="Times New Roman"/>
          <w:sz w:val="24"/>
          <w:szCs w:val="24"/>
          <w:lang w:eastAsia="en-GB"/>
        </w:rPr>
        <w:t>(</w:t>
      </w:r>
      <w:r w:rsidR="00681948">
        <w:rPr>
          <w:rFonts w:ascii="Times New Roman" w:eastAsiaTheme="minorEastAsia" w:hAnsi="Times New Roman" w:cs="Times New Roman"/>
          <w:sz w:val="24"/>
          <w:szCs w:val="24"/>
          <w:lang w:eastAsia="en-GB"/>
        </w:rPr>
        <w:t>6</w:t>
      </w:r>
      <w:r w:rsidR="00681948" w:rsidRPr="00997EC4">
        <w:rPr>
          <w:rFonts w:ascii="Times New Roman" w:eastAsiaTheme="minorEastAsia" w:hAnsi="Times New Roman" w:cs="Times New Roman"/>
          <w:sz w:val="24"/>
          <w:szCs w:val="24"/>
          <w:lang w:eastAsia="en-GB"/>
        </w:rPr>
        <w:t xml:space="preserve">) </w:t>
      </w:r>
      <w:r w:rsidR="00681948">
        <w:rPr>
          <w:rFonts w:ascii="Times New Roman" w:eastAsiaTheme="minorEastAsia" w:hAnsi="Times New Roman" w:cs="Times New Roman"/>
          <w:sz w:val="24"/>
          <w:szCs w:val="24"/>
          <w:lang w:eastAsia="en-GB"/>
        </w:rPr>
        <w:t xml:space="preserve">of the Act </w:t>
      </w:r>
      <w:r w:rsidR="00681948">
        <w:rPr>
          <w:rFonts w:ascii="Times New Roman" w:hAnsi="Times New Roman" w:cs="Times New Roman"/>
          <w:sz w:val="24"/>
          <w:szCs w:val="24"/>
        </w:rPr>
        <w:t>too</w:t>
      </w:r>
      <w:r w:rsidR="00681948" w:rsidRPr="00681948">
        <w:rPr>
          <w:rFonts w:ascii="Times New Roman" w:hAnsi="Times New Roman" w:cs="Times New Roman"/>
          <w:sz w:val="24"/>
          <w:szCs w:val="24"/>
        </w:rPr>
        <w:t xml:space="preserve"> provides that the arbitral award shall state the reasons on which it is based unless the parties have agreed that no reasons are to be given, or the award is an arbitral award on agreed terms</w:t>
      </w:r>
      <w:r w:rsidR="00681948">
        <w:rPr>
          <w:rFonts w:ascii="Times New Roman" w:hAnsi="Times New Roman" w:cs="Times New Roman"/>
          <w:sz w:val="24"/>
          <w:szCs w:val="24"/>
        </w:rPr>
        <w:t xml:space="preserve">. </w:t>
      </w:r>
      <w:r w:rsidR="002F7282" w:rsidRPr="002F7282">
        <w:rPr>
          <w:rFonts w:ascii="Times New Roman" w:hAnsi="Times New Roman" w:cs="Times New Roman"/>
          <w:sz w:val="24"/>
          <w:szCs w:val="24"/>
        </w:rPr>
        <w:t>Additionally, the award is required to state the date and place of arbitration</w:t>
      </w:r>
      <w:r w:rsidR="002F7282">
        <w:rPr>
          <w:rFonts w:ascii="Times New Roman" w:hAnsi="Times New Roman" w:cs="Times New Roman"/>
          <w:sz w:val="24"/>
          <w:szCs w:val="24"/>
        </w:rPr>
        <w:t>. The</w:t>
      </w:r>
      <w:r w:rsidR="002F7282" w:rsidRPr="00643077">
        <w:rPr>
          <w:rFonts w:ascii="Times New Roman" w:hAnsi="Times New Roman" w:cs="Times New Roman"/>
          <w:sz w:val="24"/>
          <w:szCs w:val="24"/>
        </w:rPr>
        <w:t xml:space="preserve"> two partial awards </w:t>
      </w:r>
      <w:r w:rsidR="002F7282">
        <w:rPr>
          <w:rFonts w:ascii="Times New Roman" w:hAnsi="Times New Roman" w:cs="Times New Roman"/>
          <w:sz w:val="24"/>
          <w:szCs w:val="24"/>
        </w:rPr>
        <w:t>handed down on 11</w:t>
      </w:r>
      <w:r w:rsidR="002F7282" w:rsidRPr="001730CE">
        <w:rPr>
          <w:rFonts w:ascii="Times New Roman" w:hAnsi="Times New Roman" w:cs="Times New Roman"/>
          <w:sz w:val="24"/>
          <w:szCs w:val="24"/>
          <w:vertAlign w:val="superscript"/>
        </w:rPr>
        <w:t>th</w:t>
      </w:r>
      <w:r w:rsidR="002F7282">
        <w:rPr>
          <w:rFonts w:ascii="Times New Roman" w:hAnsi="Times New Roman" w:cs="Times New Roman"/>
          <w:sz w:val="24"/>
          <w:szCs w:val="24"/>
        </w:rPr>
        <w:t xml:space="preserve"> March, 2022 and 10</w:t>
      </w:r>
      <w:r w:rsidR="002F7282" w:rsidRPr="001730CE">
        <w:rPr>
          <w:rFonts w:ascii="Times New Roman" w:hAnsi="Times New Roman" w:cs="Times New Roman"/>
          <w:sz w:val="24"/>
          <w:szCs w:val="24"/>
          <w:vertAlign w:val="superscript"/>
        </w:rPr>
        <w:t>th</w:t>
      </w:r>
      <w:r w:rsidR="002F7282">
        <w:rPr>
          <w:rFonts w:ascii="Times New Roman" w:hAnsi="Times New Roman" w:cs="Times New Roman"/>
          <w:sz w:val="24"/>
          <w:szCs w:val="24"/>
        </w:rPr>
        <w:t xml:space="preserve"> January, 2023 respectively meet these formal requirements. </w:t>
      </w:r>
    </w:p>
    <w:p w:rsidR="009724E5" w:rsidRDefault="009724E5" w:rsidP="00F20877">
      <w:pPr>
        <w:spacing w:after="0" w:line="360" w:lineRule="auto"/>
        <w:jc w:val="both"/>
        <w:rPr>
          <w:rFonts w:ascii="Times New Roman" w:hAnsi="Times New Roman" w:cs="Times New Roman"/>
          <w:sz w:val="24"/>
          <w:szCs w:val="24"/>
        </w:rPr>
      </w:pPr>
    </w:p>
    <w:p w:rsidR="002164CE" w:rsidRDefault="00571179" w:rsidP="00F20877">
      <w:pPr>
        <w:spacing w:after="0" w:line="360" w:lineRule="auto"/>
        <w:jc w:val="both"/>
        <w:rPr>
          <w:rFonts w:ascii="Times New Roman" w:eastAsiaTheme="minorEastAsia" w:hAnsi="Times New Roman" w:cs="Times New Roman"/>
          <w:sz w:val="24"/>
          <w:szCs w:val="24"/>
          <w:lang w:eastAsia="en-GB"/>
        </w:rPr>
      </w:pPr>
      <w:r w:rsidRPr="003D0FA0">
        <w:rPr>
          <w:rFonts w:ascii="Times New Roman" w:hAnsi="Times New Roman" w:cs="Times New Roman"/>
          <w:sz w:val="24"/>
          <w:szCs w:val="24"/>
        </w:rPr>
        <w:t>Subject to the parties' agreement to the contrary, the arbitral tribunal has the power to make more than one award at different times in the arbitral proceedings</w:t>
      </w:r>
      <w:r>
        <w:rPr>
          <w:rFonts w:ascii="Times New Roman" w:hAnsi="Times New Roman" w:cs="Times New Roman"/>
          <w:sz w:val="24"/>
          <w:szCs w:val="24"/>
        </w:rPr>
        <w:t xml:space="preserve">. </w:t>
      </w:r>
      <w:r w:rsidRPr="00950F1D">
        <w:rPr>
          <w:rFonts w:ascii="Times New Roman" w:hAnsi="Times New Roman" w:cs="Times New Roman"/>
          <w:sz w:val="24"/>
          <w:szCs w:val="24"/>
        </w:rPr>
        <w:t xml:space="preserve">Parties to an arbitration may wish to make an application to the arbitral tribunal for an award to be made on a specific issue that forms </w:t>
      </w:r>
      <w:r w:rsidRPr="00950F1D">
        <w:rPr>
          <w:rFonts w:ascii="Times New Roman" w:hAnsi="Times New Roman" w:cs="Times New Roman"/>
          <w:sz w:val="24"/>
          <w:szCs w:val="24"/>
        </w:rPr>
        <w:lastRenderedPageBreak/>
        <w:t xml:space="preserve">part of the claim, before the final award is made that addresses all the issues in the dispute. Such an award, dealing with only some of the issues in dispute, is commonly known as a </w:t>
      </w:r>
      <w:r w:rsidR="00926548">
        <w:rPr>
          <w:rFonts w:ascii="Times New Roman" w:hAnsi="Times New Roman" w:cs="Times New Roman"/>
          <w:sz w:val="24"/>
          <w:szCs w:val="24"/>
        </w:rPr>
        <w:t>“</w:t>
      </w:r>
      <w:r w:rsidRPr="00950F1D">
        <w:rPr>
          <w:rFonts w:ascii="Times New Roman" w:hAnsi="Times New Roman" w:cs="Times New Roman"/>
          <w:sz w:val="24"/>
          <w:szCs w:val="24"/>
        </w:rPr>
        <w:t>partial award</w:t>
      </w:r>
      <w:r>
        <w:rPr>
          <w:rFonts w:ascii="Times New Roman" w:hAnsi="Times New Roman" w:cs="Times New Roman"/>
          <w:sz w:val="24"/>
          <w:szCs w:val="24"/>
        </w:rPr>
        <w:t>.</w:t>
      </w:r>
      <w:r w:rsidR="00926548">
        <w:rPr>
          <w:rFonts w:ascii="Times New Roman" w:hAnsi="Times New Roman" w:cs="Times New Roman"/>
          <w:sz w:val="24"/>
          <w:szCs w:val="24"/>
        </w:rPr>
        <w:t>”</w:t>
      </w:r>
    </w:p>
    <w:p w:rsidR="002164CE" w:rsidRDefault="002164CE" w:rsidP="00F20877">
      <w:pPr>
        <w:spacing w:after="0" w:line="360" w:lineRule="auto"/>
        <w:jc w:val="both"/>
        <w:rPr>
          <w:rFonts w:ascii="Times New Roman" w:eastAsiaTheme="minorEastAsia" w:hAnsi="Times New Roman" w:cs="Times New Roman"/>
          <w:sz w:val="24"/>
          <w:szCs w:val="24"/>
          <w:lang w:eastAsia="en-GB"/>
        </w:rPr>
      </w:pPr>
    </w:p>
    <w:p w:rsidR="00571179" w:rsidRDefault="001C191C" w:rsidP="00571179">
      <w:pPr>
        <w:spacing w:after="0" w:line="360" w:lineRule="auto"/>
        <w:jc w:val="both"/>
        <w:rPr>
          <w:rFonts w:ascii="Times New Roman" w:eastAsia="Times New Roman" w:hAnsi="Times New Roman"/>
          <w:sz w:val="24"/>
          <w:szCs w:val="24"/>
          <w:lang w:eastAsia="en-GB"/>
        </w:rPr>
      </w:pPr>
      <w:r>
        <w:rPr>
          <w:rFonts w:ascii="Times New Roman" w:eastAsiaTheme="minorEastAsia" w:hAnsi="Times New Roman" w:cs="Times New Roman"/>
          <w:sz w:val="24"/>
          <w:szCs w:val="24"/>
          <w:lang w:eastAsia="en-GB"/>
        </w:rPr>
        <w:t>Enforcement</w:t>
      </w:r>
      <w:r w:rsidRPr="001C191C">
        <w:rPr>
          <w:rFonts w:ascii="Times New Roman" w:eastAsiaTheme="minorEastAsia" w:hAnsi="Times New Roman" w:cs="Times New Roman"/>
          <w:sz w:val="24"/>
          <w:szCs w:val="24"/>
          <w:lang w:eastAsia="en-GB"/>
        </w:rPr>
        <w:t xml:space="preserve"> is only available in respect of </w:t>
      </w:r>
      <w:r>
        <w:rPr>
          <w:rFonts w:ascii="Times New Roman" w:eastAsiaTheme="minorEastAsia" w:hAnsi="Times New Roman" w:cs="Times New Roman"/>
          <w:sz w:val="24"/>
          <w:szCs w:val="24"/>
          <w:lang w:eastAsia="en-GB"/>
        </w:rPr>
        <w:t>final awards.</w:t>
      </w:r>
      <w:r w:rsidRPr="001C191C">
        <w:rPr>
          <w:rFonts w:ascii="Times New Roman" w:eastAsiaTheme="minorEastAsia" w:hAnsi="Times New Roman" w:cs="Times New Roman"/>
          <w:sz w:val="24"/>
          <w:szCs w:val="24"/>
          <w:lang w:eastAsia="en-GB"/>
        </w:rPr>
        <w:t xml:space="preserve"> Preliminary pre-award decisions suc</w:t>
      </w:r>
      <w:r>
        <w:rPr>
          <w:rFonts w:ascii="Times New Roman" w:eastAsiaTheme="minorEastAsia" w:hAnsi="Times New Roman" w:cs="Times New Roman"/>
          <w:sz w:val="24"/>
          <w:szCs w:val="24"/>
          <w:lang w:eastAsia="en-GB"/>
        </w:rPr>
        <w:t>h as decisions on jurisdiction,</w:t>
      </w:r>
      <w:r w:rsidRPr="001C191C">
        <w:rPr>
          <w:rFonts w:ascii="Times New Roman" w:eastAsiaTheme="minorEastAsia" w:hAnsi="Times New Roman" w:cs="Times New Roman"/>
          <w:sz w:val="24"/>
          <w:szCs w:val="24"/>
          <w:lang w:eastAsia="en-GB"/>
        </w:rPr>
        <w:t xml:space="preserve"> provisional measures, arbitrator chall</w:t>
      </w:r>
      <w:r>
        <w:rPr>
          <w:rFonts w:ascii="Times New Roman" w:eastAsiaTheme="minorEastAsia" w:hAnsi="Times New Roman" w:cs="Times New Roman"/>
          <w:sz w:val="24"/>
          <w:szCs w:val="24"/>
          <w:lang w:eastAsia="en-GB"/>
        </w:rPr>
        <w:t>enges</w:t>
      </w:r>
      <w:r w:rsidRPr="001C191C">
        <w:rPr>
          <w:rFonts w:ascii="Times New Roman" w:eastAsiaTheme="minorEastAsia" w:hAnsi="Times New Roman" w:cs="Times New Roman"/>
          <w:sz w:val="24"/>
          <w:szCs w:val="24"/>
          <w:lang w:eastAsia="en-GB"/>
        </w:rPr>
        <w:t xml:space="preserve"> and procedural orders are not </w:t>
      </w:r>
      <w:r w:rsidR="00926548">
        <w:rPr>
          <w:rFonts w:ascii="Times New Roman" w:eastAsiaTheme="minorEastAsia" w:hAnsi="Times New Roman" w:cs="Times New Roman"/>
          <w:sz w:val="24"/>
          <w:szCs w:val="24"/>
          <w:lang w:eastAsia="en-GB"/>
        </w:rPr>
        <w:t>“</w:t>
      </w:r>
      <w:r w:rsidRPr="001C191C">
        <w:rPr>
          <w:rFonts w:ascii="Times New Roman" w:eastAsiaTheme="minorEastAsia" w:hAnsi="Times New Roman" w:cs="Times New Roman"/>
          <w:sz w:val="24"/>
          <w:szCs w:val="24"/>
          <w:lang w:eastAsia="en-GB"/>
        </w:rPr>
        <w:t>awards</w:t>
      </w:r>
      <w:r w:rsidR="00926548">
        <w:rPr>
          <w:rFonts w:ascii="Times New Roman" w:eastAsiaTheme="minorEastAsia" w:hAnsi="Times New Roman" w:cs="Times New Roman"/>
          <w:sz w:val="24"/>
          <w:szCs w:val="24"/>
          <w:lang w:eastAsia="en-GB"/>
        </w:rPr>
        <w:t>”</w:t>
      </w:r>
      <w:r w:rsidRPr="001C191C">
        <w:rPr>
          <w:rFonts w:ascii="Times New Roman" w:eastAsiaTheme="minorEastAsia" w:hAnsi="Times New Roman" w:cs="Times New Roman"/>
          <w:sz w:val="24"/>
          <w:szCs w:val="24"/>
          <w:lang w:eastAsia="en-GB"/>
        </w:rPr>
        <w:t xml:space="preserve"> that can be </w:t>
      </w:r>
      <w:r>
        <w:rPr>
          <w:rFonts w:ascii="Times New Roman" w:eastAsiaTheme="minorEastAsia" w:hAnsi="Times New Roman" w:cs="Times New Roman"/>
          <w:sz w:val="24"/>
          <w:szCs w:val="24"/>
          <w:lang w:eastAsia="en-GB"/>
        </w:rPr>
        <w:t>enforced</w:t>
      </w:r>
      <w:r w:rsidRPr="001C191C">
        <w:rPr>
          <w:rFonts w:ascii="Times New Roman" w:eastAsiaTheme="minorEastAsia" w:hAnsi="Times New Roman" w:cs="Times New Roman"/>
          <w:sz w:val="24"/>
          <w:szCs w:val="24"/>
          <w:lang w:eastAsia="en-GB"/>
        </w:rPr>
        <w:t xml:space="preserve"> in themselves</w:t>
      </w:r>
      <w:r>
        <w:rPr>
          <w:rFonts w:ascii="Times New Roman" w:eastAsiaTheme="minorEastAsia" w:hAnsi="Times New Roman" w:cs="Times New Roman"/>
          <w:sz w:val="24"/>
          <w:szCs w:val="24"/>
          <w:lang w:eastAsia="en-GB"/>
        </w:rPr>
        <w:t>.</w:t>
      </w:r>
      <w:r w:rsidR="00571179" w:rsidRPr="00571179">
        <w:rPr>
          <w:rFonts w:ascii="Times New Roman" w:eastAsia="Times New Roman" w:hAnsi="Times New Roman"/>
          <w:sz w:val="24"/>
          <w:szCs w:val="24"/>
          <w:lang w:eastAsia="en-GB"/>
        </w:rPr>
        <w:t xml:space="preserve"> </w:t>
      </w:r>
      <w:r w:rsidR="00571179">
        <w:rPr>
          <w:rFonts w:ascii="Times New Roman" w:eastAsia="Times New Roman" w:hAnsi="Times New Roman"/>
          <w:sz w:val="24"/>
          <w:szCs w:val="24"/>
          <w:lang w:eastAsia="en-GB"/>
        </w:rPr>
        <w:t>A partial award is one that partially resolves the merits of the case, i.e., it does not rule on all the points in dispute, but on some or some of them whose resolution can be anticipated.</w:t>
      </w:r>
      <w:r w:rsidR="00571179">
        <w:rPr>
          <w:rFonts w:ascii="Times New Roman" w:hAnsi="Times New Roman"/>
          <w:sz w:val="24"/>
          <w:szCs w:val="24"/>
        </w:rPr>
        <w:t xml:space="preserve"> Most arbitral rules expressly permit the issuance of a broad array of substantive arbitral decisions, such as orders, rulings, final awards, partial final awards, interim awards, and interim measures. </w:t>
      </w:r>
      <w:r w:rsidR="00571179">
        <w:rPr>
          <w:rFonts w:ascii="Times New Roman" w:eastAsia="Times New Roman" w:hAnsi="Times New Roman"/>
          <w:sz w:val="24"/>
          <w:szCs w:val="24"/>
          <w:lang w:eastAsia="en-GB"/>
        </w:rPr>
        <w:t>A decision that resolves incidental or procedural questions, such as jurisdiction, standing, limitation or applicable law, but does not resolve all or part of the subject-matter of the dispute, and therefore is not a partial award.</w:t>
      </w:r>
      <w:r w:rsidR="00571179">
        <w:rPr>
          <w:rFonts w:ascii="Times New Roman" w:hAnsi="Times New Roman"/>
          <w:sz w:val="24"/>
          <w:szCs w:val="24"/>
        </w:rPr>
        <w:t xml:space="preserve"> O</w:t>
      </w:r>
      <w:r w:rsidR="00571179">
        <w:rPr>
          <w:rFonts w:ascii="Times New Roman" w:eastAsia="Times New Roman" w:hAnsi="Times New Roman"/>
          <w:sz w:val="24"/>
          <w:szCs w:val="24"/>
          <w:lang w:eastAsia="en-GB"/>
        </w:rPr>
        <w:t>nly an award that decides on a part of the subject-matter of the dispute can be considered a partial award.</w:t>
      </w:r>
      <w:r w:rsidR="00571179" w:rsidRPr="005C73C6">
        <w:t xml:space="preserve"> </w:t>
      </w:r>
      <w:r w:rsidR="00571179" w:rsidRPr="005C73C6">
        <w:rPr>
          <w:rFonts w:ascii="Times New Roman" w:eastAsia="Times New Roman" w:hAnsi="Times New Roman"/>
          <w:sz w:val="24"/>
          <w:szCs w:val="24"/>
          <w:lang w:eastAsia="en-GB"/>
        </w:rPr>
        <w:t>A partial award does not put an end to the arbitration but contains a final decision on one or several issues in dispute</w:t>
      </w:r>
      <w:r w:rsidR="00571179">
        <w:rPr>
          <w:rFonts w:ascii="Times New Roman" w:eastAsia="Times New Roman" w:hAnsi="Times New Roman"/>
          <w:sz w:val="24"/>
          <w:szCs w:val="24"/>
          <w:lang w:eastAsia="en-GB"/>
        </w:rPr>
        <w:t xml:space="preserve">. </w:t>
      </w:r>
    </w:p>
    <w:p w:rsidR="00571179" w:rsidRDefault="00571179" w:rsidP="00571179">
      <w:pPr>
        <w:spacing w:after="0" w:line="360" w:lineRule="auto"/>
        <w:jc w:val="both"/>
        <w:rPr>
          <w:rFonts w:ascii="Times New Roman" w:eastAsia="Times New Roman" w:hAnsi="Times New Roman"/>
          <w:sz w:val="24"/>
          <w:szCs w:val="24"/>
          <w:lang w:eastAsia="en-GB"/>
        </w:rPr>
      </w:pPr>
    </w:p>
    <w:p w:rsidR="00571179" w:rsidRDefault="00571179" w:rsidP="00571179">
      <w:pPr>
        <w:spacing w:after="0" w:line="360" w:lineRule="auto"/>
        <w:jc w:val="both"/>
        <w:rPr>
          <w:rFonts w:ascii="Times New Roman" w:eastAsia="Times New Roman" w:hAnsi="Times New Roman"/>
          <w:sz w:val="24"/>
          <w:szCs w:val="24"/>
          <w:lang w:eastAsia="en-GB"/>
        </w:rPr>
      </w:pPr>
      <w:r w:rsidRPr="005218E6">
        <w:rPr>
          <w:rFonts w:ascii="Times New Roman" w:eastAsia="Times New Roman" w:hAnsi="Times New Roman"/>
          <w:sz w:val="24"/>
          <w:szCs w:val="24"/>
          <w:lang w:eastAsia="en-GB"/>
        </w:rPr>
        <w:t xml:space="preserve">In determining whether or not a decision is an award for the purposes of </w:t>
      </w:r>
      <w:r>
        <w:rPr>
          <w:rFonts w:ascii="Times New Roman" w:eastAsia="Times New Roman" w:hAnsi="Times New Roman"/>
          <w:sz w:val="24"/>
          <w:szCs w:val="24"/>
          <w:lang w:eastAsia="en-GB"/>
        </w:rPr>
        <w:t>enforcement</w:t>
      </w:r>
      <w:r w:rsidRPr="005218E6">
        <w:rPr>
          <w:rFonts w:ascii="Times New Roman" w:eastAsia="Times New Roman" w:hAnsi="Times New Roman"/>
          <w:sz w:val="24"/>
          <w:szCs w:val="24"/>
          <w:lang w:eastAsia="en-GB"/>
        </w:rPr>
        <w:t>, the courts have considered a number of factors including:</w:t>
      </w:r>
      <w:r>
        <w:rPr>
          <w:rFonts w:ascii="Times New Roman" w:eastAsia="Times New Roman" w:hAnsi="Times New Roman"/>
          <w:sz w:val="24"/>
          <w:szCs w:val="24"/>
          <w:lang w:eastAsia="en-GB"/>
        </w:rPr>
        <w:t xml:space="preserve"> </w:t>
      </w:r>
      <w:r w:rsidRPr="005218E6">
        <w:rPr>
          <w:rFonts w:ascii="Times New Roman" w:eastAsia="Times New Roman" w:hAnsi="Times New Roman"/>
          <w:sz w:val="24"/>
          <w:szCs w:val="24"/>
          <w:lang w:eastAsia="en-GB"/>
        </w:rPr>
        <w:t>the substance (not the form) of the decision;</w:t>
      </w:r>
      <w:r>
        <w:rPr>
          <w:rFonts w:ascii="Times New Roman" w:eastAsia="Times New Roman" w:hAnsi="Times New Roman"/>
          <w:sz w:val="24"/>
          <w:szCs w:val="24"/>
          <w:lang w:eastAsia="en-GB"/>
        </w:rPr>
        <w:t xml:space="preserve"> </w:t>
      </w:r>
      <w:r w:rsidRPr="005218E6">
        <w:rPr>
          <w:rFonts w:ascii="Times New Roman" w:eastAsia="Times New Roman" w:hAnsi="Times New Roman"/>
          <w:sz w:val="24"/>
          <w:szCs w:val="24"/>
          <w:lang w:eastAsia="en-GB"/>
        </w:rPr>
        <w:t>the nature of the issues with which the decision deals, e.g., decisions on the substantive rights and obligations of the parties are likely to be dealt with in the form of an award;</w:t>
      </w:r>
      <w:r>
        <w:rPr>
          <w:rFonts w:ascii="Times New Roman" w:eastAsia="Times New Roman" w:hAnsi="Times New Roman"/>
          <w:sz w:val="24"/>
          <w:szCs w:val="24"/>
          <w:lang w:eastAsia="en-GB"/>
        </w:rPr>
        <w:t xml:space="preserve"> </w:t>
      </w:r>
      <w:r w:rsidRPr="005218E6">
        <w:rPr>
          <w:rFonts w:ascii="Times New Roman" w:eastAsia="Times New Roman" w:hAnsi="Times New Roman"/>
          <w:sz w:val="24"/>
          <w:szCs w:val="24"/>
          <w:lang w:eastAsia="en-GB"/>
        </w:rPr>
        <w:t xml:space="preserve">whether the decision is final in the sense that it disposes of the matters submitted to arbitration so as to render the tribunal </w:t>
      </w:r>
      <w:proofErr w:type="spellStart"/>
      <w:r w:rsidRPr="005218E6">
        <w:rPr>
          <w:rFonts w:ascii="Times New Roman" w:eastAsia="Times New Roman" w:hAnsi="Times New Roman"/>
          <w:i/>
          <w:iCs/>
          <w:sz w:val="24"/>
          <w:szCs w:val="24"/>
          <w:lang w:eastAsia="en-GB"/>
        </w:rPr>
        <w:t>functus</w:t>
      </w:r>
      <w:proofErr w:type="spellEnd"/>
      <w:r w:rsidRPr="005218E6">
        <w:rPr>
          <w:rFonts w:ascii="Times New Roman" w:eastAsia="Times New Roman" w:hAnsi="Times New Roman"/>
          <w:i/>
          <w:iCs/>
          <w:sz w:val="24"/>
          <w:szCs w:val="24"/>
          <w:lang w:eastAsia="en-GB"/>
        </w:rPr>
        <w:t xml:space="preserve"> officio</w:t>
      </w:r>
      <w:r w:rsidRPr="005218E6">
        <w:rPr>
          <w:rFonts w:ascii="Times New Roman" w:eastAsia="Times New Roman" w:hAnsi="Times New Roman"/>
          <w:sz w:val="24"/>
          <w:szCs w:val="24"/>
          <w:lang w:eastAsia="en-GB"/>
        </w:rPr>
        <w:t>, either entirely or in relation to that issue or claim;</w:t>
      </w:r>
      <w:r>
        <w:rPr>
          <w:rFonts w:ascii="Times New Roman" w:eastAsia="Times New Roman" w:hAnsi="Times New Roman"/>
          <w:sz w:val="24"/>
          <w:szCs w:val="24"/>
          <w:lang w:eastAsia="en-GB"/>
        </w:rPr>
        <w:t xml:space="preserve"> </w:t>
      </w:r>
      <w:r w:rsidRPr="005218E6">
        <w:rPr>
          <w:rFonts w:ascii="Times New Roman" w:eastAsia="Times New Roman" w:hAnsi="Times New Roman"/>
          <w:sz w:val="24"/>
          <w:szCs w:val="24"/>
          <w:lang w:eastAsia="en-GB"/>
        </w:rPr>
        <w:t>the tribunal’s description of the decision, which is relevant but not determinative; and</w:t>
      </w:r>
      <w:r>
        <w:rPr>
          <w:rFonts w:ascii="Times New Roman" w:eastAsia="Times New Roman" w:hAnsi="Times New Roman"/>
          <w:sz w:val="24"/>
          <w:szCs w:val="24"/>
          <w:lang w:eastAsia="en-GB"/>
        </w:rPr>
        <w:t xml:space="preserve"> </w:t>
      </w:r>
      <w:r w:rsidRPr="005218E6">
        <w:rPr>
          <w:rFonts w:ascii="Times New Roman" w:eastAsia="Times New Roman" w:hAnsi="Times New Roman"/>
          <w:sz w:val="24"/>
          <w:szCs w:val="24"/>
          <w:lang w:eastAsia="en-GB"/>
        </w:rPr>
        <w:t xml:space="preserve">how a </w:t>
      </w:r>
      <w:r w:rsidR="00926548">
        <w:rPr>
          <w:rFonts w:ascii="Times New Roman" w:eastAsia="Times New Roman" w:hAnsi="Times New Roman"/>
          <w:sz w:val="24"/>
          <w:szCs w:val="24"/>
          <w:lang w:eastAsia="en-GB"/>
        </w:rPr>
        <w:t>“</w:t>
      </w:r>
      <w:r w:rsidRPr="005218E6">
        <w:rPr>
          <w:rFonts w:ascii="Times New Roman" w:eastAsia="Times New Roman" w:hAnsi="Times New Roman"/>
          <w:sz w:val="24"/>
          <w:szCs w:val="24"/>
          <w:lang w:eastAsia="en-GB"/>
        </w:rPr>
        <w:t>reasonable recipient</w:t>
      </w:r>
      <w:r w:rsidR="00926548">
        <w:rPr>
          <w:rFonts w:ascii="Times New Roman" w:eastAsia="Times New Roman" w:hAnsi="Times New Roman"/>
          <w:sz w:val="24"/>
          <w:szCs w:val="24"/>
          <w:lang w:eastAsia="en-GB"/>
        </w:rPr>
        <w:t>”</w:t>
      </w:r>
      <w:r w:rsidRPr="005218E6">
        <w:rPr>
          <w:rFonts w:ascii="Times New Roman" w:eastAsia="Times New Roman" w:hAnsi="Times New Roman"/>
          <w:sz w:val="24"/>
          <w:szCs w:val="24"/>
          <w:lang w:eastAsia="en-GB"/>
        </w:rPr>
        <w:t xml:space="preserve"> would consider the objective attributes of the decision</w:t>
      </w:r>
      <w:r>
        <w:rPr>
          <w:rFonts w:ascii="Times New Roman" w:eastAsia="Times New Roman" w:hAnsi="Times New Roman"/>
          <w:sz w:val="24"/>
          <w:szCs w:val="24"/>
          <w:lang w:eastAsia="en-GB"/>
        </w:rPr>
        <w:t xml:space="preserve"> </w:t>
      </w:r>
      <w:r w:rsidRPr="005218E6">
        <w:rPr>
          <w:rFonts w:ascii="Times New Roman" w:eastAsia="Times New Roman" w:hAnsi="Times New Roman"/>
          <w:sz w:val="24"/>
          <w:szCs w:val="24"/>
          <w:lang w:eastAsia="en-GB"/>
        </w:rPr>
        <w:t>(e.g., the tribunal’s description of the decision, formality of the language used, and level of detail with which the tribunal has expressed its reasoning) including whether they would view the decision as satisfying the formal requirements for an award under the applicable law and relevant arbitration rules (</w:t>
      </w:r>
      <w:r>
        <w:rPr>
          <w:rFonts w:ascii="Times New Roman" w:eastAsia="Times New Roman" w:hAnsi="Times New Roman"/>
          <w:sz w:val="24"/>
          <w:szCs w:val="24"/>
          <w:lang w:eastAsia="en-GB"/>
        </w:rPr>
        <w:t xml:space="preserve">see </w:t>
      </w:r>
      <w:r w:rsidRPr="005218E6">
        <w:rPr>
          <w:rFonts w:ascii="Times New Roman" w:eastAsia="Times New Roman" w:hAnsi="Times New Roman"/>
          <w:i/>
          <w:iCs/>
          <w:sz w:val="24"/>
          <w:szCs w:val="24"/>
          <w:lang w:eastAsia="en-GB"/>
        </w:rPr>
        <w:t xml:space="preserve">ZCCM Investments Holdings Plc v </w:t>
      </w:r>
      <w:proofErr w:type="spellStart"/>
      <w:r w:rsidRPr="005218E6">
        <w:rPr>
          <w:rFonts w:ascii="Times New Roman" w:eastAsia="Times New Roman" w:hAnsi="Times New Roman"/>
          <w:i/>
          <w:iCs/>
          <w:sz w:val="24"/>
          <w:szCs w:val="24"/>
          <w:lang w:eastAsia="en-GB"/>
        </w:rPr>
        <w:t>Kansanshi</w:t>
      </w:r>
      <w:proofErr w:type="spellEnd"/>
      <w:r w:rsidRPr="005218E6">
        <w:rPr>
          <w:rFonts w:ascii="Times New Roman" w:eastAsia="Times New Roman" w:hAnsi="Times New Roman"/>
          <w:i/>
          <w:iCs/>
          <w:sz w:val="24"/>
          <w:szCs w:val="24"/>
          <w:lang w:eastAsia="en-GB"/>
        </w:rPr>
        <w:t xml:space="preserve"> Holdings Plc &amp; another [2019] EWHC 1285 (</w:t>
      </w:r>
      <w:proofErr w:type="spellStart"/>
      <w:r w:rsidRPr="005218E6">
        <w:rPr>
          <w:rFonts w:ascii="Times New Roman" w:eastAsia="Times New Roman" w:hAnsi="Times New Roman"/>
          <w:i/>
          <w:iCs/>
          <w:sz w:val="24"/>
          <w:szCs w:val="24"/>
          <w:lang w:eastAsia="en-GB"/>
        </w:rPr>
        <w:t>Comm</w:t>
      </w:r>
      <w:proofErr w:type="spellEnd"/>
      <w:r w:rsidRPr="005218E6">
        <w:rPr>
          <w:rFonts w:ascii="Times New Roman" w:eastAsia="Times New Roman" w:hAnsi="Times New Roman"/>
          <w:i/>
          <w:iCs/>
          <w:sz w:val="24"/>
          <w:szCs w:val="24"/>
          <w:lang w:eastAsia="en-GB"/>
        </w:rPr>
        <w:t>), at para 40</w:t>
      </w:r>
      <w:r>
        <w:rPr>
          <w:rFonts w:ascii="Times New Roman" w:eastAsia="Times New Roman" w:hAnsi="Times New Roman"/>
          <w:sz w:val="24"/>
          <w:szCs w:val="24"/>
          <w:lang w:eastAsia="en-GB"/>
        </w:rPr>
        <w:t xml:space="preserve"> and</w:t>
      </w:r>
      <w:r w:rsidRPr="005218E6">
        <w:rPr>
          <w:rFonts w:ascii="Times New Roman" w:eastAsia="Times New Roman" w:hAnsi="Times New Roman"/>
          <w:sz w:val="24"/>
          <w:szCs w:val="24"/>
          <w:lang w:eastAsia="en-GB"/>
        </w:rPr>
        <w:t xml:space="preserve"> </w:t>
      </w:r>
      <w:r w:rsidRPr="005218E6">
        <w:rPr>
          <w:rFonts w:ascii="Times New Roman" w:eastAsia="Times New Roman" w:hAnsi="Times New Roman"/>
          <w:i/>
          <w:iCs/>
          <w:sz w:val="24"/>
          <w:szCs w:val="24"/>
          <w:lang w:eastAsia="en-GB"/>
        </w:rPr>
        <w:t>The Republic of Uganda v. Rift Valley Railways (Uganda) Ltd &amp; others [2021] EWHC 970 (</w:t>
      </w:r>
      <w:proofErr w:type="spellStart"/>
      <w:r w:rsidRPr="005218E6">
        <w:rPr>
          <w:rFonts w:ascii="Times New Roman" w:eastAsia="Times New Roman" w:hAnsi="Times New Roman"/>
          <w:i/>
          <w:iCs/>
          <w:sz w:val="24"/>
          <w:szCs w:val="24"/>
          <w:lang w:eastAsia="en-GB"/>
        </w:rPr>
        <w:t>Comm</w:t>
      </w:r>
      <w:proofErr w:type="spellEnd"/>
      <w:r w:rsidRPr="005218E6">
        <w:rPr>
          <w:rFonts w:ascii="Times New Roman" w:eastAsia="Times New Roman" w:hAnsi="Times New Roman"/>
          <w:i/>
          <w:iCs/>
          <w:sz w:val="24"/>
          <w:szCs w:val="24"/>
          <w:lang w:eastAsia="en-GB"/>
        </w:rPr>
        <w:t>), at paras 46 to 47</w:t>
      </w:r>
      <w:r w:rsidRPr="005218E6">
        <w:rPr>
          <w:rFonts w:ascii="Times New Roman" w:eastAsia="Times New Roman" w:hAnsi="Times New Roman"/>
          <w:sz w:val="24"/>
          <w:szCs w:val="24"/>
          <w:lang w:eastAsia="en-GB"/>
        </w:rPr>
        <w:t>).</w:t>
      </w:r>
      <w:r w:rsidRPr="00B73D45">
        <w:t xml:space="preserve"> </w:t>
      </w:r>
      <w:r>
        <w:rPr>
          <w:rFonts w:ascii="Times New Roman" w:eastAsia="Times New Roman" w:hAnsi="Times New Roman"/>
          <w:sz w:val="24"/>
          <w:szCs w:val="24"/>
          <w:lang w:eastAsia="en-GB"/>
        </w:rPr>
        <w:t>T</w:t>
      </w:r>
      <w:r w:rsidRPr="00B73D45">
        <w:rPr>
          <w:rFonts w:ascii="Times New Roman" w:eastAsia="Times New Roman" w:hAnsi="Times New Roman"/>
          <w:sz w:val="24"/>
          <w:szCs w:val="24"/>
          <w:lang w:eastAsia="en-GB"/>
        </w:rPr>
        <w:t>he courts look at the substance of the tribunal’s decision and not the label</w:t>
      </w:r>
      <w:r>
        <w:rPr>
          <w:rFonts w:ascii="Times New Roman" w:eastAsia="Times New Roman" w:hAnsi="Times New Roman"/>
          <w:sz w:val="24"/>
          <w:szCs w:val="24"/>
          <w:lang w:eastAsia="en-GB"/>
        </w:rPr>
        <w:t xml:space="preserve">. </w:t>
      </w:r>
    </w:p>
    <w:p w:rsidR="00BF1B97" w:rsidRDefault="00BF1B97" w:rsidP="00571179">
      <w:pPr>
        <w:spacing w:after="0" w:line="360" w:lineRule="auto"/>
        <w:jc w:val="both"/>
        <w:rPr>
          <w:rFonts w:ascii="Times New Roman" w:eastAsia="Times New Roman" w:hAnsi="Times New Roman"/>
          <w:sz w:val="24"/>
          <w:szCs w:val="24"/>
          <w:lang w:eastAsia="en-GB"/>
        </w:rPr>
      </w:pPr>
    </w:p>
    <w:p w:rsidR="00B34927" w:rsidRDefault="007B422A" w:rsidP="007B422A">
      <w:pPr>
        <w:spacing w:after="0" w:line="360" w:lineRule="auto"/>
        <w:jc w:val="both"/>
        <w:rPr>
          <w:rFonts w:ascii="Times New Roman" w:eastAsia="Times New Roman" w:hAnsi="Times New Roman"/>
          <w:sz w:val="24"/>
          <w:szCs w:val="24"/>
          <w:lang w:eastAsia="en-GB"/>
        </w:rPr>
      </w:pPr>
      <w:r w:rsidRPr="007B422A">
        <w:rPr>
          <w:rFonts w:ascii="Times New Roman" w:eastAsia="Times New Roman" w:hAnsi="Times New Roman"/>
          <w:sz w:val="24"/>
          <w:szCs w:val="24"/>
          <w:lang w:eastAsia="en-GB"/>
        </w:rPr>
        <w:lastRenderedPageBreak/>
        <w:t>The arbitral tribunal may also make more than one award, for example, the award may have been rendered only in respect of one part of the matter. As long as this award finally disposes of that partic</w:t>
      </w:r>
      <w:r>
        <w:rPr>
          <w:rFonts w:ascii="Times New Roman" w:eastAsia="Times New Roman" w:hAnsi="Times New Roman"/>
          <w:sz w:val="24"/>
          <w:szCs w:val="24"/>
          <w:lang w:eastAsia="en-GB"/>
        </w:rPr>
        <w:t xml:space="preserve">ular aspect of the matter, this </w:t>
      </w:r>
      <w:r w:rsidRPr="007B422A">
        <w:rPr>
          <w:rFonts w:ascii="Times New Roman" w:eastAsia="Times New Roman" w:hAnsi="Times New Roman"/>
          <w:sz w:val="24"/>
          <w:szCs w:val="24"/>
          <w:lang w:eastAsia="en-GB"/>
        </w:rPr>
        <w:t>is a partial award, and is enforceable too.</w:t>
      </w:r>
      <w:r>
        <w:rPr>
          <w:rFonts w:ascii="Times New Roman" w:eastAsia="Times New Roman" w:hAnsi="Times New Roman"/>
          <w:sz w:val="24"/>
          <w:szCs w:val="24"/>
          <w:lang w:eastAsia="en-GB"/>
        </w:rPr>
        <w:t xml:space="preserve"> </w:t>
      </w:r>
      <w:r w:rsidR="00BF1B97" w:rsidRPr="00261FAD">
        <w:rPr>
          <w:rFonts w:ascii="Times New Roman" w:eastAsia="Times New Roman" w:hAnsi="Times New Roman"/>
          <w:sz w:val="24"/>
          <w:szCs w:val="24"/>
          <w:lang w:eastAsia="en-GB"/>
        </w:rPr>
        <w:t xml:space="preserve">A partial award </w:t>
      </w:r>
      <w:proofErr w:type="spellStart"/>
      <w:r w:rsidR="00BF1B97" w:rsidRPr="00261FAD">
        <w:rPr>
          <w:rFonts w:ascii="Times New Roman" w:eastAsia="Times New Roman" w:hAnsi="Times New Roman"/>
          <w:i/>
          <w:iCs/>
          <w:sz w:val="24"/>
          <w:szCs w:val="24"/>
          <w:lang w:eastAsia="en-GB"/>
        </w:rPr>
        <w:t>stricto</w:t>
      </w:r>
      <w:proofErr w:type="spellEnd"/>
      <w:r w:rsidR="00BF1B97" w:rsidRPr="00261FAD">
        <w:rPr>
          <w:rFonts w:ascii="Times New Roman" w:eastAsia="Times New Roman" w:hAnsi="Times New Roman"/>
          <w:i/>
          <w:iCs/>
          <w:sz w:val="24"/>
          <w:szCs w:val="24"/>
          <w:lang w:eastAsia="en-GB"/>
        </w:rPr>
        <w:t xml:space="preserve"> </w:t>
      </w:r>
      <w:proofErr w:type="spellStart"/>
      <w:r w:rsidR="00BF1B97" w:rsidRPr="00261FAD">
        <w:rPr>
          <w:rFonts w:ascii="Times New Roman" w:eastAsia="Times New Roman" w:hAnsi="Times New Roman"/>
          <w:i/>
          <w:iCs/>
          <w:sz w:val="24"/>
          <w:szCs w:val="24"/>
          <w:lang w:eastAsia="en-GB"/>
        </w:rPr>
        <w:t>sensu</w:t>
      </w:r>
      <w:proofErr w:type="spellEnd"/>
      <w:r w:rsidR="00BF1B97" w:rsidRPr="00261FAD">
        <w:rPr>
          <w:rFonts w:ascii="Times New Roman" w:eastAsia="Times New Roman" w:hAnsi="Times New Roman"/>
          <w:sz w:val="24"/>
          <w:szCs w:val="24"/>
          <w:lang w:eastAsia="en-GB"/>
        </w:rPr>
        <w:t xml:space="preserve">, is that by which the </w:t>
      </w:r>
      <w:r w:rsidR="00BF1B97">
        <w:rPr>
          <w:rFonts w:ascii="Times New Roman" w:eastAsia="Times New Roman" w:hAnsi="Times New Roman"/>
          <w:sz w:val="24"/>
          <w:szCs w:val="24"/>
          <w:lang w:eastAsia="en-GB"/>
        </w:rPr>
        <w:t>a</w:t>
      </w:r>
      <w:r w:rsidR="00BF1B97" w:rsidRPr="00261FAD">
        <w:rPr>
          <w:rFonts w:ascii="Times New Roman" w:eastAsia="Times New Roman" w:hAnsi="Times New Roman"/>
          <w:sz w:val="24"/>
          <w:szCs w:val="24"/>
          <w:lang w:eastAsia="en-GB"/>
        </w:rPr>
        <w:t xml:space="preserve">rbitral </w:t>
      </w:r>
      <w:r w:rsidR="00BF1B97">
        <w:rPr>
          <w:rFonts w:ascii="Times New Roman" w:eastAsia="Times New Roman" w:hAnsi="Times New Roman"/>
          <w:sz w:val="24"/>
          <w:szCs w:val="24"/>
          <w:lang w:eastAsia="en-GB"/>
        </w:rPr>
        <w:t>t</w:t>
      </w:r>
      <w:r w:rsidR="00BF1B97" w:rsidRPr="00261FAD">
        <w:rPr>
          <w:rFonts w:ascii="Times New Roman" w:eastAsia="Times New Roman" w:hAnsi="Times New Roman"/>
          <w:sz w:val="24"/>
          <w:szCs w:val="24"/>
          <w:lang w:eastAsia="en-GB"/>
        </w:rPr>
        <w:t xml:space="preserve">ribunal decides a limited part of the claims submitted to the arbitrators or one of the various claims in dispute. It is distinguished from </w:t>
      </w:r>
      <w:r w:rsidR="00BF1B97">
        <w:rPr>
          <w:rFonts w:ascii="Times New Roman" w:eastAsia="Times New Roman" w:hAnsi="Times New Roman"/>
          <w:sz w:val="24"/>
          <w:szCs w:val="24"/>
          <w:lang w:eastAsia="en-GB"/>
        </w:rPr>
        <w:t>an</w:t>
      </w:r>
      <w:r w:rsidR="00BF1B97" w:rsidRPr="00261FAD">
        <w:rPr>
          <w:rFonts w:ascii="Times New Roman" w:eastAsia="Times New Roman" w:hAnsi="Times New Roman"/>
          <w:sz w:val="24"/>
          <w:szCs w:val="24"/>
          <w:lang w:eastAsia="en-GB"/>
        </w:rPr>
        <w:t xml:space="preserve"> interlocutory award, which decides one or several preliminary issues, whether procedural or on the merits</w:t>
      </w:r>
      <w:r w:rsidR="00BF1B97">
        <w:rPr>
          <w:rFonts w:ascii="Times New Roman" w:eastAsia="Times New Roman" w:hAnsi="Times New Roman"/>
          <w:sz w:val="24"/>
          <w:szCs w:val="24"/>
          <w:lang w:eastAsia="en-GB"/>
        </w:rPr>
        <w:t xml:space="preserve">. </w:t>
      </w:r>
      <w:r w:rsidR="00B34927" w:rsidRPr="00B34927">
        <w:rPr>
          <w:rFonts w:ascii="Times New Roman" w:eastAsia="Times New Roman" w:hAnsi="Times New Roman"/>
          <w:sz w:val="24"/>
          <w:szCs w:val="24"/>
          <w:lang w:eastAsia="en-GB"/>
        </w:rPr>
        <w:t>Partial awards can be subject to enforcement measures provided that they decide on an issue that can be separately subject to enforcement proceedings and the procedure for enforcing an arbitral award is followed.</w:t>
      </w:r>
    </w:p>
    <w:p w:rsidR="00B34927" w:rsidRDefault="00B34927" w:rsidP="00BF1B97">
      <w:pPr>
        <w:spacing w:after="0" w:line="360" w:lineRule="auto"/>
        <w:jc w:val="both"/>
        <w:rPr>
          <w:rFonts w:ascii="Times New Roman" w:eastAsia="Times New Roman" w:hAnsi="Times New Roman"/>
          <w:sz w:val="24"/>
          <w:szCs w:val="24"/>
          <w:lang w:eastAsia="en-GB"/>
        </w:rPr>
      </w:pPr>
    </w:p>
    <w:p w:rsidR="00BF1B97" w:rsidRDefault="00BF1B97" w:rsidP="00BF1B97">
      <w:pPr>
        <w:spacing w:after="0" w:line="360" w:lineRule="auto"/>
        <w:jc w:val="both"/>
        <w:rPr>
          <w:rFonts w:ascii="Times New Roman" w:eastAsiaTheme="minorEastAsia" w:hAnsi="Times New Roman" w:cs="Times New Roman"/>
          <w:sz w:val="24"/>
          <w:szCs w:val="24"/>
          <w:lang w:eastAsia="en-GB"/>
        </w:rPr>
      </w:pPr>
      <w:r w:rsidRPr="00261FAD">
        <w:rPr>
          <w:rFonts w:ascii="Times New Roman" w:eastAsia="Times New Roman" w:hAnsi="Times New Roman"/>
          <w:sz w:val="24"/>
          <w:szCs w:val="24"/>
          <w:lang w:eastAsia="en-GB"/>
        </w:rPr>
        <w:t>A</w:t>
      </w:r>
      <w:r>
        <w:rPr>
          <w:rFonts w:ascii="Times New Roman" w:eastAsia="Times New Roman" w:hAnsi="Times New Roman"/>
          <w:sz w:val="24"/>
          <w:szCs w:val="24"/>
          <w:lang w:eastAsia="en-GB"/>
        </w:rPr>
        <w:t xml:space="preserve"> </w:t>
      </w:r>
      <w:r w:rsidRPr="00261FAD">
        <w:rPr>
          <w:rFonts w:ascii="Times New Roman" w:eastAsia="Times New Roman" w:hAnsi="Times New Roman"/>
          <w:sz w:val="24"/>
          <w:szCs w:val="24"/>
          <w:lang w:eastAsia="en-GB"/>
        </w:rPr>
        <w:t xml:space="preserve">partial award may be </w:t>
      </w:r>
      <w:r>
        <w:rPr>
          <w:rFonts w:ascii="Times New Roman" w:eastAsia="Times New Roman" w:hAnsi="Times New Roman"/>
          <w:sz w:val="24"/>
          <w:szCs w:val="24"/>
          <w:lang w:eastAsia="en-GB"/>
        </w:rPr>
        <w:t>enforced</w:t>
      </w:r>
      <w:r w:rsidRPr="00261FAD">
        <w:rPr>
          <w:rFonts w:ascii="Times New Roman" w:eastAsia="Times New Roman" w:hAnsi="Times New Roman"/>
          <w:sz w:val="24"/>
          <w:szCs w:val="24"/>
          <w:lang w:eastAsia="en-GB"/>
        </w:rPr>
        <w:t xml:space="preserve"> immediately as a final award would be because</w:t>
      </w:r>
      <w:r>
        <w:rPr>
          <w:rFonts w:ascii="Times New Roman" w:eastAsia="Times New Roman" w:hAnsi="Times New Roman"/>
          <w:sz w:val="24"/>
          <w:szCs w:val="24"/>
          <w:lang w:eastAsia="en-GB"/>
        </w:rPr>
        <w:t xml:space="preserve"> </w:t>
      </w:r>
      <w:r w:rsidRPr="00261FAD">
        <w:rPr>
          <w:rFonts w:ascii="Times New Roman" w:eastAsia="Times New Roman" w:hAnsi="Times New Roman"/>
          <w:sz w:val="24"/>
          <w:szCs w:val="24"/>
          <w:lang w:eastAsia="en-GB"/>
        </w:rPr>
        <w:t xml:space="preserve">it constitutes an award falling within the scope of </w:t>
      </w:r>
      <w:r>
        <w:rPr>
          <w:rFonts w:ascii="Times New Roman" w:hAnsi="Times New Roman" w:cs="Times New Roman"/>
          <w:sz w:val="24"/>
          <w:szCs w:val="24"/>
        </w:rPr>
        <w:t xml:space="preserve">section 36 of </w:t>
      </w:r>
      <w:r w:rsidRPr="0008634D">
        <w:rPr>
          <w:rFonts w:ascii="Times New Roman" w:hAnsi="Times New Roman" w:cs="Times New Roman"/>
          <w:i/>
          <w:sz w:val="24"/>
          <w:szCs w:val="24"/>
        </w:rPr>
        <w:t>The Arbitration and Conciliation Act</w:t>
      </w:r>
      <w:r w:rsidRPr="00261FAD">
        <w:rPr>
          <w:rFonts w:ascii="Times New Roman" w:eastAsia="Times New Roman" w:hAnsi="Times New Roman"/>
          <w:sz w:val="24"/>
          <w:szCs w:val="24"/>
          <w:lang w:eastAsia="en-GB"/>
        </w:rPr>
        <w:t>.</w:t>
      </w:r>
      <w:r w:rsidRPr="00261FAD">
        <w:t xml:space="preserve"> </w:t>
      </w:r>
      <w:r w:rsidRPr="00261FAD">
        <w:rPr>
          <w:rFonts w:ascii="Times New Roman" w:eastAsia="Times New Roman" w:hAnsi="Times New Roman"/>
          <w:sz w:val="24"/>
          <w:szCs w:val="24"/>
          <w:lang w:eastAsia="en-GB"/>
        </w:rPr>
        <w:t>Partial awards that dispose some, but not all issues in the arbitration are enforceable in the same way as a final award. Interim or provisional awards (such as an order to make an interim payment on account of costs of the arbitration) are not enforceable. It is therefore sensible to secure a final partial award whenever possible, instead of an interim or provisional award.</w:t>
      </w:r>
      <w:r w:rsidRPr="00A722E7">
        <w:t xml:space="preserve"> </w:t>
      </w:r>
      <w:r w:rsidRPr="00A722E7">
        <w:rPr>
          <w:rFonts w:ascii="Times New Roman" w:eastAsia="Times New Roman" w:hAnsi="Times New Roman"/>
          <w:sz w:val="24"/>
          <w:szCs w:val="24"/>
          <w:lang w:eastAsia="en-GB"/>
        </w:rPr>
        <w:t>A partial award is final in respect of the claims it addresses</w:t>
      </w:r>
      <w:r>
        <w:t xml:space="preserve">, </w:t>
      </w:r>
      <w:r w:rsidRPr="009C374A">
        <w:rPr>
          <w:rFonts w:ascii="Times New Roman" w:eastAsia="Times New Roman" w:hAnsi="Times New Roman"/>
          <w:sz w:val="24"/>
          <w:szCs w:val="24"/>
          <w:lang w:eastAsia="en-GB"/>
        </w:rPr>
        <w:t xml:space="preserve">but interim </w:t>
      </w:r>
      <w:r>
        <w:rPr>
          <w:rFonts w:ascii="Times New Roman" w:eastAsia="Times New Roman" w:hAnsi="Times New Roman"/>
          <w:sz w:val="24"/>
          <w:szCs w:val="24"/>
          <w:lang w:eastAsia="en-GB"/>
        </w:rPr>
        <w:t>in the sense that</w:t>
      </w:r>
      <w:r w:rsidRPr="009C374A">
        <w:rPr>
          <w:rFonts w:ascii="Times New Roman" w:eastAsia="Times New Roman" w:hAnsi="Times New Roman"/>
          <w:sz w:val="24"/>
          <w:szCs w:val="24"/>
          <w:lang w:eastAsia="en-GB"/>
        </w:rPr>
        <w:t xml:space="preserve"> the tribunal remains seized of matters within the reference which have not yet been determined</w:t>
      </w:r>
      <w:r>
        <w:rPr>
          <w:rFonts w:ascii="Times New Roman" w:eastAsia="Times New Roman" w:hAnsi="Times New Roman"/>
          <w:sz w:val="24"/>
          <w:szCs w:val="24"/>
          <w:lang w:eastAsia="en-GB"/>
        </w:rPr>
        <w:t xml:space="preserve"> (see</w:t>
      </w:r>
      <w:r w:rsidRPr="002601F6">
        <w:t xml:space="preserve"> </w:t>
      </w:r>
      <w:r w:rsidRPr="002601F6">
        <w:rPr>
          <w:rFonts w:ascii="Times New Roman" w:eastAsia="Times New Roman" w:hAnsi="Times New Roman"/>
          <w:i/>
          <w:iCs/>
          <w:sz w:val="24"/>
          <w:szCs w:val="24"/>
          <w:lang w:eastAsia="en-GB"/>
        </w:rPr>
        <w:t xml:space="preserve">Emirates Trading Agency </w:t>
      </w:r>
      <w:proofErr w:type="spellStart"/>
      <w:r w:rsidRPr="002601F6">
        <w:rPr>
          <w:rFonts w:ascii="Times New Roman" w:eastAsia="Times New Roman" w:hAnsi="Times New Roman"/>
          <w:i/>
          <w:iCs/>
          <w:sz w:val="24"/>
          <w:szCs w:val="24"/>
          <w:lang w:eastAsia="en-GB"/>
        </w:rPr>
        <w:t>Llc</w:t>
      </w:r>
      <w:proofErr w:type="spellEnd"/>
      <w:r w:rsidRPr="002601F6">
        <w:rPr>
          <w:rFonts w:ascii="Times New Roman" w:eastAsia="Times New Roman" w:hAnsi="Times New Roman"/>
          <w:i/>
          <w:iCs/>
          <w:sz w:val="24"/>
          <w:szCs w:val="24"/>
          <w:lang w:eastAsia="en-GB"/>
        </w:rPr>
        <w:t xml:space="preserve"> v. </w:t>
      </w:r>
      <w:proofErr w:type="spellStart"/>
      <w:r w:rsidRPr="002601F6">
        <w:rPr>
          <w:rFonts w:ascii="Times New Roman" w:eastAsia="Times New Roman" w:hAnsi="Times New Roman"/>
          <w:i/>
          <w:iCs/>
          <w:sz w:val="24"/>
          <w:szCs w:val="24"/>
          <w:lang w:eastAsia="en-GB"/>
        </w:rPr>
        <w:t>Sociedade</w:t>
      </w:r>
      <w:proofErr w:type="spellEnd"/>
      <w:r w:rsidRPr="002601F6">
        <w:rPr>
          <w:rFonts w:ascii="Times New Roman" w:eastAsia="Times New Roman" w:hAnsi="Times New Roman"/>
          <w:i/>
          <w:iCs/>
          <w:sz w:val="24"/>
          <w:szCs w:val="24"/>
          <w:lang w:eastAsia="en-GB"/>
        </w:rPr>
        <w:t xml:space="preserve"> De </w:t>
      </w:r>
      <w:proofErr w:type="spellStart"/>
      <w:r w:rsidRPr="002601F6">
        <w:rPr>
          <w:rFonts w:ascii="Times New Roman" w:eastAsia="Times New Roman" w:hAnsi="Times New Roman"/>
          <w:i/>
          <w:iCs/>
          <w:sz w:val="24"/>
          <w:szCs w:val="24"/>
          <w:lang w:eastAsia="en-GB"/>
        </w:rPr>
        <w:t>Fomento</w:t>
      </w:r>
      <w:proofErr w:type="spellEnd"/>
      <w:r w:rsidRPr="002601F6">
        <w:rPr>
          <w:rFonts w:ascii="Times New Roman" w:eastAsia="Times New Roman" w:hAnsi="Times New Roman"/>
          <w:i/>
          <w:iCs/>
          <w:sz w:val="24"/>
          <w:szCs w:val="24"/>
          <w:lang w:eastAsia="en-GB"/>
        </w:rPr>
        <w:t xml:space="preserve"> Industrial Private Ltd [2015] EWHC 1452 (</w:t>
      </w:r>
      <w:proofErr w:type="spellStart"/>
      <w:r w:rsidRPr="002601F6">
        <w:rPr>
          <w:rFonts w:ascii="Times New Roman" w:eastAsia="Times New Roman" w:hAnsi="Times New Roman"/>
          <w:i/>
          <w:iCs/>
          <w:sz w:val="24"/>
          <w:szCs w:val="24"/>
          <w:lang w:eastAsia="en-GB"/>
        </w:rPr>
        <w:t>Comm</w:t>
      </w:r>
      <w:proofErr w:type="spellEnd"/>
      <w:r w:rsidRPr="002601F6">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According to </w:t>
      </w:r>
      <w:r>
        <w:rPr>
          <w:rFonts w:ascii="Times New Roman" w:eastAsiaTheme="minorEastAsia" w:hAnsi="Times New Roman" w:cs="Times New Roman"/>
          <w:sz w:val="24"/>
          <w:szCs w:val="24"/>
          <w:lang w:eastAsia="en-GB"/>
        </w:rPr>
        <w:t xml:space="preserve">Article 26.1 of </w:t>
      </w:r>
      <w:r w:rsidRPr="00945B03">
        <w:rPr>
          <w:rFonts w:ascii="Times New Roman" w:eastAsia="Times New Roman" w:hAnsi="Times New Roman"/>
          <w:sz w:val="24"/>
          <w:szCs w:val="24"/>
          <w:lang w:eastAsia="en-GB"/>
        </w:rPr>
        <w:t xml:space="preserve">the </w:t>
      </w:r>
      <w:r>
        <w:rPr>
          <w:rFonts w:ascii="Times New Roman" w:eastAsia="Times New Roman" w:hAnsi="Times New Roman"/>
          <w:sz w:val="24"/>
          <w:szCs w:val="24"/>
          <w:lang w:eastAsia="en-GB"/>
        </w:rPr>
        <w:t>LCIA Court</w:t>
      </w:r>
      <w:r w:rsidRPr="00945B03">
        <w:rPr>
          <w:rFonts w:ascii="Times New Roman" w:eastAsia="Times New Roman" w:hAnsi="Times New Roman"/>
          <w:sz w:val="24"/>
          <w:szCs w:val="24"/>
          <w:lang w:eastAsia="en-GB"/>
        </w:rPr>
        <w:t xml:space="preserve"> Rules</w:t>
      </w:r>
      <w:r>
        <w:rPr>
          <w:rFonts w:ascii="Times New Roman" w:eastAsia="Times New Roman" w:hAnsi="Times New Roman"/>
          <w:sz w:val="24"/>
          <w:szCs w:val="24"/>
          <w:lang w:eastAsia="en-GB"/>
        </w:rPr>
        <w:t xml:space="preserve">, </w:t>
      </w:r>
      <w:r w:rsidR="00FC3299">
        <w:rPr>
          <w:rFonts w:ascii="Times New Roman" w:eastAsia="Times New Roman" w:hAnsi="Times New Roman"/>
          <w:sz w:val="24"/>
          <w:szCs w:val="24"/>
          <w:lang w:eastAsia="en-GB"/>
        </w:rPr>
        <w:t>t</w:t>
      </w:r>
      <w:r w:rsidRPr="001A460F">
        <w:rPr>
          <w:rFonts w:ascii="Times New Roman" w:eastAsia="Times New Roman" w:hAnsi="Times New Roman"/>
          <w:sz w:val="24"/>
          <w:szCs w:val="24"/>
          <w:lang w:eastAsia="en-GB"/>
        </w:rPr>
        <w:t xml:space="preserve">he </w:t>
      </w:r>
      <w:r>
        <w:rPr>
          <w:rFonts w:ascii="Times New Roman" w:eastAsia="Times New Roman" w:hAnsi="Times New Roman"/>
          <w:sz w:val="24"/>
          <w:szCs w:val="24"/>
          <w:lang w:eastAsia="en-GB"/>
        </w:rPr>
        <w:t>a</w:t>
      </w:r>
      <w:r w:rsidRPr="001A460F">
        <w:rPr>
          <w:rFonts w:ascii="Times New Roman" w:eastAsia="Times New Roman" w:hAnsi="Times New Roman"/>
          <w:sz w:val="24"/>
          <w:szCs w:val="24"/>
          <w:lang w:eastAsia="en-GB"/>
        </w:rPr>
        <w:t xml:space="preserve">rbitral </w:t>
      </w:r>
      <w:r>
        <w:rPr>
          <w:rFonts w:ascii="Times New Roman" w:eastAsia="Times New Roman" w:hAnsi="Times New Roman"/>
          <w:sz w:val="24"/>
          <w:szCs w:val="24"/>
          <w:lang w:eastAsia="en-GB"/>
        </w:rPr>
        <w:t>t</w:t>
      </w:r>
      <w:r w:rsidRPr="001A460F">
        <w:rPr>
          <w:rFonts w:ascii="Times New Roman" w:eastAsia="Times New Roman" w:hAnsi="Times New Roman"/>
          <w:sz w:val="24"/>
          <w:szCs w:val="24"/>
          <w:lang w:eastAsia="en-GB"/>
        </w:rPr>
        <w:t xml:space="preserve">ribunal may make separate awards on different issues at different times, including interim payments on account of any claim, counterclaim or cross-claim (including Legal and Arbitration Costs under Article 28). Such awards </w:t>
      </w:r>
      <w:r>
        <w:rPr>
          <w:rFonts w:ascii="Times New Roman" w:eastAsia="Times New Roman" w:hAnsi="Times New Roman"/>
          <w:sz w:val="24"/>
          <w:szCs w:val="24"/>
          <w:lang w:eastAsia="en-GB"/>
        </w:rPr>
        <w:t xml:space="preserve">are declared as </w:t>
      </w:r>
      <w:r w:rsidRPr="001A460F">
        <w:rPr>
          <w:rFonts w:ascii="Times New Roman" w:eastAsia="Times New Roman" w:hAnsi="Times New Roman"/>
          <w:sz w:val="24"/>
          <w:szCs w:val="24"/>
          <w:lang w:eastAsia="en-GB"/>
        </w:rPr>
        <w:t>hav</w:t>
      </w:r>
      <w:r>
        <w:rPr>
          <w:rFonts w:ascii="Times New Roman" w:eastAsia="Times New Roman" w:hAnsi="Times New Roman"/>
          <w:sz w:val="24"/>
          <w:szCs w:val="24"/>
          <w:lang w:eastAsia="en-GB"/>
        </w:rPr>
        <w:t>ing</w:t>
      </w:r>
      <w:r w:rsidRPr="001A460F">
        <w:rPr>
          <w:rFonts w:ascii="Times New Roman" w:eastAsia="Times New Roman" w:hAnsi="Times New Roman"/>
          <w:sz w:val="24"/>
          <w:szCs w:val="24"/>
          <w:lang w:eastAsia="en-GB"/>
        </w:rPr>
        <w:t xml:space="preserve"> the same status as any other award made by the </w:t>
      </w:r>
      <w:r>
        <w:rPr>
          <w:rFonts w:ascii="Times New Roman" w:eastAsia="Times New Roman" w:hAnsi="Times New Roman"/>
          <w:sz w:val="24"/>
          <w:szCs w:val="24"/>
          <w:lang w:eastAsia="en-GB"/>
        </w:rPr>
        <w:t>a</w:t>
      </w:r>
      <w:r w:rsidRPr="001A460F">
        <w:rPr>
          <w:rFonts w:ascii="Times New Roman" w:eastAsia="Times New Roman" w:hAnsi="Times New Roman"/>
          <w:sz w:val="24"/>
          <w:szCs w:val="24"/>
          <w:lang w:eastAsia="en-GB"/>
        </w:rPr>
        <w:t xml:space="preserve">rbitral </w:t>
      </w:r>
      <w:r>
        <w:rPr>
          <w:rFonts w:ascii="Times New Roman" w:eastAsia="Times New Roman" w:hAnsi="Times New Roman"/>
          <w:sz w:val="24"/>
          <w:szCs w:val="24"/>
          <w:lang w:eastAsia="en-GB"/>
        </w:rPr>
        <w:t>t</w:t>
      </w:r>
      <w:r w:rsidRPr="001A460F">
        <w:rPr>
          <w:rFonts w:ascii="Times New Roman" w:eastAsia="Times New Roman" w:hAnsi="Times New Roman"/>
          <w:sz w:val="24"/>
          <w:szCs w:val="24"/>
          <w:lang w:eastAsia="en-GB"/>
        </w:rPr>
        <w:t>ribunal.</w:t>
      </w:r>
    </w:p>
    <w:p w:rsidR="00BF1B97" w:rsidRDefault="00BF1B97" w:rsidP="00571179">
      <w:pPr>
        <w:spacing w:after="0" w:line="360" w:lineRule="auto"/>
        <w:jc w:val="both"/>
        <w:rPr>
          <w:rFonts w:ascii="Times New Roman" w:eastAsia="Times New Roman" w:hAnsi="Times New Roman"/>
          <w:sz w:val="24"/>
          <w:szCs w:val="24"/>
          <w:lang w:eastAsia="en-GB"/>
        </w:rPr>
      </w:pPr>
    </w:p>
    <w:p w:rsidR="009B0F3B" w:rsidRPr="00FC3299" w:rsidRDefault="00FC3299" w:rsidP="00FC3299">
      <w:pPr>
        <w:spacing w:after="0" w:line="360" w:lineRule="auto"/>
        <w:jc w:val="both"/>
        <w:rPr>
          <w:rFonts w:ascii="Times New Roman" w:eastAsiaTheme="minorEastAsia" w:hAnsi="Times New Roman" w:cs="Times New Roman"/>
          <w:sz w:val="24"/>
          <w:szCs w:val="24"/>
          <w:lang w:eastAsia="en-GB"/>
        </w:rPr>
      </w:pPr>
      <w:r w:rsidRPr="00FC3299">
        <w:rPr>
          <w:rFonts w:ascii="Times New Roman" w:eastAsiaTheme="minorEastAsia" w:hAnsi="Times New Roman" w:cs="Times New Roman"/>
          <w:sz w:val="24"/>
          <w:szCs w:val="24"/>
          <w:lang w:eastAsia="en-GB"/>
        </w:rPr>
        <w:t xml:space="preserve">The following types of foreign </w:t>
      </w:r>
      <w:r>
        <w:rPr>
          <w:rFonts w:ascii="Times New Roman" w:eastAsiaTheme="minorEastAsia" w:hAnsi="Times New Roman" w:cs="Times New Roman"/>
          <w:sz w:val="24"/>
          <w:szCs w:val="24"/>
          <w:lang w:eastAsia="en-GB"/>
        </w:rPr>
        <w:t xml:space="preserve">partial and final </w:t>
      </w:r>
      <w:r w:rsidRPr="00FC3299">
        <w:rPr>
          <w:rFonts w:ascii="Times New Roman" w:eastAsiaTheme="minorEastAsia" w:hAnsi="Times New Roman" w:cs="Times New Roman"/>
          <w:sz w:val="24"/>
          <w:szCs w:val="24"/>
          <w:lang w:eastAsia="en-GB"/>
        </w:rPr>
        <w:t xml:space="preserve">arbitral awards are enforceable in </w:t>
      </w:r>
      <w:r>
        <w:rPr>
          <w:rFonts w:ascii="Times New Roman" w:eastAsiaTheme="minorEastAsia" w:hAnsi="Times New Roman" w:cs="Times New Roman"/>
          <w:sz w:val="24"/>
          <w:szCs w:val="24"/>
          <w:lang w:eastAsia="en-GB"/>
        </w:rPr>
        <w:t>Uganda</w:t>
      </w:r>
      <w:r w:rsidRPr="00FC3299">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money awards, awards containing injunctions, declaratory awards, and a</w:t>
      </w:r>
      <w:r w:rsidRPr="00FC3299">
        <w:rPr>
          <w:rFonts w:ascii="Times New Roman" w:eastAsiaTheme="minorEastAsia" w:hAnsi="Times New Roman" w:cs="Times New Roman"/>
          <w:sz w:val="24"/>
          <w:szCs w:val="24"/>
          <w:lang w:eastAsia="en-GB"/>
        </w:rPr>
        <w:t>wards</w:t>
      </w:r>
      <w:r>
        <w:rPr>
          <w:rFonts w:ascii="Times New Roman" w:eastAsiaTheme="minorEastAsia" w:hAnsi="Times New Roman" w:cs="Times New Roman"/>
          <w:sz w:val="24"/>
          <w:szCs w:val="24"/>
          <w:lang w:eastAsia="en-GB"/>
        </w:rPr>
        <w:t xml:space="preserve"> granting provisional measures. </w:t>
      </w:r>
      <w:r w:rsidR="00571179" w:rsidRPr="0063732E">
        <w:rPr>
          <w:rFonts w:ascii="Times New Roman" w:eastAsiaTheme="minorEastAsia" w:hAnsi="Times New Roman" w:cs="Times New Roman"/>
          <w:sz w:val="24"/>
          <w:szCs w:val="24"/>
          <w:lang w:eastAsia="en-GB"/>
        </w:rPr>
        <w:t xml:space="preserve">On the facts of the present case, </w:t>
      </w:r>
      <w:r w:rsidR="00571179">
        <w:rPr>
          <w:rFonts w:ascii="Times New Roman" w:hAnsi="Times New Roman" w:cs="Times New Roman"/>
          <w:sz w:val="24"/>
          <w:szCs w:val="24"/>
        </w:rPr>
        <w:t>the</w:t>
      </w:r>
      <w:r w:rsidR="00571179" w:rsidRPr="00643077">
        <w:rPr>
          <w:rFonts w:ascii="Times New Roman" w:hAnsi="Times New Roman" w:cs="Times New Roman"/>
          <w:sz w:val="24"/>
          <w:szCs w:val="24"/>
        </w:rPr>
        <w:t xml:space="preserve"> two partial awards </w:t>
      </w:r>
      <w:r w:rsidR="00571179">
        <w:rPr>
          <w:rFonts w:ascii="Times New Roman" w:hAnsi="Times New Roman" w:cs="Times New Roman"/>
          <w:sz w:val="24"/>
          <w:szCs w:val="24"/>
        </w:rPr>
        <w:t>handed down on 11</w:t>
      </w:r>
      <w:r w:rsidR="00571179" w:rsidRPr="001730CE">
        <w:rPr>
          <w:rFonts w:ascii="Times New Roman" w:hAnsi="Times New Roman" w:cs="Times New Roman"/>
          <w:sz w:val="24"/>
          <w:szCs w:val="24"/>
          <w:vertAlign w:val="superscript"/>
        </w:rPr>
        <w:t>th</w:t>
      </w:r>
      <w:r w:rsidR="00571179">
        <w:rPr>
          <w:rFonts w:ascii="Times New Roman" w:hAnsi="Times New Roman" w:cs="Times New Roman"/>
          <w:sz w:val="24"/>
          <w:szCs w:val="24"/>
        </w:rPr>
        <w:t xml:space="preserve"> March, 2022 and 10</w:t>
      </w:r>
      <w:r w:rsidR="00571179" w:rsidRPr="001730CE">
        <w:rPr>
          <w:rFonts w:ascii="Times New Roman" w:hAnsi="Times New Roman" w:cs="Times New Roman"/>
          <w:sz w:val="24"/>
          <w:szCs w:val="24"/>
          <w:vertAlign w:val="superscript"/>
        </w:rPr>
        <w:t>th</w:t>
      </w:r>
      <w:r w:rsidR="00571179">
        <w:rPr>
          <w:rFonts w:ascii="Times New Roman" w:hAnsi="Times New Roman" w:cs="Times New Roman"/>
          <w:sz w:val="24"/>
          <w:szCs w:val="24"/>
        </w:rPr>
        <w:t xml:space="preserve"> January, 2023 respectively,</w:t>
      </w:r>
      <w:r w:rsidR="00D27D33" w:rsidRPr="00D27D33">
        <w:rPr>
          <w:rFonts w:ascii="Times New Roman" w:eastAsia="Times New Roman" w:hAnsi="Times New Roman"/>
          <w:sz w:val="24"/>
          <w:szCs w:val="24"/>
          <w:lang w:eastAsia="en-GB"/>
        </w:rPr>
        <w:t xml:space="preserve"> </w:t>
      </w:r>
      <w:r w:rsidR="00D27D33">
        <w:rPr>
          <w:rFonts w:ascii="Times New Roman" w:eastAsia="Times New Roman" w:hAnsi="Times New Roman"/>
          <w:sz w:val="24"/>
          <w:szCs w:val="24"/>
          <w:lang w:eastAsia="en-GB"/>
        </w:rPr>
        <w:t>decided parts of the subject-matter of the dispute and can therefore be considered partial awards.</w:t>
      </w:r>
      <w:r w:rsidR="00D27D33" w:rsidRPr="005C73C6">
        <w:t xml:space="preserve"> </w:t>
      </w:r>
      <w:r w:rsidR="00D27D33">
        <w:rPr>
          <w:rFonts w:ascii="Times New Roman" w:eastAsia="Times New Roman" w:hAnsi="Times New Roman"/>
          <w:sz w:val="24"/>
          <w:szCs w:val="24"/>
          <w:lang w:eastAsia="en-GB"/>
        </w:rPr>
        <w:t xml:space="preserve">Although they did </w:t>
      </w:r>
      <w:r w:rsidR="00D27D33" w:rsidRPr="005C73C6">
        <w:rPr>
          <w:rFonts w:ascii="Times New Roman" w:eastAsia="Times New Roman" w:hAnsi="Times New Roman"/>
          <w:sz w:val="24"/>
          <w:szCs w:val="24"/>
          <w:lang w:eastAsia="en-GB"/>
        </w:rPr>
        <w:t>not put an end to the arbitration</w:t>
      </w:r>
      <w:r w:rsidR="00D27D33">
        <w:rPr>
          <w:rFonts w:ascii="Times New Roman" w:eastAsia="Times New Roman" w:hAnsi="Times New Roman"/>
          <w:sz w:val="24"/>
          <w:szCs w:val="24"/>
          <w:lang w:eastAsia="en-GB"/>
        </w:rPr>
        <w:t>,</w:t>
      </w:r>
      <w:r w:rsidR="00D27D33" w:rsidRPr="005C73C6">
        <w:rPr>
          <w:rFonts w:ascii="Times New Roman" w:eastAsia="Times New Roman" w:hAnsi="Times New Roman"/>
          <w:sz w:val="24"/>
          <w:szCs w:val="24"/>
          <w:lang w:eastAsia="en-GB"/>
        </w:rPr>
        <w:t xml:space="preserve"> </w:t>
      </w:r>
      <w:r w:rsidR="00D27D33">
        <w:rPr>
          <w:rFonts w:ascii="Times New Roman" w:eastAsia="Times New Roman" w:hAnsi="Times New Roman"/>
          <w:sz w:val="24"/>
          <w:szCs w:val="24"/>
          <w:lang w:eastAsia="en-GB"/>
        </w:rPr>
        <w:t>both contain</w:t>
      </w:r>
      <w:r w:rsidR="00D27D33" w:rsidRPr="005C73C6">
        <w:rPr>
          <w:rFonts w:ascii="Times New Roman" w:eastAsia="Times New Roman" w:hAnsi="Times New Roman"/>
          <w:sz w:val="24"/>
          <w:szCs w:val="24"/>
          <w:lang w:eastAsia="en-GB"/>
        </w:rPr>
        <w:t xml:space="preserve"> a final decision on several issues in dispute</w:t>
      </w:r>
      <w:r w:rsidR="00D27D33">
        <w:rPr>
          <w:rFonts w:ascii="Times New Roman" w:eastAsia="Times New Roman" w:hAnsi="Times New Roman"/>
          <w:sz w:val="24"/>
          <w:szCs w:val="24"/>
          <w:lang w:eastAsia="en-GB"/>
        </w:rPr>
        <w:t xml:space="preserve"> between the parties. </w:t>
      </w:r>
      <w:r w:rsidR="009B0F3B" w:rsidRPr="009B5BDF">
        <w:rPr>
          <w:rFonts w:ascii="Times New Roman" w:eastAsia="Times New Roman" w:hAnsi="Times New Roman"/>
          <w:sz w:val="24"/>
          <w:szCs w:val="24"/>
          <w:lang w:eastAsia="en-GB"/>
        </w:rPr>
        <w:t>Where an award is not honoured</w:t>
      </w:r>
      <w:r w:rsidR="009B0F3B">
        <w:rPr>
          <w:rFonts w:ascii="Times New Roman" w:eastAsia="Times New Roman" w:hAnsi="Times New Roman"/>
          <w:sz w:val="24"/>
          <w:szCs w:val="24"/>
          <w:lang w:eastAsia="en-GB"/>
        </w:rPr>
        <w:t>,</w:t>
      </w:r>
      <w:r w:rsidR="009B0F3B" w:rsidRPr="009B5BDF">
        <w:rPr>
          <w:rFonts w:ascii="Times New Roman" w:eastAsia="Times New Roman" w:hAnsi="Times New Roman"/>
          <w:sz w:val="24"/>
          <w:szCs w:val="24"/>
          <w:lang w:eastAsia="en-GB"/>
        </w:rPr>
        <w:t xml:space="preserve"> s</w:t>
      </w:r>
      <w:r w:rsidR="009B0F3B">
        <w:rPr>
          <w:rFonts w:ascii="Times New Roman" w:eastAsia="Times New Roman" w:hAnsi="Times New Roman"/>
          <w:sz w:val="24"/>
          <w:szCs w:val="24"/>
          <w:lang w:eastAsia="en-GB"/>
        </w:rPr>
        <w:t xml:space="preserve">ection 42 of </w:t>
      </w:r>
      <w:r w:rsidR="009B0F3B" w:rsidRPr="0008634D">
        <w:rPr>
          <w:rFonts w:ascii="Times New Roman" w:hAnsi="Times New Roman" w:cs="Times New Roman"/>
          <w:i/>
          <w:sz w:val="24"/>
          <w:szCs w:val="24"/>
        </w:rPr>
        <w:t>The Arbitration and Conciliation Act</w:t>
      </w:r>
      <w:r w:rsidR="009B0F3B">
        <w:rPr>
          <w:rFonts w:ascii="Times New Roman" w:eastAsia="Times New Roman" w:hAnsi="Times New Roman"/>
          <w:sz w:val="24"/>
          <w:szCs w:val="24"/>
          <w:lang w:eastAsia="en-GB"/>
        </w:rPr>
        <w:t xml:space="preserve"> requires the </w:t>
      </w:r>
      <w:r w:rsidR="009B0F3B" w:rsidRPr="009B5BDF">
        <w:rPr>
          <w:rFonts w:ascii="Times New Roman" w:eastAsia="Times New Roman" w:hAnsi="Times New Roman"/>
          <w:sz w:val="24"/>
          <w:szCs w:val="24"/>
          <w:lang w:eastAsia="en-GB"/>
        </w:rPr>
        <w:t xml:space="preserve">enforcing party </w:t>
      </w:r>
      <w:r w:rsidR="009B0F3B">
        <w:rPr>
          <w:rFonts w:ascii="Times New Roman" w:eastAsia="Times New Roman" w:hAnsi="Times New Roman"/>
          <w:sz w:val="24"/>
          <w:szCs w:val="24"/>
          <w:lang w:eastAsia="en-GB"/>
        </w:rPr>
        <w:t>of a</w:t>
      </w:r>
      <w:r w:rsidR="009B0F3B" w:rsidRPr="009B0F3B">
        <w:rPr>
          <w:rFonts w:ascii="Times New Roman" w:eastAsia="Times New Roman" w:hAnsi="Times New Roman"/>
          <w:sz w:val="24"/>
          <w:szCs w:val="24"/>
          <w:lang w:eastAsia="en-GB"/>
        </w:rPr>
        <w:t xml:space="preserve"> </w:t>
      </w:r>
      <w:r w:rsidR="009B0F3B" w:rsidRPr="009B0F3B">
        <w:rPr>
          <w:rFonts w:ascii="Times New Roman" w:eastAsia="Times New Roman" w:hAnsi="Times New Roman"/>
          <w:sz w:val="24"/>
          <w:szCs w:val="24"/>
          <w:lang w:eastAsia="en-GB"/>
        </w:rPr>
        <w:lastRenderedPageBreak/>
        <w:t>New York Convention aw</w:t>
      </w:r>
      <w:r w:rsidR="009B0F3B">
        <w:rPr>
          <w:rFonts w:ascii="Times New Roman" w:eastAsia="Times New Roman" w:hAnsi="Times New Roman"/>
          <w:sz w:val="24"/>
          <w:szCs w:val="24"/>
          <w:lang w:eastAsia="en-GB"/>
        </w:rPr>
        <w:t>ard to seek</w:t>
      </w:r>
      <w:r w:rsidR="009B0F3B" w:rsidRPr="009B0F3B">
        <w:rPr>
          <w:rFonts w:ascii="Times New Roman" w:eastAsia="Times New Roman" w:hAnsi="Times New Roman"/>
          <w:sz w:val="24"/>
          <w:szCs w:val="24"/>
          <w:lang w:eastAsia="en-GB"/>
        </w:rPr>
        <w:t xml:space="preserve"> recogni</w:t>
      </w:r>
      <w:r w:rsidR="009B0F3B">
        <w:rPr>
          <w:rFonts w:ascii="Times New Roman" w:eastAsia="Times New Roman" w:hAnsi="Times New Roman"/>
          <w:sz w:val="24"/>
          <w:szCs w:val="24"/>
          <w:lang w:eastAsia="en-GB"/>
        </w:rPr>
        <w:t>tion</w:t>
      </w:r>
      <w:r w:rsidR="009B0F3B" w:rsidRPr="009B0F3B">
        <w:rPr>
          <w:rFonts w:ascii="Times New Roman" w:eastAsia="Times New Roman" w:hAnsi="Times New Roman"/>
          <w:sz w:val="24"/>
          <w:szCs w:val="24"/>
          <w:lang w:eastAsia="en-GB"/>
        </w:rPr>
        <w:t xml:space="preserve"> and enforce</w:t>
      </w:r>
      <w:r w:rsidR="009B0F3B">
        <w:rPr>
          <w:rFonts w:ascii="Times New Roman" w:eastAsia="Times New Roman" w:hAnsi="Times New Roman"/>
          <w:sz w:val="24"/>
          <w:szCs w:val="24"/>
          <w:lang w:eastAsia="en-GB"/>
        </w:rPr>
        <w:t xml:space="preserve">ment pursuant </w:t>
      </w:r>
      <w:r w:rsidR="009B0F3B" w:rsidRPr="009B0F3B">
        <w:rPr>
          <w:rFonts w:ascii="Times New Roman" w:eastAsia="Times New Roman" w:hAnsi="Times New Roman"/>
          <w:sz w:val="24"/>
          <w:szCs w:val="24"/>
          <w:lang w:eastAsia="en-GB"/>
        </w:rPr>
        <w:t>to section 35</w:t>
      </w:r>
      <w:r w:rsidR="009B0F3B">
        <w:rPr>
          <w:rFonts w:ascii="Times New Roman" w:eastAsia="Times New Roman" w:hAnsi="Times New Roman"/>
          <w:sz w:val="24"/>
          <w:szCs w:val="24"/>
          <w:lang w:eastAsia="en-GB"/>
        </w:rPr>
        <w:t xml:space="preserve"> of the Act</w:t>
      </w:r>
      <w:r w:rsidR="009B0F3B" w:rsidRPr="009B0F3B">
        <w:rPr>
          <w:rFonts w:ascii="Times New Roman" w:eastAsia="Times New Roman" w:hAnsi="Times New Roman"/>
          <w:sz w:val="24"/>
          <w:szCs w:val="24"/>
          <w:lang w:eastAsia="en-GB"/>
        </w:rPr>
        <w:t>.</w:t>
      </w:r>
      <w:r w:rsidR="009B0F3B" w:rsidRPr="009B5BDF">
        <w:rPr>
          <w:rFonts w:ascii="Times New Roman" w:eastAsia="Times New Roman" w:hAnsi="Times New Roman"/>
          <w:sz w:val="24"/>
          <w:szCs w:val="24"/>
          <w:lang w:eastAsia="en-GB"/>
        </w:rPr>
        <w:t xml:space="preserve"> </w:t>
      </w:r>
      <w:r w:rsidR="009B0F3B" w:rsidRPr="00F14B30">
        <w:rPr>
          <w:rFonts w:ascii="Times New Roman" w:eastAsia="Times New Roman" w:hAnsi="Times New Roman"/>
          <w:sz w:val="24"/>
          <w:szCs w:val="24"/>
          <w:lang w:eastAsia="en-GB"/>
        </w:rPr>
        <w:t>The application must be supported by</w:t>
      </w:r>
      <w:r w:rsidR="009B0F3B">
        <w:rPr>
          <w:rFonts w:ascii="Times New Roman" w:eastAsia="Times New Roman" w:hAnsi="Times New Roman"/>
          <w:sz w:val="24"/>
          <w:szCs w:val="24"/>
          <w:lang w:eastAsia="en-GB"/>
        </w:rPr>
        <w:t>; (</w:t>
      </w:r>
      <w:proofErr w:type="spellStart"/>
      <w:r w:rsidR="009B0F3B">
        <w:rPr>
          <w:rFonts w:ascii="Times New Roman" w:eastAsia="Times New Roman" w:hAnsi="Times New Roman"/>
          <w:sz w:val="24"/>
          <w:szCs w:val="24"/>
          <w:lang w:eastAsia="en-GB"/>
        </w:rPr>
        <w:t>i</w:t>
      </w:r>
      <w:proofErr w:type="spellEnd"/>
      <w:r w:rsidR="009B0F3B">
        <w:rPr>
          <w:rFonts w:ascii="Times New Roman" w:eastAsia="Times New Roman" w:hAnsi="Times New Roman"/>
          <w:sz w:val="24"/>
          <w:szCs w:val="24"/>
          <w:lang w:eastAsia="en-GB"/>
        </w:rPr>
        <w:t>) t</w:t>
      </w:r>
      <w:r w:rsidR="009B0F3B" w:rsidRPr="00F14B30">
        <w:rPr>
          <w:rFonts w:ascii="Times New Roman" w:eastAsia="Times New Roman" w:hAnsi="Times New Roman"/>
          <w:sz w:val="24"/>
          <w:szCs w:val="24"/>
          <w:lang w:eastAsia="en-GB"/>
        </w:rPr>
        <w:t>he original arbitration agreement and award, or certified true</w:t>
      </w:r>
      <w:r w:rsidR="009B0F3B">
        <w:rPr>
          <w:rFonts w:ascii="Times New Roman" w:eastAsia="Times New Roman" w:hAnsi="Times New Roman"/>
          <w:sz w:val="24"/>
          <w:szCs w:val="24"/>
          <w:lang w:eastAsia="en-GB"/>
        </w:rPr>
        <w:t xml:space="preserve"> </w:t>
      </w:r>
      <w:r w:rsidR="009B0F3B" w:rsidRPr="00F14B30">
        <w:rPr>
          <w:rFonts w:ascii="Times New Roman" w:eastAsia="Times New Roman" w:hAnsi="Times New Roman"/>
          <w:sz w:val="24"/>
          <w:szCs w:val="24"/>
          <w:lang w:eastAsia="en-GB"/>
        </w:rPr>
        <w:t>copies</w:t>
      </w:r>
      <w:r w:rsidR="009B0F3B">
        <w:rPr>
          <w:rFonts w:ascii="Times New Roman" w:eastAsia="Times New Roman" w:hAnsi="Times New Roman"/>
          <w:sz w:val="24"/>
          <w:szCs w:val="24"/>
          <w:lang w:eastAsia="en-GB"/>
        </w:rPr>
        <w:t xml:space="preserve"> thereof; (ii) </w:t>
      </w:r>
      <w:r w:rsidR="009B0F3B" w:rsidRPr="009B0F3B">
        <w:rPr>
          <w:rFonts w:ascii="Times New Roman" w:eastAsia="Times New Roman" w:hAnsi="Times New Roman"/>
          <w:sz w:val="24"/>
          <w:szCs w:val="24"/>
          <w:lang w:eastAsia="en-GB"/>
        </w:rPr>
        <w:t>the original arbitration agreement or a duly certified copy of it</w:t>
      </w:r>
      <w:r w:rsidR="009B0F3B">
        <w:rPr>
          <w:rFonts w:ascii="Times New Roman" w:eastAsia="Times New Roman" w:hAnsi="Times New Roman"/>
          <w:sz w:val="24"/>
          <w:szCs w:val="24"/>
          <w:lang w:eastAsia="en-GB"/>
        </w:rPr>
        <w:t>; and (usually) (iii) a s</w:t>
      </w:r>
      <w:r w:rsidR="009B0F3B" w:rsidRPr="00F14B30">
        <w:rPr>
          <w:rFonts w:ascii="Times New Roman" w:eastAsia="Times New Roman" w:hAnsi="Times New Roman"/>
          <w:sz w:val="24"/>
          <w:szCs w:val="24"/>
          <w:lang w:eastAsia="en-GB"/>
        </w:rPr>
        <w:t>tate</w:t>
      </w:r>
      <w:r w:rsidR="009B0F3B">
        <w:rPr>
          <w:rFonts w:ascii="Times New Roman" w:eastAsia="Times New Roman" w:hAnsi="Times New Roman"/>
          <w:sz w:val="24"/>
          <w:szCs w:val="24"/>
          <w:lang w:eastAsia="en-GB"/>
        </w:rPr>
        <w:t>ment</w:t>
      </w:r>
      <w:r w:rsidR="009B0F3B" w:rsidRPr="00F14B30">
        <w:rPr>
          <w:rFonts w:ascii="Times New Roman" w:eastAsia="Times New Roman" w:hAnsi="Times New Roman"/>
          <w:sz w:val="24"/>
          <w:szCs w:val="24"/>
          <w:lang w:eastAsia="en-GB"/>
        </w:rPr>
        <w:t xml:space="preserve"> either that the award has not been complied with, or the</w:t>
      </w:r>
      <w:r w:rsidR="009B0F3B">
        <w:rPr>
          <w:rFonts w:ascii="Times New Roman" w:eastAsia="Times New Roman" w:hAnsi="Times New Roman"/>
          <w:sz w:val="24"/>
          <w:szCs w:val="24"/>
          <w:lang w:eastAsia="en-GB"/>
        </w:rPr>
        <w:t xml:space="preserve"> </w:t>
      </w:r>
      <w:r w:rsidR="009B0F3B" w:rsidRPr="00F14B30">
        <w:rPr>
          <w:rFonts w:ascii="Times New Roman" w:eastAsia="Times New Roman" w:hAnsi="Times New Roman"/>
          <w:sz w:val="24"/>
          <w:szCs w:val="24"/>
          <w:lang w:eastAsia="en-GB"/>
        </w:rPr>
        <w:t>extent to which it has not been complied with at the date of the</w:t>
      </w:r>
      <w:r w:rsidR="009B0F3B">
        <w:rPr>
          <w:rFonts w:ascii="Times New Roman" w:eastAsia="Times New Roman" w:hAnsi="Times New Roman"/>
          <w:sz w:val="24"/>
          <w:szCs w:val="24"/>
          <w:lang w:eastAsia="en-GB"/>
        </w:rPr>
        <w:t xml:space="preserve"> </w:t>
      </w:r>
      <w:r w:rsidR="009B0F3B" w:rsidRPr="00F14B30">
        <w:rPr>
          <w:rFonts w:ascii="Times New Roman" w:eastAsia="Times New Roman" w:hAnsi="Times New Roman"/>
          <w:sz w:val="24"/>
          <w:szCs w:val="24"/>
          <w:lang w:eastAsia="en-GB"/>
        </w:rPr>
        <w:t>application</w:t>
      </w:r>
      <w:r w:rsidR="009B0F3B">
        <w:rPr>
          <w:rFonts w:ascii="Times New Roman" w:eastAsia="Times New Roman" w:hAnsi="Times New Roman"/>
          <w:sz w:val="24"/>
          <w:szCs w:val="24"/>
          <w:lang w:eastAsia="en-GB"/>
        </w:rPr>
        <w:t xml:space="preserve">. The application has met these requirements. </w:t>
      </w:r>
    </w:p>
    <w:p w:rsidR="001C191C" w:rsidRDefault="001C191C" w:rsidP="00F20877">
      <w:pPr>
        <w:spacing w:after="0" w:line="360" w:lineRule="auto"/>
        <w:jc w:val="both"/>
        <w:rPr>
          <w:rFonts w:ascii="Times New Roman" w:hAnsi="Times New Roman" w:cs="Times New Roman"/>
          <w:sz w:val="24"/>
          <w:szCs w:val="24"/>
        </w:rPr>
      </w:pPr>
    </w:p>
    <w:p w:rsidR="00EE4ADE" w:rsidRDefault="00B7504B" w:rsidP="00B7504B">
      <w:pPr>
        <w:pStyle w:val="ListParagraph"/>
        <w:numPr>
          <w:ilvl w:val="0"/>
          <w:numId w:val="40"/>
        </w:numPr>
        <w:spacing w:after="0" w:line="360" w:lineRule="auto"/>
        <w:jc w:val="both"/>
        <w:rPr>
          <w:rFonts w:ascii="Times New Roman" w:eastAsiaTheme="minorEastAsia" w:hAnsi="Times New Roman" w:cs="Times New Roman"/>
          <w:sz w:val="24"/>
          <w:szCs w:val="24"/>
          <w:lang w:eastAsia="en-GB"/>
        </w:rPr>
      </w:pPr>
      <w:r w:rsidRPr="00B7504B">
        <w:rPr>
          <w:rFonts w:ascii="Times New Roman" w:eastAsiaTheme="minorEastAsia" w:hAnsi="Times New Roman" w:cs="Times New Roman"/>
          <w:sz w:val="24"/>
          <w:szCs w:val="24"/>
          <w:u w:val="single"/>
          <w:lang w:eastAsia="en-GB"/>
        </w:rPr>
        <w:t>The Limitation period for proceedings opposing the recognition and enforcement</w:t>
      </w:r>
      <w:r w:rsidRPr="00B7504B">
        <w:rPr>
          <w:rFonts w:ascii="Times New Roman" w:eastAsiaTheme="minorEastAsia" w:hAnsi="Times New Roman" w:cs="Times New Roman"/>
          <w:sz w:val="24"/>
          <w:szCs w:val="24"/>
          <w:lang w:eastAsia="en-GB"/>
        </w:rPr>
        <w:t xml:space="preserve"> </w:t>
      </w:r>
      <w:r w:rsidRPr="009B0F3B">
        <w:rPr>
          <w:rFonts w:ascii="Times New Roman" w:eastAsiaTheme="minorEastAsia" w:hAnsi="Times New Roman" w:cs="Times New Roman"/>
          <w:sz w:val="24"/>
          <w:szCs w:val="24"/>
          <w:u w:val="single"/>
          <w:lang w:eastAsia="en-GB"/>
        </w:rPr>
        <w:t>of the</w:t>
      </w:r>
      <w:r>
        <w:rPr>
          <w:rFonts w:ascii="Times New Roman" w:eastAsiaTheme="minorEastAsia" w:hAnsi="Times New Roman" w:cs="Times New Roman"/>
          <w:sz w:val="24"/>
          <w:szCs w:val="24"/>
          <w:u w:val="single"/>
          <w:lang w:eastAsia="en-GB"/>
        </w:rPr>
        <w:t xml:space="preserve"> two</w:t>
      </w:r>
      <w:r w:rsidRPr="00EE4ADE">
        <w:rPr>
          <w:rFonts w:ascii="Times New Roman" w:eastAsiaTheme="minorEastAsia" w:hAnsi="Times New Roman" w:cs="Times New Roman"/>
          <w:sz w:val="24"/>
          <w:szCs w:val="24"/>
          <w:u w:val="single"/>
          <w:lang w:eastAsia="en-GB"/>
        </w:rPr>
        <w:t xml:space="preserve"> international </w:t>
      </w:r>
      <w:r>
        <w:rPr>
          <w:rFonts w:ascii="Times New Roman" w:eastAsiaTheme="minorEastAsia" w:hAnsi="Times New Roman" w:cs="Times New Roman"/>
          <w:sz w:val="24"/>
          <w:szCs w:val="24"/>
          <w:u w:val="single"/>
          <w:lang w:eastAsia="en-GB"/>
        </w:rPr>
        <w:t xml:space="preserve">partial </w:t>
      </w:r>
      <w:r w:rsidRPr="00EE4ADE">
        <w:rPr>
          <w:rFonts w:ascii="Times New Roman" w:eastAsiaTheme="minorEastAsia" w:hAnsi="Times New Roman" w:cs="Times New Roman"/>
          <w:sz w:val="24"/>
          <w:szCs w:val="24"/>
          <w:u w:val="single"/>
          <w:lang w:eastAsia="en-GB"/>
        </w:rPr>
        <w:t>arbitral award</w:t>
      </w:r>
      <w:r>
        <w:rPr>
          <w:rFonts w:ascii="Times New Roman" w:eastAsiaTheme="minorEastAsia" w:hAnsi="Times New Roman" w:cs="Times New Roman"/>
          <w:sz w:val="24"/>
          <w:szCs w:val="24"/>
          <w:u w:val="single"/>
          <w:lang w:eastAsia="en-GB"/>
        </w:rPr>
        <w:t>s</w:t>
      </w:r>
      <w:r w:rsidR="00EE4ADE">
        <w:rPr>
          <w:rFonts w:ascii="Times New Roman" w:eastAsiaTheme="minorEastAsia" w:hAnsi="Times New Roman" w:cs="Times New Roman"/>
          <w:sz w:val="24"/>
          <w:szCs w:val="24"/>
          <w:lang w:eastAsia="en-GB"/>
        </w:rPr>
        <w:t>.</w:t>
      </w:r>
    </w:p>
    <w:p w:rsidR="00EE4ADE" w:rsidRDefault="00EE4ADE" w:rsidP="00EE4ADE">
      <w:pPr>
        <w:spacing w:after="0" w:line="360" w:lineRule="auto"/>
        <w:jc w:val="both"/>
        <w:rPr>
          <w:rFonts w:ascii="Times New Roman" w:eastAsiaTheme="minorEastAsia" w:hAnsi="Times New Roman" w:cs="Times New Roman"/>
          <w:sz w:val="24"/>
          <w:szCs w:val="24"/>
          <w:lang w:eastAsia="en-GB"/>
        </w:rPr>
      </w:pPr>
    </w:p>
    <w:p w:rsidR="00C214EB" w:rsidRDefault="00A56289" w:rsidP="00A56289">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According to Article III of </w:t>
      </w:r>
      <w:r w:rsidRPr="00B7439B">
        <w:rPr>
          <w:rFonts w:ascii="Times New Roman" w:eastAsiaTheme="minorEastAsia" w:hAnsi="Times New Roman" w:cs="Times New Roman"/>
          <w:i/>
          <w:sz w:val="24"/>
          <w:szCs w:val="24"/>
          <w:lang w:eastAsia="en-GB"/>
        </w:rPr>
        <w:t>New York Convention</w:t>
      </w:r>
      <w:r>
        <w:rPr>
          <w:rFonts w:ascii="Times New Roman" w:eastAsiaTheme="minorEastAsia" w:hAnsi="Times New Roman" w:cs="Times New Roman"/>
          <w:i/>
          <w:sz w:val="24"/>
          <w:szCs w:val="24"/>
          <w:lang w:eastAsia="en-GB"/>
        </w:rPr>
        <w:t>,</w:t>
      </w:r>
      <w:r w:rsidRPr="00B7439B">
        <w:rPr>
          <w:rFonts w:ascii="Times New Roman" w:eastAsiaTheme="minorEastAsia" w:hAnsi="Times New Roman" w:cs="Times New Roman"/>
          <w:i/>
          <w:sz w:val="24"/>
          <w:szCs w:val="24"/>
          <w:lang w:eastAsia="en-GB"/>
        </w:rPr>
        <w:t xml:space="preserve"> 1958</w:t>
      </w:r>
      <w:r w:rsidRPr="00B7439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each Contracting State is under an obligation to </w:t>
      </w:r>
      <w:r w:rsidRPr="00A56289">
        <w:rPr>
          <w:rFonts w:ascii="Times New Roman" w:eastAsiaTheme="minorEastAsia" w:hAnsi="Times New Roman" w:cs="Times New Roman"/>
          <w:sz w:val="24"/>
          <w:szCs w:val="24"/>
          <w:lang w:eastAsia="en-GB"/>
        </w:rPr>
        <w:t>recogni</w:t>
      </w:r>
      <w:r>
        <w:rPr>
          <w:rFonts w:ascii="Times New Roman" w:eastAsiaTheme="minorEastAsia" w:hAnsi="Times New Roman" w:cs="Times New Roman"/>
          <w:sz w:val="24"/>
          <w:szCs w:val="24"/>
          <w:lang w:eastAsia="en-GB"/>
        </w:rPr>
        <w:t xml:space="preserve">se arbitral awards as binding and to enforce them in accordance with the rules of procedure of the territory where the award is relied </w:t>
      </w:r>
      <w:r w:rsidRPr="00A56289">
        <w:rPr>
          <w:rFonts w:ascii="Times New Roman" w:eastAsiaTheme="minorEastAsia" w:hAnsi="Times New Roman" w:cs="Times New Roman"/>
          <w:sz w:val="24"/>
          <w:szCs w:val="24"/>
          <w:lang w:eastAsia="en-GB"/>
        </w:rPr>
        <w:t>upon</w:t>
      </w:r>
      <w:r>
        <w:rPr>
          <w:rFonts w:ascii="Times New Roman" w:eastAsiaTheme="minorEastAsia" w:hAnsi="Times New Roman" w:cs="Times New Roman"/>
          <w:sz w:val="24"/>
          <w:szCs w:val="24"/>
          <w:lang w:eastAsia="en-GB"/>
        </w:rPr>
        <w:t xml:space="preserve">. However, both the Convention </w:t>
      </w:r>
      <w:r w:rsidR="009B42EF">
        <w:rPr>
          <w:rFonts w:ascii="Times New Roman" w:eastAsiaTheme="minorEastAsia" w:hAnsi="Times New Roman" w:cs="Times New Roman"/>
          <w:sz w:val="24"/>
          <w:szCs w:val="24"/>
          <w:lang w:eastAsia="en-GB"/>
        </w:rPr>
        <w:t>and</w:t>
      </w:r>
      <w:r w:rsidR="009B42EF" w:rsidRPr="009B42EF">
        <w:rPr>
          <w:rFonts w:ascii="Times New Roman" w:eastAsiaTheme="minorEastAsia" w:hAnsi="Times New Roman" w:cs="Times New Roman"/>
          <w:sz w:val="24"/>
          <w:szCs w:val="24"/>
          <w:lang w:eastAsia="en-GB"/>
        </w:rPr>
        <w:t xml:space="preserve"> </w:t>
      </w:r>
      <w:r w:rsidR="009B42EF">
        <w:rPr>
          <w:rFonts w:ascii="Times New Roman" w:eastAsiaTheme="minorEastAsia" w:hAnsi="Times New Roman" w:cs="Times New Roman"/>
          <w:sz w:val="24"/>
          <w:szCs w:val="24"/>
          <w:lang w:eastAsia="en-GB"/>
        </w:rPr>
        <w:t>Part III of</w:t>
      </w:r>
      <w:r w:rsidR="009B42EF" w:rsidRPr="00997EC4">
        <w:rPr>
          <w:rFonts w:ascii="Times New Roman" w:eastAsiaTheme="minorEastAsia" w:hAnsi="Times New Roman" w:cs="Times New Roman"/>
          <w:sz w:val="24"/>
          <w:szCs w:val="24"/>
          <w:lang w:eastAsia="en-GB"/>
        </w:rPr>
        <w:t xml:space="preserve"> </w:t>
      </w:r>
      <w:r w:rsidR="009B42EF" w:rsidRPr="00997EC4">
        <w:rPr>
          <w:rFonts w:ascii="Times New Roman" w:eastAsiaTheme="minorEastAsia" w:hAnsi="Times New Roman" w:cs="Times New Roman"/>
          <w:i/>
          <w:sz w:val="24"/>
          <w:szCs w:val="24"/>
          <w:lang w:eastAsia="en-GB"/>
        </w:rPr>
        <w:t>The Arbitration and Conciliation Act</w:t>
      </w:r>
      <w:r w:rsidR="009B42EF" w:rsidRPr="00997EC4">
        <w:rPr>
          <w:rFonts w:ascii="Times New Roman" w:eastAsiaTheme="minorEastAsia" w:hAnsi="Times New Roman" w:cs="Times New Roman"/>
          <w:sz w:val="24"/>
          <w:szCs w:val="24"/>
          <w:lang w:eastAsia="en-GB"/>
        </w:rPr>
        <w:t xml:space="preserve"> </w:t>
      </w:r>
      <w:r w:rsidR="009B42EF">
        <w:rPr>
          <w:rFonts w:ascii="Times New Roman" w:eastAsiaTheme="minorEastAsia" w:hAnsi="Times New Roman" w:cs="Times New Roman"/>
          <w:sz w:val="24"/>
          <w:szCs w:val="24"/>
          <w:lang w:eastAsia="en-GB"/>
        </w:rPr>
        <w:t xml:space="preserve">are </w:t>
      </w:r>
      <w:r w:rsidR="009B42EF" w:rsidRPr="009B42EF">
        <w:rPr>
          <w:rFonts w:ascii="Times New Roman" w:eastAsiaTheme="minorEastAsia" w:hAnsi="Times New Roman" w:cs="Times New Roman"/>
          <w:sz w:val="24"/>
          <w:szCs w:val="24"/>
          <w:lang w:eastAsia="en-GB"/>
        </w:rPr>
        <w:t xml:space="preserve">silent on the applicable time limitations (if any) for </w:t>
      </w:r>
      <w:r w:rsidR="009B42EF">
        <w:rPr>
          <w:rFonts w:ascii="Times New Roman" w:eastAsiaTheme="minorEastAsia" w:hAnsi="Times New Roman" w:cs="Times New Roman"/>
          <w:sz w:val="24"/>
          <w:szCs w:val="24"/>
          <w:lang w:eastAsia="en-GB"/>
        </w:rPr>
        <w:t>filing an application</w:t>
      </w:r>
      <w:r w:rsidR="009B42EF" w:rsidRPr="009B42EF">
        <w:rPr>
          <w:rFonts w:ascii="Times New Roman" w:eastAsiaTheme="minorEastAsia" w:hAnsi="Times New Roman" w:cs="Times New Roman"/>
          <w:sz w:val="24"/>
          <w:szCs w:val="24"/>
          <w:lang w:eastAsia="en-GB"/>
        </w:rPr>
        <w:t xml:space="preserve"> to recogni</w:t>
      </w:r>
      <w:r w:rsidR="009B42EF">
        <w:rPr>
          <w:rFonts w:ascii="Times New Roman" w:eastAsiaTheme="minorEastAsia" w:hAnsi="Times New Roman" w:cs="Times New Roman"/>
          <w:sz w:val="24"/>
          <w:szCs w:val="24"/>
          <w:lang w:eastAsia="en-GB"/>
        </w:rPr>
        <w:t>s</w:t>
      </w:r>
      <w:r w:rsidR="009B42EF" w:rsidRPr="009B42EF">
        <w:rPr>
          <w:rFonts w:ascii="Times New Roman" w:eastAsiaTheme="minorEastAsia" w:hAnsi="Times New Roman" w:cs="Times New Roman"/>
          <w:sz w:val="24"/>
          <w:szCs w:val="24"/>
          <w:lang w:eastAsia="en-GB"/>
        </w:rPr>
        <w:t xml:space="preserve">e and enforce an arbitral award. This is when national laws come into play, pursuant to Article III of the </w:t>
      </w:r>
      <w:r>
        <w:rPr>
          <w:rFonts w:ascii="Times New Roman" w:eastAsiaTheme="minorEastAsia" w:hAnsi="Times New Roman" w:cs="Times New Roman"/>
          <w:sz w:val="24"/>
          <w:szCs w:val="24"/>
          <w:lang w:eastAsia="en-GB"/>
        </w:rPr>
        <w:t>Convention</w:t>
      </w:r>
      <w:r w:rsidR="009B42EF" w:rsidRPr="009B42EF">
        <w:rPr>
          <w:rFonts w:ascii="Times New Roman" w:eastAsiaTheme="minorEastAsia" w:hAnsi="Times New Roman" w:cs="Times New Roman"/>
          <w:sz w:val="24"/>
          <w:szCs w:val="24"/>
          <w:lang w:eastAsia="en-GB"/>
        </w:rPr>
        <w:t xml:space="preserve">. Article III of the </w:t>
      </w:r>
      <w:r w:rsidR="009B42EF">
        <w:rPr>
          <w:rFonts w:ascii="Times New Roman" w:eastAsiaTheme="minorEastAsia" w:hAnsi="Times New Roman" w:cs="Times New Roman"/>
          <w:sz w:val="24"/>
          <w:szCs w:val="24"/>
          <w:lang w:eastAsia="en-GB"/>
        </w:rPr>
        <w:t>Convention</w:t>
      </w:r>
      <w:r w:rsidR="009B42EF" w:rsidRPr="009B42EF">
        <w:rPr>
          <w:rFonts w:ascii="Times New Roman" w:eastAsiaTheme="minorEastAsia" w:hAnsi="Times New Roman" w:cs="Times New Roman"/>
          <w:sz w:val="24"/>
          <w:szCs w:val="24"/>
          <w:lang w:eastAsia="en-GB"/>
        </w:rPr>
        <w:t xml:space="preserve"> stipulates that national </w:t>
      </w:r>
      <w:r w:rsidR="00926548">
        <w:rPr>
          <w:rFonts w:ascii="Times New Roman" w:eastAsiaTheme="minorEastAsia" w:hAnsi="Times New Roman" w:cs="Times New Roman"/>
          <w:sz w:val="24"/>
          <w:szCs w:val="24"/>
          <w:lang w:eastAsia="en-GB"/>
        </w:rPr>
        <w:t>“</w:t>
      </w:r>
      <w:r w:rsidR="009B42EF" w:rsidRPr="009B42EF">
        <w:rPr>
          <w:rFonts w:ascii="Times New Roman" w:eastAsiaTheme="minorEastAsia" w:hAnsi="Times New Roman" w:cs="Times New Roman"/>
          <w:sz w:val="24"/>
          <w:szCs w:val="24"/>
          <w:lang w:eastAsia="en-GB"/>
        </w:rPr>
        <w:t>rules of procedure</w:t>
      </w:r>
      <w:r w:rsidR="00926548">
        <w:rPr>
          <w:rFonts w:ascii="Times New Roman" w:eastAsiaTheme="minorEastAsia" w:hAnsi="Times New Roman" w:cs="Times New Roman"/>
          <w:sz w:val="24"/>
          <w:szCs w:val="24"/>
          <w:lang w:eastAsia="en-GB"/>
        </w:rPr>
        <w:t>”</w:t>
      </w:r>
      <w:r w:rsidR="009B42EF" w:rsidRPr="009B42EF">
        <w:rPr>
          <w:rFonts w:ascii="Times New Roman" w:eastAsiaTheme="minorEastAsia" w:hAnsi="Times New Roman" w:cs="Times New Roman"/>
          <w:sz w:val="24"/>
          <w:szCs w:val="24"/>
          <w:lang w:eastAsia="en-GB"/>
        </w:rPr>
        <w:t xml:space="preserve"> apply, so long as they do not impose </w:t>
      </w:r>
      <w:r w:rsidR="00926548">
        <w:rPr>
          <w:rFonts w:ascii="Times New Roman" w:eastAsiaTheme="minorEastAsia" w:hAnsi="Times New Roman" w:cs="Times New Roman"/>
          <w:sz w:val="24"/>
          <w:szCs w:val="24"/>
          <w:lang w:eastAsia="en-GB"/>
        </w:rPr>
        <w:t>“</w:t>
      </w:r>
      <w:r w:rsidR="009B42EF" w:rsidRPr="009B42EF">
        <w:rPr>
          <w:rFonts w:ascii="Times New Roman" w:eastAsiaTheme="minorEastAsia" w:hAnsi="Times New Roman" w:cs="Times New Roman"/>
          <w:sz w:val="24"/>
          <w:szCs w:val="24"/>
          <w:lang w:eastAsia="en-GB"/>
        </w:rPr>
        <w:t>substantially more onerous conditions or higher fees or charges on the recognition or enforcement of arbitral awards to which th</w:t>
      </w:r>
      <w:r>
        <w:rPr>
          <w:rFonts w:ascii="Times New Roman" w:eastAsiaTheme="minorEastAsia" w:hAnsi="Times New Roman" w:cs="Times New Roman"/>
          <w:sz w:val="24"/>
          <w:szCs w:val="24"/>
          <w:lang w:eastAsia="en-GB"/>
        </w:rPr>
        <w:t>e</w:t>
      </w:r>
      <w:r w:rsidR="009B42EF" w:rsidRPr="009B42EF">
        <w:rPr>
          <w:rFonts w:ascii="Times New Roman" w:eastAsiaTheme="minorEastAsia" w:hAnsi="Times New Roman" w:cs="Times New Roman"/>
          <w:sz w:val="24"/>
          <w:szCs w:val="24"/>
          <w:lang w:eastAsia="en-GB"/>
        </w:rPr>
        <w:t xml:space="preserve"> Convention applies than are imposed on the recognition or enforcement of domestic arbitral awards.</w:t>
      </w:r>
      <w:r w:rsidR="00926548">
        <w:rPr>
          <w:rFonts w:ascii="Times New Roman" w:eastAsiaTheme="minorEastAsia" w:hAnsi="Times New Roman" w:cs="Times New Roman"/>
          <w:sz w:val="24"/>
          <w:szCs w:val="24"/>
          <w:lang w:eastAsia="en-GB"/>
        </w:rPr>
        <w:t>”</w:t>
      </w:r>
      <w:r w:rsidR="009B42EF" w:rsidRPr="009B42EF">
        <w:rPr>
          <w:rFonts w:ascii="Times New Roman" w:eastAsiaTheme="minorEastAsia" w:hAnsi="Times New Roman" w:cs="Times New Roman"/>
          <w:sz w:val="24"/>
          <w:szCs w:val="24"/>
          <w:lang w:eastAsia="en-GB"/>
        </w:rPr>
        <w:t xml:space="preserve"> </w:t>
      </w:r>
      <w:r w:rsidR="00BE5FEF">
        <w:rPr>
          <w:rFonts w:ascii="Times New Roman" w:eastAsiaTheme="minorEastAsia" w:hAnsi="Times New Roman" w:cs="Times New Roman"/>
          <w:sz w:val="24"/>
          <w:szCs w:val="24"/>
          <w:lang w:eastAsia="en-GB"/>
        </w:rPr>
        <w:t>Considering that</w:t>
      </w:r>
      <w:r w:rsidR="00C214EB">
        <w:rPr>
          <w:rFonts w:ascii="Times New Roman" w:eastAsiaTheme="minorEastAsia" w:hAnsi="Times New Roman" w:cs="Times New Roman"/>
          <w:sz w:val="24"/>
          <w:szCs w:val="24"/>
          <w:lang w:eastAsia="en-GB"/>
        </w:rPr>
        <w:t xml:space="preserve"> actions </w:t>
      </w:r>
      <w:r w:rsidR="00C214EB" w:rsidRPr="00C214EB">
        <w:rPr>
          <w:rFonts w:ascii="Times New Roman" w:eastAsiaTheme="minorEastAsia" w:hAnsi="Times New Roman" w:cs="Times New Roman"/>
          <w:sz w:val="24"/>
          <w:szCs w:val="24"/>
          <w:lang w:eastAsia="en-GB"/>
        </w:rPr>
        <w:t xml:space="preserve">to enforce an </w:t>
      </w:r>
      <w:r w:rsidR="00C214EB">
        <w:rPr>
          <w:rFonts w:ascii="Times New Roman" w:eastAsiaTheme="minorEastAsia" w:hAnsi="Times New Roman" w:cs="Times New Roman"/>
          <w:sz w:val="24"/>
          <w:szCs w:val="24"/>
          <w:lang w:eastAsia="en-GB"/>
        </w:rPr>
        <w:t xml:space="preserve">arbitral </w:t>
      </w:r>
      <w:r w:rsidR="00C214EB" w:rsidRPr="00C214EB">
        <w:rPr>
          <w:rFonts w:ascii="Times New Roman" w:eastAsiaTheme="minorEastAsia" w:hAnsi="Times New Roman" w:cs="Times New Roman"/>
          <w:sz w:val="24"/>
          <w:szCs w:val="24"/>
          <w:lang w:eastAsia="en-GB"/>
        </w:rPr>
        <w:t>award</w:t>
      </w:r>
      <w:r w:rsidR="00C214EB">
        <w:rPr>
          <w:rFonts w:ascii="Times New Roman" w:eastAsiaTheme="minorEastAsia" w:hAnsi="Times New Roman" w:cs="Times New Roman"/>
          <w:sz w:val="24"/>
          <w:szCs w:val="24"/>
          <w:lang w:eastAsia="en-GB"/>
        </w:rPr>
        <w:t xml:space="preserve"> may</w:t>
      </w:r>
      <w:r w:rsidR="00C214EB" w:rsidRPr="00C214EB">
        <w:t xml:space="preserve"> </w:t>
      </w:r>
      <w:r w:rsidR="00C214EB" w:rsidRPr="00C214EB">
        <w:rPr>
          <w:rFonts w:ascii="Times New Roman" w:eastAsiaTheme="minorEastAsia" w:hAnsi="Times New Roman" w:cs="Times New Roman"/>
          <w:sz w:val="24"/>
          <w:szCs w:val="24"/>
          <w:lang w:eastAsia="en-GB"/>
        </w:rPr>
        <w:t>not be brought after the expiration of six years from the date on which the cause of action arose</w:t>
      </w:r>
      <w:r w:rsidR="00C214EB">
        <w:rPr>
          <w:rFonts w:ascii="Times New Roman" w:eastAsiaTheme="minorEastAsia" w:hAnsi="Times New Roman" w:cs="Times New Roman"/>
          <w:sz w:val="24"/>
          <w:szCs w:val="24"/>
          <w:lang w:eastAsia="en-GB"/>
        </w:rPr>
        <w:t xml:space="preserve"> (see section 3 (1) (c) of </w:t>
      </w:r>
      <w:r w:rsidR="00C214EB" w:rsidRPr="00C214EB">
        <w:rPr>
          <w:rFonts w:ascii="Times New Roman" w:eastAsiaTheme="minorEastAsia" w:hAnsi="Times New Roman" w:cs="Times New Roman"/>
          <w:i/>
          <w:sz w:val="24"/>
          <w:szCs w:val="24"/>
          <w:lang w:eastAsia="en-GB"/>
        </w:rPr>
        <w:t>The Limitation Act</w:t>
      </w:r>
      <w:r w:rsidR="00C214EB">
        <w:rPr>
          <w:rFonts w:ascii="Times New Roman" w:eastAsiaTheme="minorEastAsia" w:hAnsi="Times New Roman" w:cs="Times New Roman"/>
          <w:sz w:val="24"/>
          <w:szCs w:val="24"/>
          <w:lang w:eastAsia="en-GB"/>
        </w:rPr>
        <w:t xml:space="preserve">), </w:t>
      </w:r>
      <w:r w:rsidR="00BE5FEF">
        <w:rPr>
          <w:rFonts w:ascii="Times New Roman" w:eastAsiaTheme="minorEastAsia" w:hAnsi="Times New Roman" w:cs="Times New Roman"/>
          <w:sz w:val="24"/>
          <w:szCs w:val="24"/>
          <w:lang w:eastAsia="en-GB"/>
        </w:rPr>
        <w:t>i</w:t>
      </w:r>
      <w:r w:rsidR="00BE5FEF" w:rsidRPr="00BE5FEF">
        <w:rPr>
          <w:rFonts w:ascii="Times New Roman" w:eastAsiaTheme="minorEastAsia" w:hAnsi="Times New Roman" w:cs="Times New Roman"/>
          <w:sz w:val="24"/>
          <w:szCs w:val="24"/>
          <w:lang w:eastAsia="en-GB"/>
        </w:rPr>
        <w:t>deally, award</w:t>
      </w:r>
      <w:r w:rsidR="00264A49">
        <w:rPr>
          <w:rFonts w:ascii="Times New Roman" w:eastAsiaTheme="minorEastAsia" w:hAnsi="Times New Roman" w:cs="Times New Roman"/>
          <w:sz w:val="24"/>
          <w:szCs w:val="24"/>
          <w:lang w:eastAsia="en-GB"/>
        </w:rPr>
        <w:t>-</w:t>
      </w:r>
      <w:r w:rsidR="00BE5FEF" w:rsidRPr="00BE5FEF">
        <w:rPr>
          <w:rFonts w:ascii="Times New Roman" w:eastAsiaTheme="minorEastAsia" w:hAnsi="Times New Roman" w:cs="Times New Roman"/>
          <w:sz w:val="24"/>
          <w:szCs w:val="24"/>
          <w:lang w:eastAsia="en-GB"/>
        </w:rPr>
        <w:t xml:space="preserve">creditors should initiate enforcement proceedings promptly, </w:t>
      </w:r>
      <w:r w:rsidR="00EA5A18" w:rsidRPr="00EA5A18">
        <w:rPr>
          <w:rFonts w:ascii="Times New Roman" w:eastAsiaTheme="minorEastAsia" w:hAnsi="Times New Roman" w:cs="Times New Roman"/>
          <w:sz w:val="24"/>
          <w:szCs w:val="24"/>
          <w:lang w:eastAsia="en-GB"/>
        </w:rPr>
        <w:t>if not forthwith, at least within the time limits stipulated for enforcement</w:t>
      </w:r>
      <w:r w:rsidR="00EA5A18">
        <w:rPr>
          <w:rFonts w:ascii="Times New Roman" w:eastAsiaTheme="minorEastAsia" w:hAnsi="Times New Roman" w:cs="Times New Roman"/>
          <w:sz w:val="24"/>
          <w:szCs w:val="24"/>
          <w:lang w:eastAsia="en-GB"/>
        </w:rPr>
        <w:t xml:space="preserve">, </w:t>
      </w:r>
      <w:r w:rsidR="00BE5FEF" w:rsidRPr="00BE5FEF">
        <w:rPr>
          <w:rFonts w:ascii="Times New Roman" w:eastAsiaTheme="minorEastAsia" w:hAnsi="Times New Roman" w:cs="Times New Roman"/>
          <w:sz w:val="24"/>
          <w:szCs w:val="24"/>
          <w:lang w:eastAsia="en-GB"/>
        </w:rPr>
        <w:t>especially when it is clear that the award debtors will not voluntarily comply with the award</w:t>
      </w:r>
      <w:r w:rsidR="00BE5FEF">
        <w:rPr>
          <w:rFonts w:ascii="Times New Roman" w:eastAsiaTheme="minorEastAsia" w:hAnsi="Times New Roman" w:cs="Times New Roman"/>
          <w:sz w:val="24"/>
          <w:szCs w:val="24"/>
          <w:lang w:eastAsia="en-GB"/>
        </w:rPr>
        <w:t xml:space="preserve">. </w:t>
      </w:r>
    </w:p>
    <w:p w:rsidR="00EA5A18" w:rsidRDefault="00EA5A18" w:rsidP="00EE4ADE">
      <w:pPr>
        <w:spacing w:after="0" w:line="360" w:lineRule="auto"/>
        <w:jc w:val="both"/>
        <w:rPr>
          <w:rFonts w:ascii="Times New Roman" w:eastAsiaTheme="minorEastAsia" w:hAnsi="Times New Roman" w:cs="Times New Roman"/>
          <w:sz w:val="24"/>
          <w:szCs w:val="24"/>
          <w:lang w:eastAsia="en-GB"/>
        </w:rPr>
      </w:pPr>
    </w:p>
    <w:p w:rsidR="00264A49" w:rsidRDefault="00EA5A18" w:rsidP="00781BE4">
      <w:pPr>
        <w:spacing w:after="0" w:line="360" w:lineRule="auto"/>
        <w:jc w:val="both"/>
        <w:rPr>
          <w:rFonts w:ascii="Times New Roman" w:eastAsia="Times New Roman" w:hAnsi="Times New Roman"/>
          <w:sz w:val="24"/>
          <w:szCs w:val="24"/>
          <w:lang w:eastAsia="en-GB"/>
        </w:rPr>
      </w:pPr>
      <w:r>
        <w:rPr>
          <w:rFonts w:ascii="Times New Roman" w:eastAsiaTheme="minorEastAsia" w:hAnsi="Times New Roman" w:cs="Times New Roman"/>
          <w:sz w:val="24"/>
          <w:szCs w:val="24"/>
          <w:lang w:eastAsia="en-GB"/>
        </w:rPr>
        <w:t xml:space="preserve">However, </w:t>
      </w:r>
      <w:r w:rsidR="00264A49">
        <w:rPr>
          <w:rFonts w:ascii="Times New Roman" w:eastAsiaTheme="minorEastAsia" w:hAnsi="Times New Roman" w:cs="Times New Roman"/>
          <w:sz w:val="24"/>
          <w:szCs w:val="24"/>
          <w:lang w:eastAsia="en-GB"/>
        </w:rPr>
        <w:t xml:space="preserve">rule 11 of </w:t>
      </w:r>
      <w:r w:rsidR="00264A49" w:rsidRPr="00264A49">
        <w:rPr>
          <w:rFonts w:ascii="Times New Roman" w:eastAsiaTheme="minorEastAsia" w:hAnsi="Times New Roman" w:cs="Times New Roman"/>
          <w:i/>
          <w:sz w:val="24"/>
          <w:szCs w:val="24"/>
          <w:lang w:eastAsia="en-GB"/>
        </w:rPr>
        <w:t>The Arbitration Rules</w:t>
      </w:r>
      <w:r w:rsidR="00264A49">
        <w:rPr>
          <w:rFonts w:ascii="Times New Roman" w:eastAsiaTheme="minorEastAsia" w:hAnsi="Times New Roman" w:cs="Times New Roman"/>
          <w:sz w:val="24"/>
          <w:szCs w:val="24"/>
          <w:lang w:eastAsia="en-GB"/>
        </w:rPr>
        <w:t xml:space="preserve"> (First Schedule to the Act) provides that a</w:t>
      </w:r>
      <w:r w:rsidR="00264A49" w:rsidRPr="00264A49">
        <w:rPr>
          <w:rFonts w:ascii="Times New Roman" w:eastAsiaTheme="minorEastAsia" w:hAnsi="Times New Roman" w:cs="Times New Roman"/>
          <w:sz w:val="24"/>
          <w:szCs w:val="24"/>
          <w:lang w:eastAsia="en-GB"/>
        </w:rPr>
        <w:t xml:space="preserve">n application to enforce an award as a decree of court under section 35 of the Act </w:t>
      </w:r>
      <w:r w:rsidR="00264A49">
        <w:rPr>
          <w:rFonts w:ascii="Times New Roman" w:eastAsiaTheme="minorEastAsia" w:hAnsi="Times New Roman" w:cs="Times New Roman"/>
          <w:sz w:val="24"/>
          <w:szCs w:val="24"/>
          <w:lang w:eastAsia="en-GB"/>
        </w:rPr>
        <w:t>is</w:t>
      </w:r>
      <w:r w:rsidR="00264A49" w:rsidRPr="00264A49">
        <w:rPr>
          <w:rFonts w:ascii="Times New Roman" w:eastAsiaTheme="minorEastAsia" w:hAnsi="Times New Roman" w:cs="Times New Roman"/>
          <w:sz w:val="24"/>
          <w:szCs w:val="24"/>
          <w:lang w:eastAsia="en-GB"/>
        </w:rPr>
        <w:t xml:space="preserve"> not</w:t>
      </w:r>
      <w:r w:rsidR="00264A49">
        <w:rPr>
          <w:rFonts w:ascii="Times New Roman" w:eastAsiaTheme="minorEastAsia" w:hAnsi="Times New Roman" w:cs="Times New Roman"/>
          <w:sz w:val="24"/>
          <w:szCs w:val="24"/>
          <w:lang w:eastAsia="en-GB"/>
        </w:rPr>
        <w:t xml:space="preserve"> to</w:t>
      </w:r>
      <w:r w:rsidR="00264A49" w:rsidRPr="00264A49">
        <w:rPr>
          <w:rFonts w:ascii="Times New Roman" w:eastAsiaTheme="minorEastAsia" w:hAnsi="Times New Roman" w:cs="Times New Roman"/>
          <w:sz w:val="24"/>
          <w:szCs w:val="24"/>
          <w:lang w:eastAsia="en-GB"/>
        </w:rPr>
        <w:t xml:space="preserve"> be made, if no objections to the award are lodged, until the expiration of ninety days after notice of the filing or registering of the award has been served upon the party against whom the award is to be enforced, and if objections are lodged, until the objections have been dealt with by the court</w:t>
      </w:r>
      <w:r w:rsidR="00264A49">
        <w:rPr>
          <w:rFonts w:ascii="Times New Roman" w:eastAsiaTheme="minorEastAsia" w:hAnsi="Times New Roman" w:cs="Times New Roman"/>
          <w:sz w:val="24"/>
          <w:szCs w:val="24"/>
          <w:lang w:eastAsia="en-GB"/>
        </w:rPr>
        <w:t xml:space="preserve">. Similarly </w:t>
      </w:r>
      <w:r w:rsidR="00264A49">
        <w:rPr>
          <w:rFonts w:ascii="Times New Roman" w:eastAsia="Times New Roman" w:hAnsi="Times New Roman"/>
          <w:sz w:val="24"/>
          <w:szCs w:val="24"/>
          <w:lang w:eastAsia="en-GB"/>
        </w:rPr>
        <w:t xml:space="preserve">Rule </w:t>
      </w:r>
      <w:r w:rsidR="00264A49" w:rsidRPr="00A42D67">
        <w:rPr>
          <w:rFonts w:ascii="Times New Roman" w:eastAsia="Times New Roman" w:hAnsi="Times New Roman"/>
          <w:sz w:val="24"/>
          <w:szCs w:val="24"/>
          <w:lang w:eastAsia="en-GB"/>
        </w:rPr>
        <w:t xml:space="preserve">7 (1) </w:t>
      </w:r>
      <w:r w:rsidR="00264A49">
        <w:rPr>
          <w:rFonts w:ascii="Times New Roman" w:eastAsia="Times New Roman" w:hAnsi="Times New Roman"/>
          <w:sz w:val="24"/>
          <w:szCs w:val="24"/>
          <w:lang w:eastAsia="en-GB"/>
        </w:rPr>
        <w:t xml:space="preserve">of </w:t>
      </w:r>
      <w:r w:rsidR="00264A49" w:rsidRPr="00F639B8">
        <w:rPr>
          <w:rFonts w:ascii="Times New Roman" w:eastAsia="Times New Roman" w:hAnsi="Times New Roman"/>
          <w:i/>
          <w:iCs/>
          <w:sz w:val="24"/>
          <w:szCs w:val="24"/>
          <w:lang w:eastAsia="en-GB"/>
        </w:rPr>
        <w:t>The Arbitration Rules</w:t>
      </w:r>
      <w:r w:rsidR="00264A49">
        <w:rPr>
          <w:rFonts w:ascii="Times New Roman" w:eastAsia="Times New Roman" w:hAnsi="Times New Roman"/>
          <w:sz w:val="24"/>
          <w:szCs w:val="24"/>
          <w:lang w:eastAsia="en-GB"/>
        </w:rPr>
        <w:t xml:space="preserve"> confers upon a</w:t>
      </w:r>
      <w:r w:rsidR="00264A49" w:rsidRPr="00A42D67">
        <w:rPr>
          <w:rFonts w:ascii="Times New Roman" w:eastAsia="Times New Roman" w:hAnsi="Times New Roman"/>
          <w:sz w:val="24"/>
          <w:szCs w:val="24"/>
          <w:lang w:eastAsia="en-GB"/>
        </w:rPr>
        <w:t xml:space="preserve">ny party who objects to an award filed or registered </w:t>
      </w:r>
      <w:r w:rsidR="00264A49" w:rsidRPr="00A42D67">
        <w:rPr>
          <w:rFonts w:ascii="Times New Roman" w:eastAsia="Times New Roman" w:hAnsi="Times New Roman"/>
          <w:sz w:val="24"/>
          <w:szCs w:val="24"/>
          <w:lang w:eastAsia="en-GB"/>
        </w:rPr>
        <w:lastRenderedPageBreak/>
        <w:t xml:space="preserve">in the court, within ninety </w:t>
      </w:r>
      <w:r w:rsidR="00264A49">
        <w:rPr>
          <w:rFonts w:ascii="Times New Roman" w:eastAsia="Times New Roman" w:hAnsi="Times New Roman"/>
          <w:sz w:val="24"/>
          <w:szCs w:val="24"/>
          <w:lang w:eastAsia="en-GB"/>
        </w:rPr>
        <w:t xml:space="preserve">(90) </w:t>
      </w:r>
      <w:r w:rsidR="00264A49" w:rsidRPr="00A42D67">
        <w:rPr>
          <w:rFonts w:ascii="Times New Roman" w:eastAsia="Times New Roman" w:hAnsi="Times New Roman"/>
          <w:sz w:val="24"/>
          <w:szCs w:val="24"/>
          <w:lang w:eastAsia="en-GB"/>
        </w:rPr>
        <w:t>days after notice of the filing of the award has been</w:t>
      </w:r>
      <w:r w:rsidR="00264A49">
        <w:rPr>
          <w:rFonts w:ascii="Times New Roman" w:eastAsia="Times New Roman" w:hAnsi="Times New Roman"/>
          <w:sz w:val="24"/>
          <w:szCs w:val="24"/>
          <w:lang w:eastAsia="en-GB"/>
        </w:rPr>
        <w:t xml:space="preserve"> </w:t>
      </w:r>
      <w:r w:rsidR="00264A49" w:rsidRPr="00A42D67">
        <w:rPr>
          <w:rFonts w:ascii="Times New Roman" w:eastAsia="Times New Roman" w:hAnsi="Times New Roman"/>
          <w:sz w:val="24"/>
          <w:szCs w:val="24"/>
          <w:lang w:eastAsia="en-GB"/>
        </w:rPr>
        <w:t xml:space="preserve">served upon that party, </w:t>
      </w:r>
      <w:r w:rsidR="00264A49">
        <w:rPr>
          <w:rFonts w:ascii="Times New Roman" w:eastAsia="Times New Roman" w:hAnsi="Times New Roman"/>
          <w:sz w:val="24"/>
          <w:szCs w:val="24"/>
          <w:lang w:eastAsia="en-GB"/>
        </w:rPr>
        <w:t xml:space="preserve">to </w:t>
      </w:r>
      <w:r w:rsidR="00264A49" w:rsidRPr="00A42D67">
        <w:rPr>
          <w:rFonts w:ascii="Times New Roman" w:eastAsia="Times New Roman" w:hAnsi="Times New Roman"/>
          <w:sz w:val="24"/>
          <w:szCs w:val="24"/>
          <w:lang w:eastAsia="en-GB"/>
        </w:rPr>
        <w:t>apply for the award to be set aside and lodge his</w:t>
      </w:r>
      <w:r w:rsidR="00264A49">
        <w:rPr>
          <w:rFonts w:ascii="Times New Roman" w:eastAsia="Times New Roman" w:hAnsi="Times New Roman"/>
          <w:sz w:val="24"/>
          <w:szCs w:val="24"/>
          <w:lang w:eastAsia="en-GB"/>
        </w:rPr>
        <w:t xml:space="preserve"> </w:t>
      </w:r>
      <w:r w:rsidR="00264A49" w:rsidRPr="00A42D67">
        <w:rPr>
          <w:rFonts w:ascii="Times New Roman" w:eastAsia="Times New Roman" w:hAnsi="Times New Roman"/>
          <w:sz w:val="24"/>
          <w:szCs w:val="24"/>
          <w:lang w:eastAsia="en-GB"/>
        </w:rPr>
        <w:t>or her objections to it, together with necessary copies and fees for</w:t>
      </w:r>
      <w:r w:rsidR="00264A49">
        <w:rPr>
          <w:rFonts w:ascii="Times New Roman" w:eastAsia="Times New Roman" w:hAnsi="Times New Roman"/>
          <w:sz w:val="24"/>
          <w:szCs w:val="24"/>
          <w:lang w:eastAsia="en-GB"/>
        </w:rPr>
        <w:t xml:space="preserve"> </w:t>
      </w:r>
      <w:r w:rsidR="00264A49" w:rsidRPr="00A42D67">
        <w:rPr>
          <w:rFonts w:ascii="Times New Roman" w:eastAsia="Times New Roman" w:hAnsi="Times New Roman"/>
          <w:sz w:val="24"/>
          <w:szCs w:val="24"/>
          <w:lang w:eastAsia="en-GB"/>
        </w:rPr>
        <w:t>serving them upon the other parties interested.</w:t>
      </w:r>
      <w:r w:rsidR="00781BE4" w:rsidRPr="00781BE4">
        <w:t xml:space="preserve"> </w:t>
      </w:r>
      <w:r w:rsidR="00781BE4" w:rsidRPr="00781BE4">
        <w:rPr>
          <w:rFonts w:ascii="Times New Roman" w:eastAsia="Times New Roman" w:hAnsi="Times New Roman"/>
          <w:sz w:val="24"/>
          <w:szCs w:val="24"/>
          <w:lang w:eastAsia="en-GB"/>
        </w:rPr>
        <w:t xml:space="preserve">Where the time for making </w:t>
      </w:r>
      <w:r w:rsidR="00781BE4" w:rsidRPr="00264A49">
        <w:rPr>
          <w:rFonts w:ascii="Times New Roman" w:eastAsiaTheme="minorEastAsia" w:hAnsi="Times New Roman" w:cs="Times New Roman"/>
          <w:sz w:val="24"/>
          <w:szCs w:val="24"/>
          <w:lang w:eastAsia="en-GB"/>
        </w:rPr>
        <w:t>objections</w:t>
      </w:r>
      <w:r w:rsidR="00781BE4">
        <w:rPr>
          <w:rFonts w:ascii="Times New Roman" w:eastAsia="Times New Roman" w:hAnsi="Times New Roman"/>
          <w:sz w:val="24"/>
          <w:szCs w:val="24"/>
          <w:lang w:eastAsia="en-GB"/>
        </w:rPr>
        <w:t xml:space="preserve"> against the arbitral award </w:t>
      </w:r>
      <w:r w:rsidR="00781BE4" w:rsidRPr="00781BE4">
        <w:rPr>
          <w:rFonts w:ascii="Times New Roman" w:eastAsia="Times New Roman" w:hAnsi="Times New Roman"/>
          <w:sz w:val="24"/>
          <w:szCs w:val="24"/>
          <w:lang w:eastAsia="en-GB"/>
        </w:rPr>
        <w:t>has expired, or th</w:t>
      </w:r>
      <w:r w:rsidR="00781BE4">
        <w:rPr>
          <w:rFonts w:ascii="Times New Roman" w:eastAsia="Times New Roman" w:hAnsi="Times New Roman"/>
          <w:sz w:val="24"/>
          <w:szCs w:val="24"/>
          <w:lang w:eastAsia="en-GB"/>
        </w:rPr>
        <w:t>ose</w:t>
      </w:r>
      <w:r w:rsidR="00781BE4" w:rsidRPr="00781BE4">
        <w:rPr>
          <w:rFonts w:ascii="Times New Roman" w:eastAsia="Times New Roman" w:hAnsi="Times New Roman"/>
          <w:sz w:val="24"/>
          <w:szCs w:val="24"/>
          <w:lang w:eastAsia="en-GB"/>
        </w:rPr>
        <w:t xml:space="preserve"> </w:t>
      </w:r>
      <w:r w:rsidR="00781BE4" w:rsidRPr="00264A49">
        <w:rPr>
          <w:rFonts w:ascii="Times New Roman" w:eastAsiaTheme="minorEastAsia" w:hAnsi="Times New Roman" w:cs="Times New Roman"/>
          <w:sz w:val="24"/>
          <w:szCs w:val="24"/>
          <w:lang w:eastAsia="en-GB"/>
        </w:rPr>
        <w:t>objections</w:t>
      </w:r>
      <w:r w:rsidR="00781BE4">
        <w:rPr>
          <w:rFonts w:ascii="Times New Roman" w:eastAsia="Times New Roman" w:hAnsi="Times New Roman"/>
          <w:sz w:val="24"/>
          <w:szCs w:val="24"/>
          <w:lang w:eastAsia="en-GB"/>
        </w:rPr>
        <w:t xml:space="preserve"> having been made, it they are</w:t>
      </w:r>
      <w:r w:rsidR="00781BE4" w:rsidRPr="00781BE4">
        <w:rPr>
          <w:rFonts w:ascii="Times New Roman" w:eastAsia="Times New Roman" w:hAnsi="Times New Roman"/>
          <w:sz w:val="24"/>
          <w:szCs w:val="24"/>
          <w:lang w:eastAsia="en-GB"/>
        </w:rPr>
        <w:t xml:space="preserve"> refused, the award </w:t>
      </w:r>
      <w:r w:rsidR="00781BE4">
        <w:rPr>
          <w:rFonts w:ascii="Times New Roman" w:eastAsia="Times New Roman" w:hAnsi="Times New Roman"/>
          <w:sz w:val="24"/>
          <w:szCs w:val="24"/>
          <w:lang w:eastAsia="en-GB"/>
        </w:rPr>
        <w:t xml:space="preserve">is </w:t>
      </w:r>
      <w:r w:rsidR="00781BE4" w:rsidRPr="00781BE4">
        <w:rPr>
          <w:rFonts w:ascii="Times New Roman" w:eastAsia="Times New Roman" w:hAnsi="Times New Roman"/>
          <w:sz w:val="24"/>
          <w:szCs w:val="24"/>
          <w:lang w:eastAsia="en-GB"/>
        </w:rPr>
        <w:t xml:space="preserve">enforced in </w:t>
      </w:r>
      <w:r w:rsidR="00781BE4">
        <w:rPr>
          <w:rFonts w:ascii="Times New Roman" w:eastAsia="Times New Roman" w:hAnsi="Times New Roman"/>
          <w:sz w:val="24"/>
          <w:szCs w:val="24"/>
          <w:lang w:eastAsia="en-GB"/>
        </w:rPr>
        <w:t xml:space="preserve">the same manner as if it were a </w:t>
      </w:r>
      <w:r w:rsidR="00781BE4" w:rsidRPr="00781BE4">
        <w:rPr>
          <w:rFonts w:ascii="Times New Roman" w:eastAsia="Times New Roman" w:hAnsi="Times New Roman"/>
          <w:sz w:val="24"/>
          <w:szCs w:val="24"/>
          <w:lang w:eastAsia="en-GB"/>
        </w:rPr>
        <w:t>decree of the court</w:t>
      </w:r>
      <w:r w:rsidR="00781BE4">
        <w:rPr>
          <w:rFonts w:ascii="Times New Roman" w:eastAsia="Times New Roman" w:hAnsi="Times New Roman"/>
          <w:sz w:val="24"/>
          <w:szCs w:val="24"/>
          <w:lang w:eastAsia="en-GB"/>
        </w:rPr>
        <w:t>.</w:t>
      </w:r>
    </w:p>
    <w:p w:rsidR="001B57B0" w:rsidRPr="00781BE4" w:rsidRDefault="001B57B0" w:rsidP="00781BE4">
      <w:pPr>
        <w:spacing w:after="0" w:line="360" w:lineRule="auto"/>
        <w:jc w:val="both"/>
        <w:rPr>
          <w:rFonts w:ascii="Times New Roman" w:eastAsia="Times New Roman" w:hAnsi="Times New Roman"/>
          <w:sz w:val="24"/>
          <w:szCs w:val="24"/>
          <w:lang w:eastAsia="en-GB"/>
        </w:rPr>
      </w:pPr>
    </w:p>
    <w:p w:rsidR="00EA5A18" w:rsidRDefault="00264A49" w:rsidP="00EE4ADE">
      <w:pPr>
        <w:spacing w:after="0" w:line="360" w:lineRule="auto"/>
        <w:jc w:val="both"/>
        <w:rPr>
          <w:rFonts w:ascii="Times New Roman" w:eastAsiaTheme="minorEastAsia" w:hAnsi="Times New Roman" w:cs="Times New Roman"/>
          <w:sz w:val="24"/>
          <w:szCs w:val="24"/>
          <w:lang w:eastAsia="en-GB"/>
        </w:rPr>
      </w:pPr>
      <w:r w:rsidRPr="00264A49">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 xml:space="preserve">implication is that a </w:t>
      </w:r>
      <w:r w:rsidRPr="00264A49">
        <w:rPr>
          <w:rFonts w:ascii="Times New Roman" w:eastAsiaTheme="minorEastAsia" w:hAnsi="Times New Roman" w:cs="Times New Roman"/>
          <w:sz w:val="24"/>
          <w:szCs w:val="24"/>
          <w:lang w:eastAsia="en-GB"/>
        </w:rPr>
        <w:t xml:space="preserve">period </w:t>
      </w:r>
      <w:r>
        <w:rPr>
          <w:rFonts w:ascii="Times New Roman" w:eastAsiaTheme="minorEastAsia" w:hAnsi="Times New Roman" w:cs="Times New Roman"/>
          <w:sz w:val="24"/>
          <w:szCs w:val="24"/>
          <w:lang w:eastAsia="en-GB"/>
        </w:rPr>
        <w:t xml:space="preserve">of a minimum of </w:t>
      </w:r>
      <w:r w:rsidRPr="00264A49">
        <w:rPr>
          <w:rFonts w:ascii="Times New Roman" w:eastAsiaTheme="minorEastAsia" w:hAnsi="Times New Roman" w:cs="Times New Roman"/>
          <w:sz w:val="24"/>
          <w:szCs w:val="24"/>
          <w:lang w:eastAsia="en-GB"/>
        </w:rPr>
        <w:t xml:space="preserve">ninety days </w:t>
      </w:r>
      <w:r>
        <w:rPr>
          <w:rFonts w:ascii="Times New Roman" w:eastAsiaTheme="minorEastAsia" w:hAnsi="Times New Roman" w:cs="Times New Roman"/>
          <w:sz w:val="24"/>
          <w:szCs w:val="24"/>
          <w:lang w:eastAsia="en-GB"/>
        </w:rPr>
        <w:t xml:space="preserve">must elapse </w:t>
      </w:r>
      <w:r w:rsidRPr="00264A49">
        <w:rPr>
          <w:rFonts w:ascii="Times New Roman" w:eastAsiaTheme="minorEastAsia" w:hAnsi="Times New Roman" w:cs="Times New Roman"/>
          <w:sz w:val="24"/>
          <w:szCs w:val="24"/>
          <w:lang w:eastAsia="en-GB"/>
        </w:rPr>
        <w:t>after notice of the filing or registering of the award has been served upon</w:t>
      </w:r>
      <w:r>
        <w:rPr>
          <w:rFonts w:ascii="Times New Roman" w:eastAsiaTheme="minorEastAsia" w:hAnsi="Times New Roman" w:cs="Times New Roman"/>
          <w:sz w:val="24"/>
          <w:szCs w:val="24"/>
          <w:lang w:eastAsia="en-GB"/>
        </w:rPr>
        <w:t xml:space="preserve"> the award-debtor,</w:t>
      </w:r>
      <w:r w:rsidRPr="00264A49">
        <w:rPr>
          <w:rFonts w:ascii="Times New Roman" w:eastAsiaTheme="minorEastAsia" w:hAnsi="Times New Roman" w:cs="Times New Roman"/>
          <w:sz w:val="24"/>
          <w:szCs w:val="24"/>
          <w:lang w:eastAsia="en-GB"/>
        </w:rPr>
        <w:t xml:space="preserve"> during which </w:t>
      </w:r>
      <w:r>
        <w:rPr>
          <w:rFonts w:ascii="Times New Roman" w:eastAsiaTheme="minorEastAsia" w:hAnsi="Times New Roman" w:cs="Times New Roman"/>
          <w:sz w:val="24"/>
          <w:szCs w:val="24"/>
          <w:lang w:eastAsia="en-GB"/>
        </w:rPr>
        <w:t>any application</w:t>
      </w:r>
      <w:r w:rsidRPr="00264A49">
        <w:rPr>
          <w:rFonts w:ascii="Times New Roman" w:eastAsiaTheme="minorEastAsia" w:hAnsi="Times New Roman" w:cs="Times New Roman"/>
          <w:sz w:val="24"/>
          <w:szCs w:val="24"/>
          <w:lang w:eastAsia="en-GB"/>
        </w:rPr>
        <w:t xml:space="preserve"> for annulment</w:t>
      </w:r>
      <w:r>
        <w:rPr>
          <w:rFonts w:ascii="Times New Roman" w:eastAsiaTheme="minorEastAsia" w:hAnsi="Times New Roman" w:cs="Times New Roman"/>
          <w:sz w:val="24"/>
          <w:szCs w:val="24"/>
          <w:lang w:eastAsia="en-GB"/>
        </w:rPr>
        <w:t xml:space="preserve"> should be filed with the court. Such application when filed must be heard and disposed of, before the Court proceeds to recognise and enforce the award as its decree. </w:t>
      </w:r>
    </w:p>
    <w:p w:rsidR="00F96A32" w:rsidRDefault="00F96A32" w:rsidP="00EE4ADE">
      <w:pPr>
        <w:spacing w:after="0" w:line="360" w:lineRule="auto"/>
        <w:jc w:val="both"/>
        <w:rPr>
          <w:rFonts w:ascii="Times New Roman" w:eastAsiaTheme="minorEastAsia" w:hAnsi="Times New Roman" w:cs="Times New Roman"/>
          <w:sz w:val="24"/>
          <w:szCs w:val="24"/>
          <w:lang w:eastAsia="en-GB"/>
        </w:rPr>
      </w:pPr>
    </w:p>
    <w:p w:rsidR="00E048D2" w:rsidRDefault="00264A49" w:rsidP="00EE4ADE">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It is argued that by counsel for the applicant that the first partial award having been handed down on </w:t>
      </w:r>
      <w:r>
        <w:rPr>
          <w:rFonts w:ascii="Times New Roman" w:hAnsi="Times New Roman" w:cs="Times New Roman"/>
          <w:sz w:val="24"/>
          <w:szCs w:val="24"/>
        </w:rPr>
        <w:t>11</w:t>
      </w:r>
      <w:r w:rsidRPr="001730C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2022 the respondents were out of time when they filed their objections thereto </w:t>
      </w:r>
      <w:r w:rsidR="0075628A">
        <w:rPr>
          <w:rFonts w:ascii="Times New Roman" w:hAnsi="Times New Roman" w:cs="Times New Roman"/>
          <w:sz w:val="24"/>
          <w:szCs w:val="24"/>
        </w:rPr>
        <w:t xml:space="preserve">on </w:t>
      </w:r>
      <w:r>
        <w:rPr>
          <w:rFonts w:ascii="Times New Roman" w:hAnsi="Times New Roman" w:cs="Times New Roman"/>
          <w:sz w:val="24"/>
          <w:szCs w:val="24"/>
        </w:rPr>
        <w:t>7</w:t>
      </w:r>
      <w:r w:rsidRPr="00264A49">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 This is premised on the fact that </w:t>
      </w:r>
      <w:r w:rsidR="00F96A32">
        <w:rPr>
          <w:rFonts w:ascii="Times New Roman" w:hAnsi="Times New Roman" w:cs="Times New Roman"/>
          <w:sz w:val="24"/>
          <w:szCs w:val="24"/>
        </w:rPr>
        <w:t xml:space="preserve">under </w:t>
      </w:r>
      <w:r w:rsidR="00E048D2">
        <w:rPr>
          <w:rFonts w:ascii="Times New Roman" w:hAnsi="Times New Roman" w:cs="Times New Roman"/>
          <w:sz w:val="24"/>
          <w:szCs w:val="24"/>
        </w:rPr>
        <w:t xml:space="preserve">section </w:t>
      </w:r>
      <w:r w:rsidR="00F96A32" w:rsidRPr="00997EC4">
        <w:rPr>
          <w:rFonts w:ascii="Times New Roman" w:eastAsiaTheme="minorEastAsia" w:hAnsi="Times New Roman" w:cs="Times New Roman"/>
          <w:sz w:val="24"/>
          <w:szCs w:val="24"/>
          <w:lang w:eastAsia="en-GB"/>
        </w:rPr>
        <w:t>34 (</w:t>
      </w:r>
      <w:r w:rsidR="00F96A32">
        <w:rPr>
          <w:rFonts w:ascii="Times New Roman" w:eastAsiaTheme="minorEastAsia" w:hAnsi="Times New Roman" w:cs="Times New Roman"/>
          <w:sz w:val="24"/>
          <w:szCs w:val="24"/>
          <w:lang w:eastAsia="en-GB"/>
        </w:rPr>
        <w:t>3</w:t>
      </w:r>
      <w:r w:rsidR="00F96A32" w:rsidRPr="00997EC4">
        <w:rPr>
          <w:rFonts w:ascii="Times New Roman" w:eastAsiaTheme="minorEastAsia" w:hAnsi="Times New Roman" w:cs="Times New Roman"/>
          <w:sz w:val="24"/>
          <w:szCs w:val="24"/>
          <w:lang w:eastAsia="en-GB"/>
        </w:rPr>
        <w:t xml:space="preserve">) of </w:t>
      </w:r>
      <w:r w:rsidR="00F96A32" w:rsidRPr="00997EC4">
        <w:rPr>
          <w:rFonts w:ascii="Times New Roman" w:eastAsiaTheme="minorEastAsia" w:hAnsi="Times New Roman" w:cs="Times New Roman"/>
          <w:i/>
          <w:sz w:val="24"/>
          <w:szCs w:val="24"/>
          <w:lang w:eastAsia="en-GB"/>
        </w:rPr>
        <w:t>The Arbitration and Conciliation Act</w:t>
      </w:r>
      <w:r w:rsidR="00F96A32" w:rsidRPr="00997EC4">
        <w:rPr>
          <w:rFonts w:ascii="Times New Roman" w:eastAsiaTheme="minorEastAsia" w:hAnsi="Times New Roman" w:cs="Times New Roman"/>
          <w:sz w:val="24"/>
          <w:szCs w:val="24"/>
          <w:lang w:eastAsia="en-GB"/>
        </w:rPr>
        <w:t xml:space="preserve"> </w:t>
      </w:r>
      <w:r w:rsidR="00F96A32">
        <w:rPr>
          <w:rFonts w:ascii="Times New Roman" w:hAnsi="Times New Roman" w:cs="Times New Roman"/>
          <w:sz w:val="24"/>
          <w:szCs w:val="24"/>
        </w:rPr>
        <w:t>a</w:t>
      </w:r>
      <w:r w:rsidR="00F96A32" w:rsidRPr="00F96A32">
        <w:rPr>
          <w:rFonts w:ascii="Times New Roman" w:hAnsi="Times New Roman" w:cs="Times New Roman"/>
          <w:sz w:val="24"/>
          <w:szCs w:val="24"/>
        </w:rPr>
        <w:t xml:space="preserve">n application for setting aside the arbitral award may not be made after one month has elapsed </w:t>
      </w:r>
      <w:r w:rsidR="00926548">
        <w:rPr>
          <w:rFonts w:ascii="Times New Roman" w:hAnsi="Times New Roman" w:cs="Times New Roman"/>
          <w:sz w:val="24"/>
          <w:szCs w:val="24"/>
        </w:rPr>
        <w:t>“</w:t>
      </w:r>
      <w:r w:rsidR="00F96A32" w:rsidRPr="00F96A32">
        <w:rPr>
          <w:rFonts w:ascii="Times New Roman" w:hAnsi="Times New Roman" w:cs="Times New Roman"/>
          <w:sz w:val="24"/>
          <w:szCs w:val="24"/>
        </w:rPr>
        <w:t xml:space="preserve">from the date on which the party making that application </w:t>
      </w:r>
      <w:r w:rsidR="00F96A32">
        <w:rPr>
          <w:rFonts w:ascii="Times New Roman" w:hAnsi="Times New Roman" w:cs="Times New Roman"/>
          <w:sz w:val="24"/>
          <w:szCs w:val="24"/>
        </w:rPr>
        <w:t>had received the arbitral award.</w:t>
      </w:r>
      <w:r w:rsidR="00926548">
        <w:rPr>
          <w:rFonts w:ascii="Times New Roman" w:hAnsi="Times New Roman" w:cs="Times New Roman"/>
          <w:sz w:val="24"/>
          <w:szCs w:val="24"/>
        </w:rPr>
        <w:t>”</w:t>
      </w:r>
      <w:r w:rsidR="00C677F1">
        <w:rPr>
          <w:rFonts w:ascii="Times New Roman" w:hAnsi="Times New Roman" w:cs="Times New Roman"/>
          <w:sz w:val="24"/>
          <w:szCs w:val="24"/>
        </w:rPr>
        <w:t xml:space="preserve"> This provision though is applicable only to domestic awards</w:t>
      </w:r>
      <w:r w:rsidR="0075628A">
        <w:rPr>
          <w:rFonts w:ascii="Times New Roman" w:hAnsi="Times New Roman" w:cs="Times New Roman"/>
          <w:sz w:val="24"/>
          <w:szCs w:val="24"/>
        </w:rPr>
        <w:t xml:space="preserve">, since </w:t>
      </w:r>
      <w:proofErr w:type="spellStart"/>
      <w:r w:rsidR="0075628A">
        <w:rPr>
          <w:rFonts w:ascii="Times New Roman" w:hAnsi="Times New Roman" w:cs="Times New Roman"/>
          <w:i/>
          <w:sz w:val="24"/>
          <w:szCs w:val="24"/>
        </w:rPr>
        <w:t>l</w:t>
      </w:r>
      <w:r w:rsidR="0075628A" w:rsidRPr="0075628A">
        <w:rPr>
          <w:rFonts w:ascii="Times New Roman" w:hAnsi="Times New Roman" w:cs="Times New Roman"/>
          <w:i/>
          <w:sz w:val="24"/>
          <w:szCs w:val="24"/>
        </w:rPr>
        <w:t>ex</w:t>
      </w:r>
      <w:proofErr w:type="spellEnd"/>
      <w:r w:rsidR="0075628A" w:rsidRPr="0075628A">
        <w:rPr>
          <w:rFonts w:ascii="Times New Roman" w:hAnsi="Times New Roman" w:cs="Times New Roman"/>
          <w:i/>
          <w:sz w:val="24"/>
          <w:szCs w:val="24"/>
        </w:rPr>
        <w:t xml:space="preserve"> </w:t>
      </w:r>
      <w:r w:rsidR="0075628A">
        <w:rPr>
          <w:rFonts w:ascii="Times New Roman" w:hAnsi="Times New Roman" w:cs="Times New Roman"/>
          <w:i/>
          <w:sz w:val="24"/>
          <w:szCs w:val="24"/>
        </w:rPr>
        <w:t>l</w:t>
      </w:r>
      <w:r w:rsidR="0075628A" w:rsidRPr="0075628A">
        <w:rPr>
          <w:rFonts w:ascii="Times New Roman" w:hAnsi="Times New Roman" w:cs="Times New Roman"/>
          <w:i/>
          <w:sz w:val="24"/>
          <w:szCs w:val="24"/>
        </w:rPr>
        <w:t xml:space="preserve">oci </w:t>
      </w:r>
      <w:proofErr w:type="spellStart"/>
      <w:r w:rsidR="0075628A">
        <w:rPr>
          <w:rFonts w:ascii="Times New Roman" w:hAnsi="Times New Roman" w:cs="Times New Roman"/>
          <w:i/>
          <w:sz w:val="24"/>
          <w:szCs w:val="24"/>
        </w:rPr>
        <w:t>a</w:t>
      </w:r>
      <w:r w:rsidR="0075628A" w:rsidRPr="0075628A">
        <w:rPr>
          <w:rFonts w:ascii="Times New Roman" w:hAnsi="Times New Roman" w:cs="Times New Roman"/>
          <w:i/>
          <w:sz w:val="24"/>
          <w:szCs w:val="24"/>
        </w:rPr>
        <w:t>rbitri</w:t>
      </w:r>
      <w:proofErr w:type="spellEnd"/>
      <w:r w:rsidR="0075628A" w:rsidRPr="0075628A">
        <w:rPr>
          <w:rFonts w:ascii="Times New Roman" w:hAnsi="Times New Roman" w:cs="Times New Roman"/>
          <w:sz w:val="24"/>
          <w:szCs w:val="24"/>
        </w:rPr>
        <w:t xml:space="preserve"> and </w:t>
      </w:r>
      <w:r w:rsidR="0075628A">
        <w:rPr>
          <w:rFonts w:ascii="Times New Roman" w:hAnsi="Times New Roman" w:cs="Times New Roman"/>
          <w:sz w:val="24"/>
          <w:szCs w:val="24"/>
        </w:rPr>
        <w:t>the Courts of competent jurisdiction at the seat of the arbitration have exclusive jurisdiction over proceedings for the a</w:t>
      </w:r>
      <w:r w:rsidR="0075628A" w:rsidRPr="0075628A">
        <w:rPr>
          <w:rFonts w:ascii="Times New Roman" w:hAnsi="Times New Roman" w:cs="Times New Roman"/>
          <w:sz w:val="24"/>
          <w:szCs w:val="24"/>
        </w:rPr>
        <w:t xml:space="preserve">nnulment </w:t>
      </w:r>
      <w:r w:rsidR="0075628A">
        <w:rPr>
          <w:rFonts w:ascii="Times New Roman" w:hAnsi="Times New Roman" w:cs="Times New Roman"/>
          <w:sz w:val="24"/>
          <w:szCs w:val="24"/>
        </w:rPr>
        <w:t>or setting aside of</w:t>
      </w:r>
      <w:r w:rsidR="0075628A" w:rsidRPr="0075628A">
        <w:rPr>
          <w:rFonts w:ascii="Times New Roman" w:hAnsi="Times New Roman" w:cs="Times New Roman"/>
          <w:sz w:val="24"/>
          <w:szCs w:val="24"/>
        </w:rPr>
        <w:t xml:space="preserve"> </w:t>
      </w:r>
      <w:r w:rsidR="0075628A">
        <w:rPr>
          <w:rFonts w:ascii="Times New Roman" w:hAnsi="Times New Roman" w:cs="Times New Roman"/>
          <w:sz w:val="24"/>
          <w:szCs w:val="24"/>
        </w:rPr>
        <w:t>f</w:t>
      </w:r>
      <w:r w:rsidR="0075628A" w:rsidRPr="0075628A">
        <w:rPr>
          <w:rFonts w:ascii="Times New Roman" w:hAnsi="Times New Roman" w:cs="Times New Roman"/>
          <w:sz w:val="24"/>
          <w:szCs w:val="24"/>
        </w:rPr>
        <w:t xml:space="preserve">oreign </w:t>
      </w:r>
      <w:r w:rsidR="0075628A">
        <w:rPr>
          <w:rFonts w:ascii="Times New Roman" w:hAnsi="Times New Roman" w:cs="Times New Roman"/>
          <w:sz w:val="24"/>
          <w:szCs w:val="24"/>
        </w:rPr>
        <w:t>a</w:t>
      </w:r>
      <w:r w:rsidR="0075628A" w:rsidRPr="0075628A">
        <w:rPr>
          <w:rFonts w:ascii="Times New Roman" w:hAnsi="Times New Roman" w:cs="Times New Roman"/>
          <w:sz w:val="24"/>
          <w:szCs w:val="24"/>
        </w:rPr>
        <w:t xml:space="preserve">rbitral </w:t>
      </w:r>
      <w:r w:rsidR="0075628A">
        <w:rPr>
          <w:rFonts w:ascii="Times New Roman" w:hAnsi="Times New Roman" w:cs="Times New Roman"/>
          <w:sz w:val="24"/>
          <w:szCs w:val="24"/>
        </w:rPr>
        <w:t>a</w:t>
      </w:r>
      <w:r w:rsidR="0075628A" w:rsidRPr="0075628A">
        <w:rPr>
          <w:rFonts w:ascii="Times New Roman" w:hAnsi="Times New Roman" w:cs="Times New Roman"/>
          <w:sz w:val="24"/>
          <w:szCs w:val="24"/>
        </w:rPr>
        <w:t>wards</w:t>
      </w:r>
      <w:r w:rsidR="0075628A">
        <w:rPr>
          <w:rFonts w:ascii="Times New Roman" w:hAnsi="Times New Roman" w:cs="Times New Roman"/>
          <w:sz w:val="24"/>
          <w:szCs w:val="24"/>
        </w:rPr>
        <w:t xml:space="preserve">. </w:t>
      </w:r>
    </w:p>
    <w:p w:rsidR="00E048D2" w:rsidRDefault="00E048D2" w:rsidP="00EE4ADE">
      <w:pPr>
        <w:spacing w:after="0" w:line="360" w:lineRule="auto"/>
        <w:jc w:val="both"/>
        <w:rPr>
          <w:rFonts w:ascii="Times New Roman" w:hAnsi="Times New Roman" w:cs="Times New Roman"/>
          <w:sz w:val="24"/>
          <w:szCs w:val="24"/>
        </w:rPr>
      </w:pPr>
    </w:p>
    <w:p w:rsidR="00264A49" w:rsidRDefault="00BA250B" w:rsidP="00EE4ADE">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In respect of domestic awards, w</w:t>
      </w:r>
      <w:r w:rsidR="00E048D2">
        <w:rPr>
          <w:rFonts w:ascii="Times New Roman" w:hAnsi="Times New Roman" w:cs="Times New Roman"/>
          <w:sz w:val="24"/>
          <w:szCs w:val="24"/>
        </w:rPr>
        <w:t xml:space="preserve">hile section </w:t>
      </w:r>
      <w:r w:rsidR="00E048D2" w:rsidRPr="00997EC4">
        <w:rPr>
          <w:rFonts w:ascii="Times New Roman" w:eastAsiaTheme="minorEastAsia" w:hAnsi="Times New Roman" w:cs="Times New Roman"/>
          <w:sz w:val="24"/>
          <w:szCs w:val="24"/>
          <w:lang w:eastAsia="en-GB"/>
        </w:rPr>
        <w:t>34 (</w:t>
      </w:r>
      <w:r w:rsidR="00E048D2">
        <w:rPr>
          <w:rFonts w:ascii="Times New Roman" w:eastAsiaTheme="minorEastAsia" w:hAnsi="Times New Roman" w:cs="Times New Roman"/>
          <w:sz w:val="24"/>
          <w:szCs w:val="24"/>
          <w:lang w:eastAsia="en-GB"/>
        </w:rPr>
        <w:t>3</w:t>
      </w:r>
      <w:r w:rsidR="00E048D2" w:rsidRPr="00997EC4">
        <w:rPr>
          <w:rFonts w:ascii="Times New Roman" w:eastAsiaTheme="minorEastAsia" w:hAnsi="Times New Roman" w:cs="Times New Roman"/>
          <w:sz w:val="24"/>
          <w:szCs w:val="24"/>
          <w:lang w:eastAsia="en-GB"/>
        </w:rPr>
        <w:t xml:space="preserve">) of </w:t>
      </w:r>
      <w:r w:rsidR="00E048D2" w:rsidRPr="00997EC4">
        <w:rPr>
          <w:rFonts w:ascii="Times New Roman" w:eastAsiaTheme="minorEastAsia" w:hAnsi="Times New Roman" w:cs="Times New Roman"/>
          <w:i/>
          <w:sz w:val="24"/>
          <w:szCs w:val="24"/>
          <w:lang w:eastAsia="en-GB"/>
        </w:rPr>
        <w:t>The Arbitration and Conciliation Act</w:t>
      </w:r>
      <w:r w:rsidR="00E048D2" w:rsidRPr="00997EC4">
        <w:rPr>
          <w:rFonts w:ascii="Times New Roman" w:eastAsiaTheme="minorEastAsia" w:hAnsi="Times New Roman" w:cs="Times New Roman"/>
          <w:sz w:val="24"/>
          <w:szCs w:val="24"/>
          <w:lang w:eastAsia="en-GB"/>
        </w:rPr>
        <w:t xml:space="preserve"> </w:t>
      </w:r>
      <w:r w:rsidR="00E048D2">
        <w:rPr>
          <w:rFonts w:ascii="Times New Roman" w:hAnsi="Times New Roman" w:cs="Times New Roman"/>
          <w:sz w:val="24"/>
          <w:szCs w:val="24"/>
        </w:rPr>
        <w:t xml:space="preserve">limits the period </w:t>
      </w:r>
      <w:r w:rsidR="00922B8B">
        <w:rPr>
          <w:rFonts w:ascii="Times New Roman" w:hAnsi="Times New Roman" w:cs="Times New Roman"/>
          <w:sz w:val="24"/>
          <w:szCs w:val="24"/>
        </w:rPr>
        <w:t>for</w:t>
      </w:r>
      <w:r w:rsidR="00E048D2">
        <w:rPr>
          <w:rFonts w:ascii="Times New Roman" w:hAnsi="Times New Roman" w:cs="Times New Roman"/>
          <w:sz w:val="24"/>
          <w:szCs w:val="24"/>
        </w:rPr>
        <w:t xml:space="preserve"> seeking </w:t>
      </w:r>
      <w:r w:rsidR="00116B49">
        <w:rPr>
          <w:rFonts w:ascii="Times New Roman" w:hAnsi="Times New Roman" w:cs="Times New Roman"/>
          <w:sz w:val="24"/>
          <w:szCs w:val="24"/>
        </w:rPr>
        <w:t>the setting aside (</w:t>
      </w:r>
      <w:r w:rsidR="00E048D2">
        <w:rPr>
          <w:rFonts w:ascii="Times New Roman" w:hAnsi="Times New Roman" w:cs="Times New Roman"/>
          <w:sz w:val="24"/>
          <w:szCs w:val="24"/>
        </w:rPr>
        <w:t>annulment</w:t>
      </w:r>
      <w:r w:rsidR="00116B49">
        <w:rPr>
          <w:rFonts w:ascii="Times New Roman" w:hAnsi="Times New Roman" w:cs="Times New Roman"/>
          <w:sz w:val="24"/>
          <w:szCs w:val="24"/>
        </w:rPr>
        <w:t>) of an award</w:t>
      </w:r>
      <w:r w:rsidR="00E048D2">
        <w:rPr>
          <w:rFonts w:ascii="Times New Roman" w:hAnsi="Times New Roman" w:cs="Times New Roman"/>
          <w:sz w:val="24"/>
          <w:szCs w:val="24"/>
        </w:rPr>
        <w:t xml:space="preserve">, </w:t>
      </w:r>
      <w:r w:rsidR="00E048D2">
        <w:rPr>
          <w:rFonts w:ascii="Times New Roman" w:eastAsiaTheme="minorEastAsia" w:hAnsi="Times New Roman" w:cs="Times New Roman"/>
          <w:sz w:val="24"/>
          <w:szCs w:val="24"/>
          <w:lang w:eastAsia="en-GB"/>
        </w:rPr>
        <w:t xml:space="preserve">rules 7 (1) and 11 of </w:t>
      </w:r>
      <w:r w:rsidR="00E048D2" w:rsidRPr="00264A49">
        <w:rPr>
          <w:rFonts w:ascii="Times New Roman" w:eastAsiaTheme="minorEastAsia" w:hAnsi="Times New Roman" w:cs="Times New Roman"/>
          <w:i/>
          <w:sz w:val="24"/>
          <w:szCs w:val="24"/>
          <w:lang w:eastAsia="en-GB"/>
        </w:rPr>
        <w:t>The Arbitration Rules</w:t>
      </w:r>
      <w:r w:rsidR="00E048D2">
        <w:rPr>
          <w:rFonts w:ascii="Times New Roman" w:eastAsiaTheme="minorEastAsia" w:hAnsi="Times New Roman" w:cs="Times New Roman"/>
          <w:sz w:val="24"/>
          <w:szCs w:val="24"/>
          <w:lang w:eastAsia="en-GB"/>
        </w:rPr>
        <w:t xml:space="preserve"> </w:t>
      </w:r>
      <w:r w:rsidR="00922B8B">
        <w:rPr>
          <w:rFonts w:ascii="Times New Roman" w:eastAsiaTheme="minorEastAsia" w:hAnsi="Times New Roman" w:cs="Times New Roman"/>
          <w:sz w:val="24"/>
          <w:szCs w:val="24"/>
          <w:lang w:eastAsia="en-GB"/>
        </w:rPr>
        <w:t>limit the period of time for ra</w:t>
      </w:r>
      <w:r w:rsidR="007D120D">
        <w:rPr>
          <w:rFonts w:ascii="Times New Roman" w:eastAsiaTheme="minorEastAsia" w:hAnsi="Times New Roman" w:cs="Times New Roman"/>
          <w:sz w:val="24"/>
          <w:szCs w:val="24"/>
          <w:lang w:eastAsia="en-GB"/>
        </w:rPr>
        <w:t xml:space="preserve">ising objections to </w:t>
      </w:r>
      <w:r w:rsidR="00926548">
        <w:rPr>
          <w:rFonts w:ascii="Times New Roman" w:eastAsiaTheme="minorEastAsia" w:hAnsi="Times New Roman" w:cs="Times New Roman"/>
          <w:sz w:val="24"/>
          <w:szCs w:val="24"/>
          <w:lang w:eastAsia="en-GB"/>
        </w:rPr>
        <w:t>“</w:t>
      </w:r>
      <w:r w:rsidR="00116B49">
        <w:rPr>
          <w:rFonts w:ascii="Times New Roman" w:eastAsiaTheme="minorEastAsia" w:hAnsi="Times New Roman" w:cs="Times New Roman"/>
          <w:sz w:val="24"/>
          <w:szCs w:val="24"/>
          <w:lang w:eastAsia="en-GB"/>
        </w:rPr>
        <w:t xml:space="preserve">recognition and </w:t>
      </w:r>
      <w:r w:rsidR="007D120D">
        <w:rPr>
          <w:rFonts w:ascii="Times New Roman" w:eastAsiaTheme="minorEastAsia" w:hAnsi="Times New Roman" w:cs="Times New Roman"/>
          <w:sz w:val="24"/>
          <w:szCs w:val="24"/>
          <w:lang w:eastAsia="en-GB"/>
        </w:rPr>
        <w:t>enforcement.</w:t>
      </w:r>
      <w:r w:rsidR="00926548">
        <w:rPr>
          <w:rFonts w:ascii="Times New Roman" w:eastAsiaTheme="minorEastAsia" w:hAnsi="Times New Roman" w:cs="Times New Roman"/>
          <w:sz w:val="24"/>
          <w:szCs w:val="24"/>
          <w:lang w:eastAsia="en-GB"/>
        </w:rPr>
        <w:t>”</w:t>
      </w:r>
      <w:r w:rsidR="007D120D">
        <w:rPr>
          <w:rFonts w:ascii="Times New Roman" w:eastAsiaTheme="minorEastAsia" w:hAnsi="Times New Roman" w:cs="Times New Roman"/>
          <w:sz w:val="24"/>
          <w:szCs w:val="24"/>
          <w:lang w:eastAsia="en-GB"/>
        </w:rPr>
        <w:t xml:space="preserve"> However, in </w:t>
      </w:r>
      <w:proofErr w:type="spellStart"/>
      <w:r w:rsidR="007D120D" w:rsidRPr="0053045A">
        <w:rPr>
          <w:rFonts w:ascii="Times New Roman" w:hAnsi="Times New Roman" w:cs="Times New Roman"/>
          <w:i/>
          <w:color w:val="000000" w:themeColor="text1"/>
          <w:sz w:val="24"/>
          <w:szCs w:val="24"/>
        </w:rPr>
        <w:t>Roko</w:t>
      </w:r>
      <w:proofErr w:type="spellEnd"/>
      <w:r w:rsidR="007D120D" w:rsidRPr="0053045A">
        <w:rPr>
          <w:rFonts w:ascii="Times New Roman" w:hAnsi="Times New Roman" w:cs="Times New Roman"/>
          <w:i/>
          <w:color w:val="000000" w:themeColor="text1"/>
          <w:sz w:val="24"/>
          <w:szCs w:val="24"/>
        </w:rPr>
        <w:t xml:space="preserve"> Construction Ltd v. Mohammed Hamid</w:t>
      </w:r>
      <w:r w:rsidR="007D120D">
        <w:rPr>
          <w:rFonts w:ascii="Times New Roman" w:hAnsi="Times New Roman" w:cs="Times New Roman"/>
          <w:color w:val="000000" w:themeColor="text1"/>
          <w:sz w:val="24"/>
          <w:szCs w:val="24"/>
        </w:rPr>
        <w:t xml:space="preserve"> </w:t>
      </w:r>
      <w:r w:rsidR="001C0AB9" w:rsidRPr="001C0AB9">
        <w:rPr>
          <w:rFonts w:ascii="Times New Roman" w:hAnsi="Times New Roman" w:cs="Times New Roman"/>
          <w:i/>
          <w:color w:val="000000" w:themeColor="text1"/>
          <w:sz w:val="24"/>
          <w:szCs w:val="24"/>
        </w:rPr>
        <w:t>C.A. Civil Appeal No.51 of 2011</w:t>
      </w:r>
      <w:r w:rsidR="001C0AB9" w:rsidRPr="001C0AB9">
        <w:rPr>
          <w:rFonts w:ascii="Times New Roman" w:hAnsi="Times New Roman" w:cs="Times New Roman"/>
          <w:color w:val="000000" w:themeColor="text1"/>
          <w:sz w:val="24"/>
          <w:szCs w:val="24"/>
        </w:rPr>
        <w:t xml:space="preserve">, </w:t>
      </w:r>
      <w:r w:rsidR="001C0AB9">
        <w:rPr>
          <w:rFonts w:ascii="Times New Roman" w:hAnsi="Times New Roman" w:cs="Times New Roman"/>
          <w:color w:val="000000" w:themeColor="text1"/>
          <w:sz w:val="24"/>
          <w:szCs w:val="24"/>
        </w:rPr>
        <w:t xml:space="preserve">where </w:t>
      </w:r>
      <w:r w:rsidR="001C0AB9" w:rsidRPr="001C0AB9">
        <w:rPr>
          <w:rFonts w:ascii="Times New Roman" w:hAnsi="Times New Roman" w:cs="Times New Roman"/>
          <w:color w:val="000000" w:themeColor="text1"/>
          <w:sz w:val="24"/>
          <w:szCs w:val="24"/>
        </w:rPr>
        <w:t xml:space="preserve">an application made to set aside an arbitral award six months </w:t>
      </w:r>
      <w:r w:rsidR="001C0AB9">
        <w:rPr>
          <w:rFonts w:ascii="Times New Roman" w:hAnsi="Times New Roman" w:cs="Times New Roman"/>
          <w:color w:val="000000" w:themeColor="text1"/>
          <w:sz w:val="24"/>
          <w:szCs w:val="24"/>
        </w:rPr>
        <w:t xml:space="preserve">after </w:t>
      </w:r>
      <w:r w:rsidR="001C0AB9" w:rsidRPr="001C0AB9">
        <w:rPr>
          <w:rFonts w:ascii="Times New Roman" w:hAnsi="Times New Roman" w:cs="Times New Roman"/>
          <w:color w:val="000000" w:themeColor="text1"/>
          <w:sz w:val="24"/>
          <w:szCs w:val="24"/>
        </w:rPr>
        <w:t>the date the award was delivered by the arbitrator in presence of the lawyers of the parties</w:t>
      </w:r>
      <w:r w:rsidR="001C0AB9">
        <w:rPr>
          <w:rFonts w:ascii="Times New Roman" w:hAnsi="Times New Roman" w:cs="Times New Roman"/>
          <w:color w:val="000000" w:themeColor="text1"/>
          <w:sz w:val="24"/>
          <w:szCs w:val="24"/>
        </w:rPr>
        <w:t>, t</w:t>
      </w:r>
      <w:r w:rsidR="001C0AB9" w:rsidRPr="001C0AB9">
        <w:rPr>
          <w:rFonts w:ascii="Times New Roman" w:hAnsi="Times New Roman" w:cs="Times New Roman"/>
          <w:color w:val="000000" w:themeColor="text1"/>
          <w:sz w:val="24"/>
          <w:szCs w:val="24"/>
        </w:rPr>
        <w:t>he court of appeal found the application incompetent</w:t>
      </w:r>
      <w:r w:rsidR="001C0AB9">
        <w:rPr>
          <w:rFonts w:ascii="Times New Roman" w:hAnsi="Times New Roman" w:cs="Times New Roman"/>
          <w:color w:val="000000" w:themeColor="text1"/>
          <w:sz w:val="24"/>
          <w:szCs w:val="24"/>
        </w:rPr>
        <w:t xml:space="preserve"> and </w:t>
      </w:r>
      <w:r w:rsidR="001C0AB9" w:rsidRPr="001C0AB9">
        <w:rPr>
          <w:rFonts w:ascii="Times New Roman" w:hAnsi="Times New Roman" w:cs="Times New Roman"/>
          <w:color w:val="000000" w:themeColor="text1"/>
          <w:sz w:val="24"/>
          <w:szCs w:val="24"/>
        </w:rPr>
        <w:t xml:space="preserve">that it was time barred and a nullity in the law. The Court of Appeal held that </w:t>
      </w:r>
      <w:r w:rsidR="001C0AB9">
        <w:rPr>
          <w:rFonts w:ascii="Times New Roman" w:hAnsi="Times New Roman" w:cs="Times New Roman"/>
          <w:color w:val="000000" w:themeColor="text1"/>
          <w:sz w:val="24"/>
          <w:szCs w:val="24"/>
        </w:rPr>
        <w:t>an</w:t>
      </w:r>
      <w:r w:rsidR="001C0AB9" w:rsidRPr="001C0AB9">
        <w:rPr>
          <w:rFonts w:ascii="Times New Roman" w:hAnsi="Times New Roman" w:cs="Times New Roman"/>
          <w:color w:val="000000" w:themeColor="text1"/>
          <w:sz w:val="24"/>
          <w:szCs w:val="24"/>
        </w:rPr>
        <w:t xml:space="preserve"> application to set aside an arbitral award must be made within one month from the date the award was received by the party.</w:t>
      </w:r>
      <w:r w:rsidR="001C0AB9" w:rsidRPr="001C0AB9">
        <w:rPr>
          <w:rFonts w:ascii="Times New Roman" w:eastAsiaTheme="minorEastAsia" w:hAnsi="Times New Roman" w:cs="Times New Roman"/>
          <w:sz w:val="24"/>
          <w:szCs w:val="24"/>
          <w:lang w:eastAsia="en-GB"/>
        </w:rPr>
        <w:t xml:space="preserve"> </w:t>
      </w:r>
      <w:r w:rsidR="007D5962">
        <w:rPr>
          <w:rFonts w:ascii="Times New Roman" w:eastAsiaTheme="minorEastAsia" w:hAnsi="Times New Roman" w:cs="Times New Roman"/>
          <w:sz w:val="24"/>
          <w:szCs w:val="24"/>
          <w:lang w:eastAsia="en-GB"/>
        </w:rPr>
        <w:t xml:space="preserve">In </w:t>
      </w:r>
      <w:r w:rsidR="007D5962" w:rsidRPr="004E00E9">
        <w:rPr>
          <w:rFonts w:ascii="Times New Roman" w:eastAsiaTheme="minorEastAsia" w:hAnsi="Times New Roman" w:cs="Times New Roman"/>
          <w:i/>
          <w:sz w:val="24"/>
          <w:szCs w:val="24"/>
          <w:lang w:eastAsia="en-GB"/>
        </w:rPr>
        <w:t>Uganda Lottery Ltd. v. Attorney General, H. C. Misc. Cause No. 627 of 2008</w:t>
      </w:r>
      <w:r w:rsidR="007D5962" w:rsidRPr="007D5962">
        <w:rPr>
          <w:rFonts w:ascii="Times New Roman" w:eastAsiaTheme="minorEastAsia" w:hAnsi="Times New Roman" w:cs="Times New Roman"/>
          <w:sz w:val="24"/>
          <w:szCs w:val="24"/>
          <w:lang w:eastAsia="en-GB"/>
        </w:rPr>
        <w:t xml:space="preserve"> </w:t>
      </w:r>
      <w:r w:rsidR="007D5962">
        <w:rPr>
          <w:rFonts w:ascii="Times New Roman" w:eastAsiaTheme="minorEastAsia" w:hAnsi="Times New Roman" w:cs="Times New Roman"/>
          <w:sz w:val="24"/>
          <w:szCs w:val="24"/>
          <w:lang w:eastAsia="en-GB"/>
        </w:rPr>
        <w:t xml:space="preserve">and </w:t>
      </w:r>
      <w:proofErr w:type="spellStart"/>
      <w:r w:rsidR="004E00E9" w:rsidRPr="004E00E9">
        <w:rPr>
          <w:rFonts w:ascii="Times New Roman" w:eastAsiaTheme="minorEastAsia" w:hAnsi="Times New Roman" w:cs="Times New Roman"/>
          <w:i/>
          <w:sz w:val="24"/>
          <w:szCs w:val="24"/>
          <w:lang w:eastAsia="en-GB"/>
        </w:rPr>
        <w:t>Katamba</w:t>
      </w:r>
      <w:proofErr w:type="spellEnd"/>
      <w:r w:rsidR="004E00E9" w:rsidRPr="004E00E9">
        <w:rPr>
          <w:rFonts w:ascii="Times New Roman" w:eastAsiaTheme="minorEastAsia" w:hAnsi="Times New Roman" w:cs="Times New Roman"/>
          <w:i/>
          <w:sz w:val="24"/>
          <w:szCs w:val="24"/>
          <w:lang w:eastAsia="en-GB"/>
        </w:rPr>
        <w:t xml:space="preserve"> Phillip and three others v. </w:t>
      </w:r>
      <w:proofErr w:type="spellStart"/>
      <w:r w:rsidR="004E00E9" w:rsidRPr="004E00E9">
        <w:rPr>
          <w:rFonts w:ascii="Times New Roman" w:eastAsiaTheme="minorEastAsia" w:hAnsi="Times New Roman" w:cs="Times New Roman"/>
          <w:i/>
          <w:sz w:val="24"/>
          <w:szCs w:val="24"/>
          <w:lang w:eastAsia="en-GB"/>
        </w:rPr>
        <w:t>Magala</w:t>
      </w:r>
      <w:proofErr w:type="spellEnd"/>
      <w:r w:rsidR="004E00E9" w:rsidRPr="004E00E9">
        <w:rPr>
          <w:rFonts w:ascii="Times New Roman" w:eastAsiaTheme="minorEastAsia" w:hAnsi="Times New Roman" w:cs="Times New Roman"/>
          <w:i/>
          <w:sz w:val="24"/>
          <w:szCs w:val="24"/>
          <w:lang w:eastAsia="en-GB"/>
        </w:rPr>
        <w:t xml:space="preserve"> Ronald, H. C. Arbitration Cause No 03 of 2007</w:t>
      </w:r>
      <w:r w:rsidR="004E00E9">
        <w:rPr>
          <w:rFonts w:ascii="Times New Roman" w:eastAsiaTheme="minorEastAsia" w:hAnsi="Times New Roman" w:cs="Times New Roman"/>
          <w:sz w:val="24"/>
          <w:szCs w:val="24"/>
          <w:lang w:eastAsia="en-GB"/>
        </w:rPr>
        <w:t>,</w:t>
      </w:r>
      <w:r w:rsidR="004E00E9" w:rsidRPr="004E00E9">
        <w:rPr>
          <w:rFonts w:ascii="Times New Roman" w:eastAsiaTheme="minorEastAsia" w:hAnsi="Times New Roman" w:cs="Times New Roman"/>
          <w:sz w:val="24"/>
          <w:szCs w:val="24"/>
          <w:lang w:eastAsia="en-GB"/>
        </w:rPr>
        <w:t xml:space="preserve"> </w:t>
      </w:r>
      <w:r w:rsidR="004E00E9">
        <w:rPr>
          <w:rFonts w:ascii="Times New Roman" w:eastAsiaTheme="minorEastAsia" w:hAnsi="Times New Roman" w:cs="Times New Roman"/>
          <w:sz w:val="24"/>
          <w:szCs w:val="24"/>
          <w:lang w:eastAsia="en-GB"/>
        </w:rPr>
        <w:t>the Court</w:t>
      </w:r>
      <w:r w:rsidR="001C0AB9">
        <w:rPr>
          <w:rFonts w:ascii="Times New Roman" w:eastAsiaTheme="minorEastAsia" w:hAnsi="Times New Roman" w:cs="Times New Roman"/>
          <w:sz w:val="24"/>
          <w:szCs w:val="24"/>
          <w:lang w:eastAsia="en-GB"/>
        </w:rPr>
        <w:t xml:space="preserve"> found </w:t>
      </w:r>
      <w:r w:rsidR="004E00E9">
        <w:rPr>
          <w:rFonts w:ascii="Times New Roman" w:eastAsiaTheme="minorEastAsia" w:hAnsi="Times New Roman" w:cs="Times New Roman"/>
          <w:sz w:val="24"/>
          <w:szCs w:val="24"/>
          <w:lang w:eastAsia="en-GB"/>
        </w:rPr>
        <w:t xml:space="preserve">that </w:t>
      </w:r>
      <w:r w:rsidR="001C0AB9">
        <w:rPr>
          <w:rFonts w:ascii="Times New Roman" w:eastAsiaTheme="minorEastAsia" w:hAnsi="Times New Roman" w:cs="Times New Roman"/>
          <w:sz w:val="24"/>
          <w:szCs w:val="24"/>
          <w:lang w:eastAsia="en-GB"/>
        </w:rPr>
        <w:t xml:space="preserve">rules 7 (1) and 11 of </w:t>
      </w:r>
      <w:r w:rsidR="001C0AB9" w:rsidRPr="00264A49">
        <w:rPr>
          <w:rFonts w:ascii="Times New Roman" w:eastAsiaTheme="minorEastAsia" w:hAnsi="Times New Roman" w:cs="Times New Roman"/>
          <w:i/>
          <w:sz w:val="24"/>
          <w:szCs w:val="24"/>
          <w:lang w:eastAsia="en-GB"/>
        </w:rPr>
        <w:t>The Arbitration Rules</w:t>
      </w:r>
      <w:r w:rsidR="001C0AB9">
        <w:rPr>
          <w:rFonts w:ascii="Times New Roman" w:eastAsiaTheme="minorEastAsia" w:hAnsi="Times New Roman" w:cs="Times New Roman"/>
          <w:sz w:val="24"/>
          <w:szCs w:val="24"/>
          <w:lang w:eastAsia="en-GB"/>
        </w:rPr>
        <w:t xml:space="preserve"> to be contrary to </w:t>
      </w:r>
      <w:r w:rsidR="001C0AB9">
        <w:rPr>
          <w:rFonts w:ascii="Times New Roman" w:hAnsi="Times New Roman" w:cs="Times New Roman"/>
          <w:sz w:val="24"/>
          <w:szCs w:val="24"/>
        </w:rPr>
        <w:t xml:space="preserve">section </w:t>
      </w:r>
      <w:r w:rsidR="001C0AB9" w:rsidRPr="00997EC4">
        <w:rPr>
          <w:rFonts w:ascii="Times New Roman" w:eastAsiaTheme="minorEastAsia" w:hAnsi="Times New Roman" w:cs="Times New Roman"/>
          <w:sz w:val="24"/>
          <w:szCs w:val="24"/>
          <w:lang w:eastAsia="en-GB"/>
        </w:rPr>
        <w:lastRenderedPageBreak/>
        <w:t>34 (</w:t>
      </w:r>
      <w:r w:rsidR="001C0AB9">
        <w:rPr>
          <w:rFonts w:ascii="Times New Roman" w:eastAsiaTheme="minorEastAsia" w:hAnsi="Times New Roman" w:cs="Times New Roman"/>
          <w:sz w:val="24"/>
          <w:szCs w:val="24"/>
          <w:lang w:eastAsia="en-GB"/>
        </w:rPr>
        <w:t>3</w:t>
      </w:r>
      <w:r w:rsidR="001C0AB9" w:rsidRPr="00997EC4">
        <w:rPr>
          <w:rFonts w:ascii="Times New Roman" w:eastAsiaTheme="minorEastAsia" w:hAnsi="Times New Roman" w:cs="Times New Roman"/>
          <w:sz w:val="24"/>
          <w:szCs w:val="24"/>
          <w:lang w:eastAsia="en-GB"/>
        </w:rPr>
        <w:t xml:space="preserve">) of </w:t>
      </w:r>
      <w:r w:rsidR="001C0AB9" w:rsidRPr="00997EC4">
        <w:rPr>
          <w:rFonts w:ascii="Times New Roman" w:eastAsiaTheme="minorEastAsia" w:hAnsi="Times New Roman" w:cs="Times New Roman"/>
          <w:i/>
          <w:sz w:val="24"/>
          <w:szCs w:val="24"/>
          <w:lang w:eastAsia="en-GB"/>
        </w:rPr>
        <w:t>The Arbitration and Conciliation Act</w:t>
      </w:r>
      <w:r w:rsidR="001C0AB9">
        <w:rPr>
          <w:rFonts w:ascii="Times New Roman" w:eastAsiaTheme="minorEastAsia" w:hAnsi="Times New Roman" w:cs="Times New Roman"/>
          <w:sz w:val="24"/>
          <w:szCs w:val="24"/>
          <w:lang w:eastAsia="en-GB"/>
        </w:rPr>
        <w:t xml:space="preserve"> and to that extent, </w:t>
      </w:r>
      <w:r w:rsidR="004E00E9">
        <w:rPr>
          <w:rFonts w:ascii="Times New Roman" w:eastAsiaTheme="minorEastAsia" w:hAnsi="Times New Roman" w:cs="Times New Roman"/>
          <w:sz w:val="24"/>
          <w:szCs w:val="24"/>
          <w:lang w:eastAsia="en-GB"/>
        </w:rPr>
        <w:t xml:space="preserve">the provisions of the Act prevail over the </w:t>
      </w:r>
      <w:r w:rsidR="00875E23">
        <w:rPr>
          <w:rFonts w:ascii="Times New Roman" w:eastAsiaTheme="minorEastAsia" w:hAnsi="Times New Roman" w:cs="Times New Roman"/>
          <w:sz w:val="24"/>
          <w:szCs w:val="24"/>
          <w:lang w:eastAsia="en-GB"/>
        </w:rPr>
        <w:t>Rules.</w:t>
      </w:r>
    </w:p>
    <w:p w:rsidR="00875E23" w:rsidRDefault="00875E23" w:rsidP="00EE4ADE">
      <w:pPr>
        <w:spacing w:after="0" w:line="360" w:lineRule="auto"/>
        <w:jc w:val="both"/>
        <w:rPr>
          <w:rFonts w:ascii="Times New Roman" w:eastAsiaTheme="minorEastAsia" w:hAnsi="Times New Roman" w:cs="Times New Roman"/>
          <w:sz w:val="24"/>
          <w:szCs w:val="24"/>
          <w:lang w:eastAsia="en-GB"/>
        </w:rPr>
      </w:pPr>
    </w:p>
    <w:p w:rsidR="00875E23" w:rsidRDefault="00875E23" w:rsidP="00A40A41">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While setting aside or a</w:t>
      </w:r>
      <w:r w:rsidRPr="00875E23">
        <w:rPr>
          <w:rFonts w:ascii="Times New Roman" w:eastAsiaTheme="minorEastAsia" w:hAnsi="Times New Roman" w:cs="Times New Roman"/>
          <w:sz w:val="24"/>
          <w:szCs w:val="24"/>
          <w:lang w:eastAsia="en-GB"/>
        </w:rPr>
        <w:t xml:space="preserve">nnulment </w:t>
      </w:r>
      <w:r w:rsidR="005549D7">
        <w:rPr>
          <w:rFonts w:ascii="Times New Roman" w:eastAsiaTheme="minorEastAsia" w:hAnsi="Times New Roman" w:cs="Times New Roman"/>
          <w:sz w:val="24"/>
          <w:szCs w:val="24"/>
          <w:lang w:eastAsia="en-GB"/>
        </w:rPr>
        <w:t xml:space="preserve">is </w:t>
      </w:r>
      <w:r w:rsidR="005549D7" w:rsidRPr="005549D7">
        <w:rPr>
          <w:rFonts w:ascii="Times New Roman" w:eastAsiaTheme="minorEastAsia" w:hAnsi="Times New Roman" w:cs="Times New Roman"/>
          <w:sz w:val="24"/>
          <w:szCs w:val="24"/>
          <w:lang w:eastAsia="en-GB"/>
        </w:rPr>
        <w:t xml:space="preserve">only concerned with the basic legitimacy of the process </w:t>
      </w:r>
      <w:r w:rsidR="005549D7">
        <w:rPr>
          <w:rFonts w:ascii="Times New Roman" w:eastAsiaTheme="minorEastAsia" w:hAnsi="Times New Roman" w:cs="Times New Roman"/>
          <w:sz w:val="24"/>
          <w:szCs w:val="24"/>
          <w:lang w:eastAsia="en-GB"/>
        </w:rPr>
        <w:t xml:space="preserve">leading to the award </w:t>
      </w:r>
      <w:r w:rsidR="005549D7" w:rsidRPr="005549D7">
        <w:rPr>
          <w:rFonts w:ascii="Times New Roman" w:eastAsiaTheme="minorEastAsia" w:hAnsi="Times New Roman" w:cs="Times New Roman"/>
          <w:sz w:val="24"/>
          <w:szCs w:val="24"/>
          <w:lang w:eastAsia="en-GB"/>
        </w:rPr>
        <w:t>but not</w:t>
      </w:r>
      <w:r w:rsidR="005549D7">
        <w:rPr>
          <w:rFonts w:ascii="Times New Roman" w:eastAsiaTheme="minorEastAsia" w:hAnsi="Times New Roman" w:cs="Times New Roman"/>
          <w:sz w:val="24"/>
          <w:szCs w:val="24"/>
          <w:lang w:eastAsia="en-GB"/>
        </w:rPr>
        <w:t xml:space="preserve"> </w:t>
      </w:r>
      <w:r w:rsidR="005549D7" w:rsidRPr="005549D7">
        <w:rPr>
          <w:rFonts w:ascii="Times New Roman" w:eastAsiaTheme="minorEastAsia" w:hAnsi="Times New Roman" w:cs="Times New Roman"/>
          <w:sz w:val="24"/>
          <w:szCs w:val="24"/>
          <w:lang w:eastAsia="en-GB"/>
        </w:rPr>
        <w:t>with its substantive correctness</w:t>
      </w:r>
      <w:r w:rsidR="005549D7">
        <w:rPr>
          <w:rFonts w:ascii="Times New Roman" w:eastAsiaTheme="minorEastAsia" w:hAnsi="Times New Roman" w:cs="Times New Roman"/>
          <w:sz w:val="24"/>
          <w:szCs w:val="24"/>
          <w:lang w:eastAsia="en-GB"/>
        </w:rPr>
        <w:t xml:space="preserve"> and</w:t>
      </w:r>
      <w:r w:rsidR="005549D7" w:rsidRPr="005549D7">
        <w:rPr>
          <w:rFonts w:ascii="Times New Roman" w:eastAsiaTheme="minorEastAsia" w:hAnsi="Times New Roman" w:cs="Times New Roman"/>
          <w:sz w:val="24"/>
          <w:szCs w:val="24"/>
          <w:lang w:eastAsia="en-GB"/>
        </w:rPr>
        <w:t xml:space="preserve"> </w:t>
      </w:r>
      <w:r w:rsidRPr="00875E23">
        <w:rPr>
          <w:rFonts w:ascii="Times New Roman" w:eastAsiaTheme="minorEastAsia" w:hAnsi="Times New Roman" w:cs="Times New Roman"/>
          <w:sz w:val="24"/>
          <w:szCs w:val="24"/>
          <w:lang w:eastAsia="en-GB"/>
        </w:rPr>
        <w:t>results in the legal destr</w:t>
      </w:r>
      <w:r>
        <w:rPr>
          <w:rFonts w:ascii="Times New Roman" w:eastAsiaTheme="minorEastAsia" w:hAnsi="Times New Roman" w:cs="Times New Roman"/>
          <w:sz w:val="24"/>
          <w:szCs w:val="24"/>
          <w:lang w:eastAsia="en-GB"/>
        </w:rPr>
        <w:t xml:space="preserve">uction of the award without replacing it, objection to enforcement </w:t>
      </w:r>
      <w:r w:rsidR="00A56289">
        <w:rPr>
          <w:rFonts w:ascii="Times New Roman" w:eastAsiaTheme="minorEastAsia" w:hAnsi="Times New Roman" w:cs="Times New Roman"/>
          <w:sz w:val="24"/>
          <w:szCs w:val="24"/>
          <w:lang w:eastAsia="en-GB"/>
        </w:rPr>
        <w:t xml:space="preserve">seeks to </w:t>
      </w:r>
      <w:r w:rsidR="006935B3">
        <w:rPr>
          <w:rFonts w:ascii="Times New Roman" w:eastAsiaTheme="minorEastAsia" w:hAnsi="Times New Roman" w:cs="Times New Roman"/>
          <w:sz w:val="24"/>
          <w:szCs w:val="24"/>
          <w:lang w:eastAsia="en-GB"/>
        </w:rPr>
        <w:t>prevent the</w:t>
      </w:r>
      <w:r w:rsidR="006935B3" w:rsidRPr="006935B3">
        <w:rPr>
          <w:rFonts w:ascii="Times New Roman" w:eastAsiaTheme="minorEastAsia" w:hAnsi="Times New Roman" w:cs="Times New Roman"/>
          <w:sz w:val="24"/>
          <w:szCs w:val="24"/>
          <w:lang w:eastAsia="en-GB"/>
        </w:rPr>
        <w:t xml:space="preserve"> enforce</w:t>
      </w:r>
      <w:r w:rsidR="006935B3">
        <w:rPr>
          <w:rFonts w:ascii="Times New Roman" w:eastAsiaTheme="minorEastAsia" w:hAnsi="Times New Roman" w:cs="Times New Roman"/>
          <w:sz w:val="24"/>
          <w:szCs w:val="24"/>
          <w:lang w:eastAsia="en-GB"/>
        </w:rPr>
        <w:t xml:space="preserve">ment of the </w:t>
      </w:r>
      <w:r w:rsidR="006935B3" w:rsidRPr="006935B3">
        <w:rPr>
          <w:rFonts w:ascii="Times New Roman" w:eastAsiaTheme="minorEastAsia" w:hAnsi="Times New Roman" w:cs="Times New Roman"/>
          <w:sz w:val="24"/>
          <w:szCs w:val="24"/>
          <w:lang w:eastAsia="en-GB"/>
        </w:rPr>
        <w:t>award as if it were a final judgment of a court</w:t>
      </w:r>
      <w:r w:rsidR="006935B3">
        <w:rPr>
          <w:rFonts w:ascii="Times New Roman" w:eastAsiaTheme="minorEastAsia" w:hAnsi="Times New Roman" w:cs="Times New Roman"/>
          <w:sz w:val="24"/>
          <w:szCs w:val="24"/>
          <w:lang w:eastAsia="en-GB"/>
        </w:rPr>
        <w:t xml:space="preserve">. That notwithstanding, rule 7 (1) of </w:t>
      </w:r>
      <w:r w:rsidR="006935B3" w:rsidRPr="00264A49">
        <w:rPr>
          <w:rFonts w:ascii="Times New Roman" w:eastAsiaTheme="minorEastAsia" w:hAnsi="Times New Roman" w:cs="Times New Roman"/>
          <w:i/>
          <w:sz w:val="24"/>
          <w:szCs w:val="24"/>
          <w:lang w:eastAsia="en-GB"/>
        </w:rPr>
        <w:t>The Arbitration Rules</w:t>
      </w:r>
      <w:r w:rsidR="006935B3">
        <w:rPr>
          <w:rFonts w:ascii="Times New Roman" w:eastAsiaTheme="minorEastAsia" w:hAnsi="Times New Roman" w:cs="Times New Roman"/>
          <w:sz w:val="24"/>
          <w:szCs w:val="24"/>
          <w:lang w:eastAsia="en-GB"/>
        </w:rPr>
        <w:t xml:space="preserve"> allows an application </w:t>
      </w:r>
      <w:r w:rsidR="00926548">
        <w:rPr>
          <w:rFonts w:ascii="Times New Roman" w:eastAsiaTheme="minorEastAsia" w:hAnsi="Times New Roman" w:cs="Times New Roman"/>
          <w:sz w:val="24"/>
          <w:szCs w:val="24"/>
          <w:lang w:eastAsia="en-GB"/>
        </w:rPr>
        <w:t>“</w:t>
      </w:r>
      <w:r w:rsidR="006935B3" w:rsidRPr="006935B3">
        <w:rPr>
          <w:rFonts w:ascii="Times New Roman" w:eastAsiaTheme="minorEastAsia" w:hAnsi="Times New Roman" w:cs="Times New Roman"/>
          <w:sz w:val="24"/>
          <w:szCs w:val="24"/>
          <w:lang w:eastAsia="en-GB"/>
        </w:rPr>
        <w:t>for the award to be set aside</w:t>
      </w:r>
      <w:r w:rsidR="00926548">
        <w:rPr>
          <w:rFonts w:ascii="Times New Roman" w:eastAsiaTheme="minorEastAsia" w:hAnsi="Times New Roman" w:cs="Times New Roman"/>
          <w:sz w:val="24"/>
          <w:szCs w:val="24"/>
          <w:lang w:eastAsia="en-GB"/>
        </w:rPr>
        <w:t>”</w:t>
      </w:r>
      <w:r w:rsidR="006935B3">
        <w:rPr>
          <w:rFonts w:ascii="Times New Roman" w:eastAsiaTheme="minorEastAsia" w:hAnsi="Times New Roman" w:cs="Times New Roman"/>
          <w:sz w:val="24"/>
          <w:szCs w:val="24"/>
          <w:lang w:eastAsia="en-GB"/>
        </w:rPr>
        <w:t xml:space="preserve"> </w:t>
      </w:r>
      <w:r w:rsidR="006935B3" w:rsidRPr="006935B3">
        <w:rPr>
          <w:rFonts w:ascii="Times New Roman" w:eastAsiaTheme="minorEastAsia" w:hAnsi="Times New Roman" w:cs="Times New Roman"/>
          <w:sz w:val="24"/>
          <w:szCs w:val="24"/>
          <w:lang w:eastAsia="en-GB"/>
        </w:rPr>
        <w:t xml:space="preserve">and </w:t>
      </w:r>
      <w:r w:rsidR="006935B3">
        <w:rPr>
          <w:rFonts w:ascii="Times New Roman" w:eastAsiaTheme="minorEastAsia" w:hAnsi="Times New Roman" w:cs="Times New Roman"/>
          <w:sz w:val="24"/>
          <w:szCs w:val="24"/>
          <w:lang w:eastAsia="en-GB"/>
        </w:rPr>
        <w:t xml:space="preserve">for the </w:t>
      </w:r>
      <w:r w:rsidR="006935B3" w:rsidRPr="006935B3">
        <w:rPr>
          <w:rFonts w:ascii="Times New Roman" w:eastAsiaTheme="minorEastAsia" w:hAnsi="Times New Roman" w:cs="Times New Roman"/>
          <w:sz w:val="24"/>
          <w:szCs w:val="24"/>
          <w:lang w:eastAsia="en-GB"/>
        </w:rPr>
        <w:t>lodge</w:t>
      </w:r>
      <w:r w:rsidR="006935B3">
        <w:rPr>
          <w:rFonts w:ascii="Times New Roman" w:eastAsiaTheme="minorEastAsia" w:hAnsi="Times New Roman" w:cs="Times New Roman"/>
          <w:sz w:val="24"/>
          <w:szCs w:val="24"/>
          <w:lang w:eastAsia="en-GB"/>
        </w:rPr>
        <w:t>ment</w:t>
      </w:r>
      <w:r w:rsidR="006935B3" w:rsidRPr="006935B3">
        <w:rPr>
          <w:rFonts w:ascii="Times New Roman" w:eastAsiaTheme="minorEastAsia" w:hAnsi="Times New Roman" w:cs="Times New Roman"/>
          <w:sz w:val="24"/>
          <w:szCs w:val="24"/>
          <w:lang w:eastAsia="en-GB"/>
        </w:rPr>
        <w:t xml:space="preserve"> </w:t>
      </w:r>
      <w:r w:rsidR="006935B3">
        <w:rPr>
          <w:rFonts w:ascii="Times New Roman" w:eastAsiaTheme="minorEastAsia" w:hAnsi="Times New Roman" w:cs="Times New Roman"/>
          <w:sz w:val="24"/>
          <w:szCs w:val="24"/>
          <w:lang w:eastAsia="en-GB"/>
        </w:rPr>
        <w:t xml:space="preserve">of </w:t>
      </w:r>
      <w:r w:rsidR="00926548">
        <w:rPr>
          <w:rFonts w:ascii="Times New Roman" w:eastAsiaTheme="minorEastAsia" w:hAnsi="Times New Roman" w:cs="Times New Roman"/>
          <w:sz w:val="24"/>
          <w:szCs w:val="24"/>
          <w:lang w:eastAsia="en-GB"/>
        </w:rPr>
        <w:t>“</w:t>
      </w:r>
      <w:r w:rsidR="006935B3" w:rsidRPr="006935B3">
        <w:rPr>
          <w:rFonts w:ascii="Times New Roman" w:eastAsiaTheme="minorEastAsia" w:hAnsi="Times New Roman" w:cs="Times New Roman"/>
          <w:sz w:val="24"/>
          <w:szCs w:val="24"/>
          <w:lang w:eastAsia="en-GB"/>
        </w:rPr>
        <w:t>objections to it</w:t>
      </w:r>
      <w:r w:rsidR="00926548">
        <w:rPr>
          <w:rFonts w:ascii="Times New Roman" w:eastAsiaTheme="minorEastAsia" w:hAnsi="Times New Roman" w:cs="Times New Roman"/>
          <w:sz w:val="24"/>
          <w:szCs w:val="24"/>
          <w:lang w:eastAsia="en-GB"/>
        </w:rPr>
        <w:t>”</w:t>
      </w:r>
      <w:r w:rsidR="006935B3">
        <w:rPr>
          <w:rFonts w:ascii="Times New Roman" w:eastAsiaTheme="minorEastAsia" w:hAnsi="Times New Roman" w:cs="Times New Roman"/>
          <w:sz w:val="24"/>
          <w:szCs w:val="24"/>
          <w:lang w:eastAsia="en-GB"/>
        </w:rPr>
        <w:t xml:space="preserve"> to be made </w:t>
      </w:r>
      <w:r w:rsidR="006935B3" w:rsidRPr="006935B3">
        <w:rPr>
          <w:rFonts w:ascii="Times New Roman" w:eastAsiaTheme="minorEastAsia" w:hAnsi="Times New Roman" w:cs="Times New Roman"/>
          <w:sz w:val="24"/>
          <w:szCs w:val="24"/>
          <w:lang w:eastAsia="en-GB"/>
        </w:rPr>
        <w:t xml:space="preserve">within </w:t>
      </w:r>
      <w:r w:rsidR="00926548">
        <w:rPr>
          <w:rFonts w:ascii="Times New Roman" w:eastAsiaTheme="minorEastAsia" w:hAnsi="Times New Roman" w:cs="Times New Roman"/>
          <w:sz w:val="24"/>
          <w:szCs w:val="24"/>
          <w:lang w:eastAsia="en-GB"/>
        </w:rPr>
        <w:t>“</w:t>
      </w:r>
      <w:r w:rsidR="006935B3" w:rsidRPr="006935B3">
        <w:rPr>
          <w:rFonts w:ascii="Times New Roman" w:eastAsiaTheme="minorEastAsia" w:hAnsi="Times New Roman" w:cs="Times New Roman"/>
          <w:sz w:val="24"/>
          <w:szCs w:val="24"/>
          <w:lang w:eastAsia="en-GB"/>
        </w:rPr>
        <w:t>ninety days</w:t>
      </w:r>
      <w:r w:rsidR="00926548">
        <w:rPr>
          <w:rFonts w:ascii="Times New Roman" w:eastAsiaTheme="minorEastAsia" w:hAnsi="Times New Roman" w:cs="Times New Roman"/>
          <w:sz w:val="24"/>
          <w:szCs w:val="24"/>
          <w:lang w:eastAsia="en-GB"/>
        </w:rPr>
        <w:t>”</w:t>
      </w:r>
      <w:r w:rsidR="006935B3" w:rsidRPr="006935B3">
        <w:rPr>
          <w:rFonts w:ascii="Times New Roman" w:eastAsiaTheme="minorEastAsia" w:hAnsi="Times New Roman" w:cs="Times New Roman"/>
          <w:sz w:val="24"/>
          <w:szCs w:val="24"/>
          <w:lang w:eastAsia="en-GB"/>
        </w:rPr>
        <w:t xml:space="preserve"> after notice of the filing of the award has been </w:t>
      </w:r>
      <w:r w:rsidR="00926548">
        <w:rPr>
          <w:rFonts w:ascii="Times New Roman" w:eastAsiaTheme="minorEastAsia" w:hAnsi="Times New Roman" w:cs="Times New Roman"/>
          <w:sz w:val="24"/>
          <w:szCs w:val="24"/>
          <w:lang w:eastAsia="en-GB"/>
        </w:rPr>
        <w:t>“</w:t>
      </w:r>
      <w:r w:rsidR="006935B3" w:rsidRPr="006935B3">
        <w:rPr>
          <w:rFonts w:ascii="Times New Roman" w:eastAsiaTheme="minorEastAsia" w:hAnsi="Times New Roman" w:cs="Times New Roman"/>
          <w:sz w:val="24"/>
          <w:szCs w:val="24"/>
          <w:lang w:eastAsia="en-GB"/>
        </w:rPr>
        <w:t>served upon that party</w:t>
      </w:r>
      <w:r w:rsidR="00A40A41">
        <w:rPr>
          <w:rFonts w:ascii="Times New Roman" w:eastAsiaTheme="minorEastAsia" w:hAnsi="Times New Roman" w:cs="Times New Roman"/>
          <w:sz w:val="24"/>
          <w:szCs w:val="24"/>
          <w:lang w:eastAsia="en-GB"/>
        </w:rPr>
        <w:t>.</w:t>
      </w:r>
      <w:r w:rsidR="00926548">
        <w:rPr>
          <w:rFonts w:ascii="Times New Roman" w:eastAsiaTheme="minorEastAsia" w:hAnsi="Times New Roman" w:cs="Times New Roman"/>
          <w:sz w:val="24"/>
          <w:szCs w:val="24"/>
          <w:lang w:eastAsia="en-GB"/>
        </w:rPr>
        <w:t>”</w:t>
      </w:r>
      <w:r w:rsidR="00A40A41">
        <w:rPr>
          <w:rFonts w:ascii="Times New Roman" w:eastAsiaTheme="minorEastAsia" w:hAnsi="Times New Roman" w:cs="Times New Roman"/>
          <w:sz w:val="24"/>
          <w:szCs w:val="24"/>
          <w:lang w:eastAsia="en-GB"/>
        </w:rPr>
        <w:t xml:space="preserve"> With regard to applications for setting aside the award, to the extent that the rule contradicts the period of </w:t>
      </w:r>
      <w:r w:rsidR="00926548">
        <w:rPr>
          <w:rFonts w:ascii="Times New Roman" w:eastAsiaTheme="minorEastAsia" w:hAnsi="Times New Roman" w:cs="Times New Roman"/>
          <w:sz w:val="24"/>
          <w:szCs w:val="24"/>
          <w:lang w:eastAsia="en-GB"/>
        </w:rPr>
        <w:t>“</w:t>
      </w:r>
      <w:r w:rsidR="00A40A41" w:rsidRPr="00A40A41">
        <w:rPr>
          <w:rFonts w:ascii="Times New Roman" w:eastAsiaTheme="minorEastAsia" w:hAnsi="Times New Roman" w:cs="Times New Roman"/>
          <w:sz w:val="24"/>
          <w:szCs w:val="24"/>
          <w:lang w:eastAsia="en-GB"/>
        </w:rPr>
        <w:t>one month</w:t>
      </w:r>
      <w:r w:rsidR="00926548">
        <w:rPr>
          <w:rFonts w:ascii="Times New Roman" w:eastAsiaTheme="minorEastAsia" w:hAnsi="Times New Roman" w:cs="Times New Roman"/>
          <w:sz w:val="24"/>
          <w:szCs w:val="24"/>
          <w:lang w:eastAsia="en-GB"/>
        </w:rPr>
        <w:t>”</w:t>
      </w:r>
      <w:r w:rsidR="00A40A41">
        <w:rPr>
          <w:rFonts w:ascii="Times New Roman" w:eastAsiaTheme="minorEastAsia" w:hAnsi="Times New Roman" w:cs="Times New Roman"/>
          <w:sz w:val="24"/>
          <w:szCs w:val="24"/>
          <w:lang w:eastAsia="en-GB"/>
        </w:rPr>
        <w:t xml:space="preserve"> from</w:t>
      </w:r>
      <w:r w:rsidR="00A40A41" w:rsidRPr="00A40A41">
        <w:rPr>
          <w:rFonts w:ascii="Times New Roman" w:eastAsiaTheme="minorEastAsia" w:hAnsi="Times New Roman" w:cs="Times New Roman"/>
          <w:sz w:val="24"/>
          <w:szCs w:val="24"/>
          <w:lang w:eastAsia="en-GB"/>
        </w:rPr>
        <w:t xml:space="preserve"> the</w:t>
      </w:r>
      <w:r w:rsidR="00A40A41">
        <w:rPr>
          <w:rFonts w:ascii="Times New Roman" w:eastAsiaTheme="minorEastAsia" w:hAnsi="Times New Roman" w:cs="Times New Roman"/>
          <w:sz w:val="24"/>
          <w:szCs w:val="24"/>
          <w:lang w:eastAsia="en-GB"/>
        </w:rPr>
        <w:t xml:space="preserve"> date on which the party making </w:t>
      </w:r>
      <w:r w:rsidR="00A40A41" w:rsidRPr="00A40A41">
        <w:rPr>
          <w:rFonts w:ascii="Times New Roman" w:eastAsiaTheme="minorEastAsia" w:hAnsi="Times New Roman" w:cs="Times New Roman"/>
          <w:sz w:val="24"/>
          <w:szCs w:val="24"/>
          <w:lang w:eastAsia="en-GB"/>
        </w:rPr>
        <w:t xml:space="preserve">that application had </w:t>
      </w:r>
      <w:r w:rsidR="00926548">
        <w:rPr>
          <w:rFonts w:ascii="Times New Roman" w:eastAsiaTheme="minorEastAsia" w:hAnsi="Times New Roman" w:cs="Times New Roman"/>
          <w:sz w:val="24"/>
          <w:szCs w:val="24"/>
          <w:lang w:eastAsia="en-GB"/>
        </w:rPr>
        <w:t>“</w:t>
      </w:r>
      <w:r w:rsidR="00A40A41" w:rsidRPr="00A40A41">
        <w:rPr>
          <w:rFonts w:ascii="Times New Roman" w:eastAsiaTheme="minorEastAsia" w:hAnsi="Times New Roman" w:cs="Times New Roman"/>
          <w:sz w:val="24"/>
          <w:szCs w:val="24"/>
          <w:lang w:eastAsia="en-GB"/>
        </w:rPr>
        <w:t>received the arbitral award</w:t>
      </w:r>
      <w:r w:rsidR="00A40A41">
        <w:rPr>
          <w:rFonts w:ascii="Times New Roman" w:eastAsiaTheme="minorEastAsia" w:hAnsi="Times New Roman" w:cs="Times New Roman"/>
          <w:sz w:val="24"/>
          <w:szCs w:val="24"/>
          <w:lang w:eastAsia="en-GB"/>
        </w:rPr>
        <w:t>,</w:t>
      </w:r>
      <w:r w:rsidR="00926548">
        <w:rPr>
          <w:rFonts w:ascii="Times New Roman" w:eastAsiaTheme="minorEastAsia" w:hAnsi="Times New Roman" w:cs="Times New Roman"/>
          <w:sz w:val="24"/>
          <w:szCs w:val="24"/>
          <w:lang w:eastAsia="en-GB"/>
        </w:rPr>
        <w:t>”</w:t>
      </w:r>
      <w:r w:rsidR="00A40A41">
        <w:rPr>
          <w:rFonts w:ascii="Times New Roman" w:eastAsiaTheme="minorEastAsia" w:hAnsi="Times New Roman" w:cs="Times New Roman"/>
          <w:sz w:val="24"/>
          <w:szCs w:val="24"/>
          <w:lang w:eastAsia="en-GB"/>
        </w:rPr>
        <w:t xml:space="preserve"> this Court has previously decided that the Act prevails. The implication is that upon effluxion of the one month period form the date the arbitral award is </w:t>
      </w:r>
      <w:r w:rsidR="00A40A41" w:rsidRPr="00A40A41">
        <w:rPr>
          <w:rFonts w:ascii="Times New Roman" w:eastAsiaTheme="minorEastAsia" w:hAnsi="Times New Roman" w:cs="Times New Roman"/>
          <w:sz w:val="24"/>
          <w:szCs w:val="24"/>
          <w:lang w:eastAsia="en-GB"/>
        </w:rPr>
        <w:t>received</w:t>
      </w:r>
      <w:r w:rsidR="00A40A41">
        <w:rPr>
          <w:rFonts w:ascii="Times New Roman" w:eastAsiaTheme="minorEastAsia" w:hAnsi="Times New Roman" w:cs="Times New Roman"/>
          <w:sz w:val="24"/>
          <w:szCs w:val="24"/>
          <w:lang w:eastAsia="en-GB"/>
        </w:rPr>
        <w:t>,</w:t>
      </w:r>
      <w:r w:rsidR="00A40A41" w:rsidRPr="00A40A41">
        <w:rPr>
          <w:rFonts w:ascii="Times New Roman" w:eastAsiaTheme="minorEastAsia" w:hAnsi="Times New Roman" w:cs="Times New Roman"/>
          <w:sz w:val="24"/>
          <w:szCs w:val="24"/>
          <w:lang w:eastAsia="en-GB"/>
        </w:rPr>
        <w:t xml:space="preserve"> </w:t>
      </w:r>
      <w:r w:rsidR="00A40A41">
        <w:rPr>
          <w:rFonts w:ascii="Times New Roman" w:eastAsiaTheme="minorEastAsia" w:hAnsi="Times New Roman" w:cs="Times New Roman"/>
          <w:sz w:val="24"/>
          <w:szCs w:val="24"/>
          <w:lang w:eastAsia="en-GB"/>
        </w:rPr>
        <w:t xml:space="preserve">an applicant is precluded from seeking to have the award annulled. </w:t>
      </w:r>
    </w:p>
    <w:p w:rsidR="00A40A41" w:rsidRDefault="00A40A41" w:rsidP="00A40A41">
      <w:pPr>
        <w:spacing w:after="0" w:line="360" w:lineRule="auto"/>
        <w:jc w:val="both"/>
        <w:rPr>
          <w:rFonts w:ascii="Times New Roman" w:eastAsiaTheme="minorEastAsia" w:hAnsi="Times New Roman" w:cs="Times New Roman"/>
          <w:sz w:val="24"/>
          <w:szCs w:val="24"/>
          <w:lang w:eastAsia="en-GB"/>
        </w:rPr>
      </w:pPr>
    </w:p>
    <w:p w:rsidR="00A26B86" w:rsidRDefault="00A40A41" w:rsidP="001B57B0">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On the other hand, </w:t>
      </w:r>
      <w:r w:rsidR="00A26B86">
        <w:rPr>
          <w:rFonts w:ascii="Times New Roman" w:eastAsiaTheme="minorEastAsia" w:hAnsi="Times New Roman" w:cs="Times New Roman"/>
          <w:sz w:val="24"/>
          <w:szCs w:val="24"/>
          <w:lang w:eastAsia="en-GB"/>
        </w:rPr>
        <w:t>r</w:t>
      </w:r>
      <w:r w:rsidR="00A26B86" w:rsidRPr="00A26B86">
        <w:rPr>
          <w:rFonts w:ascii="Times New Roman" w:eastAsiaTheme="minorEastAsia" w:hAnsi="Times New Roman" w:cs="Times New Roman"/>
          <w:sz w:val="24"/>
          <w:szCs w:val="24"/>
          <w:lang w:eastAsia="en-GB"/>
        </w:rPr>
        <w:t>ecognition is a step preliminary to enforcement</w:t>
      </w:r>
      <w:r w:rsidR="00A26B86">
        <w:rPr>
          <w:rFonts w:ascii="Times New Roman" w:eastAsiaTheme="minorEastAsia" w:hAnsi="Times New Roman" w:cs="Times New Roman"/>
          <w:sz w:val="24"/>
          <w:szCs w:val="24"/>
          <w:lang w:eastAsia="en-GB"/>
        </w:rPr>
        <w:t xml:space="preserve">. It </w:t>
      </w:r>
      <w:r w:rsidR="00A26B86" w:rsidRPr="00A26B86">
        <w:rPr>
          <w:rFonts w:ascii="Times New Roman" w:eastAsiaTheme="minorEastAsia" w:hAnsi="Times New Roman" w:cs="Times New Roman"/>
          <w:sz w:val="24"/>
          <w:szCs w:val="24"/>
          <w:lang w:eastAsia="en-GB"/>
        </w:rPr>
        <w:t>is the official confirmation that the award is authentic</w:t>
      </w:r>
      <w:r w:rsidR="00A26B86">
        <w:rPr>
          <w:rFonts w:ascii="Times New Roman" w:eastAsiaTheme="minorEastAsia" w:hAnsi="Times New Roman" w:cs="Times New Roman"/>
          <w:sz w:val="24"/>
          <w:szCs w:val="24"/>
          <w:lang w:eastAsia="en-GB"/>
        </w:rPr>
        <w:t xml:space="preserve">. </w:t>
      </w:r>
      <w:r w:rsidR="00A26B86" w:rsidRPr="00A26B86">
        <w:rPr>
          <w:rFonts w:ascii="Times New Roman" w:eastAsiaTheme="minorEastAsia" w:hAnsi="Times New Roman" w:cs="Times New Roman"/>
          <w:sz w:val="24"/>
          <w:szCs w:val="24"/>
          <w:lang w:eastAsia="en-GB"/>
        </w:rPr>
        <w:t>The recognition of an award has the effect of r</w:t>
      </w:r>
      <w:r w:rsidR="00A26B86">
        <w:rPr>
          <w:rFonts w:ascii="Times New Roman" w:eastAsiaTheme="minorEastAsia" w:hAnsi="Times New Roman" w:cs="Times New Roman"/>
          <w:sz w:val="24"/>
          <w:szCs w:val="24"/>
          <w:lang w:eastAsia="en-GB"/>
        </w:rPr>
        <w:t xml:space="preserve">endering it </w:t>
      </w:r>
      <w:r w:rsidR="00A26B86" w:rsidRPr="00A26B86">
        <w:rPr>
          <w:rFonts w:ascii="Times New Roman" w:eastAsiaTheme="minorEastAsia" w:hAnsi="Times New Roman" w:cs="Times New Roman"/>
          <w:i/>
          <w:sz w:val="24"/>
          <w:szCs w:val="24"/>
          <w:lang w:eastAsia="en-GB"/>
        </w:rPr>
        <w:t>res judicata</w:t>
      </w:r>
      <w:r w:rsidR="00A26B86">
        <w:rPr>
          <w:rFonts w:ascii="Times New Roman" w:eastAsiaTheme="minorEastAsia" w:hAnsi="Times New Roman" w:cs="Times New Roman"/>
          <w:sz w:val="24"/>
          <w:szCs w:val="24"/>
          <w:lang w:eastAsia="en-GB"/>
        </w:rPr>
        <w:t xml:space="preserve"> in the </w:t>
      </w:r>
      <w:r w:rsidR="00A26B86" w:rsidRPr="00A26B86">
        <w:rPr>
          <w:rFonts w:ascii="Times New Roman" w:eastAsiaTheme="minorEastAsia" w:hAnsi="Times New Roman" w:cs="Times New Roman"/>
          <w:sz w:val="24"/>
          <w:szCs w:val="24"/>
          <w:lang w:eastAsia="en-GB"/>
        </w:rPr>
        <w:t>country concerned. This means that the claim</w:t>
      </w:r>
      <w:r w:rsidR="00A26B86">
        <w:rPr>
          <w:rFonts w:ascii="Times New Roman" w:eastAsiaTheme="minorEastAsia" w:hAnsi="Times New Roman" w:cs="Times New Roman"/>
          <w:sz w:val="24"/>
          <w:szCs w:val="24"/>
          <w:lang w:eastAsia="en-GB"/>
        </w:rPr>
        <w:t xml:space="preserve"> on which the award has decided </w:t>
      </w:r>
      <w:r w:rsidR="00A26B86" w:rsidRPr="00A26B86">
        <w:rPr>
          <w:rFonts w:ascii="Times New Roman" w:eastAsiaTheme="minorEastAsia" w:hAnsi="Times New Roman" w:cs="Times New Roman"/>
          <w:sz w:val="24"/>
          <w:szCs w:val="24"/>
          <w:lang w:eastAsia="en-GB"/>
        </w:rPr>
        <w:t>must not be the subject of another procee</w:t>
      </w:r>
      <w:r w:rsidR="00A26B86">
        <w:rPr>
          <w:rFonts w:ascii="Times New Roman" w:eastAsiaTheme="minorEastAsia" w:hAnsi="Times New Roman" w:cs="Times New Roman"/>
          <w:sz w:val="24"/>
          <w:szCs w:val="24"/>
          <w:lang w:eastAsia="en-GB"/>
        </w:rPr>
        <w:t xml:space="preserve">ding before a domestic court or </w:t>
      </w:r>
      <w:r w:rsidR="00A26B86" w:rsidRPr="00A26B86">
        <w:rPr>
          <w:rFonts w:ascii="Times New Roman" w:eastAsiaTheme="minorEastAsia" w:hAnsi="Times New Roman" w:cs="Times New Roman"/>
          <w:sz w:val="24"/>
          <w:szCs w:val="24"/>
          <w:lang w:eastAsia="en-GB"/>
        </w:rPr>
        <w:t>arbitral tribunal.</w:t>
      </w:r>
      <w:r w:rsidR="00F15A7E" w:rsidRPr="00F15A7E">
        <w:t xml:space="preserve"> </w:t>
      </w:r>
      <w:r w:rsidR="00F15A7E" w:rsidRPr="00F15A7E">
        <w:rPr>
          <w:rFonts w:ascii="Times New Roman" w:eastAsiaTheme="minorEastAsia" w:hAnsi="Times New Roman" w:cs="Times New Roman"/>
          <w:sz w:val="24"/>
          <w:szCs w:val="24"/>
          <w:lang w:eastAsia="en-GB"/>
        </w:rPr>
        <w:t xml:space="preserve">After recognition, the award is a valid title </w:t>
      </w:r>
      <w:r w:rsidR="00F15A7E">
        <w:rPr>
          <w:rFonts w:ascii="Times New Roman" w:eastAsiaTheme="minorEastAsia" w:hAnsi="Times New Roman" w:cs="Times New Roman"/>
          <w:sz w:val="24"/>
          <w:szCs w:val="24"/>
          <w:lang w:eastAsia="en-GB"/>
        </w:rPr>
        <w:t xml:space="preserve">for execution. Recognition as a </w:t>
      </w:r>
      <w:r w:rsidR="00F15A7E" w:rsidRPr="00F15A7E">
        <w:rPr>
          <w:rFonts w:ascii="Times New Roman" w:eastAsiaTheme="minorEastAsia" w:hAnsi="Times New Roman" w:cs="Times New Roman"/>
          <w:sz w:val="24"/>
          <w:szCs w:val="24"/>
          <w:lang w:eastAsia="en-GB"/>
        </w:rPr>
        <w:t>preliminary step to execution may be useful</w:t>
      </w:r>
      <w:r w:rsidR="00F15A7E">
        <w:rPr>
          <w:rFonts w:ascii="Times New Roman" w:eastAsiaTheme="minorEastAsia" w:hAnsi="Times New Roman" w:cs="Times New Roman"/>
          <w:sz w:val="24"/>
          <w:szCs w:val="24"/>
          <w:lang w:eastAsia="en-GB"/>
        </w:rPr>
        <w:t xml:space="preserve"> even if there are no immediate </w:t>
      </w:r>
      <w:r w:rsidR="00F15A7E" w:rsidRPr="00F15A7E">
        <w:rPr>
          <w:rFonts w:ascii="Times New Roman" w:eastAsiaTheme="minorEastAsia" w:hAnsi="Times New Roman" w:cs="Times New Roman"/>
          <w:sz w:val="24"/>
          <w:szCs w:val="24"/>
          <w:lang w:eastAsia="en-GB"/>
        </w:rPr>
        <w:t>prospects of an execution because there are no available assets in the State</w:t>
      </w:r>
      <w:r w:rsidR="00F15A7E">
        <w:rPr>
          <w:rFonts w:ascii="Times New Roman" w:eastAsiaTheme="minorEastAsia" w:hAnsi="Times New Roman" w:cs="Times New Roman"/>
          <w:sz w:val="24"/>
          <w:szCs w:val="24"/>
          <w:lang w:eastAsia="en-GB"/>
        </w:rPr>
        <w:t xml:space="preserve"> </w:t>
      </w:r>
      <w:r w:rsidR="00F15A7E" w:rsidRPr="00F15A7E">
        <w:rPr>
          <w:rFonts w:ascii="Times New Roman" w:eastAsiaTheme="minorEastAsia" w:hAnsi="Times New Roman" w:cs="Times New Roman"/>
          <w:sz w:val="24"/>
          <w:szCs w:val="24"/>
          <w:lang w:eastAsia="en-GB"/>
        </w:rPr>
        <w:t xml:space="preserve">where recognition is sought. </w:t>
      </w:r>
      <w:r w:rsidR="00A3160D">
        <w:rPr>
          <w:rFonts w:ascii="Times New Roman" w:eastAsiaTheme="minorEastAsia" w:hAnsi="Times New Roman" w:cs="Times New Roman"/>
          <w:sz w:val="24"/>
          <w:szCs w:val="24"/>
          <w:lang w:eastAsia="en-GB"/>
        </w:rPr>
        <w:t>Recognition</w:t>
      </w:r>
      <w:r w:rsidR="00A3160D" w:rsidRPr="00A3160D">
        <w:rPr>
          <w:rFonts w:ascii="Times New Roman" w:eastAsiaTheme="minorEastAsia" w:hAnsi="Times New Roman" w:cs="Times New Roman"/>
          <w:sz w:val="24"/>
          <w:szCs w:val="24"/>
          <w:lang w:eastAsia="en-GB"/>
        </w:rPr>
        <w:t xml:space="preserve"> will produce effects in the forum, including</w:t>
      </w:r>
      <w:r w:rsidR="00A3160D">
        <w:rPr>
          <w:rFonts w:ascii="Times New Roman" w:eastAsiaTheme="minorEastAsia" w:hAnsi="Times New Roman" w:cs="Times New Roman"/>
          <w:sz w:val="24"/>
          <w:szCs w:val="24"/>
          <w:lang w:eastAsia="en-GB"/>
        </w:rPr>
        <w:t>;</w:t>
      </w:r>
      <w:r w:rsidR="00A3160D" w:rsidRPr="00A3160D">
        <w:rPr>
          <w:rFonts w:ascii="Times New Roman" w:eastAsiaTheme="minorEastAsia" w:hAnsi="Times New Roman" w:cs="Times New Roman"/>
          <w:sz w:val="24"/>
          <w:szCs w:val="24"/>
          <w:lang w:eastAsia="en-GB"/>
        </w:rPr>
        <w:t xml:space="preserve"> (</w:t>
      </w:r>
      <w:proofErr w:type="spellStart"/>
      <w:r w:rsidR="00A3160D" w:rsidRPr="00A3160D">
        <w:rPr>
          <w:rFonts w:ascii="Times New Roman" w:eastAsiaTheme="minorEastAsia" w:hAnsi="Times New Roman" w:cs="Times New Roman"/>
          <w:sz w:val="24"/>
          <w:szCs w:val="24"/>
          <w:lang w:eastAsia="en-GB"/>
        </w:rPr>
        <w:t>i</w:t>
      </w:r>
      <w:proofErr w:type="spellEnd"/>
      <w:r w:rsidR="00A3160D" w:rsidRPr="00A3160D">
        <w:rPr>
          <w:rFonts w:ascii="Times New Roman" w:eastAsiaTheme="minorEastAsia" w:hAnsi="Times New Roman" w:cs="Times New Roman"/>
          <w:sz w:val="24"/>
          <w:szCs w:val="24"/>
          <w:lang w:eastAsia="en-GB"/>
        </w:rPr>
        <w:t xml:space="preserve">) preventing the re-litigation of the same issues or claims; and (ii) offering recourse </w:t>
      </w:r>
      <w:r w:rsidR="00A3160D">
        <w:rPr>
          <w:rFonts w:ascii="Times New Roman" w:eastAsiaTheme="minorEastAsia" w:hAnsi="Times New Roman" w:cs="Times New Roman"/>
          <w:sz w:val="24"/>
          <w:szCs w:val="24"/>
          <w:lang w:eastAsia="en-GB"/>
        </w:rPr>
        <w:t xml:space="preserve">to public force to execute the </w:t>
      </w:r>
      <w:r w:rsidR="00A3160D" w:rsidRPr="00A3160D">
        <w:rPr>
          <w:rFonts w:ascii="Times New Roman" w:eastAsiaTheme="minorEastAsia" w:hAnsi="Times New Roman" w:cs="Times New Roman"/>
          <w:sz w:val="24"/>
          <w:szCs w:val="24"/>
          <w:lang w:eastAsia="en-GB"/>
        </w:rPr>
        <w:t>orders</w:t>
      </w:r>
      <w:r w:rsidR="00A3160D">
        <w:rPr>
          <w:rFonts w:ascii="Times New Roman" w:eastAsiaTheme="minorEastAsia" w:hAnsi="Times New Roman" w:cs="Times New Roman"/>
          <w:sz w:val="24"/>
          <w:szCs w:val="24"/>
          <w:lang w:eastAsia="en-GB"/>
        </w:rPr>
        <w:t xml:space="preserve"> in the award</w:t>
      </w:r>
      <w:r w:rsidR="00A3160D" w:rsidRPr="00A3160D">
        <w:rPr>
          <w:rFonts w:ascii="Times New Roman" w:eastAsiaTheme="minorEastAsia" w:hAnsi="Times New Roman" w:cs="Times New Roman"/>
          <w:sz w:val="24"/>
          <w:szCs w:val="24"/>
          <w:lang w:eastAsia="en-GB"/>
        </w:rPr>
        <w:t>, if necessary</w:t>
      </w:r>
      <w:r w:rsidR="00A3160D">
        <w:rPr>
          <w:rFonts w:ascii="Times New Roman" w:eastAsiaTheme="minorEastAsia" w:hAnsi="Times New Roman" w:cs="Times New Roman"/>
          <w:sz w:val="24"/>
          <w:szCs w:val="24"/>
          <w:lang w:eastAsia="en-GB"/>
        </w:rPr>
        <w:t>.</w:t>
      </w:r>
      <w:r w:rsidR="00A3160D" w:rsidRPr="00A3160D">
        <w:rPr>
          <w:rFonts w:ascii="Times New Roman" w:eastAsiaTheme="minorEastAsia" w:hAnsi="Times New Roman" w:cs="Times New Roman"/>
          <w:sz w:val="24"/>
          <w:szCs w:val="24"/>
          <w:lang w:eastAsia="en-GB"/>
        </w:rPr>
        <w:t xml:space="preserve"> </w:t>
      </w:r>
      <w:r w:rsidR="00F15A7E" w:rsidRPr="00F15A7E">
        <w:rPr>
          <w:rFonts w:ascii="Times New Roman" w:eastAsiaTheme="minorEastAsia" w:hAnsi="Times New Roman" w:cs="Times New Roman"/>
          <w:sz w:val="24"/>
          <w:szCs w:val="24"/>
          <w:lang w:eastAsia="en-GB"/>
        </w:rPr>
        <w:t>Once recognition has been obtained, execution will be easier should assets become available at a later stage.</w:t>
      </w:r>
      <w:r w:rsidR="001B57B0" w:rsidRPr="001B57B0">
        <w:t xml:space="preserve"> </w:t>
      </w:r>
      <w:r w:rsidR="001B57B0" w:rsidRPr="001B57B0">
        <w:rPr>
          <w:rFonts w:ascii="Times New Roman" w:eastAsiaTheme="minorEastAsia" w:hAnsi="Times New Roman" w:cs="Times New Roman"/>
          <w:sz w:val="24"/>
          <w:szCs w:val="24"/>
          <w:lang w:eastAsia="en-GB"/>
        </w:rPr>
        <w:t xml:space="preserve">For </w:t>
      </w:r>
      <w:r w:rsidR="001B57B0">
        <w:rPr>
          <w:rFonts w:ascii="Times New Roman" w:eastAsiaTheme="minorEastAsia" w:hAnsi="Times New Roman" w:cs="Times New Roman"/>
          <w:sz w:val="24"/>
          <w:szCs w:val="24"/>
          <w:lang w:eastAsia="en-GB"/>
        </w:rPr>
        <w:t xml:space="preserve">the </w:t>
      </w:r>
      <w:r w:rsidR="00227AB9">
        <w:rPr>
          <w:rFonts w:ascii="Times New Roman" w:eastAsiaTheme="minorEastAsia" w:hAnsi="Times New Roman" w:cs="Times New Roman"/>
          <w:sz w:val="24"/>
          <w:szCs w:val="24"/>
          <w:lang w:eastAsia="en-GB"/>
        </w:rPr>
        <w:t>a</w:t>
      </w:r>
      <w:r w:rsidR="001B57B0">
        <w:rPr>
          <w:rFonts w:ascii="Times New Roman" w:eastAsiaTheme="minorEastAsia" w:hAnsi="Times New Roman" w:cs="Times New Roman"/>
          <w:sz w:val="24"/>
          <w:szCs w:val="24"/>
          <w:lang w:eastAsia="en-GB"/>
        </w:rPr>
        <w:t xml:space="preserve">wards enforceable under the </w:t>
      </w:r>
      <w:r w:rsidR="001B57B0" w:rsidRPr="00B7439B">
        <w:rPr>
          <w:rFonts w:ascii="Times New Roman" w:eastAsiaTheme="minorEastAsia" w:hAnsi="Times New Roman" w:cs="Times New Roman"/>
          <w:i/>
          <w:sz w:val="24"/>
          <w:szCs w:val="24"/>
          <w:lang w:eastAsia="en-GB"/>
        </w:rPr>
        <w:t>New York Convention</w:t>
      </w:r>
      <w:r w:rsidR="001B57B0" w:rsidRPr="001B57B0">
        <w:rPr>
          <w:rFonts w:ascii="Times New Roman" w:eastAsiaTheme="minorEastAsia" w:hAnsi="Times New Roman" w:cs="Times New Roman"/>
          <w:sz w:val="24"/>
          <w:szCs w:val="24"/>
          <w:lang w:eastAsia="en-GB"/>
        </w:rPr>
        <w:t xml:space="preserve">, after the party seeking to enforce the award serves </w:t>
      </w:r>
      <w:r w:rsidR="001B57B0">
        <w:rPr>
          <w:rFonts w:ascii="Times New Roman" w:eastAsiaTheme="minorEastAsia" w:hAnsi="Times New Roman" w:cs="Times New Roman"/>
          <w:sz w:val="24"/>
          <w:szCs w:val="24"/>
          <w:lang w:eastAsia="en-GB"/>
        </w:rPr>
        <w:t>notice of the application</w:t>
      </w:r>
      <w:r w:rsidR="001B57B0" w:rsidRPr="001B57B0">
        <w:rPr>
          <w:rFonts w:ascii="Times New Roman" w:eastAsiaTheme="minorEastAsia" w:hAnsi="Times New Roman" w:cs="Times New Roman"/>
          <w:sz w:val="24"/>
          <w:szCs w:val="24"/>
          <w:lang w:eastAsia="en-GB"/>
        </w:rPr>
        <w:t xml:space="preserve"> </w:t>
      </w:r>
      <w:r w:rsidR="001B57B0">
        <w:rPr>
          <w:rFonts w:ascii="Times New Roman" w:eastAsiaTheme="minorEastAsia" w:hAnsi="Times New Roman" w:cs="Times New Roman"/>
          <w:sz w:val="24"/>
          <w:szCs w:val="24"/>
          <w:lang w:eastAsia="en-GB"/>
        </w:rPr>
        <w:t xml:space="preserve">to enforce, </w:t>
      </w:r>
      <w:r w:rsidR="001B57B0" w:rsidRPr="001B57B0">
        <w:rPr>
          <w:rFonts w:ascii="Times New Roman" w:eastAsiaTheme="minorEastAsia" w:hAnsi="Times New Roman" w:cs="Times New Roman"/>
          <w:sz w:val="24"/>
          <w:szCs w:val="24"/>
          <w:lang w:eastAsia="en-GB"/>
        </w:rPr>
        <w:t xml:space="preserve">and the other party </w:t>
      </w:r>
      <w:r w:rsidR="001B57B0">
        <w:rPr>
          <w:rFonts w:ascii="Times New Roman" w:eastAsiaTheme="minorEastAsia" w:hAnsi="Times New Roman" w:cs="Times New Roman"/>
          <w:sz w:val="24"/>
          <w:szCs w:val="24"/>
          <w:lang w:eastAsia="en-GB"/>
        </w:rPr>
        <w:t>files grounds for objecting to the request</w:t>
      </w:r>
      <w:r w:rsidR="001B57B0" w:rsidRPr="001B57B0">
        <w:rPr>
          <w:rFonts w:ascii="Times New Roman" w:eastAsiaTheme="minorEastAsia" w:hAnsi="Times New Roman" w:cs="Times New Roman"/>
          <w:sz w:val="24"/>
          <w:szCs w:val="24"/>
          <w:lang w:eastAsia="en-GB"/>
        </w:rPr>
        <w:t xml:space="preserve">, the award cannot not be </w:t>
      </w:r>
      <w:r w:rsidR="001B57B0">
        <w:rPr>
          <w:rFonts w:ascii="Times New Roman" w:eastAsiaTheme="minorEastAsia" w:hAnsi="Times New Roman" w:cs="Times New Roman"/>
          <w:sz w:val="24"/>
          <w:szCs w:val="24"/>
          <w:lang w:eastAsia="en-GB"/>
        </w:rPr>
        <w:t xml:space="preserve">recognised and </w:t>
      </w:r>
      <w:r w:rsidR="001B57B0" w:rsidRPr="001B57B0">
        <w:rPr>
          <w:rFonts w:ascii="Times New Roman" w:eastAsiaTheme="minorEastAsia" w:hAnsi="Times New Roman" w:cs="Times New Roman"/>
          <w:sz w:val="24"/>
          <w:szCs w:val="24"/>
          <w:lang w:eastAsia="en-GB"/>
        </w:rPr>
        <w:t>enforced</w:t>
      </w:r>
      <w:r w:rsidR="001B57B0">
        <w:rPr>
          <w:rFonts w:ascii="Times New Roman" w:eastAsiaTheme="minorEastAsia" w:hAnsi="Times New Roman" w:cs="Times New Roman"/>
          <w:sz w:val="24"/>
          <w:szCs w:val="24"/>
          <w:lang w:eastAsia="en-GB"/>
        </w:rPr>
        <w:t xml:space="preserve"> until after the objections are</w:t>
      </w:r>
      <w:r w:rsidR="001B57B0" w:rsidRPr="001B57B0">
        <w:rPr>
          <w:rFonts w:ascii="Times New Roman" w:eastAsiaTheme="minorEastAsia" w:hAnsi="Times New Roman" w:cs="Times New Roman"/>
          <w:sz w:val="24"/>
          <w:szCs w:val="24"/>
          <w:lang w:eastAsia="en-GB"/>
        </w:rPr>
        <w:t xml:space="preserve"> finally disposed of</w:t>
      </w:r>
      <w:r w:rsidR="001B57B0">
        <w:rPr>
          <w:rFonts w:ascii="Times New Roman" w:eastAsiaTheme="minorEastAsia" w:hAnsi="Times New Roman" w:cs="Times New Roman"/>
          <w:sz w:val="24"/>
          <w:szCs w:val="24"/>
          <w:lang w:eastAsia="en-GB"/>
        </w:rPr>
        <w:t xml:space="preserve">. </w:t>
      </w:r>
    </w:p>
    <w:p w:rsidR="00A26B86" w:rsidRDefault="00A26B86" w:rsidP="00CB5B2B">
      <w:pPr>
        <w:spacing w:after="0" w:line="360" w:lineRule="auto"/>
        <w:jc w:val="both"/>
        <w:rPr>
          <w:rFonts w:ascii="Times New Roman" w:eastAsiaTheme="minorEastAsia" w:hAnsi="Times New Roman" w:cs="Times New Roman"/>
          <w:sz w:val="24"/>
          <w:szCs w:val="24"/>
          <w:lang w:eastAsia="en-GB"/>
        </w:rPr>
      </w:pPr>
    </w:p>
    <w:p w:rsidR="00A40A41" w:rsidRDefault="00A40A41" w:rsidP="00CB5B2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Article </w:t>
      </w:r>
      <w:r w:rsidR="003A39F4">
        <w:rPr>
          <w:rFonts w:ascii="Times New Roman" w:eastAsiaTheme="minorEastAsia" w:hAnsi="Times New Roman" w:cs="Times New Roman"/>
          <w:sz w:val="24"/>
          <w:szCs w:val="24"/>
          <w:lang w:eastAsia="en-GB"/>
        </w:rPr>
        <w:t>V</w:t>
      </w:r>
      <w:r>
        <w:rPr>
          <w:rFonts w:ascii="Times New Roman" w:eastAsiaTheme="minorEastAsia" w:hAnsi="Times New Roman" w:cs="Times New Roman"/>
          <w:sz w:val="24"/>
          <w:szCs w:val="24"/>
          <w:lang w:eastAsia="en-GB"/>
        </w:rPr>
        <w:t xml:space="preserve"> of </w:t>
      </w:r>
      <w:r w:rsidRPr="00B7439B">
        <w:rPr>
          <w:rFonts w:ascii="Times New Roman" w:eastAsiaTheme="minorEastAsia" w:hAnsi="Times New Roman" w:cs="Times New Roman"/>
          <w:i/>
          <w:sz w:val="24"/>
          <w:szCs w:val="24"/>
          <w:lang w:eastAsia="en-GB"/>
        </w:rPr>
        <w:t>New York Convention</w:t>
      </w:r>
      <w:r>
        <w:rPr>
          <w:rFonts w:ascii="Times New Roman" w:eastAsiaTheme="minorEastAsia" w:hAnsi="Times New Roman" w:cs="Times New Roman"/>
          <w:i/>
          <w:sz w:val="24"/>
          <w:szCs w:val="24"/>
          <w:lang w:eastAsia="en-GB"/>
        </w:rPr>
        <w:t>,</w:t>
      </w:r>
      <w:r w:rsidRPr="00B7439B">
        <w:rPr>
          <w:rFonts w:ascii="Times New Roman" w:eastAsiaTheme="minorEastAsia" w:hAnsi="Times New Roman" w:cs="Times New Roman"/>
          <w:i/>
          <w:sz w:val="24"/>
          <w:szCs w:val="24"/>
          <w:lang w:eastAsia="en-GB"/>
        </w:rPr>
        <w:t xml:space="preserve"> 1958</w:t>
      </w:r>
      <w:r w:rsidRPr="00B7439B">
        <w:rPr>
          <w:rFonts w:ascii="Times New Roman" w:eastAsiaTheme="minorEastAsia" w:hAnsi="Times New Roman" w:cs="Times New Roman"/>
          <w:sz w:val="24"/>
          <w:szCs w:val="24"/>
          <w:lang w:eastAsia="en-GB"/>
        </w:rPr>
        <w:t xml:space="preserve"> </w:t>
      </w:r>
      <w:r w:rsidR="00F10DEC" w:rsidRPr="00997EC4">
        <w:rPr>
          <w:rFonts w:ascii="Times New Roman" w:eastAsiaTheme="minorEastAsia" w:hAnsi="Times New Roman" w:cs="Times New Roman"/>
          <w:sz w:val="24"/>
          <w:szCs w:val="24"/>
          <w:lang w:eastAsia="en-GB"/>
        </w:rPr>
        <w:t>sets</w:t>
      </w:r>
      <w:r w:rsidR="00F10DEC" w:rsidRPr="00997EC4">
        <w:rPr>
          <w:rFonts w:ascii="Times New Roman" w:hAnsi="Times New Roman" w:cs="Times New Roman"/>
          <w:sz w:val="24"/>
          <w:szCs w:val="24"/>
        </w:rPr>
        <w:t xml:space="preserve"> out </w:t>
      </w:r>
      <w:r w:rsidR="00F10DEC" w:rsidRPr="00997EC4">
        <w:rPr>
          <w:rFonts w:ascii="Times New Roman" w:eastAsiaTheme="minorEastAsia" w:hAnsi="Times New Roman" w:cs="Times New Roman"/>
          <w:sz w:val="24"/>
          <w:szCs w:val="24"/>
          <w:lang w:eastAsia="en-GB"/>
        </w:rPr>
        <w:t xml:space="preserve">the limited instances where </w:t>
      </w:r>
      <w:r w:rsidR="00CB5B2B">
        <w:rPr>
          <w:rFonts w:ascii="Times New Roman" w:eastAsiaTheme="minorEastAsia" w:hAnsi="Times New Roman" w:cs="Times New Roman"/>
          <w:sz w:val="24"/>
          <w:szCs w:val="24"/>
          <w:lang w:eastAsia="en-GB"/>
        </w:rPr>
        <w:t>recognition</w:t>
      </w:r>
      <w:r w:rsidR="00CB5B2B" w:rsidRPr="00CB5B2B">
        <w:rPr>
          <w:rFonts w:ascii="Times New Roman" w:eastAsiaTheme="minorEastAsia" w:hAnsi="Times New Roman" w:cs="Times New Roman"/>
          <w:sz w:val="24"/>
          <w:szCs w:val="24"/>
          <w:lang w:eastAsia="en-GB"/>
        </w:rPr>
        <w:t xml:space="preserve"> and enforcement of</w:t>
      </w:r>
      <w:r w:rsidR="00CB5B2B">
        <w:rPr>
          <w:rFonts w:ascii="Times New Roman" w:eastAsiaTheme="minorEastAsia" w:hAnsi="Times New Roman" w:cs="Times New Roman"/>
          <w:sz w:val="24"/>
          <w:szCs w:val="24"/>
          <w:lang w:eastAsia="en-GB"/>
        </w:rPr>
        <w:t xml:space="preserve"> an award may be refused at the request of the party against </w:t>
      </w:r>
      <w:r w:rsidR="00CB5B2B" w:rsidRPr="00CB5B2B">
        <w:rPr>
          <w:rFonts w:ascii="Times New Roman" w:eastAsiaTheme="minorEastAsia" w:hAnsi="Times New Roman" w:cs="Times New Roman"/>
          <w:sz w:val="24"/>
          <w:szCs w:val="24"/>
          <w:lang w:eastAsia="en-GB"/>
        </w:rPr>
        <w:t>wh</w:t>
      </w:r>
      <w:r w:rsidR="00CB5B2B">
        <w:rPr>
          <w:rFonts w:ascii="Times New Roman" w:eastAsiaTheme="minorEastAsia" w:hAnsi="Times New Roman" w:cs="Times New Roman"/>
          <w:sz w:val="24"/>
          <w:szCs w:val="24"/>
          <w:lang w:eastAsia="en-GB"/>
        </w:rPr>
        <w:t xml:space="preserve">om it is </w:t>
      </w:r>
      <w:r w:rsidR="00CB5B2B" w:rsidRPr="00CB5B2B">
        <w:rPr>
          <w:rFonts w:ascii="Times New Roman" w:eastAsiaTheme="minorEastAsia" w:hAnsi="Times New Roman" w:cs="Times New Roman"/>
          <w:sz w:val="24"/>
          <w:szCs w:val="24"/>
          <w:lang w:eastAsia="en-GB"/>
        </w:rPr>
        <w:t>invoked</w:t>
      </w:r>
      <w:r w:rsidR="00F10DEC">
        <w:rPr>
          <w:rFonts w:ascii="Times New Roman" w:eastAsiaTheme="minorEastAsia" w:hAnsi="Times New Roman" w:cs="Times New Roman"/>
          <w:sz w:val="24"/>
          <w:szCs w:val="24"/>
          <w:lang w:eastAsia="en-GB"/>
        </w:rPr>
        <w:t xml:space="preserve">, </w:t>
      </w:r>
      <w:r w:rsidR="00F10DEC">
        <w:rPr>
          <w:rFonts w:ascii="Times New Roman" w:eastAsiaTheme="minorEastAsia" w:hAnsi="Times New Roman" w:cs="Times New Roman"/>
          <w:sz w:val="24"/>
          <w:szCs w:val="24"/>
          <w:lang w:eastAsia="en-GB"/>
        </w:rPr>
        <w:lastRenderedPageBreak/>
        <w:t xml:space="preserve">including; - </w:t>
      </w:r>
      <w:r w:rsidR="003A39F4" w:rsidRPr="00EE4ADE">
        <w:rPr>
          <w:rFonts w:ascii="Times New Roman" w:eastAsiaTheme="minorEastAsia" w:hAnsi="Times New Roman" w:cs="Times New Roman"/>
          <w:sz w:val="24"/>
          <w:szCs w:val="24"/>
          <w:lang w:eastAsia="en-GB"/>
        </w:rPr>
        <w:t>a party to the arbitration agreement having been under some incapacity</w:t>
      </w:r>
      <w:r w:rsidR="003A39F4">
        <w:rPr>
          <w:rFonts w:ascii="Times New Roman" w:eastAsiaTheme="minorEastAsia" w:hAnsi="Times New Roman" w:cs="Times New Roman"/>
          <w:sz w:val="24"/>
          <w:szCs w:val="24"/>
          <w:lang w:eastAsia="en-GB"/>
        </w:rPr>
        <w:t xml:space="preserve">; </w:t>
      </w:r>
      <w:r w:rsidR="003A39F4" w:rsidRPr="00EE4ADE">
        <w:rPr>
          <w:rFonts w:ascii="Times New Roman" w:eastAsiaTheme="minorEastAsia" w:hAnsi="Times New Roman" w:cs="Times New Roman"/>
          <w:sz w:val="24"/>
          <w:szCs w:val="24"/>
          <w:lang w:eastAsia="en-GB"/>
        </w:rPr>
        <w:t>the arbitration agreement is not valid under the law to which the parties have subjected it or, if there is no indication of that law, the law of Uganda</w:t>
      </w:r>
      <w:r w:rsidR="003A39F4">
        <w:rPr>
          <w:rFonts w:ascii="Times New Roman" w:eastAsiaTheme="minorEastAsia" w:hAnsi="Times New Roman" w:cs="Times New Roman"/>
          <w:sz w:val="24"/>
          <w:szCs w:val="24"/>
          <w:lang w:eastAsia="en-GB"/>
        </w:rPr>
        <w:t xml:space="preserve">; </w:t>
      </w:r>
      <w:r w:rsidR="003A39F4" w:rsidRPr="00EF7E59">
        <w:rPr>
          <w:rFonts w:ascii="Times New Roman" w:eastAsiaTheme="minorEastAsia" w:hAnsi="Times New Roman" w:cs="Times New Roman"/>
          <w:sz w:val="24"/>
          <w:szCs w:val="24"/>
          <w:lang w:eastAsia="en-GB"/>
        </w:rPr>
        <w:t xml:space="preserve">the party making the application not </w:t>
      </w:r>
      <w:r w:rsidR="003A39F4">
        <w:rPr>
          <w:rFonts w:ascii="Times New Roman" w:eastAsiaTheme="minorEastAsia" w:hAnsi="Times New Roman" w:cs="Times New Roman"/>
          <w:sz w:val="24"/>
          <w:szCs w:val="24"/>
          <w:lang w:eastAsia="en-GB"/>
        </w:rPr>
        <w:t xml:space="preserve">having been </w:t>
      </w:r>
      <w:r w:rsidR="003A39F4" w:rsidRPr="00EF7E59">
        <w:rPr>
          <w:rFonts w:ascii="Times New Roman" w:eastAsiaTheme="minorEastAsia" w:hAnsi="Times New Roman" w:cs="Times New Roman"/>
          <w:sz w:val="24"/>
          <w:szCs w:val="24"/>
          <w:lang w:eastAsia="en-GB"/>
        </w:rPr>
        <w:t xml:space="preserve">given proper notice of the appointment of an arbitrator or of the arbitral proceedings or </w:t>
      </w:r>
      <w:r w:rsidR="003A39F4">
        <w:rPr>
          <w:rFonts w:ascii="Times New Roman" w:eastAsiaTheme="minorEastAsia" w:hAnsi="Times New Roman" w:cs="Times New Roman"/>
          <w:sz w:val="24"/>
          <w:szCs w:val="24"/>
          <w:lang w:eastAsia="en-GB"/>
        </w:rPr>
        <w:t xml:space="preserve">not having been </w:t>
      </w:r>
      <w:r w:rsidR="003A39F4" w:rsidRPr="00EF7E59">
        <w:rPr>
          <w:rFonts w:ascii="Times New Roman" w:eastAsiaTheme="minorEastAsia" w:hAnsi="Times New Roman" w:cs="Times New Roman"/>
          <w:sz w:val="24"/>
          <w:szCs w:val="24"/>
          <w:lang w:eastAsia="en-GB"/>
        </w:rPr>
        <w:t>able to present his or her case</w:t>
      </w:r>
      <w:r w:rsidR="003A39F4">
        <w:rPr>
          <w:rFonts w:ascii="Times New Roman" w:eastAsiaTheme="minorEastAsia" w:hAnsi="Times New Roman" w:cs="Times New Roman"/>
          <w:sz w:val="24"/>
          <w:szCs w:val="24"/>
          <w:lang w:eastAsia="en-GB"/>
        </w:rPr>
        <w:t xml:space="preserve">; </w:t>
      </w:r>
      <w:r w:rsidR="003A39F4" w:rsidRPr="00DA4164">
        <w:rPr>
          <w:rFonts w:ascii="Times New Roman" w:eastAsiaTheme="minorEastAsia" w:hAnsi="Times New Roman" w:cs="Times New Roman"/>
          <w:sz w:val="24"/>
          <w:szCs w:val="24"/>
          <w:lang w:eastAsia="en-GB"/>
        </w:rPr>
        <w:t>the arbitral award deal</w:t>
      </w:r>
      <w:r w:rsidR="003A39F4">
        <w:rPr>
          <w:rFonts w:ascii="Times New Roman" w:eastAsiaTheme="minorEastAsia" w:hAnsi="Times New Roman" w:cs="Times New Roman"/>
          <w:sz w:val="24"/>
          <w:szCs w:val="24"/>
          <w:lang w:eastAsia="en-GB"/>
        </w:rPr>
        <w:t>ing</w:t>
      </w:r>
      <w:r w:rsidR="003A39F4" w:rsidRPr="00DA4164">
        <w:rPr>
          <w:rFonts w:ascii="Times New Roman" w:eastAsiaTheme="minorEastAsia" w:hAnsi="Times New Roman" w:cs="Times New Roman"/>
          <w:sz w:val="24"/>
          <w:szCs w:val="24"/>
          <w:lang w:eastAsia="en-GB"/>
        </w:rPr>
        <w:t xml:space="preserve"> with a dispute not contemplated by or not falling within the terms of the reference to arbitration or contain</w:t>
      </w:r>
      <w:r w:rsidR="003A39F4">
        <w:rPr>
          <w:rFonts w:ascii="Times New Roman" w:eastAsiaTheme="minorEastAsia" w:hAnsi="Times New Roman" w:cs="Times New Roman"/>
          <w:sz w:val="24"/>
          <w:szCs w:val="24"/>
          <w:lang w:eastAsia="en-GB"/>
        </w:rPr>
        <w:t>ing</w:t>
      </w:r>
      <w:r w:rsidR="003A39F4" w:rsidRPr="00DA4164">
        <w:rPr>
          <w:rFonts w:ascii="Times New Roman" w:eastAsiaTheme="minorEastAsia" w:hAnsi="Times New Roman" w:cs="Times New Roman"/>
          <w:sz w:val="24"/>
          <w:szCs w:val="24"/>
          <w:lang w:eastAsia="en-GB"/>
        </w:rPr>
        <w:t xml:space="preserve"> decisions on matters beyond the scope of the reference to arbitration</w:t>
      </w:r>
      <w:r w:rsidR="003A39F4">
        <w:rPr>
          <w:rFonts w:ascii="Times New Roman" w:eastAsiaTheme="minorEastAsia" w:hAnsi="Times New Roman" w:cs="Times New Roman"/>
          <w:sz w:val="24"/>
          <w:szCs w:val="24"/>
          <w:lang w:eastAsia="en-GB"/>
        </w:rPr>
        <w:t xml:space="preserve">; </w:t>
      </w:r>
      <w:r w:rsidR="003A39F4" w:rsidRPr="00F670B9">
        <w:rPr>
          <w:rFonts w:ascii="Times New Roman" w:eastAsiaTheme="minorEastAsia" w:hAnsi="Times New Roman" w:cs="Times New Roman"/>
          <w:sz w:val="24"/>
          <w:szCs w:val="24"/>
          <w:lang w:eastAsia="en-GB"/>
        </w:rPr>
        <w:t xml:space="preserve">the composition of the arbitral tribunal or the arbitral procedure not </w:t>
      </w:r>
      <w:r w:rsidR="003A39F4">
        <w:rPr>
          <w:rFonts w:ascii="Times New Roman" w:eastAsiaTheme="minorEastAsia" w:hAnsi="Times New Roman" w:cs="Times New Roman"/>
          <w:sz w:val="24"/>
          <w:szCs w:val="24"/>
          <w:lang w:eastAsia="en-GB"/>
        </w:rPr>
        <w:t xml:space="preserve">having been </w:t>
      </w:r>
      <w:r w:rsidR="003A39F4" w:rsidRPr="00F670B9">
        <w:rPr>
          <w:rFonts w:ascii="Times New Roman" w:eastAsiaTheme="minorEastAsia" w:hAnsi="Times New Roman" w:cs="Times New Roman"/>
          <w:sz w:val="24"/>
          <w:szCs w:val="24"/>
          <w:lang w:eastAsia="en-GB"/>
        </w:rPr>
        <w:t>in accordance with the agreement of the parties</w:t>
      </w:r>
      <w:r w:rsidR="003A39F4" w:rsidRPr="003A39F4">
        <w:rPr>
          <w:rFonts w:ascii="Times New Roman" w:eastAsiaTheme="minorEastAsia" w:hAnsi="Times New Roman" w:cs="Times New Roman"/>
          <w:sz w:val="24"/>
          <w:szCs w:val="24"/>
          <w:lang w:eastAsia="en-GB"/>
        </w:rPr>
        <w:t xml:space="preserve"> or</w:t>
      </w:r>
      <w:r w:rsidR="003A39F4">
        <w:rPr>
          <w:rFonts w:ascii="Times New Roman" w:eastAsiaTheme="minorEastAsia" w:hAnsi="Times New Roman" w:cs="Times New Roman"/>
          <w:sz w:val="24"/>
          <w:szCs w:val="24"/>
          <w:lang w:eastAsia="en-GB"/>
        </w:rPr>
        <w:t>,</w:t>
      </w:r>
      <w:r w:rsidR="003A39F4" w:rsidRPr="003A39F4">
        <w:rPr>
          <w:rFonts w:ascii="Times New Roman" w:eastAsiaTheme="minorEastAsia" w:hAnsi="Times New Roman" w:cs="Times New Roman"/>
          <w:sz w:val="24"/>
          <w:szCs w:val="24"/>
          <w:lang w:eastAsia="en-GB"/>
        </w:rPr>
        <w:t xml:space="preserve"> failing such agreement, was not in accordance with the law of Uganda</w:t>
      </w:r>
      <w:r w:rsidR="003A39F4">
        <w:rPr>
          <w:rFonts w:ascii="Times New Roman" w:eastAsiaTheme="minorEastAsia" w:hAnsi="Times New Roman" w:cs="Times New Roman"/>
          <w:sz w:val="24"/>
          <w:szCs w:val="24"/>
          <w:lang w:eastAsia="en-GB"/>
        </w:rPr>
        <w:t>; t</w:t>
      </w:r>
      <w:r w:rsidR="003A39F4" w:rsidRPr="003A39F4">
        <w:rPr>
          <w:rFonts w:ascii="Times New Roman" w:eastAsiaTheme="minorEastAsia" w:hAnsi="Times New Roman" w:cs="Times New Roman"/>
          <w:sz w:val="24"/>
          <w:szCs w:val="24"/>
          <w:lang w:eastAsia="en-GB"/>
        </w:rPr>
        <w:t>he award has not yet become binding on the parties, or has been set aside or suspended by a competent authority of the country in which, or under the law of which, that award was made</w:t>
      </w:r>
      <w:r w:rsidR="003A39F4">
        <w:rPr>
          <w:rFonts w:ascii="Times New Roman" w:eastAsiaTheme="minorEastAsia" w:hAnsi="Times New Roman" w:cs="Times New Roman"/>
          <w:sz w:val="24"/>
          <w:szCs w:val="24"/>
          <w:lang w:eastAsia="en-GB"/>
        </w:rPr>
        <w:t xml:space="preserve">; </w:t>
      </w:r>
      <w:r w:rsidR="003A39F4" w:rsidRPr="005C0534">
        <w:rPr>
          <w:rFonts w:ascii="Times New Roman" w:eastAsiaTheme="minorEastAsia" w:hAnsi="Times New Roman" w:cs="Times New Roman"/>
          <w:sz w:val="24"/>
          <w:szCs w:val="24"/>
          <w:lang w:eastAsia="en-GB"/>
        </w:rPr>
        <w:t xml:space="preserve">the subject matter of the dispute not </w:t>
      </w:r>
      <w:r w:rsidR="003A39F4">
        <w:rPr>
          <w:rFonts w:ascii="Times New Roman" w:eastAsiaTheme="minorEastAsia" w:hAnsi="Times New Roman" w:cs="Times New Roman"/>
          <w:sz w:val="24"/>
          <w:szCs w:val="24"/>
          <w:lang w:eastAsia="en-GB"/>
        </w:rPr>
        <w:t xml:space="preserve">being </w:t>
      </w:r>
      <w:r w:rsidR="003A39F4" w:rsidRPr="005C0534">
        <w:rPr>
          <w:rFonts w:ascii="Times New Roman" w:eastAsiaTheme="minorEastAsia" w:hAnsi="Times New Roman" w:cs="Times New Roman"/>
          <w:sz w:val="24"/>
          <w:szCs w:val="24"/>
          <w:lang w:eastAsia="en-GB"/>
        </w:rPr>
        <w:t>capable of settlement by arbitration under the law of Uganda</w:t>
      </w:r>
      <w:r w:rsidR="003A39F4">
        <w:rPr>
          <w:rFonts w:ascii="Times New Roman" w:eastAsiaTheme="minorEastAsia" w:hAnsi="Times New Roman" w:cs="Times New Roman"/>
          <w:sz w:val="24"/>
          <w:szCs w:val="24"/>
          <w:lang w:eastAsia="en-GB"/>
        </w:rPr>
        <w:t xml:space="preserve">; </w:t>
      </w:r>
      <w:r w:rsidR="00D9229A">
        <w:rPr>
          <w:rFonts w:ascii="Times New Roman" w:eastAsiaTheme="minorEastAsia" w:hAnsi="Times New Roman" w:cs="Times New Roman"/>
          <w:sz w:val="24"/>
          <w:szCs w:val="24"/>
          <w:lang w:eastAsia="en-GB"/>
        </w:rPr>
        <w:t>t</w:t>
      </w:r>
      <w:r w:rsidR="0005041B" w:rsidRPr="0005041B">
        <w:rPr>
          <w:rFonts w:ascii="Times New Roman" w:eastAsiaTheme="minorEastAsia" w:hAnsi="Times New Roman" w:cs="Times New Roman"/>
          <w:sz w:val="24"/>
          <w:szCs w:val="24"/>
          <w:lang w:eastAsia="en-GB"/>
        </w:rPr>
        <w:t>he recognition or enforcement of the award would be contrary to the public policy of</w:t>
      </w:r>
      <w:r w:rsidR="0005041B">
        <w:rPr>
          <w:rFonts w:ascii="Times New Roman" w:eastAsiaTheme="minorEastAsia" w:hAnsi="Times New Roman" w:cs="Times New Roman"/>
          <w:sz w:val="24"/>
          <w:szCs w:val="24"/>
          <w:lang w:eastAsia="en-GB"/>
        </w:rPr>
        <w:t xml:space="preserve"> Uganda.</w:t>
      </w:r>
      <w:r w:rsidR="00957458" w:rsidRPr="00957458">
        <w:t xml:space="preserve"> </w:t>
      </w:r>
      <w:r w:rsidR="00957458" w:rsidRPr="00957458">
        <w:rPr>
          <w:rFonts w:ascii="Times New Roman" w:eastAsiaTheme="minorEastAsia" w:hAnsi="Times New Roman" w:cs="Times New Roman"/>
          <w:sz w:val="24"/>
          <w:szCs w:val="24"/>
          <w:lang w:eastAsia="en-GB"/>
        </w:rPr>
        <w:t xml:space="preserve">In relation to an enforcement challenge, Article V expressly states that enforcement is restricted to the exclusive grounds set out </w:t>
      </w:r>
      <w:r w:rsidR="00957458">
        <w:rPr>
          <w:rFonts w:ascii="Times New Roman" w:eastAsiaTheme="minorEastAsia" w:hAnsi="Times New Roman" w:cs="Times New Roman"/>
          <w:sz w:val="24"/>
          <w:szCs w:val="24"/>
          <w:lang w:eastAsia="en-GB"/>
        </w:rPr>
        <w:t xml:space="preserve">therein. </w:t>
      </w:r>
    </w:p>
    <w:p w:rsidR="0005041B" w:rsidRDefault="0005041B" w:rsidP="00CB5B2B">
      <w:pPr>
        <w:spacing w:after="0" w:line="360" w:lineRule="auto"/>
        <w:jc w:val="both"/>
        <w:rPr>
          <w:rFonts w:ascii="Times New Roman" w:eastAsiaTheme="minorEastAsia" w:hAnsi="Times New Roman" w:cs="Times New Roman"/>
          <w:sz w:val="24"/>
          <w:szCs w:val="24"/>
          <w:lang w:eastAsia="en-GB"/>
        </w:rPr>
      </w:pPr>
    </w:p>
    <w:p w:rsidR="0005041B" w:rsidRPr="0005041B" w:rsidRDefault="0005041B" w:rsidP="00CB5B2B">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Although the majority of the grounds </w:t>
      </w:r>
      <w:r w:rsidRPr="0005041B">
        <w:rPr>
          <w:rFonts w:ascii="Times New Roman" w:eastAsiaTheme="minorEastAsia" w:hAnsi="Times New Roman" w:cs="Times New Roman"/>
          <w:sz w:val="24"/>
          <w:szCs w:val="24"/>
          <w:lang w:eastAsia="en-GB"/>
        </w:rPr>
        <w:t>upon which recognition and enforcement of an award may be refused at the request of the party against whom it is invoked</w:t>
      </w:r>
      <w:r>
        <w:rPr>
          <w:rFonts w:ascii="Times New Roman" w:eastAsiaTheme="minorEastAsia" w:hAnsi="Times New Roman" w:cs="Times New Roman"/>
          <w:sz w:val="24"/>
          <w:szCs w:val="24"/>
          <w:lang w:eastAsia="en-GB"/>
        </w:rPr>
        <w:t>,</w:t>
      </w:r>
      <w:r w:rsidRPr="0005041B">
        <w:rPr>
          <w:rFonts w:ascii="Times New Roman" w:eastAsiaTheme="minorEastAsia" w:hAnsi="Times New Roman" w:cs="Times New Roman"/>
          <w:sz w:val="24"/>
          <w:szCs w:val="24"/>
          <w:lang w:eastAsia="en-GB"/>
        </w:rPr>
        <w:t xml:space="preserve"> are similar to those forming the basis upon which a domestic award may be set aside, rule 7 (1) of </w:t>
      </w:r>
      <w:r w:rsidRPr="0005041B">
        <w:rPr>
          <w:rFonts w:ascii="Times New Roman" w:eastAsiaTheme="minorEastAsia" w:hAnsi="Times New Roman" w:cs="Times New Roman"/>
          <w:i/>
          <w:sz w:val="24"/>
          <w:szCs w:val="24"/>
          <w:lang w:eastAsia="en-GB"/>
        </w:rPr>
        <w:t>The Arbitration Rules</w:t>
      </w:r>
      <w:r w:rsidRPr="0005041B">
        <w:rPr>
          <w:rFonts w:ascii="Times New Roman" w:eastAsiaTheme="minorEastAsia" w:hAnsi="Times New Roman" w:cs="Times New Roman"/>
          <w:sz w:val="24"/>
          <w:szCs w:val="24"/>
          <w:lang w:eastAsia="en-GB"/>
        </w:rPr>
        <w:t xml:space="preserve"> allows </w:t>
      </w:r>
      <w:r w:rsidR="00926548">
        <w:rPr>
          <w:rFonts w:ascii="Times New Roman" w:eastAsiaTheme="minorEastAsia" w:hAnsi="Times New Roman" w:cs="Times New Roman"/>
          <w:sz w:val="24"/>
          <w:szCs w:val="24"/>
          <w:lang w:eastAsia="en-GB"/>
        </w:rPr>
        <w:t>“</w:t>
      </w:r>
      <w:r w:rsidRPr="0005041B">
        <w:rPr>
          <w:rFonts w:ascii="Times New Roman" w:eastAsiaTheme="minorEastAsia" w:hAnsi="Times New Roman" w:cs="Times New Roman"/>
          <w:sz w:val="24"/>
          <w:szCs w:val="24"/>
          <w:lang w:eastAsia="en-GB"/>
        </w:rPr>
        <w:t>objections to</w:t>
      </w:r>
      <w:r w:rsidR="00926548">
        <w:rPr>
          <w:rFonts w:ascii="Times New Roman" w:eastAsiaTheme="minorEastAsia" w:hAnsi="Times New Roman" w:cs="Times New Roman"/>
          <w:sz w:val="24"/>
          <w:szCs w:val="24"/>
          <w:lang w:eastAsia="en-GB"/>
        </w:rPr>
        <w:t>”</w:t>
      </w:r>
      <w:r w:rsidRPr="0005041B">
        <w:rPr>
          <w:rFonts w:ascii="Times New Roman" w:eastAsiaTheme="minorEastAsia" w:hAnsi="Times New Roman" w:cs="Times New Roman"/>
          <w:sz w:val="24"/>
          <w:szCs w:val="24"/>
          <w:lang w:eastAsia="en-GB"/>
        </w:rPr>
        <w:t xml:space="preserve"> the recognition and enforcement of international arbitral awards to be made within </w:t>
      </w:r>
      <w:r w:rsidR="00926548">
        <w:rPr>
          <w:rFonts w:ascii="Times New Roman" w:eastAsiaTheme="minorEastAsia" w:hAnsi="Times New Roman" w:cs="Times New Roman"/>
          <w:sz w:val="24"/>
          <w:szCs w:val="24"/>
          <w:lang w:eastAsia="en-GB"/>
        </w:rPr>
        <w:t>“</w:t>
      </w:r>
      <w:r w:rsidRPr="0005041B">
        <w:rPr>
          <w:rFonts w:ascii="Times New Roman" w:eastAsiaTheme="minorEastAsia" w:hAnsi="Times New Roman" w:cs="Times New Roman"/>
          <w:sz w:val="24"/>
          <w:szCs w:val="24"/>
          <w:lang w:eastAsia="en-GB"/>
        </w:rPr>
        <w:t>ninety days</w:t>
      </w:r>
      <w:r w:rsidR="00926548">
        <w:rPr>
          <w:rFonts w:ascii="Times New Roman" w:eastAsiaTheme="minorEastAsia" w:hAnsi="Times New Roman" w:cs="Times New Roman"/>
          <w:sz w:val="24"/>
          <w:szCs w:val="24"/>
          <w:lang w:eastAsia="en-GB"/>
        </w:rPr>
        <w:t>”</w:t>
      </w:r>
      <w:r w:rsidRPr="0005041B">
        <w:rPr>
          <w:rFonts w:ascii="Times New Roman" w:eastAsiaTheme="minorEastAsia" w:hAnsi="Times New Roman" w:cs="Times New Roman"/>
          <w:sz w:val="24"/>
          <w:szCs w:val="24"/>
          <w:lang w:eastAsia="en-GB"/>
        </w:rPr>
        <w:t xml:space="preserve"> after notice of the filing of the award has been </w:t>
      </w:r>
      <w:r w:rsidR="00926548">
        <w:rPr>
          <w:rFonts w:ascii="Times New Roman" w:eastAsiaTheme="minorEastAsia" w:hAnsi="Times New Roman" w:cs="Times New Roman"/>
          <w:sz w:val="24"/>
          <w:szCs w:val="24"/>
          <w:lang w:eastAsia="en-GB"/>
        </w:rPr>
        <w:t>“</w:t>
      </w:r>
      <w:r w:rsidRPr="0005041B">
        <w:rPr>
          <w:rFonts w:ascii="Times New Roman" w:eastAsiaTheme="minorEastAsia" w:hAnsi="Times New Roman" w:cs="Times New Roman"/>
          <w:sz w:val="24"/>
          <w:szCs w:val="24"/>
          <w:lang w:eastAsia="en-GB"/>
        </w:rPr>
        <w:t>served upon that party.</w:t>
      </w:r>
      <w:r w:rsidR="00926548">
        <w:rPr>
          <w:rFonts w:ascii="Times New Roman" w:eastAsiaTheme="minorEastAsia" w:hAnsi="Times New Roman" w:cs="Times New Roman"/>
          <w:sz w:val="24"/>
          <w:szCs w:val="24"/>
          <w:lang w:eastAsia="en-GB"/>
        </w:rPr>
        <w:t>”</w:t>
      </w:r>
      <w:r w:rsidRPr="0005041B">
        <w:rPr>
          <w:rFonts w:ascii="Times New Roman" w:hAnsi="Times New Roman" w:cs="Times New Roman"/>
          <w:sz w:val="24"/>
          <w:szCs w:val="24"/>
        </w:rPr>
        <w:t xml:space="preserve"> Despite t</w:t>
      </w:r>
      <w:r w:rsidRPr="0005041B">
        <w:rPr>
          <w:rFonts w:ascii="Times New Roman" w:eastAsiaTheme="minorEastAsia" w:hAnsi="Times New Roman" w:cs="Times New Roman"/>
          <w:sz w:val="24"/>
          <w:szCs w:val="24"/>
          <w:lang w:eastAsia="en-GB"/>
        </w:rPr>
        <w:t xml:space="preserve">he </w:t>
      </w:r>
      <w:r>
        <w:rPr>
          <w:rFonts w:ascii="Times New Roman" w:eastAsiaTheme="minorEastAsia" w:hAnsi="Times New Roman" w:cs="Times New Roman"/>
          <w:sz w:val="24"/>
          <w:szCs w:val="24"/>
          <w:lang w:eastAsia="en-GB"/>
        </w:rPr>
        <w:t xml:space="preserve">fact that the majority of the </w:t>
      </w:r>
      <w:r w:rsidRPr="0005041B">
        <w:rPr>
          <w:rFonts w:ascii="Times New Roman" w:eastAsiaTheme="minorEastAsia" w:hAnsi="Times New Roman" w:cs="Times New Roman"/>
          <w:sz w:val="24"/>
          <w:szCs w:val="24"/>
          <w:lang w:eastAsia="en-GB"/>
        </w:rPr>
        <w:t>grounds upon which recognition and enforcement of an award may be refused are similar to those on basis of which it may be set aside</w:t>
      </w:r>
      <w:r>
        <w:rPr>
          <w:rFonts w:ascii="Times New Roman" w:eastAsiaTheme="minorEastAsia" w:hAnsi="Times New Roman" w:cs="Times New Roman"/>
          <w:sz w:val="24"/>
          <w:szCs w:val="24"/>
          <w:lang w:eastAsia="en-GB"/>
        </w:rPr>
        <w:t xml:space="preserve">, </w:t>
      </w:r>
      <w:r w:rsidR="00E43793">
        <w:rPr>
          <w:rFonts w:ascii="Times New Roman" w:eastAsiaTheme="minorEastAsia" w:hAnsi="Times New Roman" w:cs="Times New Roman"/>
          <w:sz w:val="24"/>
          <w:szCs w:val="24"/>
          <w:lang w:eastAsia="en-GB"/>
        </w:rPr>
        <w:t>a successful objection does not result in setting aside the award</w:t>
      </w:r>
      <w:r w:rsidR="00874F7D">
        <w:rPr>
          <w:rFonts w:ascii="Times New Roman" w:eastAsiaTheme="minorEastAsia" w:hAnsi="Times New Roman" w:cs="Times New Roman"/>
          <w:sz w:val="24"/>
          <w:szCs w:val="24"/>
          <w:lang w:eastAsia="en-GB"/>
        </w:rPr>
        <w:t>,</w:t>
      </w:r>
      <w:r w:rsidR="00E43793">
        <w:rPr>
          <w:rFonts w:ascii="Times New Roman" w:eastAsiaTheme="minorEastAsia" w:hAnsi="Times New Roman" w:cs="Times New Roman"/>
          <w:sz w:val="24"/>
          <w:szCs w:val="24"/>
          <w:lang w:eastAsia="en-GB"/>
        </w:rPr>
        <w:t xml:space="preserve"> but only prevents its recognition and </w:t>
      </w:r>
      <w:r w:rsidR="00E43793" w:rsidRPr="0005041B">
        <w:rPr>
          <w:rFonts w:ascii="Times New Roman" w:eastAsiaTheme="minorEastAsia" w:hAnsi="Times New Roman" w:cs="Times New Roman"/>
          <w:sz w:val="24"/>
          <w:szCs w:val="24"/>
          <w:lang w:eastAsia="en-GB"/>
        </w:rPr>
        <w:t>enforcement</w:t>
      </w:r>
      <w:r w:rsidR="00E43793">
        <w:rPr>
          <w:rFonts w:ascii="Times New Roman" w:eastAsiaTheme="minorEastAsia" w:hAnsi="Times New Roman" w:cs="Times New Roman"/>
          <w:sz w:val="24"/>
          <w:szCs w:val="24"/>
          <w:lang w:eastAsia="en-GB"/>
        </w:rPr>
        <w:t xml:space="preserve"> as a judgment of this Court. </w:t>
      </w:r>
      <w:r w:rsidR="00874F7D">
        <w:rPr>
          <w:rFonts w:ascii="Times New Roman" w:eastAsiaTheme="minorEastAsia" w:hAnsi="Times New Roman" w:cs="Times New Roman"/>
          <w:sz w:val="24"/>
          <w:szCs w:val="24"/>
          <w:lang w:eastAsia="en-GB"/>
        </w:rPr>
        <w:t>While similar grounds and arguments may be canvassed in the two sets of proceedings</w:t>
      </w:r>
      <w:r w:rsidR="00910788">
        <w:rPr>
          <w:rFonts w:ascii="Times New Roman" w:eastAsiaTheme="minorEastAsia" w:hAnsi="Times New Roman" w:cs="Times New Roman"/>
          <w:sz w:val="24"/>
          <w:szCs w:val="24"/>
          <w:lang w:eastAsia="en-GB"/>
        </w:rPr>
        <w:t xml:space="preserve"> (for annulment on the one hand, and for opposing recognition and enforcement on the other)</w:t>
      </w:r>
      <w:r w:rsidR="00874F7D">
        <w:rPr>
          <w:rFonts w:ascii="Times New Roman" w:eastAsiaTheme="minorEastAsia" w:hAnsi="Times New Roman" w:cs="Times New Roman"/>
          <w:sz w:val="24"/>
          <w:szCs w:val="24"/>
          <w:lang w:eastAsia="en-GB"/>
        </w:rPr>
        <w:t xml:space="preserve">, </w:t>
      </w:r>
      <w:r w:rsidR="00910788">
        <w:rPr>
          <w:rFonts w:ascii="Times New Roman" w:eastAsiaTheme="minorEastAsia" w:hAnsi="Times New Roman" w:cs="Times New Roman"/>
          <w:sz w:val="24"/>
          <w:szCs w:val="24"/>
          <w:lang w:eastAsia="en-GB"/>
        </w:rPr>
        <w:t xml:space="preserve">the available time limits, the nature of the arbitral awards forming the subject of the processes (as between domestic and foreign awards), the events that trigger those time limits, </w:t>
      </w:r>
      <w:r w:rsidR="00874F7D">
        <w:rPr>
          <w:rFonts w:ascii="Times New Roman" w:eastAsiaTheme="minorEastAsia" w:hAnsi="Times New Roman" w:cs="Times New Roman"/>
          <w:sz w:val="24"/>
          <w:szCs w:val="24"/>
          <w:lang w:eastAsia="en-GB"/>
        </w:rPr>
        <w:t>the purpose and possible outcomes</w:t>
      </w:r>
      <w:r w:rsidR="00910788">
        <w:rPr>
          <w:rFonts w:ascii="Times New Roman" w:eastAsiaTheme="minorEastAsia" w:hAnsi="Times New Roman" w:cs="Times New Roman"/>
          <w:sz w:val="24"/>
          <w:szCs w:val="24"/>
          <w:lang w:eastAsia="en-GB"/>
        </w:rPr>
        <w:t>,</w:t>
      </w:r>
      <w:r w:rsidR="00874F7D">
        <w:rPr>
          <w:rFonts w:ascii="Times New Roman" w:eastAsiaTheme="minorEastAsia" w:hAnsi="Times New Roman" w:cs="Times New Roman"/>
          <w:sz w:val="24"/>
          <w:szCs w:val="24"/>
          <w:lang w:eastAsia="en-GB"/>
        </w:rPr>
        <w:t xml:space="preserve"> are different.  </w:t>
      </w:r>
    </w:p>
    <w:p w:rsidR="00C214EB" w:rsidRDefault="00C214EB" w:rsidP="00EE4ADE">
      <w:pPr>
        <w:spacing w:after="0" w:line="360" w:lineRule="auto"/>
        <w:jc w:val="both"/>
        <w:rPr>
          <w:rFonts w:ascii="Times New Roman" w:eastAsiaTheme="minorEastAsia" w:hAnsi="Times New Roman" w:cs="Times New Roman"/>
          <w:sz w:val="24"/>
          <w:szCs w:val="24"/>
          <w:lang w:eastAsia="en-GB"/>
        </w:rPr>
      </w:pPr>
    </w:p>
    <w:p w:rsidR="00EE4ADE" w:rsidRDefault="00264A49" w:rsidP="00EE4ADE">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The applicant on 16</w:t>
      </w:r>
      <w:r w:rsidRPr="00264A4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January, 2023</w:t>
      </w:r>
      <w:r w:rsidR="00B34927" w:rsidRPr="00B34927">
        <w:rPr>
          <w:rFonts w:ascii="Times New Roman" w:eastAsiaTheme="minorEastAsia" w:hAnsi="Times New Roman" w:cs="Times New Roman"/>
          <w:sz w:val="24"/>
          <w:szCs w:val="24"/>
          <w:lang w:eastAsia="en-GB"/>
        </w:rPr>
        <w:t xml:space="preserve"> </w:t>
      </w:r>
      <w:r w:rsidR="00B34927">
        <w:rPr>
          <w:rFonts w:ascii="Times New Roman" w:eastAsiaTheme="minorEastAsia" w:hAnsi="Times New Roman" w:cs="Times New Roman"/>
          <w:sz w:val="24"/>
          <w:szCs w:val="24"/>
          <w:lang w:eastAsia="en-GB"/>
        </w:rPr>
        <w:t xml:space="preserve">filed the </w:t>
      </w:r>
      <w:r w:rsidR="00227AB9">
        <w:rPr>
          <w:rFonts w:ascii="Times New Roman" w:eastAsiaTheme="minorEastAsia" w:hAnsi="Times New Roman" w:cs="Times New Roman"/>
          <w:sz w:val="24"/>
          <w:szCs w:val="24"/>
          <w:lang w:eastAsia="en-GB"/>
        </w:rPr>
        <w:t xml:space="preserve">current </w:t>
      </w:r>
      <w:r w:rsidR="00B34927">
        <w:rPr>
          <w:rFonts w:ascii="Times New Roman" w:eastAsiaTheme="minorEastAsia" w:hAnsi="Times New Roman" w:cs="Times New Roman"/>
          <w:sz w:val="24"/>
          <w:szCs w:val="24"/>
          <w:lang w:eastAsia="en-GB"/>
        </w:rPr>
        <w:t>application for</w:t>
      </w:r>
      <w:r w:rsidR="00B34927" w:rsidRPr="009B42EF">
        <w:rPr>
          <w:rFonts w:ascii="Times New Roman" w:eastAsiaTheme="minorEastAsia" w:hAnsi="Times New Roman" w:cs="Times New Roman"/>
          <w:sz w:val="24"/>
          <w:szCs w:val="24"/>
          <w:lang w:eastAsia="en-GB"/>
        </w:rPr>
        <w:t xml:space="preserve"> recogni</w:t>
      </w:r>
      <w:r w:rsidR="00B34927">
        <w:rPr>
          <w:rFonts w:ascii="Times New Roman" w:eastAsiaTheme="minorEastAsia" w:hAnsi="Times New Roman" w:cs="Times New Roman"/>
          <w:sz w:val="24"/>
          <w:szCs w:val="24"/>
          <w:lang w:eastAsia="en-GB"/>
        </w:rPr>
        <w:t>tion</w:t>
      </w:r>
      <w:r w:rsidR="00B34927" w:rsidRPr="009B42EF">
        <w:rPr>
          <w:rFonts w:ascii="Times New Roman" w:eastAsiaTheme="minorEastAsia" w:hAnsi="Times New Roman" w:cs="Times New Roman"/>
          <w:sz w:val="24"/>
          <w:szCs w:val="24"/>
          <w:lang w:eastAsia="en-GB"/>
        </w:rPr>
        <w:t xml:space="preserve"> and enforce</w:t>
      </w:r>
      <w:r w:rsidR="00B34927">
        <w:rPr>
          <w:rFonts w:ascii="Times New Roman" w:eastAsiaTheme="minorEastAsia" w:hAnsi="Times New Roman" w:cs="Times New Roman"/>
          <w:sz w:val="24"/>
          <w:szCs w:val="24"/>
          <w:lang w:eastAsia="en-GB"/>
        </w:rPr>
        <w:t>ment</w:t>
      </w:r>
      <w:r w:rsidR="00B34927" w:rsidRPr="009B42EF">
        <w:rPr>
          <w:rFonts w:ascii="Times New Roman" w:eastAsiaTheme="minorEastAsia" w:hAnsi="Times New Roman" w:cs="Times New Roman"/>
          <w:sz w:val="24"/>
          <w:szCs w:val="24"/>
          <w:lang w:eastAsia="en-GB"/>
        </w:rPr>
        <w:t xml:space="preserve"> </w:t>
      </w:r>
      <w:r w:rsidR="00B34927">
        <w:rPr>
          <w:rFonts w:ascii="Times New Roman" w:eastAsiaTheme="minorEastAsia" w:hAnsi="Times New Roman" w:cs="Times New Roman"/>
          <w:sz w:val="24"/>
          <w:szCs w:val="24"/>
          <w:lang w:eastAsia="en-GB"/>
        </w:rPr>
        <w:t>of the two partial</w:t>
      </w:r>
      <w:r w:rsidR="00B34927" w:rsidRPr="009B42EF">
        <w:rPr>
          <w:rFonts w:ascii="Times New Roman" w:eastAsiaTheme="minorEastAsia" w:hAnsi="Times New Roman" w:cs="Times New Roman"/>
          <w:sz w:val="24"/>
          <w:szCs w:val="24"/>
          <w:lang w:eastAsia="en-GB"/>
        </w:rPr>
        <w:t xml:space="preserve"> arbitral </w:t>
      </w:r>
      <w:r w:rsidR="0075628A" w:rsidRPr="009B42EF">
        <w:rPr>
          <w:rFonts w:ascii="Times New Roman" w:eastAsiaTheme="minorEastAsia" w:hAnsi="Times New Roman" w:cs="Times New Roman"/>
          <w:sz w:val="24"/>
          <w:szCs w:val="24"/>
          <w:lang w:eastAsia="en-GB"/>
        </w:rPr>
        <w:t>award</w:t>
      </w:r>
      <w:r w:rsidR="0075628A">
        <w:rPr>
          <w:rFonts w:ascii="Times New Roman" w:eastAsiaTheme="minorEastAsia" w:hAnsi="Times New Roman" w:cs="Times New Roman"/>
          <w:sz w:val="24"/>
          <w:szCs w:val="24"/>
          <w:lang w:eastAsia="en-GB"/>
        </w:rPr>
        <w:t>s</w:t>
      </w:r>
      <w:r w:rsidR="0075628A" w:rsidRPr="0075628A">
        <w:rPr>
          <w:rFonts w:ascii="Times New Roman" w:eastAsiaTheme="minorEastAsia" w:hAnsi="Times New Roman" w:cs="Times New Roman"/>
          <w:sz w:val="24"/>
          <w:szCs w:val="24"/>
          <w:lang w:eastAsia="en-GB"/>
        </w:rPr>
        <w:t xml:space="preserve"> </w:t>
      </w:r>
      <w:r w:rsidR="0075628A">
        <w:rPr>
          <w:rFonts w:ascii="Times New Roman" w:eastAsiaTheme="minorEastAsia" w:hAnsi="Times New Roman" w:cs="Times New Roman"/>
          <w:sz w:val="24"/>
          <w:szCs w:val="24"/>
          <w:lang w:eastAsia="en-GB"/>
        </w:rPr>
        <w:t xml:space="preserve">handed down on </w:t>
      </w:r>
      <w:r w:rsidR="0075628A">
        <w:rPr>
          <w:rFonts w:ascii="Times New Roman" w:hAnsi="Times New Roman" w:cs="Times New Roman"/>
          <w:sz w:val="24"/>
          <w:szCs w:val="24"/>
        </w:rPr>
        <w:t>11</w:t>
      </w:r>
      <w:r w:rsidR="0075628A" w:rsidRPr="001730CE">
        <w:rPr>
          <w:rFonts w:ascii="Times New Roman" w:hAnsi="Times New Roman" w:cs="Times New Roman"/>
          <w:sz w:val="24"/>
          <w:szCs w:val="24"/>
          <w:vertAlign w:val="superscript"/>
        </w:rPr>
        <w:t>th</w:t>
      </w:r>
      <w:r w:rsidR="0075628A">
        <w:rPr>
          <w:rFonts w:ascii="Times New Roman" w:hAnsi="Times New Roman" w:cs="Times New Roman"/>
          <w:sz w:val="24"/>
          <w:szCs w:val="24"/>
        </w:rPr>
        <w:t xml:space="preserve"> March, 2022 and</w:t>
      </w:r>
      <w:r w:rsidR="00A0013D">
        <w:rPr>
          <w:rFonts w:ascii="Times New Roman" w:hAnsi="Times New Roman" w:cs="Times New Roman"/>
          <w:sz w:val="24"/>
          <w:szCs w:val="24"/>
        </w:rPr>
        <w:t xml:space="preserve"> </w:t>
      </w:r>
      <w:r w:rsidR="00227AB9">
        <w:rPr>
          <w:rFonts w:ascii="Times New Roman" w:hAnsi="Times New Roman" w:cs="Times New Roman"/>
          <w:sz w:val="24"/>
          <w:szCs w:val="24"/>
        </w:rPr>
        <w:t>10</w:t>
      </w:r>
      <w:r w:rsidR="00227AB9" w:rsidRPr="001730CE">
        <w:rPr>
          <w:rFonts w:ascii="Times New Roman" w:hAnsi="Times New Roman" w:cs="Times New Roman"/>
          <w:sz w:val="24"/>
          <w:szCs w:val="24"/>
          <w:vertAlign w:val="superscript"/>
        </w:rPr>
        <w:t>th</w:t>
      </w:r>
      <w:r w:rsidR="00227AB9">
        <w:rPr>
          <w:rFonts w:ascii="Times New Roman" w:hAnsi="Times New Roman" w:cs="Times New Roman"/>
          <w:sz w:val="24"/>
          <w:szCs w:val="24"/>
        </w:rPr>
        <w:t xml:space="preserve"> January, 2023 </w:t>
      </w:r>
      <w:r w:rsidR="00227AB9">
        <w:rPr>
          <w:rFonts w:ascii="Times New Roman" w:hAnsi="Times New Roman" w:cs="Times New Roman"/>
          <w:sz w:val="24"/>
          <w:szCs w:val="24"/>
        </w:rPr>
        <w:lastRenderedPageBreak/>
        <w:t>respectively</w:t>
      </w:r>
      <w:r w:rsidR="0075628A">
        <w:rPr>
          <w:rFonts w:ascii="Times New Roman" w:eastAsiaTheme="minorEastAsia" w:hAnsi="Times New Roman" w:cs="Times New Roman"/>
          <w:sz w:val="24"/>
          <w:szCs w:val="24"/>
          <w:lang w:eastAsia="en-GB"/>
        </w:rPr>
        <w:t xml:space="preserve">. Although the first partial award was handed down on </w:t>
      </w:r>
      <w:r w:rsidR="0075628A">
        <w:rPr>
          <w:rFonts w:ascii="Times New Roman" w:hAnsi="Times New Roman" w:cs="Times New Roman"/>
          <w:sz w:val="24"/>
          <w:szCs w:val="24"/>
        </w:rPr>
        <w:t>11</w:t>
      </w:r>
      <w:r w:rsidR="0075628A" w:rsidRPr="001730CE">
        <w:rPr>
          <w:rFonts w:ascii="Times New Roman" w:hAnsi="Times New Roman" w:cs="Times New Roman"/>
          <w:sz w:val="24"/>
          <w:szCs w:val="24"/>
          <w:vertAlign w:val="superscript"/>
        </w:rPr>
        <w:t>th</w:t>
      </w:r>
      <w:r w:rsidR="0075628A">
        <w:rPr>
          <w:rFonts w:ascii="Times New Roman" w:hAnsi="Times New Roman" w:cs="Times New Roman"/>
          <w:sz w:val="24"/>
          <w:szCs w:val="24"/>
        </w:rPr>
        <w:t xml:space="preserve"> March, 2022 the respondents were not out of time when on 7</w:t>
      </w:r>
      <w:r w:rsidR="0075628A" w:rsidRPr="00264A49">
        <w:rPr>
          <w:rFonts w:ascii="Times New Roman" w:hAnsi="Times New Roman" w:cs="Times New Roman"/>
          <w:sz w:val="24"/>
          <w:szCs w:val="24"/>
          <w:vertAlign w:val="superscript"/>
        </w:rPr>
        <w:t>th</w:t>
      </w:r>
      <w:r w:rsidR="0075628A">
        <w:rPr>
          <w:rFonts w:ascii="Times New Roman" w:hAnsi="Times New Roman" w:cs="Times New Roman"/>
          <w:sz w:val="24"/>
          <w:szCs w:val="24"/>
        </w:rPr>
        <w:t xml:space="preserve"> February, 2023 they filed their objections to</w:t>
      </w:r>
      <w:r w:rsidR="00227AB9">
        <w:rPr>
          <w:rFonts w:ascii="Times New Roman" w:hAnsi="Times New Roman" w:cs="Times New Roman"/>
          <w:sz w:val="24"/>
          <w:szCs w:val="24"/>
        </w:rPr>
        <w:t xml:space="preserve"> the</w:t>
      </w:r>
      <w:r w:rsidR="0075628A" w:rsidRPr="0075628A">
        <w:rPr>
          <w:rFonts w:ascii="Times New Roman" w:eastAsiaTheme="minorEastAsia" w:hAnsi="Times New Roman" w:cs="Times New Roman"/>
          <w:sz w:val="24"/>
          <w:szCs w:val="24"/>
          <w:lang w:eastAsia="en-GB"/>
        </w:rPr>
        <w:t xml:space="preserve"> </w:t>
      </w:r>
      <w:r w:rsidR="0075628A" w:rsidRPr="0005041B">
        <w:rPr>
          <w:rFonts w:ascii="Times New Roman" w:eastAsiaTheme="minorEastAsia" w:hAnsi="Times New Roman" w:cs="Times New Roman"/>
          <w:sz w:val="24"/>
          <w:szCs w:val="24"/>
          <w:lang w:eastAsia="en-GB"/>
        </w:rPr>
        <w:t>recognition and enforcement</w:t>
      </w:r>
      <w:r w:rsidR="00227AB9">
        <w:rPr>
          <w:rFonts w:ascii="Times New Roman" w:eastAsiaTheme="minorEastAsia" w:hAnsi="Times New Roman" w:cs="Times New Roman"/>
          <w:sz w:val="24"/>
          <w:szCs w:val="24"/>
          <w:lang w:eastAsia="en-GB"/>
        </w:rPr>
        <w:t xml:space="preserve"> of both partial awards</w:t>
      </w:r>
      <w:r w:rsidR="002A78B3">
        <w:rPr>
          <w:rFonts w:ascii="Times New Roman" w:eastAsiaTheme="minorEastAsia" w:hAnsi="Times New Roman" w:cs="Times New Roman"/>
          <w:sz w:val="24"/>
          <w:szCs w:val="24"/>
          <w:lang w:eastAsia="en-GB"/>
        </w:rPr>
        <w:t>,</w:t>
      </w:r>
      <w:r w:rsidR="00874F7D" w:rsidRPr="00874F7D">
        <w:rPr>
          <w:rFonts w:ascii="Times New Roman" w:eastAsiaTheme="minorEastAsia" w:hAnsi="Times New Roman" w:cs="Times New Roman"/>
          <w:sz w:val="24"/>
          <w:szCs w:val="24"/>
          <w:lang w:eastAsia="en-GB"/>
        </w:rPr>
        <w:t xml:space="preserve"> </w:t>
      </w:r>
      <w:r w:rsidR="00874F7D">
        <w:rPr>
          <w:rFonts w:ascii="Times New Roman" w:eastAsiaTheme="minorEastAsia" w:hAnsi="Times New Roman" w:cs="Times New Roman"/>
          <w:sz w:val="24"/>
          <w:szCs w:val="24"/>
          <w:lang w:eastAsia="en-GB"/>
        </w:rPr>
        <w:t xml:space="preserve">since the objections were made </w:t>
      </w:r>
      <w:r w:rsidR="00874F7D" w:rsidRPr="006935B3">
        <w:rPr>
          <w:rFonts w:ascii="Times New Roman" w:eastAsiaTheme="minorEastAsia" w:hAnsi="Times New Roman" w:cs="Times New Roman"/>
          <w:sz w:val="24"/>
          <w:szCs w:val="24"/>
          <w:lang w:eastAsia="en-GB"/>
        </w:rPr>
        <w:t xml:space="preserve">within </w:t>
      </w:r>
      <w:r w:rsidR="00926548">
        <w:rPr>
          <w:rFonts w:ascii="Times New Roman" w:eastAsiaTheme="minorEastAsia" w:hAnsi="Times New Roman" w:cs="Times New Roman"/>
          <w:sz w:val="24"/>
          <w:szCs w:val="24"/>
          <w:lang w:eastAsia="en-GB"/>
        </w:rPr>
        <w:t>“</w:t>
      </w:r>
      <w:r w:rsidR="00874F7D" w:rsidRPr="006935B3">
        <w:rPr>
          <w:rFonts w:ascii="Times New Roman" w:eastAsiaTheme="minorEastAsia" w:hAnsi="Times New Roman" w:cs="Times New Roman"/>
          <w:sz w:val="24"/>
          <w:szCs w:val="24"/>
          <w:lang w:eastAsia="en-GB"/>
        </w:rPr>
        <w:t>ninety days</w:t>
      </w:r>
      <w:r w:rsidR="00926548">
        <w:rPr>
          <w:rFonts w:ascii="Times New Roman" w:eastAsiaTheme="minorEastAsia" w:hAnsi="Times New Roman" w:cs="Times New Roman"/>
          <w:sz w:val="24"/>
          <w:szCs w:val="24"/>
          <w:lang w:eastAsia="en-GB"/>
        </w:rPr>
        <w:t>”</w:t>
      </w:r>
      <w:r w:rsidR="00874F7D" w:rsidRPr="006935B3">
        <w:rPr>
          <w:rFonts w:ascii="Times New Roman" w:eastAsiaTheme="minorEastAsia" w:hAnsi="Times New Roman" w:cs="Times New Roman"/>
          <w:sz w:val="24"/>
          <w:szCs w:val="24"/>
          <w:lang w:eastAsia="en-GB"/>
        </w:rPr>
        <w:t xml:space="preserve"> after notice of the filing of the</w:t>
      </w:r>
      <w:r w:rsidR="002A78B3">
        <w:rPr>
          <w:rFonts w:ascii="Times New Roman" w:hAnsi="Times New Roman" w:cs="Times New Roman"/>
          <w:sz w:val="24"/>
          <w:szCs w:val="24"/>
        </w:rPr>
        <w:t xml:space="preserve"> application for</w:t>
      </w:r>
      <w:r w:rsidR="002A78B3" w:rsidRPr="0075628A">
        <w:rPr>
          <w:rFonts w:ascii="Times New Roman" w:eastAsiaTheme="minorEastAsia" w:hAnsi="Times New Roman" w:cs="Times New Roman"/>
          <w:sz w:val="24"/>
          <w:szCs w:val="24"/>
          <w:lang w:eastAsia="en-GB"/>
        </w:rPr>
        <w:t xml:space="preserve"> </w:t>
      </w:r>
      <w:r w:rsidR="002A78B3" w:rsidRPr="0005041B">
        <w:rPr>
          <w:rFonts w:ascii="Times New Roman" w:eastAsiaTheme="minorEastAsia" w:hAnsi="Times New Roman" w:cs="Times New Roman"/>
          <w:sz w:val="24"/>
          <w:szCs w:val="24"/>
          <w:lang w:eastAsia="en-GB"/>
        </w:rPr>
        <w:t>recognition and enforcement</w:t>
      </w:r>
      <w:r w:rsidR="002A78B3" w:rsidRPr="006935B3">
        <w:rPr>
          <w:rFonts w:ascii="Times New Roman" w:eastAsiaTheme="minorEastAsia" w:hAnsi="Times New Roman" w:cs="Times New Roman"/>
          <w:sz w:val="24"/>
          <w:szCs w:val="24"/>
          <w:lang w:eastAsia="en-GB"/>
        </w:rPr>
        <w:t xml:space="preserve"> </w:t>
      </w:r>
      <w:r w:rsidR="002A78B3">
        <w:rPr>
          <w:rFonts w:ascii="Times New Roman" w:eastAsiaTheme="minorEastAsia" w:hAnsi="Times New Roman" w:cs="Times New Roman"/>
          <w:sz w:val="24"/>
          <w:szCs w:val="24"/>
          <w:lang w:eastAsia="en-GB"/>
        </w:rPr>
        <w:t xml:space="preserve">of the two partial </w:t>
      </w:r>
      <w:r w:rsidR="00874F7D" w:rsidRPr="006935B3">
        <w:rPr>
          <w:rFonts w:ascii="Times New Roman" w:eastAsiaTheme="minorEastAsia" w:hAnsi="Times New Roman" w:cs="Times New Roman"/>
          <w:sz w:val="24"/>
          <w:szCs w:val="24"/>
          <w:lang w:eastAsia="en-GB"/>
        </w:rPr>
        <w:t xml:space="preserve">award has been </w:t>
      </w:r>
      <w:r w:rsidR="00926548">
        <w:rPr>
          <w:rFonts w:ascii="Times New Roman" w:eastAsiaTheme="minorEastAsia" w:hAnsi="Times New Roman" w:cs="Times New Roman"/>
          <w:sz w:val="24"/>
          <w:szCs w:val="24"/>
          <w:lang w:eastAsia="en-GB"/>
        </w:rPr>
        <w:t>“</w:t>
      </w:r>
      <w:r w:rsidR="00874F7D" w:rsidRPr="006935B3">
        <w:rPr>
          <w:rFonts w:ascii="Times New Roman" w:eastAsiaTheme="minorEastAsia" w:hAnsi="Times New Roman" w:cs="Times New Roman"/>
          <w:sz w:val="24"/>
          <w:szCs w:val="24"/>
          <w:lang w:eastAsia="en-GB"/>
        </w:rPr>
        <w:t>served upon</w:t>
      </w:r>
      <w:r w:rsidR="00926548">
        <w:rPr>
          <w:rFonts w:ascii="Times New Roman" w:eastAsiaTheme="minorEastAsia" w:hAnsi="Times New Roman" w:cs="Times New Roman"/>
          <w:sz w:val="24"/>
          <w:szCs w:val="24"/>
          <w:lang w:eastAsia="en-GB"/>
        </w:rPr>
        <w:t>”</w:t>
      </w:r>
      <w:r w:rsidR="00874F7D" w:rsidRPr="006935B3">
        <w:rPr>
          <w:rFonts w:ascii="Times New Roman" w:eastAsiaTheme="minorEastAsia" w:hAnsi="Times New Roman" w:cs="Times New Roman"/>
          <w:sz w:val="24"/>
          <w:szCs w:val="24"/>
          <w:lang w:eastAsia="en-GB"/>
        </w:rPr>
        <w:t xml:space="preserve"> </w:t>
      </w:r>
      <w:r w:rsidR="00874F7D">
        <w:rPr>
          <w:rFonts w:ascii="Times New Roman" w:eastAsiaTheme="minorEastAsia" w:hAnsi="Times New Roman" w:cs="Times New Roman"/>
          <w:sz w:val="24"/>
          <w:szCs w:val="24"/>
          <w:lang w:eastAsia="en-GB"/>
        </w:rPr>
        <w:t>the respondents.</w:t>
      </w:r>
      <w:r w:rsidR="0075628A">
        <w:rPr>
          <w:rFonts w:ascii="Times New Roman" w:eastAsiaTheme="minorEastAsia" w:hAnsi="Times New Roman" w:cs="Times New Roman"/>
          <w:sz w:val="24"/>
          <w:szCs w:val="24"/>
          <w:lang w:eastAsia="en-GB"/>
        </w:rPr>
        <w:t xml:space="preserve"> </w:t>
      </w:r>
      <w:r w:rsidR="00EE4ADE" w:rsidRPr="00997EC4">
        <w:rPr>
          <w:rFonts w:ascii="Times New Roman" w:eastAsiaTheme="minorEastAsia" w:hAnsi="Times New Roman" w:cs="Times New Roman"/>
          <w:sz w:val="24"/>
          <w:szCs w:val="24"/>
          <w:lang w:eastAsia="en-GB"/>
        </w:rPr>
        <w:t>Section 34 (</w:t>
      </w:r>
      <w:r w:rsidR="0075628A">
        <w:rPr>
          <w:rFonts w:ascii="Times New Roman" w:eastAsiaTheme="minorEastAsia" w:hAnsi="Times New Roman" w:cs="Times New Roman"/>
          <w:sz w:val="24"/>
          <w:szCs w:val="24"/>
          <w:lang w:eastAsia="en-GB"/>
        </w:rPr>
        <w:t>3</w:t>
      </w:r>
      <w:r w:rsidR="00EE4ADE" w:rsidRPr="00997EC4">
        <w:rPr>
          <w:rFonts w:ascii="Times New Roman" w:eastAsiaTheme="minorEastAsia" w:hAnsi="Times New Roman" w:cs="Times New Roman"/>
          <w:sz w:val="24"/>
          <w:szCs w:val="24"/>
          <w:lang w:eastAsia="en-GB"/>
        </w:rPr>
        <w:t xml:space="preserve">) of </w:t>
      </w:r>
      <w:r w:rsidR="00EE4ADE" w:rsidRPr="00997EC4">
        <w:rPr>
          <w:rFonts w:ascii="Times New Roman" w:eastAsiaTheme="minorEastAsia" w:hAnsi="Times New Roman" w:cs="Times New Roman"/>
          <w:i/>
          <w:sz w:val="24"/>
          <w:szCs w:val="24"/>
          <w:lang w:eastAsia="en-GB"/>
        </w:rPr>
        <w:t>The Arbitration and Conciliation Act</w:t>
      </w:r>
      <w:r w:rsidR="0075628A">
        <w:rPr>
          <w:rFonts w:ascii="Times New Roman" w:eastAsiaTheme="minorEastAsia" w:hAnsi="Times New Roman" w:cs="Times New Roman"/>
          <w:sz w:val="24"/>
          <w:szCs w:val="24"/>
          <w:lang w:eastAsia="en-GB"/>
        </w:rPr>
        <w:t xml:space="preserve"> </w:t>
      </w:r>
      <w:r w:rsidR="002A78B3">
        <w:rPr>
          <w:rFonts w:ascii="Times New Roman" w:eastAsiaTheme="minorEastAsia" w:hAnsi="Times New Roman" w:cs="Times New Roman"/>
          <w:sz w:val="24"/>
          <w:szCs w:val="24"/>
          <w:lang w:eastAsia="en-GB"/>
        </w:rPr>
        <w:t xml:space="preserve">is in respect of </w:t>
      </w:r>
      <w:r w:rsidR="0075628A">
        <w:rPr>
          <w:rFonts w:ascii="Times New Roman" w:eastAsiaTheme="minorEastAsia" w:hAnsi="Times New Roman" w:cs="Times New Roman"/>
          <w:sz w:val="24"/>
          <w:szCs w:val="24"/>
          <w:lang w:eastAsia="en-GB"/>
        </w:rPr>
        <w:t>application</w:t>
      </w:r>
      <w:r w:rsidR="00227AB9">
        <w:rPr>
          <w:rFonts w:ascii="Times New Roman" w:eastAsiaTheme="minorEastAsia" w:hAnsi="Times New Roman" w:cs="Times New Roman"/>
          <w:sz w:val="24"/>
          <w:szCs w:val="24"/>
          <w:lang w:eastAsia="en-GB"/>
        </w:rPr>
        <w:t>s</w:t>
      </w:r>
      <w:r w:rsidR="0075628A">
        <w:rPr>
          <w:rFonts w:ascii="Times New Roman" w:eastAsiaTheme="minorEastAsia" w:hAnsi="Times New Roman" w:cs="Times New Roman"/>
          <w:sz w:val="24"/>
          <w:szCs w:val="24"/>
          <w:lang w:eastAsia="en-GB"/>
        </w:rPr>
        <w:t xml:space="preserve"> for setting aside domestic </w:t>
      </w:r>
      <w:r w:rsidR="00EE4ADE" w:rsidRPr="00997EC4">
        <w:rPr>
          <w:rFonts w:ascii="Times New Roman" w:eastAsiaTheme="minorEastAsia" w:hAnsi="Times New Roman" w:cs="Times New Roman"/>
          <w:sz w:val="24"/>
          <w:szCs w:val="24"/>
          <w:lang w:eastAsia="en-GB"/>
        </w:rPr>
        <w:t>arbitral award</w:t>
      </w:r>
      <w:r w:rsidR="0075628A">
        <w:rPr>
          <w:rFonts w:ascii="Times New Roman" w:eastAsiaTheme="minorEastAsia" w:hAnsi="Times New Roman" w:cs="Times New Roman"/>
          <w:sz w:val="24"/>
          <w:szCs w:val="24"/>
          <w:lang w:eastAsia="en-GB"/>
        </w:rPr>
        <w:t>s</w:t>
      </w:r>
      <w:r w:rsidR="002A78B3">
        <w:rPr>
          <w:rFonts w:ascii="Times New Roman" w:eastAsiaTheme="minorEastAsia" w:hAnsi="Times New Roman" w:cs="Times New Roman"/>
          <w:sz w:val="24"/>
          <w:szCs w:val="24"/>
          <w:lang w:eastAsia="en-GB"/>
        </w:rPr>
        <w:t>,</w:t>
      </w:r>
      <w:r w:rsidR="0075628A">
        <w:rPr>
          <w:rFonts w:ascii="Times New Roman" w:eastAsiaTheme="minorEastAsia" w:hAnsi="Times New Roman" w:cs="Times New Roman"/>
          <w:sz w:val="24"/>
          <w:szCs w:val="24"/>
          <w:lang w:eastAsia="en-GB"/>
        </w:rPr>
        <w:t xml:space="preserve"> and not to objections to applications for</w:t>
      </w:r>
      <w:r w:rsidR="0075628A" w:rsidRPr="0075628A">
        <w:rPr>
          <w:rFonts w:ascii="Times New Roman" w:eastAsiaTheme="minorEastAsia" w:hAnsi="Times New Roman" w:cs="Times New Roman"/>
          <w:sz w:val="24"/>
          <w:szCs w:val="24"/>
          <w:lang w:eastAsia="en-GB"/>
        </w:rPr>
        <w:t xml:space="preserve"> </w:t>
      </w:r>
      <w:r w:rsidR="0075628A" w:rsidRPr="009B42EF">
        <w:rPr>
          <w:rFonts w:ascii="Times New Roman" w:eastAsiaTheme="minorEastAsia" w:hAnsi="Times New Roman" w:cs="Times New Roman"/>
          <w:sz w:val="24"/>
          <w:szCs w:val="24"/>
          <w:lang w:eastAsia="en-GB"/>
        </w:rPr>
        <w:t>recogni</w:t>
      </w:r>
      <w:r w:rsidR="0075628A">
        <w:rPr>
          <w:rFonts w:ascii="Times New Roman" w:eastAsiaTheme="minorEastAsia" w:hAnsi="Times New Roman" w:cs="Times New Roman"/>
          <w:sz w:val="24"/>
          <w:szCs w:val="24"/>
          <w:lang w:eastAsia="en-GB"/>
        </w:rPr>
        <w:t>tion</w:t>
      </w:r>
      <w:r w:rsidR="0075628A" w:rsidRPr="009B42EF">
        <w:rPr>
          <w:rFonts w:ascii="Times New Roman" w:eastAsiaTheme="minorEastAsia" w:hAnsi="Times New Roman" w:cs="Times New Roman"/>
          <w:sz w:val="24"/>
          <w:szCs w:val="24"/>
          <w:lang w:eastAsia="en-GB"/>
        </w:rPr>
        <w:t xml:space="preserve"> and enforce</w:t>
      </w:r>
      <w:r w:rsidR="0075628A">
        <w:rPr>
          <w:rFonts w:ascii="Times New Roman" w:eastAsiaTheme="minorEastAsia" w:hAnsi="Times New Roman" w:cs="Times New Roman"/>
          <w:sz w:val="24"/>
          <w:szCs w:val="24"/>
          <w:lang w:eastAsia="en-GB"/>
        </w:rPr>
        <w:t>ment of</w:t>
      </w:r>
      <w:r w:rsidR="00227AB9" w:rsidRPr="00227AB9">
        <w:rPr>
          <w:rFonts w:ascii="Times New Roman" w:eastAsiaTheme="minorEastAsia" w:hAnsi="Times New Roman" w:cs="Times New Roman"/>
          <w:sz w:val="24"/>
          <w:szCs w:val="24"/>
          <w:lang w:eastAsia="en-GB"/>
        </w:rPr>
        <w:t xml:space="preserve"> </w:t>
      </w:r>
      <w:r w:rsidR="00227AB9">
        <w:rPr>
          <w:rFonts w:ascii="Times New Roman" w:eastAsiaTheme="minorEastAsia" w:hAnsi="Times New Roman" w:cs="Times New Roman"/>
          <w:sz w:val="24"/>
          <w:szCs w:val="24"/>
          <w:lang w:eastAsia="en-GB"/>
        </w:rPr>
        <w:t>foreign awards</w:t>
      </w:r>
      <w:r w:rsidR="002A78B3">
        <w:rPr>
          <w:rFonts w:ascii="Times New Roman" w:eastAsiaTheme="minorEastAsia" w:hAnsi="Times New Roman" w:cs="Times New Roman"/>
          <w:sz w:val="24"/>
          <w:szCs w:val="24"/>
          <w:lang w:eastAsia="en-GB"/>
        </w:rPr>
        <w:t>,</w:t>
      </w:r>
      <w:r w:rsidR="00227AB9">
        <w:rPr>
          <w:rFonts w:ascii="Times New Roman" w:eastAsiaTheme="minorEastAsia" w:hAnsi="Times New Roman" w:cs="Times New Roman"/>
          <w:sz w:val="24"/>
          <w:szCs w:val="24"/>
          <w:lang w:eastAsia="en-GB"/>
        </w:rPr>
        <w:t xml:space="preserve"> which are enforceable under the </w:t>
      </w:r>
      <w:r w:rsidR="00227AB9" w:rsidRPr="00B7439B">
        <w:rPr>
          <w:rFonts w:ascii="Times New Roman" w:eastAsiaTheme="minorEastAsia" w:hAnsi="Times New Roman" w:cs="Times New Roman"/>
          <w:i/>
          <w:sz w:val="24"/>
          <w:szCs w:val="24"/>
          <w:lang w:eastAsia="en-GB"/>
        </w:rPr>
        <w:t>New York Convention</w:t>
      </w:r>
      <w:r w:rsidR="0075628A">
        <w:rPr>
          <w:rFonts w:ascii="Times New Roman" w:eastAsiaTheme="minorEastAsia" w:hAnsi="Times New Roman" w:cs="Times New Roman"/>
          <w:sz w:val="24"/>
          <w:szCs w:val="24"/>
          <w:lang w:eastAsia="en-GB"/>
        </w:rPr>
        <w:t xml:space="preserve">. </w:t>
      </w:r>
      <w:r w:rsidR="00227AB9">
        <w:rPr>
          <w:rFonts w:ascii="Times New Roman" w:eastAsiaTheme="minorEastAsia" w:hAnsi="Times New Roman" w:cs="Times New Roman"/>
          <w:sz w:val="24"/>
          <w:szCs w:val="24"/>
          <w:lang w:eastAsia="en-GB"/>
        </w:rPr>
        <w:t>This objection is accordingly overruled.</w:t>
      </w:r>
      <w:r w:rsidR="00EE4ADE">
        <w:rPr>
          <w:rFonts w:ascii="Times New Roman" w:eastAsiaTheme="minorEastAsia" w:hAnsi="Times New Roman" w:cs="Times New Roman"/>
          <w:sz w:val="24"/>
          <w:szCs w:val="24"/>
          <w:lang w:eastAsia="en-GB"/>
        </w:rPr>
        <w:t xml:space="preserve"> </w:t>
      </w:r>
    </w:p>
    <w:p w:rsidR="00EE4ADE" w:rsidRDefault="00EE4ADE" w:rsidP="00EE4ADE">
      <w:pPr>
        <w:spacing w:after="0" w:line="360" w:lineRule="auto"/>
        <w:jc w:val="both"/>
        <w:rPr>
          <w:rFonts w:ascii="Times New Roman" w:eastAsiaTheme="minorEastAsia" w:hAnsi="Times New Roman" w:cs="Times New Roman"/>
          <w:sz w:val="24"/>
          <w:szCs w:val="24"/>
          <w:lang w:eastAsia="en-GB"/>
        </w:rPr>
      </w:pPr>
    </w:p>
    <w:p w:rsidR="00EE4ADE" w:rsidRDefault="00EE4ADE" w:rsidP="00EE4ADE">
      <w:pPr>
        <w:pStyle w:val="ListParagraph"/>
        <w:numPr>
          <w:ilvl w:val="0"/>
          <w:numId w:val="40"/>
        </w:numPr>
        <w:spacing w:after="0" w:line="360" w:lineRule="auto"/>
        <w:jc w:val="both"/>
        <w:rPr>
          <w:rFonts w:ascii="Times New Roman" w:eastAsiaTheme="minorEastAsia" w:hAnsi="Times New Roman" w:cs="Times New Roman"/>
          <w:sz w:val="24"/>
          <w:szCs w:val="24"/>
          <w:lang w:eastAsia="en-GB"/>
        </w:rPr>
      </w:pPr>
      <w:r w:rsidRPr="00C214EB">
        <w:rPr>
          <w:rFonts w:ascii="Times New Roman" w:eastAsiaTheme="minorEastAsia" w:hAnsi="Times New Roman" w:cs="Times New Roman"/>
          <w:sz w:val="24"/>
          <w:szCs w:val="24"/>
          <w:u w:val="single"/>
          <w:lang w:eastAsia="en-GB"/>
        </w:rPr>
        <w:t xml:space="preserve">Non-recognition for enforcement </w:t>
      </w:r>
      <w:r w:rsidR="00874F7D">
        <w:rPr>
          <w:rFonts w:ascii="Times New Roman" w:eastAsiaTheme="minorEastAsia" w:hAnsi="Times New Roman" w:cs="Times New Roman"/>
          <w:sz w:val="24"/>
          <w:szCs w:val="24"/>
          <w:u w:val="single"/>
          <w:lang w:eastAsia="en-GB"/>
        </w:rPr>
        <w:t>of the two</w:t>
      </w:r>
      <w:r w:rsidRPr="00C214EB">
        <w:rPr>
          <w:rFonts w:ascii="Times New Roman" w:eastAsiaTheme="minorEastAsia" w:hAnsi="Times New Roman" w:cs="Times New Roman"/>
          <w:sz w:val="24"/>
          <w:szCs w:val="24"/>
          <w:u w:val="single"/>
          <w:lang w:eastAsia="en-GB"/>
        </w:rPr>
        <w:t xml:space="preserve"> international </w:t>
      </w:r>
      <w:r w:rsidR="00874F7D">
        <w:rPr>
          <w:rFonts w:ascii="Times New Roman" w:eastAsiaTheme="minorEastAsia" w:hAnsi="Times New Roman" w:cs="Times New Roman"/>
          <w:sz w:val="24"/>
          <w:szCs w:val="24"/>
          <w:u w:val="single"/>
          <w:lang w:eastAsia="en-GB"/>
        </w:rPr>
        <w:t xml:space="preserve">partial </w:t>
      </w:r>
      <w:r w:rsidRPr="00C214EB">
        <w:rPr>
          <w:rFonts w:ascii="Times New Roman" w:eastAsiaTheme="minorEastAsia" w:hAnsi="Times New Roman" w:cs="Times New Roman"/>
          <w:sz w:val="24"/>
          <w:szCs w:val="24"/>
          <w:u w:val="single"/>
          <w:lang w:eastAsia="en-GB"/>
        </w:rPr>
        <w:t>arbitral award</w:t>
      </w:r>
      <w:r w:rsidR="00874F7D">
        <w:rPr>
          <w:rFonts w:ascii="Times New Roman" w:eastAsiaTheme="minorEastAsia" w:hAnsi="Times New Roman" w:cs="Times New Roman"/>
          <w:sz w:val="24"/>
          <w:szCs w:val="24"/>
          <w:u w:val="single"/>
          <w:lang w:eastAsia="en-GB"/>
        </w:rPr>
        <w:t>s</w:t>
      </w:r>
      <w:r w:rsidR="00387CEC" w:rsidRPr="00C214EB">
        <w:rPr>
          <w:rFonts w:ascii="Times New Roman" w:eastAsiaTheme="minorEastAsia" w:hAnsi="Times New Roman" w:cs="Times New Roman"/>
          <w:sz w:val="24"/>
          <w:szCs w:val="24"/>
          <w:u w:val="single"/>
          <w:lang w:eastAsia="en-GB"/>
        </w:rPr>
        <w:t xml:space="preserve"> on </w:t>
      </w:r>
      <w:r w:rsidR="00874F7D">
        <w:rPr>
          <w:rFonts w:ascii="Times New Roman" w:eastAsiaTheme="minorEastAsia" w:hAnsi="Times New Roman" w:cs="Times New Roman"/>
          <w:sz w:val="24"/>
          <w:szCs w:val="24"/>
          <w:u w:val="single"/>
          <w:lang w:eastAsia="en-GB"/>
        </w:rPr>
        <w:t>account</w:t>
      </w:r>
      <w:r w:rsidR="00387CEC" w:rsidRPr="00C214EB">
        <w:rPr>
          <w:rFonts w:ascii="Times New Roman" w:eastAsiaTheme="minorEastAsia" w:hAnsi="Times New Roman" w:cs="Times New Roman"/>
          <w:sz w:val="24"/>
          <w:szCs w:val="24"/>
          <w:u w:val="single"/>
          <w:lang w:eastAsia="en-GB"/>
        </w:rPr>
        <w:t xml:space="preserve"> of being in conflict with public policy</w:t>
      </w:r>
      <w:r w:rsidR="00874F7D">
        <w:rPr>
          <w:rFonts w:ascii="Times New Roman" w:eastAsiaTheme="minorEastAsia" w:hAnsi="Times New Roman" w:cs="Times New Roman"/>
          <w:sz w:val="24"/>
          <w:szCs w:val="24"/>
          <w:u w:val="single"/>
          <w:lang w:eastAsia="en-GB"/>
        </w:rPr>
        <w:t xml:space="preserve"> of Uganda</w:t>
      </w:r>
      <w:r w:rsidR="00387CEC">
        <w:rPr>
          <w:rFonts w:ascii="Times New Roman" w:eastAsiaTheme="minorEastAsia" w:hAnsi="Times New Roman" w:cs="Times New Roman"/>
          <w:sz w:val="24"/>
          <w:szCs w:val="24"/>
          <w:lang w:eastAsia="en-GB"/>
        </w:rPr>
        <w:t>.</w:t>
      </w:r>
    </w:p>
    <w:p w:rsidR="00EE4ADE" w:rsidRPr="00EE4ADE" w:rsidRDefault="00EE4ADE" w:rsidP="00EE4ADE">
      <w:pPr>
        <w:pStyle w:val="ListParagraph"/>
        <w:spacing w:after="0" w:line="360" w:lineRule="auto"/>
        <w:ind w:left="2160"/>
        <w:jc w:val="both"/>
        <w:rPr>
          <w:rFonts w:ascii="Times New Roman" w:eastAsiaTheme="minorEastAsia" w:hAnsi="Times New Roman" w:cs="Times New Roman"/>
          <w:sz w:val="24"/>
          <w:szCs w:val="24"/>
          <w:lang w:eastAsia="en-GB"/>
        </w:rPr>
      </w:pPr>
    </w:p>
    <w:p w:rsidR="00E52B59" w:rsidRDefault="00C214EB" w:rsidP="00EE4ADE">
      <w:pPr>
        <w:spacing w:after="0" w:line="360" w:lineRule="auto"/>
        <w:contextualSpacing/>
        <w:jc w:val="both"/>
        <w:rPr>
          <w:rFonts w:ascii="Times New Roman" w:hAnsi="Times New Roman" w:cs="Times New Roman"/>
          <w:sz w:val="24"/>
          <w:szCs w:val="24"/>
        </w:rPr>
      </w:pPr>
      <w:r w:rsidRPr="00C214EB">
        <w:rPr>
          <w:rFonts w:ascii="Times New Roman" w:eastAsiaTheme="minorEastAsia" w:hAnsi="Times New Roman" w:cs="Times New Roman"/>
          <w:sz w:val="24"/>
          <w:szCs w:val="24"/>
          <w:lang w:eastAsia="en-GB"/>
        </w:rPr>
        <w:t xml:space="preserve">One of the primary advantages of international arbitration as compared to litigation is the enforceability of arbitration awards internationally. However </w:t>
      </w:r>
      <w:r>
        <w:rPr>
          <w:rFonts w:ascii="Times New Roman" w:eastAsiaTheme="minorEastAsia" w:hAnsi="Times New Roman" w:cs="Times New Roman"/>
          <w:sz w:val="24"/>
          <w:szCs w:val="24"/>
          <w:lang w:eastAsia="en-GB"/>
        </w:rPr>
        <w:t>a</w:t>
      </w:r>
      <w:r w:rsidR="00E52B59">
        <w:rPr>
          <w:rFonts w:ascii="Times New Roman" w:eastAsiaTheme="minorEastAsia" w:hAnsi="Times New Roman" w:cs="Times New Roman"/>
          <w:sz w:val="24"/>
          <w:szCs w:val="24"/>
          <w:lang w:eastAsia="en-GB"/>
        </w:rPr>
        <w:t xml:space="preserve">ccording to Article V (2) (b) </w:t>
      </w:r>
      <w:r w:rsidR="009B0122">
        <w:rPr>
          <w:rFonts w:ascii="Times New Roman" w:eastAsiaTheme="minorEastAsia" w:hAnsi="Times New Roman" w:cs="Times New Roman"/>
          <w:sz w:val="24"/>
          <w:szCs w:val="24"/>
          <w:lang w:eastAsia="en-GB"/>
        </w:rPr>
        <w:t xml:space="preserve">of </w:t>
      </w:r>
      <w:r w:rsidR="00E52B59" w:rsidRPr="00E52B59">
        <w:rPr>
          <w:rFonts w:ascii="Times New Roman" w:eastAsiaTheme="minorEastAsia" w:hAnsi="Times New Roman" w:cs="Times New Roman"/>
          <w:i/>
          <w:sz w:val="24"/>
          <w:szCs w:val="24"/>
          <w:lang w:eastAsia="en-GB"/>
        </w:rPr>
        <w:t>The United Nations Convention on the Recognition and Enforcement of Foreign Arbitral Awards</w:t>
      </w:r>
      <w:r w:rsidR="00E52B59" w:rsidRPr="00E52B59">
        <w:rPr>
          <w:rFonts w:ascii="Times New Roman" w:eastAsiaTheme="minorEastAsia" w:hAnsi="Times New Roman" w:cs="Times New Roman"/>
          <w:sz w:val="24"/>
          <w:szCs w:val="24"/>
          <w:lang w:eastAsia="en-GB"/>
        </w:rPr>
        <w:t xml:space="preserve"> (New York, 10 June 1958)</w:t>
      </w:r>
      <w:r w:rsidR="00E52B59">
        <w:rPr>
          <w:rFonts w:ascii="Times New Roman" w:eastAsiaTheme="minorEastAsia" w:hAnsi="Times New Roman" w:cs="Times New Roman"/>
          <w:sz w:val="24"/>
          <w:szCs w:val="24"/>
          <w:lang w:eastAsia="en-GB"/>
        </w:rPr>
        <w:t>, r</w:t>
      </w:r>
      <w:r w:rsidR="00E52B59" w:rsidRPr="00E52B59">
        <w:rPr>
          <w:rFonts w:ascii="Times New Roman" w:eastAsiaTheme="minorEastAsia" w:hAnsi="Times New Roman" w:cs="Times New Roman"/>
          <w:sz w:val="24"/>
          <w:szCs w:val="24"/>
          <w:lang w:eastAsia="en-GB"/>
        </w:rPr>
        <w:t>ecognition and enforcement of an arbitral award may be refused if the competent authority in the country where recognition and e</w:t>
      </w:r>
      <w:r w:rsidR="00E52B59">
        <w:rPr>
          <w:rFonts w:ascii="Times New Roman" w:eastAsiaTheme="minorEastAsia" w:hAnsi="Times New Roman" w:cs="Times New Roman"/>
          <w:sz w:val="24"/>
          <w:szCs w:val="24"/>
          <w:lang w:eastAsia="en-GB"/>
        </w:rPr>
        <w:t>nforcement is sought finds that t</w:t>
      </w:r>
      <w:r w:rsidR="00E52B59" w:rsidRPr="00E52B59">
        <w:rPr>
          <w:rFonts w:ascii="Times New Roman" w:eastAsiaTheme="minorEastAsia" w:hAnsi="Times New Roman" w:cs="Times New Roman"/>
          <w:sz w:val="24"/>
          <w:szCs w:val="24"/>
          <w:lang w:eastAsia="en-GB"/>
        </w:rPr>
        <w:t>he recognition or enforcement of the award would be contrary to the public policy of that country</w:t>
      </w:r>
      <w:r w:rsidR="00E52B59">
        <w:rPr>
          <w:rFonts w:ascii="Times New Roman" w:eastAsiaTheme="minorEastAsia" w:hAnsi="Times New Roman" w:cs="Times New Roman"/>
          <w:sz w:val="24"/>
          <w:szCs w:val="24"/>
          <w:lang w:eastAsia="en-GB"/>
        </w:rPr>
        <w:t xml:space="preserve">. Similarly </w:t>
      </w:r>
      <w:r w:rsidR="00EE4ADE" w:rsidRPr="00D73268">
        <w:rPr>
          <w:rFonts w:ascii="Times New Roman" w:eastAsiaTheme="minorEastAsia" w:hAnsi="Times New Roman" w:cs="Times New Roman"/>
          <w:sz w:val="24"/>
          <w:szCs w:val="24"/>
          <w:lang w:eastAsia="en-GB"/>
        </w:rPr>
        <w:t xml:space="preserve">section 34 (2) (b) (ii) of </w:t>
      </w:r>
      <w:r w:rsidR="00EE4ADE" w:rsidRPr="00997EC4">
        <w:rPr>
          <w:rFonts w:ascii="Times New Roman" w:eastAsiaTheme="minorEastAsia" w:hAnsi="Times New Roman" w:cs="Times New Roman"/>
          <w:i/>
          <w:sz w:val="24"/>
          <w:szCs w:val="24"/>
          <w:lang w:eastAsia="en-GB"/>
        </w:rPr>
        <w:t>The Arbitration and Conciliation Act</w:t>
      </w:r>
      <w:r w:rsidR="002A78B3">
        <w:rPr>
          <w:rFonts w:ascii="Times New Roman" w:eastAsiaTheme="minorEastAsia" w:hAnsi="Times New Roman" w:cs="Times New Roman"/>
          <w:sz w:val="24"/>
          <w:szCs w:val="24"/>
          <w:lang w:eastAsia="en-GB"/>
        </w:rPr>
        <w:t xml:space="preserve">, a court can set aside a domestic </w:t>
      </w:r>
      <w:r w:rsidR="00EE4ADE" w:rsidRPr="00D73268">
        <w:rPr>
          <w:rFonts w:ascii="Times New Roman" w:eastAsiaTheme="minorEastAsia" w:hAnsi="Times New Roman" w:cs="Times New Roman"/>
          <w:sz w:val="24"/>
          <w:szCs w:val="24"/>
          <w:lang w:eastAsia="en-GB"/>
        </w:rPr>
        <w:t>arbitral award if it finds that the award is in conflict with public policy</w:t>
      </w:r>
      <w:r w:rsidR="00E54F39">
        <w:rPr>
          <w:rFonts w:ascii="Times New Roman" w:hAnsi="Times New Roman" w:cs="Times New Roman"/>
          <w:sz w:val="24"/>
          <w:szCs w:val="24"/>
        </w:rPr>
        <w:t>.</w:t>
      </w:r>
    </w:p>
    <w:p w:rsidR="00E54F39" w:rsidRDefault="00E54F39" w:rsidP="00EE4ADE">
      <w:pPr>
        <w:spacing w:after="0" w:line="360" w:lineRule="auto"/>
        <w:contextualSpacing/>
        <w:jc w:val="both"/>
        <w:rPr>
          <w:rFonts w:ascii="Times New Roman" w:hAnsi="Times New Roman" w:cs="Times New Roman"/>
          <w:sz w:val="24"/>
          <w:szCs w:val="24"/>
        </w:rPr>
      </w:pPr>
    </w:p>
    <w:p w:rsidR="00E54F39" w:rsidRDefault="00E54F39" w:rsidP="00E54F39">
      <w:pPr>
        <w:spacing w:after="0" w:line="360" w:lineRule="auto"/>
        <w:contextualSpacing/>
        <w:jc w:val="both"/>
        <w:rPr>
          <w:rFonts w:ascii="Times New Roman" w:eastAsiaTheme="minorEastAsia" w:hAnsi="Times New Roman" w:cs="Times New Roman"/>
          <w:sz w:val="24"/>
          <w:szCs w:val="24"/>
          <w:lang w:eastAsia="en-GB"/>
        </w:rPr>
      </w:pPr>
      <w:r w:rsidRPr="004F1649">
        <w:rPr>
          <w:rFonts w:ascii="Times New Roman" w:eastAsiaTheme="minorEastAsia" w:hAnsi="Times New Roman" w:cs="Times New Roman"/>
          <w:sz w:val="24"/>
          <w:szCs w:val="24"/>
          <w:lang w:eastAsia="en-GB"/>
        </w:rPr>
        <w:t xml:space="preserve">Public policy is a troublesome concept.  It is necessarily open-ended, and defies attempts to distil from it clear or comprehensive principles.  It is also not immutable: it </w:t>
      </w:r>
      <w:r>
        <w:rPr>
          <w:rFonts w:ascii="Times New Roman" w:eastAsiaTheme="minorEastAsia" w:hAnsi="Times New Roman" w:cs="Times New Roman"/>
          <w:sz w:val="24"/>
          <w:szCs w:val="24"/>
          <w:lang w:eastAsia="en-GB"/>
        </w:rPr>
        <w:t xml:space="preserve">ebbs and flows with the times. </w:t>
      </w:r>
      <w:r w:rsidRPr="004F1649">
        <w:rPr>
          <w:rFonts w:ascii="Times New Roman" w:eastAsiaTheme="minorEastAsia" w:hAnsi="Times New Roman" w:cs="Times New Roman"/>
          <w:sz w:val="24"/>
          <w:szCs w:val="24"/>
          <w:lang w:eastAsia="en-GB"/>
        </w:rPr>
        <w:t xml:space="preserve">What is censured today, as being against the public interest, may be condoned tomorrow.  Needless to say, such a fluid doctrine can be misused and is therefore treated with caution by the </w:t>
      </w:r>
      <w:r>
        <w:rPr>
          <w:rFonts w:ascii="Times New Roman" w:eastAsiaTheme="minorEastAsia" w:hAnsi="Times New Roman" w:cs="Times New Roman"/>
          <w:sz w:val="24"/>
          <w:szCs w:val="24"/>
          <w:lang w:eastAsia="en-GB"/>
        </w:rPr>
        <w:t>Courts</w:t>
      </w:r>
      <w:r w:rsidRPr="004F1649">
        <w:rPr>
          <w:rFonts w:ascii="Times New Roman" w:eastAsiaTheme="minorEastAsia" w:hAnsi="Times New Roman" w:cs="Times New Roman"/>
          <w:sz w:val="24"/>
          <w:szCs w:val="24"/>
          <w:lang w:eastAsia="en-GB"/>
        </w:rPr>
        <w:t xml:space="preserve">.  </w:t>
      </w:r>
      <w:r w:rsidR="00D57EAB">
        <w:rPr>
          <w:rFonts w:ascii="Times New Roman" w:eastAsiaTheme="minorEastAsia" w:hAnsi="Times New Roman" w:cs="Times New Roman"/>
          <w:sz w:val="24"/>
          <w:szCs w:val="24"/>
          <w:lang w:eastAsia="en-GB"/>
        </w:rPr>
        <w:t>T</w:t>
      </w:r>
      <w:r w:rsidR="00D57EAB" w:rsidRPr="00D57EAB">
        <w:rPr>
          <w:rFonts w:ascii="Times New Roman" w:eastAsiaTheme="minorEastAsia" w:hAnsi="Times New Roman" w:cs="Times New Roman"/>
          <w:sz w:val="24"/>
          <w:szCs w:val="24"/>
          <w:lang w:eastAsia="en-GB"/>
        </w:rPr>
        <w:t>he concept of public policy cannot become a trap door to allow the control of the substantive decision adopted by the arbitrators</w:t>
      </w:r>
      <w:r w:rsidR="00D57EAB">
        <w:rPr>
          <w:rFonts w:ascii="Times New Roman" w:eastAsiaTheme="minorEastAsia" w:hAnsi="Times New Roman" w:cs="Times New Roman"/>
          <w:sz w:val="24"/>
          <w:szCs w:val="24"/>
          <w:lang w:eastAsia="en-GB"/>
        </w:rPr>
        <w:t xml:space="preserve">. </w:t>
      </w:r>
      <w:r w:rsidR="005A7BE2" w:rsidRPr="005A7BE2">
        <w:rPr>
          <w:rFonts w:ascii="Times New Roman" w:eastAsiaTheme="minorEastAsia" w:hAnsi="Times New Roman" w:cs="Times New Roman"/>
          <w:sz w:val="24"/>
          <w:szCs w:val="24"/>
          <w:lang w:eastAsia="en-GB"/>
        </w:rPr>
        <w:t xml:space="preserve">the generally accepted view </w:t>
      </w:r>
      <w:r w:rsidR="005A7BE2">
        <w:rPr>
          <w:rFonts w:ascii="Times New Roman" w:eastAsiaTheme="minorEastAsia" w:hAnsi="Times New Roman" w:cs="Times New Roman"/>
          <w:sz w:val="24"/>
          <w:szCs w:val="24"/>
          <w:lang w:eastAsia="en-GB"/>
        </w:rPr>
        <w:t xml:space="preserve">is </w:t>
      </w:r>
      <w:r w:rsidR="005A7BE2" w:rsidRPr="005A7BE2">
        <w:rPr>
          <w:rFonts w:ascii="Times New Roman" w:eastAsiaTheme="minorEastAsia" w:hAnsi="Times New Roman" w:cs="Times New Roman"/>
          <w:sz w:val="24"/>
          <w:szCs w:val="24"/>
          <w:lang w:eastAsia="en-GB"/>
        </w:rPr>
        <w:t>that the public policy exception must be interpreted narrowly</w:t>
      </w:r>
      <w:r w:rsidR="005A7BE2">
        <w:rPr>
          <w:rFonts w:ascii="Times New Roman" w:eastAsiaTheme="minorEastAsia" w:hAnsi="Times New Roman" w:cs="Times New Roman"/>
          <w:sz w:val="24"/>
          <w:szCs w:val="24"/>
          <w:lang w:eastAsia="en-GB"/>
        </w:rPr>
        <w:t xml:space="preserve"> (see</w:t>
      </w:r>
      <w:r w:rsidR="005A7BE2" w:rsidRPr="005A7BE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P</w:t>
      </w:r>
      <w:r w:rsidRPr="00E54F39">
        <w:rPr>
          <w:rFonts w:ascii="Times New Roman" w:eastAsiaTheme="minorEastAsia" w:hAnsi="Times New Roman" w:cs="Times New Roman"/>
          <w:sz w:val="24"/>
          <w:szCs w:val="24"/>
          <w:lang w:eastAsia="en-GB"/>
        </w:rPr>
        <w:t xml:space="preserve">ublic policy is </w:t>
      </w:r>
      <w:r w:rsidR="00D57EAB">
        <w:rPr>
          <w:rFonts w:ascii="Times New Roman" w:eastAsiaTheme="minorEastAsia" w:hAnsi="Times New Roman" w:cs="Times New Roman"/>
          <w:sz w:val="24"/>
          <w:szCs w:val="24"/>
          <w:lang w:eastAsia="en-GB"/>
        </w:rPr>
        <w:t xml:space="preserve">therefore </w:t>
      </w:r>
      <w:r w:rsidRPr="00E54F39">
        <w:rPr>
          <w:rFonts w:ascii="Times New Roman" w:eastAsiaTheme="minorEastAsia" w:hAnsi="Times New Roman" w:cs="Times New Roman"/>
          <w:sz w:val="24"/>
          <w:szCs w:val="24"/>
          <w:lang w:eastAsia="en-GB"/>
        </w:rPr>
        <w:t>understood to be the set of public, private, political, moral and economic legal principles which are absolutely mandatory for the preservation of society in a g</w:t>
      </w:r>
      <w:r>
        <w:rPr>
          <w:rFonts w:ascii="Times New Roman" w:eastAsiaTheme="minorEastAsia" w:hAnsi="Times New Roman" w:cs="Times New Roman"/>
          <w:sz w:val="24"/>
          <w:szCs w:val="24"/>
          <w:lang w:eastAsia="en-GB"/>
        </w:rPr>
        <w:t xml:space="preserve">iven nation and at a given time, </w:t>
      </w:r>
      <w:r w:rsidRPr="00E54F39">
        <w:rPr>
          <w:rFonts w:ascii="Times New Roman" w:eastAsiaTheme="minorEastAsia" w:hAnsi="Times New Roman" w:cs="Times New Roman"/>
          <w:sz w:val="24"/>
          <w:szCs w:val="24"/>
          <w:lang w:eastAsia="en-GB"/>
        </w:rPr>
        <w:t xml:space="preserve">and from a procedural point of view, public policy is configured as the set of necessary formalities and </w:t>
      </w:r>
      <w:r w:rsidRPr="00E54F39">
        <w:rPr>
          <w:rFonts w:ascii="Times New Roman" w:eastAsiaTheme="minorEastAsia" w:hAnsi="Times New Roman" w:cs="Times New Roman"/>
          <w:sz w:val="24"/>
          <w:szCs w:val="24"/>
          <w:lang w:eastAsia="en-GB"/>
        </w:rPr>
        <w:lastRenderedPageBreak/>
        <w:t>principles of our procedural legal system, so that an arbitration that contradicts any or some of such principles may be declared as null for the violation of public policy</w:t>
      </w:r>
      <w:r>
        <w:rPr>
          <w:rFonts w:ascii="Times New Roman" w:eastAsiaTheme="minorEastAsia" w:hAnsi="Times New Roman" w:cs="Times New Roman"/>
          <w:sz w:val="24"/>
          <w:szCs w:val="24"/>
          <w:lang w:eastAsia="en-GB"/>
        </w:rPr>
        <w:t>.</w:t>
      </w:r>
    </w:p>
    <w:p w:rsidR="00224F06" w:rsidRDefault="00224F06" w:rsidP="00E54F39">
      <w:pPr>
        <w:spacing w:after="0" w:line="360" w:lineRule="auto"/>
        <w:contextualSpacing/>
        <w:jc w:val="both"/>
        <w:rPr>
          <w:rFonts w:ascii="Times New Roman" w:eastAsiaTheme="minorEastAsia" w:hAnsi="Times New Roman" w:cs="Times New Roman"/>
          <w:sz w:val="24"/>
          <w:szCs w:val="24"/>
          <w:lang w:eastAsia="en-GB"/>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8310C0">
        <w:rPr>
          <w:rFonts w:ascii="Times New Roman" w:eastAsiaTheme="minorEastAsia" w:hAnsi="Times New Roman" w:cs="Times New Roman"/>
          <w:sz w:val="24"/>
          <w:szCs w:val="24"/>
          <w:lang w:eastAsia="en-GB"/>
        </w:rPr>
        <w:t xml:space="preserve">Public policy </w:t>
      </w:r>
      <w:r>
        <w:rPr>
          <w:rFonts w:ascii="Times New Roman" w:eastAsiaTheme="minorEastAsia" w:hAnsi="Times New Roman" w:cs="Times New Roman"/>
          <w:sz w:val="24"/>
          <w:szCs w:val="24"/>
          <w:lang w:eastAsia="en-GB"/>
        </w:rPr>
        <w:t xml:space="preserve">relates to the </w:t>
      </w:r>
      <w:r w:rsidRPr="00844F07">
        <w:rPr>
          <w:rFonts w:ascii="Times New Roman" w:eastAsiaTheme="minorEastAsia" w:hAnsi="Times New Roman" w:cs="Times New Roman"/>
          <w:sz w:val="24"/>
          <w:szCs w:val="24"/>
          <w:lang w:eastAsia="en-GB"/>
        </w:rPr>
        <w:t>most basic notions of morality and justice</w:t>
      </w:r>
      <w:r>
        <w:rPr>
          <w:rFonts w:ascii="Times New Roman" w:eastAsiaTheme="minorEastAsia" w:hAnsi="Times New Roman" w:cs="Times New Roman"/>
          <w:sz w:val="24"/>
          <w:szCs w:val="24"/>
          <w:lang w:eastAsia="en-GB"/>
        </w:rPr>
        <w:t xml:space="preserve">. </w:t>
      </w:r>
      <w:r w:rsidR="00CF21CA">
        <w:rPr>
          <w:rFonts w:ascii="Times New Roman" w:eastAsiaTheme="minorEastAsia" w:hAnsi="Times New Roman" w:cs="Times New Roman"/>
          <w:sz w:val="24"/>
          <w:szCs w:val="24"/>
          <w:lang w:eastAsia="en-GB"/>
        </w:rPr>
        <w:t>A</w:t>
      </w:r>
      <w:r w:rsidR="00CF21CA" w:rsidRPr="00CF21CA">
        <w:rPr>
          <w:rFonts w:ascii="Times New Roman" w:eastAsiaTheme="minorEastAsia" w:hAnsi="Times New Roman" w:cs="Times New Roman"/>
          <w:sz w:val="24"/>
          <w:szCs w:val="24"/>
          <w:lang w:eastAsia="en-GB"/>
        </w:rPr>
        <w:t xml:space="preserve"> set of economic, legal, moral, political, and social values considered fundamental by a national jurisdiction</w:t>
      </w:r>
      <w:r w:rsidR="00CF21CA">
        <w:rPr>
          <w:rFonts w:ascii="Times New Roman" w:eastAsiaTheme="minorEastAsia" w:hAnsi="Times New Roman" w:cs="Times New Roman"/>
          <w:sz w:val="24"/>
          <w:szCs w:val="24"/>
          <w:lang w:eastAsia="en-GB"/>
        </w:rPr>
        <w:t>.</w:t>
      </w:r>
      <w:r w:rsidR="00CF21CA" w:rsidRPr="00CF21C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It</w:t>
      </w:r>
      <w:r w:rsidRPr="00844F07">
        <w:rPr>
          <w:rFonts w:ascii="Times New Roman" w:eastAsiaTheme="minorEastAsia" w:hAnsi="Times New Roman" w:cs="Times New Roman"/>
          <w:sz w:val="24"/>
          <w:szCs w:val="24"/>
          <w:lang w:eastAsia="en-GB"/>
        </w:rPr>
        <w:t xml:space="preserve"> </w:t>
      </w:r>
      <w:r w:rsidRPr="008310C0">
        <w:rPr>
          <w:rFonts w:ascii="Times New Roman" w:eastAsiaTheme="minorEastAsia" w:hAnsi="Times New Roman" w:cs="Times New Roman"/>
          <w:sz w:val="24"/>
          <w:szCs w:val="24"/>
          <w:lang w:eastAsia="en-GB"/>
        </w:rPr>
        <w:t>manifests the common sense and common conscience of the citizens as a whole</w:t>
      </w:r>
      <w:r>
        <w:rPr>
          <w:rFonts w:ascii="Times New Roman" w:eastAsiaTheme="minorEastAsia" w:hAnsi="Times New Roman" w:cs="Times New Roman"/>
          <w:sz w:val="24"/>
          <w:szCs w:val="24"/>
          <w:lang w:eastAsia="en-GB"/>
        </w:rPr>
        <w:t xml:space="preserve">; </w:t>
      </w:r>
      <w:r w:rsidR="00926548">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t</w:t>
      </w:r>
      <w:r w:rsidRPr="00ED5055">
        <w:rPr>
          <w:rFonts w:ascii="Times New Roman" w:eastAsiaTheme="minorEastAsia" w:hAnsi="Times New Roman" w:cs="Times New Roman"/>
          <w:sz w:val="24"/>
          <w:szCs w:val="24"/>
          <w:lang w:eastAsia="en-GB"/>
        </w:rPr>
        <w:t>he felt necessities of the time, the prevalent moral and</w:t>
      </w:r>
      <w:r>
        <w:rPr>
          <w:rFonts w:ascii="Times New Roman" w:eastAsiaTheme="minorEastAsia" w:hAnsi="Times New Roman" w:cs="Times New Roman"/>
          <w:sz w:val="24"/>
          <w:szCs w:val="24"/>
          <w:lang w:eastAsia="en-GB"/>
        </w:rPr>
        <w:t xml:space="preserve"> </w:t>
      </w:r>
      <w:r w:rsidRPr="00ED5055">
        <w:rPr>
          <w:rFonts w:ascii="Times New Roman" w:eastAsiaTheme="minorEastAsia" w:hAnsi="Times New Roman" w:cs="Times New Roman"/>
          <w:sz w:val="24"/>
          <w:szCs w:val="24"/>
          <w:lang w:eastAsia="en-GB"/>
        </w:rPr>
        <w:t>political theories, intuitions</w:t>
      </w:r>
      <w:r>
        <w:rPr>
          <w:rFonts w:ascii="Times New Roman" w:eastAsiaTheme="minorEastAsia" w:hAnsi="Times New Roman" w:cs="Times New Roman"/>
          <w:sz w:val="24"/>
          <w:szCs w:val="24"/>
          <w:lang w:eastAsia="en-GB"/>
        </w:rPr>
        <w:t>….</w:t>
      </w:r>
      <w:r w:rsidR="00926548">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(See</w:t>
      </w:r>
      <w:r w:rsidRPr="00F459A1">
        <w:t xml:space="preserve"> </w:t>
      </w:r>
      <w:r w:rsidRPr="00F459A1">
        <w:rPr>
          <w:rFonts w:ascii="Times New Roman" w:eastAsiaTheme="minorEastAsia" w:hAnsi="Times New Roman" w:cs="Times New Roman"/>
          <w:sz w:val="24"/>
          <w:szCs w:val="24"/>
          <w:lang w:eastAsia="en-GB"/>
        </w:rPr>
        <w:t xml:space="preserve">Oliver Wendell Holmes, </w:t>
      </w:r>
      <w:r>
        <w:rPr>
          <w:rFonts w:ascii="Times New Roman" w:eastAsiaTheme="minorEastAsia" w:hAnsi="Times New Roman" w:cs="Times New Roman"/>
          <w:sz w:val="24"/>
          <w:szCs w:val="24"/>
          <w:lang w:eastAsia="en-GB"/>
        </w:rPr>
        <w:t>J</w:t>
      </w:r>
      <w:r w:rsidRPr="00F459A1">
        <w:rPr>
          <w:rFonts w:ascii="Times New Roman" w:eastAsiaTheme="minorEastAsia" w:hAnsi="Times New Roman" w:cs="Times New Roman"/>
          <w:sz w:val="24"/>
          <w:szCs w:val="24"/>
          <w:lang w:eastAsia="en-GB"/>
        </w:rPr>
        <w:t xml:space="preserve">r., </w:t>
      </w:r>
      <w:r w:rsidRPr="00F459A1">
        <w:rPr>
          <w:rFonts w:ascii="Times New Roman" w:eastAsiaTheme="minorEastAsia" w:hAnsi="Times New Roman" w:cs="Times New Roman"/>
          <w:i/>
          <w:sz w:val="24"/>
          <w:szCs w:val="24"/>
          <w:lang w:eastAsia="en-GB"/>
        </w:rPr>
        <w:t>The Common Law</w:t>
      </w:r>
      <w:r w:rsidRPr="00F459A1">
        <w:rPr>
          <w:rFonts w:ascii="Times New Roman" w:eastAsiaTheme="minorEastAsia" w:hAnsi="Times New Roman" w:cs="Times New Roman"/>
          <w:sz w:val="24"/>
          <w:szCs w:val="24"/>
          <w:lang w:eastAsia="en-GB"/>
        </w:rPr>
        <w:t xml:space="preserve"> (1881)</w:t>
      </w:r>
      <w:r>
        <w:rPr>
          <w:rFonts w:ascii="Times New Roman" w:eastAsiaTheme="minorEastAsia" w:hAnsi="Times New Roman" w:cs="Times New Roman"/>
          <w:sz w:val="24"/>
          <w:szCs w:val="24"/>
          <w:lang w:eastAsia="en-GB"/>
        </w:rPr>
        <w:t xml:space="preserve"> at p. 1). </w:t>
      </w:r>
      <w:r w:rsidRPr="00746F9F">
        <w:rPr>
          <w:rFonts w:ascii="Times New Roman" w:eastAsiaTheme="minorEastAsia" w:hAnsi="Times New Roman" w:cs="Times New Roman"/>
          <w:sz w:val="24"/>
          <w:szCs w:val="24"/>
          <w:lang w:eastAsia="en-GB"/>
        </w:rPr>
        <w:t xml:space="preserve">Public policy is </w:t>
      </w:r>
      <w:r w:rsidR="00926548">
        <w:rPr>
          <w:rFonts w:ascii="Times New Roman" w:eastAsiaTheme="minorEastAsia" w:hAnsi="Times New Roman" w:cs="Times New Roman"/>
          <w:sz w:val="24"/>
          <w:szCs w:val="24"/>
          <w:lang w:eastAsia="en-GB"/>
        </w:rPr>
        <w:t>“</w:t>
      </w:r>
      <w:r w:rsidRPr="00746F9F">
        <w:rPr>
          <w:rFonts w:ascii="Times New Roman" w:eastAsiaTheme="minorEastAsia" w:hAnsi="Times New Roman" w:cs="Times New Roman"/>
          <w:sz w:val="24"/>
          <w:szCs w:val="24"/>
          <w:lang w:eastAsia="en-GB"/>
        </w:rPr>
        <w:t>that principle of law which holds that no subject can lawfully do that which has a tendency to be injurious to the publ</w:t>
      </w:r>
      <w:r>
        <w:rPr>
          <w:rFonts w:ascii="Times New Roman" w:eastAsiaTheme="minorEastAsia" w:hAnsi="Times New Roman" w:cs="Times New Roman"/>
          <w:sz w:val="24"/>
          <w:szCs w:val="24"/>
          <w:lang w:eastAsia="en-GB"/>
        </w:rPr>
        <w:t xml:space="preserve">ic, or against the public good, </w:t>
      </w:r>
      <w:r w:rsidRPr="00746F9F">
        <w:rPr>
          <w:rFonts w:ascii="Times New Roman" w:eastAsiaTheme="minorEastAsia" w:hAnsi="Times New Roman" w:cs="Times New Roman"/>
          <w:sz w:val="24"/>
          <w:szCs w:val="24"/>
          <w:lang w:eastAsia="en-GB"/>
        </w:rPr>
        <w:t>which may be termed . . . the policy of law or public policy in relation t</w:t>
      </w:r>
      <w:r>
        <w:rPr>
          <w:rFonts w:ascii="Times New Roman" w:eastAsiaTheme="minorEastAsia" w:hAnsi="Times New Roman" w:cs="Times New Roman"/>
          <w:sz w:val="24"/>
          <w:szCs w:val="24"/>
          <w:lang w:eastAsia="en-GB"/>
        </w:rPr>
        <w:t>o the administration of the law</w:t>
      </w:r>
      <w:r w:rsidR="00926548">
        <w:rPr>
          <w:rFonts w:ascii="Times New Roman" w:eastAsiaTheme="minorEastAsia" w:hAnsi="Times New Roman" w:cs="Times New Roman"/>
          <w:sz w:val="24"/>
          <w:szCs w:val="24"/>
          <w:lang w:eastAsia="en-GB"/>
        </w:rPr>
        <w:t>”</w:t>
      </w:r>
      <w:r w:rsidRPr="00746F9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t>
      </w:r>
      <w:r w:rsidRPr="00AF63C5">
        <w:rPr>
          <w:rFonts w:ascii="Times New Roman" w:eastAsiaTheme="minorEastAsia" w:hAnsi="Times New Roman" w:cs="Times New Roman"/>
          <w:i/>
          <w:sz w:val="24"/>
          <w:szCs w:val="24"/>
          <w:lang w:eastAsia="en-GB"/>
        </w:rPr>
        <w:t xml:space="preserve">see Egerton v. Earl of Brownlow [1853] </w:t>
      </w:r>
      <w:proofErr w:type="spellStart"/>
      <w:r w:rsidRPr="00AF63C5">
        <w:rPr>
          <w:rFonts w:ascii="Times New Roman" w:eastAsiaTheme="minorEastAsia" w:hAnsi="Times New Roman" w:cs="Times New Roman"/>
          <w:i/>
          <w:sz w:val="24"/>
          <w:szCs w:val="24"/>
          <w:lang w:eastAsia="en-GB"/>
        </w:rPr>
        <w:t>Eng</w:t>
      </w:r>
      <w:proofErr w:type="spellEnd"/>
      <w:r>
        <w:rPr>
          <w:rFonts w:ascii="Times New Roman" w:eastAsiaTheme="minorEastAsia" w:hAnsi="Times New Roman" w:cs="Times New Roman"/>
          <w:i/>
          <w:sz w:val="24"/>
          <w:szCs w:val="24"/>
          <w:lang w:eastAsia="en-GB"/>
        </w:rPr>
        <w:t xml:space="preserve"> </w:t>
      </w:r>
      <w:r w:rsidRPr="00AF63C5">
        <w:rPr>
          <w:rFonts w:ascii="Times New Roman" w:eastAsiaTheme="minorEastAsia" w:hAnsi="Times New Roman" w:cs="Times New Roman"/>
          <w:i/>
          <w:sz w:val="24"/>
          <w:szCs w:val="24"/>
          <w:lang w:eastAsia="en-GB"/>
        </w:rPr>
        <w:t>R 885, (1853) 10 ER 359</w:t>
      </w:r>
      <w:r>
        <w:rPr>
          <w:rFonts w:ascii="Times New Roman" w:eastAsiaTheme="minorEastAsia" w:hAnsi="Times New Roman" w:cs="Times New Roman"/>
          <w:sz w:val="24"/>
          <w:szCs w:val="24"/>
          <w:lang w:eastAsia="en-GB"/>
        </w:rPr>
        <w:t xml:space="preserve">). </w:t>
      </w:r>
      <w:r w:rsidRPr="00ED5055">
        <w:rPr>
          <w:rFonts w:ascii="Times New Roman" w:eastAsiaTheme="minorEastAsia" w:hAnsi="Times New Roman" w:cs="Times New Roman"/>
          <w:sz w:val="24"/>
          <w:szCs w:val="24"/>
          <w:lang w:eastAsia="en-GB"/>
        </w:rPr>
        <w:t>Certain acts or contracts are said to be against public policy if they tend to promote breach of the law, of the policy behind a law or tend to harm the state or its citizens</w:t>
      </w:r>
      <w:r>
        <w:rPr>
          <w:rFonts w:ascii="Times New Roman" w:eastAsiaTheme="minorEastAsia" w:hAnsi="Times New Roman" w:cs="Times New Roman"/>
          <w:sz w:val="24"/>
          <w:szCs w:val="24"/>
          <w:lang w:eastAsia="en-GB"/>
        </w:rPr>
        <w:t xml:space="preserve"> (see</w:t>
      </w:r>
      <w:r w:rsidRPr="00724A2E">
        <w:t xml:space="preserve"> </w:t>
      </w:r>
      <w:r w:rsidRPr="00724A2E">
        <w:rPr>
          <w:rFonts w:ascii="Times New Roman" w:eastAsiaTheme="minorEastAsia" w:hAnsi="Times New Roman" w:cs="Times New Roman"/>
          <w:i/>
          <w:sz w:val="24"/>
          <w:szCs w:val="24"/>
          <w:lang w:eastAsia="en-GB"/>
        </w:rPr>
        <w:t>Cooke v. Turner (1845) 60 Eng. Rep. 449 at 502</w:t>
      </w:r>
      <w:r>
        <w:rPr>
          <w:rFonts w:ascii="Times New Roman" w:eastAsiaTheme="minorEastAsia" w:hAnsi="Times New Roman" w:cs="Times New Roman"/>
          <w:sz w:val="24"/>
          <w:szCs w:val="24"/>
          <w:lang w:eastAsia="en-GB"/>
        </w:rPr>
        <w:t>).</w:t>
      </w:r>
      <w:r w:rsidRPr="00E56B04">
        <w:t xml:space="preserve"> </w:t>
      </w:r>
      <w:r w:rsidRPr="00E56B04">
        <w:rPr>
          <w:rFonts w:ascii="Times New Roman" w:eastAsiaTheme="minorEastAsia" w:hAnsi="Times New Roman" w:cs="Times New Roman"/>
          <w:sz w:val="24"/>
          <w:szCs w:val="24"/>
          <w:lang w:eastAsia="en-GB"/>
        </w:rPr>
        <w:t>The definition of public policy represents a certain topic that affects public benefit and public interest. </w:t>
      </w: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D27D53">
        <w:rPr>
          <w:rFonts w:ascii="Times New Roman" w:eastAsiaTheme="minorEastAsia" w:hAnsi="Times New Roman" w:cs="Times New Roman"/>
          <w:sz w:val="24"/>
          <w:szCs w:val="24"/>
          <w:lang w:eastAsia="en-GB"/>
        </w:rPr>
        <w:t>Although public policy is a most broad concept incap</w:t>
      </w:r>
      <w:r>
        <w:rPr>
          <w:rFonts w:ascii="Times New Roman" w:eastAsiaTheme="minorEastAsia" w:hAnsi="Times New Roman" w:cs="Times New Roman"/>
          <w:sz w:val="24"/>
          <w:szCs w:val="24"/>
          <w:lang w:eastAsia="en-GB"/>
        </w:rPr>
        <w:t xml:space="preserve">able of precise definition, an </w:t>
      </w:r>
      <w:r w:rsidRPr="00D27D53">
        <w:rPr>
          <w:rFonts w:ascii="Times New Roman" w:eastAsiaTheme="minorEastAsia" w:hAnsi="Times New Roman" w:cs="Times New Roman"/>
          <w:sz w:val="24"/>
          <w:szCs w:val="24"/>
          <w:lang w:eastAsia="en-GB"/>
        </w:rPr>
        <w:t xml:space="preserve">award could be set aside </w:t>
      </w:r>
      <w:r>
        <w:rPr>
          <w:rFonts w:ascii="Times New Roman" w:eastAsiaTheme="minorEastAsia" w:hAnsi="Times New Roman" w:cs="Times New Roman"/>
          <w:sz w:val="24"/>
          <w:szCs w:val="24"/>
          <w:lang w:eastAsia="en-GB"/>
        </w:rPr>
        <w:t xml:space="preserve">under the Act as </w:t>
      </w:r>
      <w:r w:rsidRPr="00D27D53">
        <w:rPr>
          <w:rFonts w:ascii="Times New Roman" w:eastAsiaTheme="minorEastAsia" w:hAnsi="Times New Roman" w:cs="Times New Roman"/>
          <w:sz w:val="24"/>
          <w:szCs w:val="24"/>
          <w:lang w:eastAsia="en-GB"/>
        </w:rPr>
        <w:t>being inco</w:t>
      </w:r>
      <w:r>
        <w:rPr>
          <w:rFonts w:ascii="Times New Roman" w:eastAsiaTheme="minorEastAsia" w:hAnsi="Times New Roman" w:cs="Times New Roman"/>
          <w:sz w:val="24"/>
          <w:szCs w:val="24"/>
          <w:lang w:eastAsia="en-GB"/>
        </w:rPr>
        <w:t xml:space="preserve">nsistent with the public policy </w:t>
      </w:r>
      <w:r w:rsidRPr="00D27D53">
        <w:rPr>
          <w:rFonts w:ascii="Times New Roman" w:eastAsiaTheme="minorEastAsia" w:hAnsi="Times New Roman" w:cs="Times New Roman"/>
          <w:sz w:val="24"/>
          <w:szCs w:val="24"/>
          <w:lang w:eastAsia="en-GB"/>
        </w:rPr>
        <w:t xml:space="preserve">if it </w:t>
      </w:r>
      <w:r>
        <w:rPr>
          <w:rFonts w:ascii="Times New Roman" w:eastAsiaTheme="minorEastAsia" w:hAnsi="Times New Roman" w:cs="Times New Roman"/>
          <w:sz w:val="24"/>
          <w:szCs w:val="24"/>
          <w:lang w:eastAsia="en-GB"/>
        </w:rPr>
        <w:t>is</w:t>
      </w:r>
      <w:r w:rsidRPr="00D27D53">
        <w:rPr>
          <w:rFonts w:ascii="Times New Roman" w:eastAsiaTheme="minorEastAsia" w:hAnsi="Times New Roman" w:cs="Times New Roman"/>
          <w:sz w:val="24"/>
          <w:szCs w:val="24"/>
          <w:lang w:eastAsia="en-GB"/>
        </w:rPr>
        <w:t xml:space="preserve"> shown that either it was:</w:t>
      </w:r>
      <w:r>
        <w:rPr>
          <w:rFonts w:ascii="Times New Roman" w:eastAsiaTheme="minorEastAsia" w:hAnsi="Times New Roman" w:cs="Times New Roman"/>
          <w:sz w:val="24"/>
          <w:szCs w:val="24"/>
          <w:lang w:eastAsia="en-GB"/>
        </w:rPr>
        <w:t xml:space="preserve"> (a) inconsistent with the C</w:t>
      </w:r>
      <w:r w:rsidRPr="00D27D53">
        <w:rPr>
          <w:rFonts w:ascii="Times New Roman" w:eastAsiaTheme="minorEastAsia" w:hAnsi="Times New Roman" w:cs="Times New Roman"/>
          <w:sz w:val="24"/>
          <w:szCs w:val="24"/>
          <w:lang w:eastAsia="en-GB"/>
        </w:rPr>
        <w:t>onstit</w:t>
      </w:r>
      <w:r>
        <w:rPr>
          <w:rFonts w:ascii="Times New Roman" w:eastAsiaTheme="minorEastAsia" w:hAnsi="Times New Roman" w:cs="Times New Roman"/>
          <w:sz w:val="24"/>
          <w:szCs w:val="24"/>
          <w:lang w:eastAsia="en-GB"/>
        </w:rPr>
        <w:t xml:space="preserve">ution or other laws of Uganda, whether written </w:t>
      </w:r>
      <w:r w:rsidRPr="00D27D53">
        <w:rPr>
          <w:rFonts w:ascii="Times New Roman" w:eastAsiaTheme="minorEastAsia" w:hAnsi="Times New Roman" w:cs="Times New Roman"/>
          <w:sz w:val="24"/>
          <w:szCs w:val="24"/>
          <w:lang w:eastAsia="en-GB"/>
        </w:rPr>
        <w:t>or unwritten</w:t>
      </w:r>
      <w:r>
        <w:rPr>
          <w:rFonts w:ascii="Times New Roman" w:eastAsiaTheme="minorEastAsia" w:hAnsi="Times New Roman" w:cs="Times New Roman"/>
          <w:sz w:val="24"/>
          <w:szCs w:val="24"/>
          <w:lang w:eastAsia="en-GB"/>
        </w:rPr>
        <w:t>;</w:t>
      </w:r>
      <w:r w:rsidRPr="00D27D53">
        <w:rPr>
          <w:rFonts w:ascii="Times New Roman" w:eastAsiaTheme="minorEastAsia" w:hAnsi="Times New Roman" w:cs="Times New Roman"/>
          <w:sz w:val="24"/>
          <w:szCs w:val="24"/>
          <w:lang w:eastAsia="en-GB"/>
        </w:rPr>
        <w:t xml:space="preserve"> or</w:t>
      </w:r>
      <w:r>
        <w:rPr>
          <w:rFonts w:ascii="Times New Roman" w:eastAsiaTheme="minorEastAsia" w:hAnsi="Times New Roman" w:cs="Times New Roman"/>
          <w:sz w:val="24"/>
          <w:szCs w:val="24"/>
          <w:lang w:eastAsia="en-GB"/>
        </w:rPr>
        <w:t xml:space="preserve"> (</w:t>
      </w:r>
      <w:r w:rsidRPr="00D27D53">
        <w:rPr>
          <w:rFonts w:ascii="Times New Roman" w:eastAsiaTheme="minorEastAsia" w:hAnsi="Times New Roman" w:cs="Times New Roman"/>
          <w:sz w:val="24"/>
          <w:szCs w:val="24"/>
          <w:lang w:eastAsia="en-GB"/>
        </w:rPr>
        <w:t xml:space="preserve">b) </w:t>
      </w:r>
      <w:r>
        <w:rPr>
          <w:rFonts w:ascii="Times New Roman" w:eastAsiaTheme="minorEastAsia" w:hAnsi="Times New Roman" w:cs="Times New Roman"/>
          <w:sz w:val="24"/>
          <w:szCs w:val="24"/>
          <w:lang w:eastAsia="en-GB"/>
        </w:rPr>
        <w:t xml:space="preserve">is </w:t>
      </w:r>
      <w:r w:rsidRPr="00D27D53">
        <w:rPr>
          <w:rFonts w:ascii="Times New Roman" w:eastAsiaTheme="minorEastAsia" w:hAnsi="Times New Roman" w:cs="Times New Roman"/>
          <w:sz w:val="24"/>
          <w:szCs w:val="24"/>
          <w:lang w:eastAsia="en-GB"/>
        </w:rPr>
        <w:t>inimical to the national interest of</w:t>
      </w:r>
      <w:r>
        <w:rPr>
          <w:rFonts w:ascii="Times New Roman" w:eastAsiaTheme="minorEastAsia" w:hAnsi="Times New Roman" w:cs="Times New Roman"/>
          <w:sz w:val="24"/>
          <w:szCs w:val="24"/>
          <w:lang w:eastAsia="en-GB"/>
        </w:rPr>
        <w:t xml:space="preserve"> Uganda</w:t>
      </w:r>
      <w:r w:rsidRPr="00D27D53">
        <w:rPr>
          <w:rFonts w:ascii="Times New Roman" w:eastAsiaTheme="minorEastAsia" w:hAnsi="Times New Roman" w:cs="Times New Roman"/>
          <w:sz w:val="24"/>
          <w:szCs w:val="24"/>
          <w:lang w:eastAsia="en-GB"/>
        </w:rPr>
        <w:t xml:space="preserve"> or</w:t>
      </w:r>
      <w:r>
        <w:rPr>
          <w:rFonts w:ascii="Times New Roman" w:eastAsiaTheme="minorEastAsia" w:hAnsi="Times New Roman" w:cs="Times New Roman"/>
          <w:sz w:val="24"/>
          <w:szCs w:val="24"/>
          <w:lang w:eastAsia="en-GB"/>
        </w:rPr>
        <w:t>; (</w:t>
      </w:r>
      <w:r w:rsidRPr="00D27D53">
        <w:rPr>
          <w:rFonts w:ascii="Times New Roman" w:eastAsiaTheme="minorEastAsia" w:hAnsi="Times New Roman" w:cs="Times New Roman"/>
          <w:sz w:val="24"/>
          <w:szCs w:val="24"/>
          <w:lang w:eastAsia="en-GB"/>
        </w:rPr>
        <w:t xml:space="preserve">c) </w:t>
      </w:r>
      <w:r>
        <w:rPr>
          <w:rFonts w:ascii="Times New Roman" w:eastAsiaTheme="minorEastAsia" w:hAnsi="Times New Roman" w:cs="Times New Roman"/>
          <w:sz w:val="24"/>
          <w:szCs w:val="24"/>
          <w:lang w:eastAsia="en-GB"/>
        </w:rPr>
        <w:t xml:space="preserve">is </w:t>
      </w:r>
      <w:r w:rsidRPr="00D27D53">
        <w:rPr>
          <w:rFonts w:ascii="Times New Roman" w:eastAsiaTheme="minorEastAsia" w:hAnsi="Times New Roman" w:cs="Times New Roman"/>
          <w:sz w:val="24"/>
          <w:szCs w:val="24"/>
          <w:lang w:eastAsia="en-GB"/>
        </w:rPr>
        <w:t>contrary to justice and morality</w:t>
      </w:r>
      <w:r>
        <w:rPr>
          <w:rFonts w:ascii="Times New Roman" w:eastAsiaTheme="minorEastAsia" w:hAnsi="Times New Roman" w:cs="Times New Roman"/>
          <w:sz w:val="24"/>
          <w:szCs w:val="24"/>
          <w:lang w:eastAsia="en-GB"/>
        </w:rPr>
        <w:t xml:space="preserve">. </w:t>
      </w:r>
      <w:r w:rsidRPr="00202486">
        <w:rPr>
          <w:rFonts w:ascii="Times New Roman" w:eastAsiaTheme="minorEastAsia" w:hAnsi="Times New Roman" w:cs="Times New Roman"/>
          <w:sz w:val="24"/>
          <w:szCs w:val="24"/>
          <w:lang w:eastAsia="en-GB"/>
        </w:rPr>
        <w:t xml:space="preserve">The first category is clear </w:t>
      </w:r>
      <w:r>
        <w:rPr>
          <w:rFonts w:ascii="Times New Roman" w:eastAsiaTheme="minorEastAsia" w:hAnsi="Times New Roman" w:cs="Times New Roman"/>
          <w:sz w:val="24"/>
          <w:szCs w:val="24"/>
          <w:lang w:eastAsia="en-GB"/>
        </w:rPr>
        <w:t xml:space="preserve">enough. In the second category </w:t>
      </w:r>
      <w:r w:rsidRPr="00202486">
        <w:rPr>
          <w:rFonts w:ascii="Times New Roman" w:eastAsiaTheme="minorEastAsia" w:hAnsi="Times New Roman" w:cs="Times New Roman"/>
          <w:sz w:val="24"/>
          <w:szCs w:val="24"/>
          <w:lang w:eastAsia="en-GB"/>
        </w:rPr>
        <w:t xml:space="preserve">would </w:t>
      </w:r>
      <w:r>
        <w:rPr>
          <w:rFonts w:ascii="Times New Roman" w:eastAsiaTheme="minorEastAsia" w:hAnsi="Times New Roman" w:cs="Times New Roman"/>
          <w:sz w:val="24"/>
          <w:szCs w:val="24"/>
          <w:lang w:eastAsia="en-GB"/>
        </w:rPr>
        <w:t xml:space="preserve">be included, </w:t>
      </w:r>
      <w:r w:rsidRPr="00202486">
        <w:rPr>
          <w:rFonts w:ascii="Times New Roman" w:eastAsiaTheme="minorEastAsia" w:hAnsi="Times New Roman" w:cs="Times New Roman"/>
          <w:sz w:val="24"/>
          <w:szCs w:val="24"/>
          <w:lang w:eastAsia="en-GB"/>
        </w:rPr>
        <w:t>without claiming to be exhaustive</w:t>
      </w:r>
      <w:r>
        <w:rPr>
          <w:rFonts w:ascii="Times New Roman" w:eastAsiaTheme="minorEastAsia" w:hAnsi="Times New Roman" w:cs="Times New Roman"/>
          <w:sz w:val="24"/>
          <w:szCs w:val="24"/>
          <w:lang w:eastAsia="en-GB"/>
        </w:rPr>
        <w:t>,</w:t>
      </w:r>
      <w:r w:rsidRPr="00202486">
        <w:rPr>
          <w:rFonts w:ascii="Times New Roman" w:eastAsiaTheme="minorEastAsia" w:hAnsi="Times New Roman" w:cs="Times New Roman"/>
          <w:sz w:val="24"/>
          <w:szCs w:val="24"/>
          <w:lang w:eastAsia="en-GB"/>
        </w:rPr>
        <w:t xml:space="preserve"> the interests of national defence and security, good diplomatic relations with friendly nations, and the economic prosperity of </w:t>
      </w:r>
      <w:r>
        <w:rPr>
          <w:rFonts w:ascii="Times New Roman" w:eastAsiaTheme="minorEastAsia" w:hAnsi="Times New Roman" w:cs="Times New Roman"/>
          <w:sz w:val="24"/>
          <w:szCs w:val="24"/>
          <w:lang w:eastAsia="en-GB"/>
        </w:rPr>
        <w:t xml:space="preserve">Uganda. In the third category </w:t>
      </w:r>
      <w:r w:rsidRPr="00202486">
        <w:rPr>
          <w:rFonts w:ascii="Times New Roman" w:eastAsiaTheme="minorEastAsia" w:hAnsi="Times New Roman" w:cs="Times New Roman"/>
          <w:sz w:val="24"/>
          <w:szCs w:val="24"/>
          <w:lang w:eastAsia="en-GB"/>
        </w:rPr>
        <w:t>would</w:t>
      </w:r>
      <w:r>
        <w:rPr>
          <w:rFonts w:ascii="Times New Roman" w:eastAsiaTheme="minorEastAsia" w:hAnsi="Times New Roman" w:cs="Times New Roman"/>
          <w:sz w:val="24"/>
          <w:szCs w:val="24"/>
          <w:lang w:eastAsia="en-GB"/>
        </w:rPr>
        <w:t xml:space="preserve"> be included</w:t>
      </w:r>
      <w:r w:rsidRPr="00202486">
        <w:rPr>
          <w:rFonts w:ascii="Times New Roman" w:eastAsiaTheme="minorEastAsia" w:hAnsi="Times New Roman" w:cs="Times New Roman"/>
          <w:sz w:val="24"/>
          <w:szCs w:val="24"/>
          <w:lang w:eastAsia="en-GB"/>
        </w:rPr>
        <w:t xml:space="preserve">, again without seeking to be exhaustive, such considerations as whether the award was induced by corruption or fraud or whether it was founded on a contract contrary to public morals </w:t>
      </w:r>
      <w:r>
        <w:rPr>
          <w:rFonts w:ascii="Times New Roman" w:eastAsiaTheme="minorEastAsia" w:hAnsi="Times New Roman" w:cs="Times New Roman"/>
          <w:sz w:val="24"/>
          <w:szCs w:val="24"/>
          <w:lang w:eastAsia="en-GB"/>
        </w:rPr>
        <w:t xml:space="preserve"> (see </w:t>
      </w:r>
      <w:r w:rsidRPr="00D27D53">
        <w:rPr>
          <w:rFonts w:ascii="Times New Roman" w:eastAsiaTheme="minorEastAsia" w:hAnsi="Times New Roman" w:cs="Times New Roman"/>
          <w:i/>
          <w:sz w:val="24"/>
          <w:szCs w:val="24"/>
          <w:lang w:eastAsia="en-GB"/>
        </w:rPr>
        <w:t>Christ For All Nationals v. Apollo Insurance Co. Ltd [2002] 2 EA 366</w:t>
      </w:r>
      <w:r>
        <w:rPr>
          <w:rFonts w:ascii="Times New Roman" w:eastAsiaTheme="minorEastAsia" w:hAnsi="Times New Roman" w:cs="Times New Roman"/>
          <w:sz w:val="24"/>
          <w:szCs w:val="24"/>
          <w:lang w:eastAsia="en-GB"/>
        </w:rPr>
        <w:t xml:space="preserve">). </w:t>
      </w: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D27D53">
        <w:rPr>
          <w:rFonts w:ascii="Times New Roman" w:eastAsiaTheme="minorEastAsia" w:hAnsi="Times New Roman" w:cs="Times New Roman"/>
          <w:sz w:val="24"/>
          <w:szCs w:val="24"/>
          <w:lang w:eastAsia="en-GB"/>
        </w:rPr>
        <w:t xml:space="preserve">Public policy </w:t>
      </w:r>
      <w:r w:rsidRPr="009000A8">
        <w:rPr>
          <w:rFonts w:ascii="Times New Roman" w:eastAsiaTheme="minorEastAsia" w:hAnsi="Times New Roman" w:cs="Times New Roman"/>
          <w:sz w:val="24"/>
          <w:szCs w:val="24"/>
          <w:lang w:eastAsia="en-GB"/>
        </w:rPr>
        <w:t>include</w:t>
      </w:r>
      <w:r>
        <w:rPr>
          <w:rFonts w:ascii="Times New Roman" w:eastAsiaTheme="minorEastAsia" w:hAnsi="Times New Roman" w:cs="Times New Roman"/>
          <w:sz w:val="24"/>
          <w:szCs w:val="24"/>
          <w:lang w:eastAsia="en-GB"/>
        </w:rPr>
        <w:t>s</w:t>
      </w:r>
      <w:r w:rsidRPr="009000A8">
        <w:rPr>
          <w:rFonts w:ascii="Times New Roman" w:eastAsiaTheme="minorEastAsia" w:hAnsi="Times New Roman" w:cs="Times New Roman"/>
          <w:sz w:val="24"/>
          <w:szCs w:val="24"/>
          <w:lang w:eastAsia="en-GB"/>
        </w:rPr>
        <w:t xml:space="preserve"> cases where arbitration</w:t>
      </w:r>
      <w:r>
        <w:rPr>
          <w:rFonts w:ascii="Times New Roman" w:eastAsiaTheme="minorEastAsia" w:hAnsi="Times New Roman" w:cs="Times New Roman"/>
          <w:sz w:val="24"/>
          <w:szCs w:val="24"/>
          <w:lang w:eastAsia="en-GB"/>
        </w:rPr>
        <w:t xml:space="preserve"> is used as a means to cover up </w:t>
      </w:r>
      <w:r w:rsidRPr="009000A8">
        <w:rPr>
          <w:rFonts w:ascii="Times New Roman" w:eastAsiaTheme="minorEastAsia" w:hAnsi="Times New Roman" w:cs="Times New Roman"/>
          <w:sz w:val="24"/>
          <w:szCs w:val="24"/>
          <w:lang w:eastAsia="en-GB"/>
        </w:rPr>
        <w:t xml:space="preserve">corruption, money laundering, exchange </w:t>
      </w:r>
      <w:r>
        <w:rPr>
          <w:rFonts w:ascii="Times New Roman" w:eastAsiaTheme="minorEastAsia" w:hAnsi="Times New Roman" w:cs="Times New Roman"/>
          <w:sz w:val="24"/>
          <w:szCs w:val="24"/>
          <w:lang w:eastAsia="en-GB"/>
        </w:rPr>
        <w:t xml:space="preserve">control fraud or other criminal </w:t>
      </w:r>
      <w:r w:rsidRPr="009000A8">
        <w:rPr>
          <w:rFonts w:ascii="Times New Roman" w:eastAsiaTheme="minorEastAsia" w:hAnsi="Times New Roman" w:cs="Times New Roman"/>
          <w:sz w:val="24"/>
          <w:szCs w:val="24"/>
          <w:lang w:eastAsia="en-GB"/>
        </w:rPr>
        <w:t>activity.</w:t>
      </w:r>
      <w:r>
        <w:rPr>
          <w:rFonts w:ascii="Times New Roman" w:eastAsiaTheme="minorEastAsia" w:hAnsi="Times New Roman" w:cs="Times New Roman"/>
          <w:sz w:val="24"/>
          <w:szCs w:val="24"/>
          <w:lang w:eastAsia="en-GB"/>
        </w:rPr>
        <w:t xml:space="preserve"> In some cases though, </w:t>
      </w:r>
      <w:r w:rsidRPr="003C0558">
        <w:rPr>
          <w:rFonts w:ascii="Times New Roman" w:eastAsiaTheme="minorEastAsia" w:hAnsi="Times New Roman" w:cs="Times New Roman"/>
          <w:sz w:val="24"/>
          <w:szCs w:val="24"/>
          <w:lang w:eastAsia="en-GB"/>
        </w:rPr>
        <w:t xml:space="preserve">the public interest in the finality of arbitration awards </w:t>
      </w:r>
      <w:r>
        <w:rPr>
          <w:rFonts w:ascii="Times New Roman" w:eastAsiaTheme="minorEastAsia" w:hAnsi="Times New Roman" w:cs="Times New Roman"/>
          <w:sz w:val="24"/>
          <w:szCs w:val="24"/>
          <w:lang w:eastAsia="en-GB"/>
        </w:rPr>
        <w:t>will outweigh</w:t>
      </w:r>
      <w:r w:rsidRPr="003C0558">
        <w:rPr>
          <w:rFonts w:ascii="Times New Roman" w:eastAsiaTheme="minorEastAsia" w:hAnsi="Times New Roman" w:cs="Times New Roman"/>
          <w:sz w:val="24"/>
          <w:szCs w:val="24"/>
          <w:lang w:eastAsia="en-GB"/>
        </w:rPr>
        <w:t xml:space="preserve"> an objection to enforcement on the grounds that the transaction was </w:t>
      </w:r>
      <w:r w:rsidR="00926548">
        <w:rPr>
          <w:rFonts w:ascii="Times New Roman" w:eastAsiaTheme="minorEastAsia" w:hAnsi="Times New Roman" w:cs="Times New Roman"/>
          <w:sz w:val="24"/>
          <w:szCs w:val="24"/>
          <w:lang w:eastAsia="en-GB"/>
        </w:rPr>
        <w:t>“</w:t>
      </w:r>
      <w:r w:rsidRPr="003C0558">
        <w:rPr>
          <w:rFonts w:ascii="Times New Roman" w:eastAsiaTheme="minorEastAsia" w:hAnsi="Times New Roman" w:cs="Times New Roman"/>
          <w:sz w:val="24"/>
          <w:szCs w:val="24"/>
          <w:lang w:eastAsia="en-GB"/>
        </w:rPr>
        <w:t>tainted</w:t>
      </w:r>
      <w:r w:rsidR="00926548">
        <w:rPr>
          <w:rFonts w:ascii="Times New Roman" w:eastAsiaTheme="minorEastAsia" w:hAnsi="Times New Roman" w:cs="Times New Roman"/>
          <w:sz w:val="24"/>
          <w:szCs w:val="24"/>
          <w:lang w:eastAsia="en-GB"/>
        </w:rPr>
        <w:t>”</w:t>
      </w:r>
      <w:r w:rsidRPr="003C0558">
        <w:rPr>
          <w:rFonts w:ascii="Times New Roman" w:eastAsiaTheme="minorEastAsia" w:hAnsi="Times New Roman" w:cs="Times New Roman"/>
          <w:sz w:val="24"/>
          <w:szCs w:val="24"/>
          <w:lang w:eastAsia="en-GB"/>
        </w:rPr>
        <w:t xml:space="preserve"> by fraud</w:t>
      </w:r>
      <w:r>
        <w:rPr>
          <w:rFonts w:ascii="Times New Roman" w:eastAsiaTheme="minorEastAsia" w:hAnsi="Times New Roman" w:cs="Times New Roman"/>
          <w:sz w:val="24"/>
          <w:szCs w:val="24"/>
          <w:lang w:eastAsia="en-GB"/>
        </w:rPr>
        <w:t xml:space="preserve"> (see for example</w:t>
      </w:r>
      <w:r w:rsidRPr="001D4B7C">
        <w:t xml:space="preserve"> </w:t>
      </w:r>
      <w:proofErr w:type="spellStart"/>
      <w:r w:rsidRPr="001D4B7C">
        <w:rPr>
          <w:rFonts w:ascii="Times New Roman" w:eastAsiaTheme="minorEastAsia" w:hAnsi="Times New Roman" w:cs="Times New Roman"/>
          <w:i/>
          <w:sz w:val="24"/>
          <w:szCs w:val="24"/>
          <w:lang w:eastAsia="en-GB"/>
        </w:rPr>
        <w:t>Sinocore</w:t>
      </w:r>
      <w:proofErr w:type="spellEnd"/>
      <w:r w:rsidRPr="001D4B7C">
        <w:rPr>
          <w:rFonts w:ascii="Times New Roman" w:eastAsiaTheme="minorEastAsia" w:hAnsi="Times New Roman" w:cs="Times New Roman"/>
          <w:i/>
          <w:sz w:val="24"/>
          <w:szCs w:val="24"/>
          <w:lang w:eastAsia="en-GB"/>
        </w:rPr>
        <w:t xml:space="preserve"> International Co </w:t>
      </w:r>
      <w:r w:rsidRPr="001D4B7C">
        <w:rPr>
          <w:rFonts w:ascii="Times New Roman" w:eastAsiaTheme="minorEastAsia" w:hAnsi="Times New Roman" w:cs="Times New Roman"/>
          <w:i/>
          <w:sz w:val="24"/>
          <w:szCs w:val="24"/>
          <w:lang w:eastAsia="en-GB"/>
        </w:rPr>
        <w:lastRenderedPageBreak/>
        <w:t>Ltd v. RBRG Trading (UK) Ltd [2018] 2 Lloyd</w:t>
      </w:r>
      <w:r>
        <w:rPr>
          <w:rFonts w:ascii="Times New Roman" w:eastAsiaTheme="minorEastAsia" w:hAnsi="Times New Roman" w:cs="Times New Roman"/>
          <w:i/>
          <w:sz w:val="24"/>
          <w:szCs w:val="24"/>
          <w:lang w:eastAsia="en-GB"/>
        </w:rPr>
        <w:t>’</w:t>
      </w:r>
      <w:r w:rsidRPr="001D4B7C">
        <w:rPr>
          <w:rFonts w:ascii="Times New Roman" w:eastAsiaTheme="minorEastAsia" w:hAnsi="Times New Roman" w:cs="Times New Roman"/>
          <w:i/>
          <w:sz w:val="24"/>
          <w:szCs w:val="24"/>
          <w:lang w:eastAsia="en-GB"/>
        </w:rPr>
        <w:t>s Rep 133</w:t>
      </w:r>
      <w:r>
        <w:rPr>
          <w:rFonts w:ascii="Times New Roman" w:eastAsiaTheme="minorEastAsia" w:hAnsi="Times New Roman" w:cs="Times New Roman"/>
          <w:sz w:val="24"/>
          <w:szCs w:val="24"/>
          <w:lang w:eastAsia="en-GB"/>
        </w:rPr>
        <w:t>)</w:t>
      </w:r>
      <w:r w:rsidRPr="003C0558">
        <w:rPr>
          <w:rFonts w:ascii="Times New Roman" w:eastAsiaTheme="minorEastAsia" w:hAnsi="Times New Roman" w:cs="Times New Roman"/>
          <w:sz w:val="24"/>
          <w:szCs w:val="24"/>
          <w:lang w:eastAsia="en-GB"/>
        </w:rPr>
        <w:t>.</w:t>
      </w:r>
      <w:r w:rsidRPr="00210651">
        <w:t xml:space="preserve"> </w:t>
      </w:r>
      <w:r w:rsidRPr="00210651">
        <w:rPr>
          <w:rFonts w:ascii="Times New Roman" w:eastAsiaTheme="minorEastAsia" w:hAnsi="Times New Roman" w:cs="Times New Roman"/>
          <w:sz w:val="24"/>
          <w:szCs w:val="24"/>
          <w:lang w:eastAsia="en-GB"/>
        </w:rPr>
        <w:t xml:space="preserve">There is no public policy to refuse </w:t>
      </w:r>
      <w:r>
        <w:rPr>
          <w:rFonts w:ascii="Times New Roman" w:eastAsiaTheme="minorEastAsia" w:hAnsi="Times New Roman" w:cs="Times New Roman"/>
          <w:sz w:val="24"/>
          <w:szCs w:val="24"/>
          <w:lang w:eastAsia="en-GB"/>
        </w:rPr>
        <w:t>the</w:t>
      </w:r>
      <w:r w:rsidRPr="00210651">
        <w:rPr>
          <w:rFonts w:ascii="Times New Roman" w:eastAsiaTheme="minorEastAsia" w:hAnsi="Times New Roman" w:cs="Times New Roman"/>
          <w:sz w:val="24"/>
          <w:szCs w:val="24"/>
          <w:lang w:eastAsia="en-GB"/>
        </w:rPr>
        <w:t xml:space="preserve"> enforce</w:t>
      </w:r>
      <w:r>
        <w:rPr>
          <w:rFonts w:ascii="Times New Roman" w:eastAsiaTheme="minorEastAsia" w:hAnsi="Times New Roman" w:cs="Times New Roman"/>
          <w:sz w:val="24"/>
          <w:szCs w:val="24"/>
          <w:lang w:eastAsia="en-GB"/>
        </w:rPr>
        <w:t>ment of</w:t>
      </w:r>
      <w:r w:rsidRPr="00210651">
        <w:rPr>
          <w:rFonts w:ascii="Times New Roman" w:eastAsiaTheme="minorEastAsia" w:hAnsi="Times New Roman" w:cs="Times New Roman"/>
          <w:sz w:val="24"/>
          <w:szCs w:val="24"/>
          <w:lang w:eastAsia="en-GB"/>
        </w:rPr>
        <w:t xml:space="preserve"> an award based on a contract during the course of the performance of which there has</w:t>
      </w:r>
      <w:r>
        <w:rPr>
          <w:rFonts w:ascii="Times New Roman" w:eastAsiaTheme="minorEastAsia" w:hAnsi="Times New Roman" w:cs="Times New Roman"/>
          <w:sz w:val="24"/>
          <w:szCs w:val="24"/>
          <w:lang w:eastAsia="en-GB"/>
        </w:rPr>
        <w:t xml:space="preserve"> been a failed attempt at fraud. In that case it was found that e</w:t>
      </w:r>
      <w:r w:rsidRPr="00567E6F">
        <w:rPr>
          <w:rFonts w:ascii="Times New Roman" w:eastAsiaTheme="minorEastAsia" w:hAnsi="Times New Roman" w:cs="Times New Roman"/>
          <w:sz w:val="24"/>
          <w:szCs w:val="24"/>
          <w:lang w:eastAsia="en-GB"/>
        </w:rPr>
        <w:t>ven if public policy were engaged, any public policy considerations were clearly outweighed by the interests of finality.</w:t>
      </w:r>
    </w:p>
    <w:p w:rsidR="00CF21CA" w:rsidRDefault="00CF21CA" w:rsidP="00EE4ADE">
      <w:pPr>
        <w:spacing w:after="0" w:line="360" w:lineRule="auto"/>
        <w:contextualSpacing/>
        <w:jc w:val="both"/>
        <w:rPr>
          <w:rFonts w:ascii="Times New Roman" w:eastAsiaTheme="minorEastAsia" w:hAnsi="Times New Roman" w:cs="Times New Roman"/>
          <w:sz w:val="24"/>
          <w:szCs w:val="24"/>
          <w:lang w:eastAsia="en-GB"/>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3928E4">
        <w:rPr>
          <w:rFonts w:ascii="Times New Roman" w:eastAsiaTheme="minorEastAsia" w:hAnsi="Times New Roman" w:cs="Times New Roman"/>
          <w:sz w:val="24"/>
          <w:szCs w:val="24"/>
          <w:lang w:eastAsia="en-GB"/>
        </w:rPr>
        <w:t xml:space="preserve">Among the principles that can be considered as belonging to public policy within the meaning of </w:t>
      </w:r>
      <w:r>
        <w:rPr>
          <w:rFonts w:ascii="Times New Roman" w:eastAsiaTheme="minorEastAsia" w:hAnsi="Times New Roman" w:cs="Times New Roman"/>
          <w:sz w:val="24"/>
          <w:szCs w:val="24"/>
          <w:lang w:eastAsia="en-GB"/>
        </w:rPr>
        <w:t>section 34 (2) (b) (ii) of the Act</w:t>
      </w:r>
      <w:r w:rsidRPr="003928E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are; </w:t>
      </w:r>
      <w:r w:rsidRPr="003928E4">
        <w:rPr>
          <w:rFonts w:ascii="Times New Roman" w:eastAsiaTheme="minorEastAsia" w:hAnsi="Times New Roman" w:cs="Times New Roman"/>
          <w:sz w:val="24"/>
          <w:szCs w:val="24"/>
          <w:lang w:eastAsia="en-GB"/>
        </w:rPr>
        <w:t>the prohibition against abuse of contractual or legal rights, the principle of good faith, the prohibition of expropriation without compensation, the prohibition against discrimination</w:t>
      </w:r>
      <w:r>
        <w:rPr>
          <w:rFonts w:ascii="Times New Roman" w:eastAsiaTheme="minorEastAsia" w:hAnsi="Times New Roman" w:cs="Times New Roman"/>
          <w:sz w:val="24"/>
          <w:szCs w:val="24"/>
          <w:lang w:eastAsia="en-GB"/>
        </w:rPr>
        <w:t xml:space="preserve">, </w:t>
      </w:r>
      <w:r w:rsidRPr="0078152A">
        <w:rPr>
          <w:rFonts w:ascii="Times New Roman" w:eastAsiaTheme="minorEastAsia" w:hAnsi="Times New Roman" w:cs="Times New Roman"/>
          <w:sz w:val="24"/>
          <w:szCs w:val="24"/>
          <w:lang w:eastAsia="en-GB"/>
        </w:rPr>
        <w:t xml:space="preserve">the principle of proportionality </w:t>
      </w:r>
      <w:r w:rsidRPr="003928E4">
        <w:rPr>
          <w:rFonts w:ascii="Times New Roman" w:eastAsiaTheme="minorEastAsia" w:hAnsi="Times New Roman" w:cs="Times New Roman"/>
          <w:sz w:val="24"/>
          <w:szCs w:val="24"/>
          <w:lang w:eastAsia="en-GB"/>
        </w:rPr>
        <w:t>and the protection of minors and other persons incapable of legal acts</w:t>
      </w:r>
      <w:r>
        <w:rPr>
          <w:rFonts w:ascii="Times New Roman" w:eastAsiaTheme="minorEastAsia" w:hAnsi="Times New Roman" w:cs="Times New Roman"/>
          <w:sz w:val="24"/>
          <w:szCs w:val="24"/>
          <w:lang w:eastAsia="en-GB"/>
        </w:rPr>
        <w:t xml:space="preserve">. </w:t>
      </w:r>
      <w:r w:rsidRPr="000B56D1">
        <w:rPr>
          <w:rFonts w:ascii="Times New Roman" w:eastAsiaTheme="minorEastAsia" w:hAnsi="Times New Roman" w:cs="Times New Roman"/>
          <w:sz w:val="24"/>
          <w:szCs w:val="24"/>
          <w:lang w:eastAsia="en-GB"/>
        </w:rPr>
        <w:t>An award will be set aside when it is incompatible with public policy not just because of its</w:t>
      </w:r>
      <w:r w:rsidRPr="000A0D2C">
        <w:t xml:space="preserve"> </w:t>
      </w:r>
      <w:r w:rsidRPr="000A0D2C">
        <w:rPr>
          <w:rFonts w:ascii="Times New Roman" w:eastAsiaTheme="minorEastAsia" w:hAnsi="Times New Roman" w:cs="Times New Roman"/>
          <w:sz w:val="24"/>
          <w:szCs w:val="24"/>
          <w:lang w:eastAsia="en-GB"/>
        </w:rPr>
        <w:t>reasons, but also because of the result to which it gives rise</w:t>
      </w:r>
      <w:r>
        <w:rPr>
          <w:rFonts w:ascii="Times New Roman" w:eastAsiaTheme="minorEastAsia" w:hAnsi="Times New Roman" w:cs="Times New Roman"/>
          <w:sz w:val="24"/>
          <w:szCs w:val="24"/>
          <w:lang w:eastAsia="en-GB"/>
        </w:rPr>
        <w:t>. T</w:t>
      </w:r>
      <w:r w:rsidRPr="006D6362">
        <w:rPr>
          <w:rFonts w:ascii="Times New Roman" w:eastAsiaTheme="minorEastAsia" w:hAnsi="Times New Roman" w:cs="Times New Roman"/>
          <w:sz w:val="24"/>
          <w:szCs w:val="24"/>
          <w:lang w:eastAsia="en-GB"/>
        </w:rPr>
        <w:t xml:space="preserve">he generally accepted view </w:t>
      </w:r>
      <w:r>
        <w:rPr>
          <w:rFonts w:ascii="Times New Roman" w:eastAsiaTheme="minorEastAsia" w:hAnsi="Times New Roman" w:cs="Times New Roman"/>
          <w:sz w:val="24"/>
          <w:szCs w:val="24"/>
          <w:lang w:eastAsia="en-GB"/>
        </w:rPr>
        <w:t xml:space="preserve">though is </w:t>
      </w:r>
      <w:r w:rsidRPr="006D6362">
        <w:rPr>
          <w:rFonts w:ascii="Times New Roman" w:eastAsiaTheme="minorEastAsia" w:hAnsi="Times New Roman" w:cs="Times New Roman"/>
          <w:sz w:val="24"/>
          <w:szCs w:val="24"/>
          <w:lang w:eastAsia="en-GB"/>
        </w:rPr>
        <w:t>that the public policy exception must be interpreted narrowly,</w:t>
      </w:r>
      <w:r>
        <w:rPr>
          <w:rFonts w:ascii="Times New Roman" w:eastAsiaTheme="minorEastAsia" w:hAnsi="Times New Roman" w:cs="Times New Roman"/>
          <w:sz w:val="24"/>
          <w:szCs w:val="24"/>
          <w:lang w:eastAsia="en-GB"/>
        </w:rPr>
        <w:t xml:space="preserve"> or else it </w:t>
      </w:r>
      <w:r w:rsidRPr="00054D39">
        <w:rPr>
          <w:rFonts w:ascii="Times New Roman" w:eastAsiaTheme="minorEastAsia" w:hAnsi="Times New Roman" w:cs="Times New Roman"/>
          <w:sz w:val="24"/>
          <w:szCs w:val="24"/>
          <w:lang w:eastAsia="en-GB"/>
        </w:rPr>
        <w:t>can be used opportunistically by award debtors as a gateway to review the merits of the award.</w:t>
      </w:r>
      <w:r w:rsidRPr="00F35F73">
        <w:rPr>
          <w:rFonts w:ascii="Times New Roman" w:eastAsiaTheme="minorEastAsia" w:hAnsi="Times New Roman" w:cs="Times New Roman"/>
          <w:sz w:val="24"/>
          <w:szCs w:val="24"/>
          <w:lang w:eastAsia="en-GB"/>
        </w:rPr>
        <w:t xml:space="preserve"> </w:t>
      </w:r>
      <w:r w:rsidR="00B0582F">
        <w:rPr>
          <w:rFonts w:ascii="Times New Roman" w:eastAsiaTheme="minorEastAsia" w:hAnsi="Times New Roman" w:cs="Times New Roman"/>
          <w:sz w:val="24"/>
          <w:szCs w:val="24"/>
          <w:lang w:eastAsia="en-GB"/>
        </w:rPr>
        <w:t xml:space="preserve">It is limited to those </w:t>
      </w:r>
      <w:r w:rsidR="00B0582F" w:rsidRPr="00B0582F">
        <w:rPr>
          <w:rFonts w:ascii="Times New Roman" w:eastAsiaTheme="minorEastAsia" w:hAnsi="Times New Roman" w:cs="Times New Roman"/>
          <w:sz w:val="24"/>
          <w:szCs w:val="24"/>
          <w:lang w:eastAsia="en-GB"/>
        </w:rPr>
        <w:t>imperative or mandatory rules, from which the parties cannot derogate</w:t>
      </w:r>
      <w:r w:rsidR="00B0582F">
        <w:rPr>
          <w:rFonts w:ascii="Times New Roman" w:eastAsiaTheme="minorEastAsia" w:hAnsi="Times New Roman" w:cs="Times New Roman"/>
          <w:sz w:val="24"/>
          <w:szCs w:val="24"/>
          <w:lang w:eastAsia="en-GB"/>
        </w:rPr>
        <w:t xml:space="preserve">. </w:t>
      </w:r>
      <w:r w:rsidRPr="00B31312">
        <w:rPr>
          <w:rFonts w:ascii="Times New Roman" w:eastAsiaTheme="minorEastAsia" w:hAnsi="Times New Roman" w:cs="Times New Roman"/>
          <w:sz w:val="24"/>
          <w:szCs w:val="24"/>
          <w:lang w:eastAsia="en-GB"/>
        </w:rPr>
        <w:t xml:space="preserve">If the court is satisfied that </w:t>
      </w:r>
      <w:r>
        <w:rPr>
          <w:rFonts w:ascii="Times New Roman" w:eastAsiaTheme="minorEastAsia" w:hAnsi="Times New Roman" w:cs="Times New Roman"/>
          <w:sz w:val="24"/>
          <w:szCs w:val="24"/>
          <w:lang w:eastAsia="en-GB"/>
        </w:rPr>
        <w:t>enforcing the award</w:t>
      </w:r>
      <w:r w:rsidRPr="00B31312">
        <w:rPr>
          <w:rFonts w:ascii="Times New Roman" w:eastAsiaTheme="minorEastAsia" w:hAnsi="Times New Roman" w:cs="Times New Roman"/>
          <w:sz w:val="24"/>
          <w:szCs w:val="24"/>
          <w:lang w:eastAsia="en-GB"/>
        </w:rPr>
        <w:t xml:space="preserve"> is contrary to public policy, </w:t>
      </w:r>
      <w:r>
        <w:rPr>
          <w:rFonts w:ascii="Times New Roman" w:eastAsiaTheme="minorEastAsia" w:hAnsi="Times New Roman" w:cs="Times New Roman"/>
          <w:sz w:val="24"/>
          <w:szCs w:val="24"/>
          <w:lang w:eastAsia="en-GB"/>
        </w:rPr>
        <w:t>it will set the award aside</w:t>
      </w:r>
      <w:r w:rsidRPr="00B31312">
        <w:rPr>
          <w:rFonts w:ascii="Times New Roman" w:eastAsiaTheme="minorEastAsia" w:hAnsi="Times New Roman" w:cs="Times New Roman"/>
          <w:sz w:val="24"/>
          <w:szCs w:val="24"/>
          <w:lang w:eastAsia="en-GB"/>
        </w:rPr>
        <w:t>.</w:t>
      </w:r>
    </w:p>
    <w:p w:rsidR="002A78B3" w:rsidRDefault="002A78B3" w:rsidP="00EE4ADE">
      <w:pPr>
        <w:spacing w:after="0" w:line="360" w:lineRule="auto"/>
        <w:contextualSpacing/>
        <w:jc w:val="both"/>
        <w:rPr>
          <w:rFonts w:ascii="Times New Roman" w:eastAsiaTheme="minorEastAsia" w:hAnsi="Times New Roman" w:cs="Times New Roman"/>
          <w:sz w:val="24"/>
          <w:szCs w:val="24"/>
          <w:lang w:eastAsia="en-GB"/>
        </w:rPr>
      </w:pPr>
    </w:p>
    <w:p w:rsidR="002A78B3" w:rsidRDefault="002A78B3" w:rsidP="002A78B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Consequently, an award will be considered to be in conflict with public policy</w:t>
      </w:r>
      <w:r w:rsidRPr="000E6B0D">
        <w:rPr>
          <w:rFonts w:ascii="Times New Roman" w:eastAsiaTheme="minorEastAsia" w:hAnsi="Times New Roman" w:cs="Times New Roman"/>
          <w:sz w:val="24"/>
          <w:szCs w:val="24"/>
          <w:lang w:eastAsia="en-GB"/>
        </w:rPr>
        <w:t xml:space="preserve"> if, </w:t>
      </w:r>
      <w:r w:rsidRPr="000E6B0D">
        <w:rPr>
          <w:rFonts w:ascii="Times New Roman" w:eastAsiaTheme="minorEastAsia" w:hAnsi="Times New Roman" w:cs="Times New Roman"/>
          <w:i/>
          <w:sz w:val="24"/>
          <w:szCs w:val="24"/>
          <w:lang w:eastAsia="en-GB"/>
        </w:rPr>
        <w:t>inter alia</w:t>
      </w:r>
      <w:r>
        <w:rPr>
          <w:rFonts w:ascii="Times New Roman" w:eastAsiaTheme="minorEastAsia" w:hAnsi="Times New Roman" w:cs="Times New Roman"/>
          <w:sz w:val="24"/>
          <w:szCs w:val="24"/>
          <w:lang w:eastAsia="en-GB"/>
        </w:rPr>
        <w:t xml:space="preserve">; </w:t>
      </w:r>
      <w:r w:rsidRPr="000E6B0D">
        <w:rPr>
          <w:rFonts w:ascii="Times New Roman" w:eastAsiaTheme="minorEastAsia" w:hAnsi="Times New Roman" w:cs="Times New Roman"/>
          <w:sz w:val="24"/>
          <w:szCs w:val="24"/>
          <w:lang w:eastAsia="en-GB"/>
        </w:rPr>
        <w:t>(</w:t>
      </w:r>
      <w:proofErr w:type="spellStart"/>
      <w:r>
        <w:rPr>
          <w:rFonts w:ascii="Times New Roman" w:eastAsiaTheme="minorEastAsia" w:hAnsi="Times New Roman" w:cs="Times New Roman"/>
          <w:sz w:val="24"/>
          <w:szCs w:val="24"/>
          <w:lang w:eastAsia="en-GB"/>
        </w:rPr>
        <w:t>i</w:t>
      </w:r>
      <w:proofErr w:type="spellEnd"/>
      <w:r w:rsidRPr="000E6B0D">
        <w:rPr>
          <w:rFonts w:ascii="Times New Roman" w:eastAsiaTheme="minorEastAsia" w:hAnsi="Times New Roman" w:cs="Times New Roman"/>
          <w:sz w:val="24"/>
          <w:szCs w:val="24"/>
          <w:lang w:eastAsia="en-GB"/>
        </w:rPr>
        <w:t xml:space="preserve">) the making of the award was induced or </w:t>
      </w:r>
      <w:r>
        <w:rPr>
          <w:rFonts w:ascii="Times New Roman" w:eastAsiaTheme="minorEastAsia" w:hAnsi="Times New Roman" w:cs="Times New Roman"/>
          <w:sz w:val="24"/>
          <w:szCs w:val="24"/>
          <w:lang w:eastAsia="en-GB"/>
        </w:rPr>
        <w:t>affected by fraud or corruption;</w:t>
      </w:r>
      <w:r w:rsidRPr="000E6B0D">
        <w:rPr>
          <w:rFonts w:ascii="Times New Roman" w:eastAsiaTheme="minorEastAsia" w:hAnsi="Times New Roman" w:cs="Times New Roman"/>
          <w:sz w:val="24"/>
          <w:szCs w:val="24"/>
          <w:lang w:eastAsia="en-GB"/>
        </w:rPr>
        <w:t xml:space="preserve"> or (</w:t>
      </w:r>
      <w:r>
        <w:rPr>
          <w:rFonts w:ascii="Times New Roman" w:eastAsiaTheme="minorEastAsia" w:hAnsi="Times New Roman" w:cs="Times New Roman"/>
          <w:sz w:val="24"/>
          <w:szCs w:val="24"/>
          <w:lang w:eastAsia="en-GB"/>
        </w:rPr>
        <w:t>ii</w:t>
      </w:r>
      <w:r w:rsidRPr="000E6B0D">
        <w:rPr>
          <w:rFonts w:ascii="Times New Roman" w:eastAsiaTheme="minorEastAsia" w:hAnsi="Times New Roman" w:cs="Times New Roman"/>
          <w:sz w:val="24"/>
          <w:szCs w:val="24"/>
          <w:lang w:eastAsia="en-GB"/>
        </w:rPr>
        <w:t xml:space="preserve">) it is in contravention of the fundamental policy of </w:t>
      </w:r>
      <w:r w:rsidRPr="00D27D53">
        <w:rPr>
          <w:rFonts w:ascii="Times New Roman" w:eastAsiaTheme="minorEastAsia" w:hAnsi="Times New Roman" w:cs="Times New Roman"/>
          <w:sz w:val="24"/>
          <w:szCs w:val="24"/>
          <w:lang w:eastAsia="en-GB"/>
        </w:rPr>
        <w:t xml:space="preserve">the </w:t>
      </w:r>
      <w:r>
        <w:rPr>
          <w:rFonts w:ascii="Times New Roman" w:eastAsiaTheme="minorEastAsia" w:hAnsi="Times New Roman" w:cs="Times New Roman"/>
          <w:sz w:val="24"/>
          <w:szCs w:val="24"/>
          <w:lang w:eastAsia="en-GB"/>
        </w:rPr>
        <w:t>C</w:t>
      </w:r>
      <w:r w:rsidRPr="00D27D53">
        <w:rPr>
          <w:rFonts w:ascii="Times New Roman" w:eastAsiaTheme="minorEastAsia" w:hAnsi="Times New Roman" w:cs="Times New Roman"/>
          <w:sz w:val="24"/>
          <w:szCs w:val="24"/>
          <w:lang w:eastAsia="en-GB"/>
        </w:rPr>
        <w:t>onstitution or other laws of Uganda</w:t>
      </w:r>
      <w:r>
        <w:rPr>
          <w:rFonts w:ascii="Times New Roman" w:eastAsiaTheme="minorEastAsia" w:hAnsi="Times New Roman" w:cs="Times New Roman"/>
          <w:sz w:val="24"/>
          <w:szCs w:val="24"/>
          <w:lang w:eastAsia="en-GB"/>
        </w:rPr>
        <w:t>;</w:t>
      </w:r>
      <w:r w:rsidRPr="000E6B0D">
        <w:rPr>
          <w:rFonts w:ascii="Times New Roman" w:eastAsiaTheme="minorEastAsia" w:hAnsi="Times New Roman" w:cs="Times New Roman"/>
          <w:sz w:val="24"/>
          <w:szCs w:val="24"/>
          <w:lang w:eastAsia="en-GB"/>
        </w:rPr>
        <w:t xml:space="preserve"> or (</w:t>
      </w:r>
      <w:r>
        <w:rPr>
          <w:rFonts w:ascii="Times New Roman" w:eastAsiaTheme="minorEastAsia" w:hAnsi="Times New Roman" w:cs="Times New Roman"/>
          <w:sz w:val="24"/>
          <w:szCs w:val="24"/>
          <w:lang w:eastAsia="en-GB"/>
        </w:rPr>
        <w:t>iii</w:t>
      </w:r>
      <w:r w:rsidRPr="000E6B0D">
        <w:rPr>
          <w:rFonts w:ascii="Times New Roman" w:eastAsiaTheme="minorEastAsia" w:hAnsi="Times New Roman" w:cs="Times New Roman"/>
          <w:sz w:val="24"/>
          <w:szCs w:val="24"/>
          <w:lang w:eastAsia="en-GB"/>
        </w:rPr>
        <w:t>) it is in conflict with the most basic notions of morality or justice</w:t>
      </w:r>
      <w:r>
        <w:rPr>
          <w:rFonts w:ascii="Times New Roman" w:eastAsiaTheme="minorEastAsia" w:hAnsi="Times New Roman" w:cs="Times New Roman"/>
          <w:sz w:val="24"/>
          <w:szCs w:val="24"/>
          <w:lang w:eastAsia="en-GB"/>
        </w:rPr>
        <w:t>, including a</w:t>
      </w:r>
      <w:r w:rsidRPr="004D3A28">
        <w:rPr>
          <w:rFonts w:ascii="Times New Roman" w:eastAsiaTheme="minorEastAsia" w:hAnsi="Times New Roman" w:cs="Times New Roman"/>
          <w:sz w:val="24"/>
          <w:szCs w:val="24"/>
          <w:lang w:eastAsia="en-GB"/>
        </w:rPr>
        <w:t>cts which would be generally detrimental or harmful</w:t>
      </w:r>
      <w:r>
        <w:rPr>
          <w:rFonts w:ascii="Times New Roman" w:eastAsiaTheme="minorEastAsia" w:hAnsi="Times New Roman" w:cs="Times New Roman"/>
          <w:sz w:val="24"/>
          <w:szCs w:val="24"/>
          <w:lang w:eastAsia="en-GB"/>
        </w:rPr>
        <w:t xml:space="preserve"> to the citizens of the county </w:t>
      </w:r>
      <w:r w:rsidRPr="004D3A28">
        <w:rPr>
          <w:rFonts w:ascii="Times New Roman" w:eastAsiaTheme="minorEastAsia" w:hAnsi="Times New Roman" w:cs="Times New Roman"/>
          <w:sz w:val="24"/>
          <w:szCs w:val="24"/>
          <w:lang w:eastAsia="en-GB"/>
        </w:rPr>
        <w:t>(the general public), e.g. promotion of unlawful conduct and breach of law.</w:t>
      </w:r>
      <w:r>
        <w:rPr>
          <w:rFonts w:ascii="Times New Roman" w:eastAsiaTheme="minorEastAsia" w:hAnsi="Times New Roman" w:cs="Times New Roman"/>
          <w:sz w:val="24"/>
          <w:szCs w:val="24"/>
          <w:lang w:eastAsia="en-GB"/>
        </w:rPr>
        <w:t xml:space="preserve"> In other words </w:t>
      </w:r>
      <w:r w:rsidR="00926548">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public policy</w:t>
      </w:r>
      <w:r w:rsidR="00926548">
        <w:rPr>
          <w:rFonts w:ascii="Times New Roman" w:eastAsiaTheme="minorEastAsia" w:hAnsi="Times New Roman" w:cs="Times New Roman"/>
          <w:sz w:val="24"/>
          <w:szCs w:val="24"/>
          <w:lang w:eastAsia="en-GB"/>
        </w:rPr>
        <w:t>”</w:t>
      </w:r>
      <w:r w:rsidRPr="001918DB">
        <w:rPr>
          <w:rFonts w:ascii="Times New Roman" w:eastAsiaTheme="minorEastAsia" w:hAnsi="Times New Roman" w:cs="Times New Roman"/>
          <w:sz w:val="24"/>
          <w:szCs w:val="24"/>
          <w:lang w:eastAsia="en-GB"/>
        </w:rPr>
        <w:t xml:space="preserve"> covers only fundamental principles that are widely recogni</w:t>
      </w:r>
      <w:r>
        <w:rPr>
          <w:rFonts w:ascii="Times New Roman" w:eastAsiaTheme="minorEastAsia" w:hAnsi="Times New Roman" w:cs="Times New Roman"/>
          <w:sz w:val="24"/>
          <w:szCs w:val="24"/>
          <w:lang w:eastAsia="en-GB"/>
        </w:rPr>
        <w:t>s</w:t>
      </w:r>
      <w:r w:rsidRPr="001918DB">
        <w:rPr>
          <w:rFonts w:ascii="Times New Roman" w:eastAsiaTheme="minorEastAsia" w:hAnsi="Times New Roman" w:cs="Times New Roman"/>
          <w:sz w:val="24"/>
          <w:szCs w:val="24"/>
          <w:lang w:eastAsia="en-GB"/>
        </w:rPr>
        <w:t>ed and</w:t>
      </w:r>
      <w:r>
        <w:rPr>
          <w:rFonts w:ascii="Times New Roman" w:eastAsiaTheme="minorEastAsia" w:hAnsi="Times New Roman" w:cs="Times New Roman"/>
          <w:sz w:val="24"/>
          <w:szCs w:val="24"/>
          <w:lang w:eastAsia="en-GB"/>
        </w:rPr>
        <w:t xml:space="preserve"> </w:t>
      </w:r>
      <w:r w:rsidRPr="001918DB">
        <w:rPr>
          <w:rFonts w:ascii="Times New Roman" w:eastAsiaTheme="minorEastAsia" w:hAnsi="Times New Roman" w:cs="Times New Roman"/>
          <w:sz w:val="24"/>
          <w:szCs w:val="24"/>
          <w:lang w:eastAsia="en-GB"/>
        </w:rPr>
        <w:t xml:space="preserve">should underlie any system of law according to the prevailing conceptions in </w:t>
      </w:r>
      <w:r>
        <w:rPr>
          <w:rFonts w:ascii="Times New Roman" w:eastAsiaTheme="minorEastAsia" w:hAnsi="Times New Roman" w:cs="Times New Roman"/>
          <w:sz w:val="24"/>
          <w:szCs w:val="24"/>
          <w:lang w:eastAsia="en-GB"/>
        </w:rPr>
        <w:t xml:space="preserve">Uganda. </w:t>
      </w:r>
      <w:r w:rsidRPr="00EA185A">
        <w:rPr>
          <w:rFonts w:ascii="Times New Roman" w:eastAsiaTheme="minorEastAsia" w:hAnsi="Times New Roman" w:cs="Times New Roman"/>
          <w:sz w:val="24"/>
          <w:szCs w:val="24"/>
          <w:lang w:eastAsia="en-GB"/>
        </w:rPr>
        <w:t xml:space="preserve">The invoked principle </w:t>
      </w:r>
      <w:r>
        <w:rPr>
          <w:rFonts w:ascii="Times New Roman" w:eastAsiaTheme="minorEastAsia" w:hAnsi="Times New Roman" w:cs="Times New Roman"/>
          <w:sz w:val="24"/>
          <w:szCs w:val="24"/>
          <w:lang w:eastAsia="en-GB"/>
        </w:rPr>
        <w:t xml:space="preserve">of public policy </w:t>
      </w:r>
      <w:r w:rsidRPr="00EA185A">
        <w:rPr>
          <w:rFonts w:ascii="Times New Roman" w:eastAsiaTheme="minorEastAsia" w:hAnsi="Times New Roman" w:cs="Times New Roman"/>
          <w:sz w:val="24"/>
          <w:szCs w:val="24"/>
          <w:lang w:eastAsia="en-GB"/>
        </w:rPr>
        <w:t>does not need to be universally recogni</w:t>
      </w:r>
      <w:r>
        <w:rPr>
          <w:rFonts w:ascii="Times New Roman" w:eastAsiaTheme="minorEastAsia" w:hAnsi="Times New Roman" w:cs="Times New Roman"/>
          <w:sz w:val="24"/>
          <w:szCs w:val="24"/>
          <w:lang w:eastAsia="en-GB"/>
        </w:rPr>
        <w:t>s</w:t>
      </w:r>
      <w:r w:rsidRPr="00EA185A">
        <w:rPr>
          <w:rFonts w:ascii="Times New Roman" w:eastAsiaTheme="minorEastAsia" w:hAnsi="Times New Roman" w:cs="Times New Roman"/>
          <w:sz w:val="24"/>
          <w:szCs w:val="24"/>
          <w:lang w:eastAsia="en-GB"/>
        </w:rPr>
        <w:t>ed, as the Court</w:t>
      </w:r>
      <w:r>
        <w:rPr>
          <w:rFonts w:ascii="Times New Roman" w:eastAsiaTheme="minorEastAsia" w:hAnsi="Times New Roman" w:cs="Times New Roman"/>
          <w:sz w:val="24"/>
          <w:szCs w:val="24"/>
          <w:lang w:eastAsia="en-GB"/>
        </w:rPr>
        <w:t>s in Uganda</w:t>
      </w:r>
      <w:r w:rsidRPr="00EA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are</w:t>
      </w:r>
      <w:r w:rsidRPr="00EA185A">
        <w:rPr>
          <w:rFonts w:ascii="Times New Roman" w:eastAsiaTheme="minorEastAsia" w:hAnsi="Times New Roman" w:cs="Times New Roman"/>
          <w:sz w:val="24"/>
          <w:szCs w:val="24"/>
          <w:lang w:eastAsia="en-GB"/>
        </w:rPr>
        <w:t xml:space="preserve"> willing to maintain</w:t>
      </w:r>
      <w:r>
        <w:rPr>
          <w:rFonts w:ascii="Times New Roman" w:eastAsiaTheme="minorEastAsia" w:hAnsi="Times New Roman" w:cs="Times New Roman"/>
          <w:sz w:val="24"/>
          <w:szCs w:val="24"/>
          <w:lang w:eastAsia="en-GB"/>
        </w:rPr>
        <w:t>,</w:t>
      </w:r>
      <w:r w:rsidRPr="00EA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and</w:t>
      </w:r>
      <w:r w:rsidRPr="00EA185A">
        <w:rPr>
          <w:rFonts w:ascii="Times New Roman" w:eastAsiaTheme="minorEastAsia" w:hAnsi="Times New Roman" w:cs="Times New Roman"/>
          <w:sz w:val="24"/>
          <w:szCs w:val="24"/>
          <w:lang w:eastAsia="en-GB"/>
        </w:rPr>
        <w:t xml:space="preserve"> defend if necessary</w:t>
      </w:r>
      <w:r>
        <w:rPr>
          <w:rFonts w:ascii="Times New Roman" w:eastAsiaTheme="minorEastAsia" w:hAnsi="Times New Roman" w:cs="Times New Roman"/>
          <w:sz w:val="24"/>
          <w:szCs w:val="24"/>
          <w:lang w:eastAsia="en-GB"/>
        </w:rPr>
        <w:t>,</w:t>
      </w:r>
      <w:r w:rsidRPr="00EA185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w:t>
      </w:r>
      <w:r w:rsidRPr="00EA185A">
        <w:rPr>
          <w:rFonts w:ascii="Times New Roman" w:eastAsiaTheme="minorEastAsia" w:hAnsi="Times New Roman" w:cs="Times New Roman"/>
          <w:sz w:val="24"/>
          <w:szCs w:val="24"/>
          <w:lang w:eastAsia="en-GB"/>
        </w:rPr>
        <w:t xml:space="preserve">fundamental values strongly embedded in the </w:t>
      </w:r>
      <w:r>
        <w:rPr>
          <w:rFonts w:ascii="Times New Roman" w:eastAsiaTheme="minorEastAsia" w:hAnsi="Times New Roman" w:cs="Times New Roman"/>
          <w:sz w:val="24"/>
          <w:szCs w:val="24"/>
          <w:lang w:eastAsia="en-GB"/>
        </w:rPr>
        <w:t>Ugandan</w:t>
      </w:r>
      <w:r w:rsidRPr="00EA185A">
        <w:rPr>
          <w:rFonts w:ascii="Times New Roman" w:eastAsiaTheme="minorEastAsia" w:hAnsi="Times New Roman" w:cs="Times New Roman"/>
          <w:sz w:val="24"/>
          <w:szCs w:val="24"/>
          <w:lang w:eastAsia="en-GB"/>
        </w:rPr>
        <w:t xml:space="preserve"> legal tradition, even if such values are</w:t>
      </w:r>
      <w:r w:rsidRPr="004F29D5">
        <w:rPr>
          <w:rFonts w:ascii="Times New Roman" w:eastAsiaTheme="minorEastAsia" w:hAnsi="Times New Roman" w:cs="Times New Roman"/>
          <w:sz w:val="24"/>
          <w:szCs w:val="24"/>
          <w:lang w:eastAsia="en-GB"/>
        </w:rPr>
        <w:t xml:space="preserve"> not necessarily shared in other (equally important) parts of the world</w:t>
      </w:r>
      <w:r>
        <w:rPr>
          <w:rFonts w:ascii="Times New Roman" w:eastAsiaTheme="minorEastAsia" w:hAnsi="Times New Roman" w:cs="Times New Roman"/>
          <w:sz w:val="24"/>
          <w:szCs w:val="24"/>
          <w:lang w:eastAsia="en-GB"/>
        </w:rPr>
        <w:t xml:space="preserve">. </w:t>
      </w:r>
      <w:r w:rsidRPr="001D3100">
        <w:rPr>
          <w:rFonts w:ascii="Times New Roman" w:eastAsiaTheme="minorEastAsia" w:hAnsi="Times New Roman" w:cs="Times New Roman"/>
          <w:sz w:val="24"/>
          <w:szCs w:val="24"/>
          <w:lang w:eastAsia="en-GB"/>
        </w:rPr>
        <w:t xml:space="preserve">Therefore, an award warrants interference by the Court under </w:t>
      </w:r>
      <w:r>
        <w:rPr>
          <w:rFonts w:ascii="Times New Roman" w:eastAsiaTheme="minorEastAsia" w:hAnsi="Times New Roman" w:cs="Times New Roman"/>
          <w:sz w:val="24"/>
          <w:szCs w:val="24"/>
          <w:lang w:eastAsia="en-GB"/>
        </w:rPr>
        <w:t>s</w:t>
      </w:r>
      <w:r w:rsidRPr="00997EC4">
        <w:rPr>
          <w:rFonts w:ascii="Times New Roman" w:eastAsiaTheme="minorEastAsia" w:hAnsi="Times New Roman" w:cs="Times New Roman"/>
          <w:sz w:val="24"/>
          <w:szCs w:val="24"/>
          <w:lang w:eastAsia="en-GB"/>
        </w:rPr>
        <w:t xml:space="preserve">ection 34 (2) of </w:t>
      </w:r>
      <w:r w:rsidRPr="00997EC4">
        <w:rPr>
          <w:rFonts w:ascii="Times New Roman" w:eastAsiaTheme="minorEastAsia" w:hAnsi="Times New Roman" w:cs="Times New Roman"/>
          <w:i/>
          <w:sz w:val="24"/>
          <w:szCs w:val="24"/>
          <w:lang w:eastAsia="en-GB"/>
        </w:rPr>
        <w:t>The Arbitration and Conciliation Act</w:t>
      </w:r>
      <w:r w:rsidRPr="00997EC4">
        <w:rPr>
          <w:rFonts w:ascii="Times New Roman" w:eastAsiaTheme="minorEastAsia" w:hAnsi="Times New Roman" w:cs="Times New Roman"/>
          <w:sz w:val="24"/>
          <w:szCs w:val="24"/>
          <w:lang w:eastAsia="en-GB"/>
        </w:rPr>
        <w:t xml:space="preserve"> </w:t>
      </w:r>
      <w:r w:rsidRPr="001D3100">
        <w:rPr>
          <w:rFonts w:ascii="Times New Roman" w:eastAsiaTheme="minorEastAsia" w:hAnsi="Times New Roman" w:cs="Times New Roman"/>
          <w:sz w:val="24"/>
          <w:szCs w:val="24"/>
          <w:lang w:eastAsia="en-GB"/>
        </w:rPr>
        <w:t>only when it contravenes a substantive provision of law or is patently illegal or shocks the consc</w:t>
      </w:r>
      <w:r>
        <w:rPr>
          <w:rFonts w:ascii="Times New Roman" w:eastAsiaTheme="minorEastAsia" w:hAnsi="Times New Roman" w:cs="Times New Roman"/>
          <w:sz w:val="24"/>
          <w:szCs w:val="24"/>
          <w:lang w:eastAsia="en-GB"/>
        </w:rPr>
        <w:t>ience</w:t>
      </w:r>
      <w:r w:rsidRPr="001D3100">
        <w:rPr>
          <w:rFonts w:ascii="Times New Roman" w:eastAsiaTheme="minorEastAsia" w:hAnsi="Times New Roman" w:cs="Times New Roman"/>
          <w:sz w:val="24"/>
          <w:szCs w:val="24"/>
          <w:lang w:eastAsia="en-GB"/>
        </w:rPr>
        <w:t xml:space="preserve"> of the Court</w:t>
      </w:r>
      <w:r>
        <w:rPr>
          <w:rFonts w:ascii="Times New Roman" w:eastAsiaTheme="minorEastAsia" w:hAnsi="Times New Roman" w:cs="Times New Roman"/>
          <w:sz w:val="24"/>
          <w:szCs w:val="24"/>
          <w:lang w:eastAsia="en-GB"/>
        </w:rPr>
        <w:t xml:space="preserve">. </w:t>
      </w:r>
    </w:p>
    <w:p w:rsidR="004A1A7F" w:rsidRDefault="004A1A7F" w:rsidP="002A78B3">
      <w:pPr>
        <w:spacing w:after="0" w:line="360" w:lineRule="auto"/>
        <w:contextualSpacing/>
        <w:jc w:val="both"/>
        <w:rPr>
          <w:rFonts w:ascii="Times New Roman" w:eastAsiaTheme="minorEastAsia" w:hAnsi="Times New Roman" w:cs="Times New Roman"/>
          <w:sz w:val="24"/>
          <w:szCs w:val="24"/>
          <w:lang w:eastAsia="en-GB"/>
        </w:rPr>
      </w:pPr>
    </w:p>
    <w:p w:rsidR="004A1A7F" w:rsidRDefault="00D6362F" w:rsidP="004A1A7F">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M</w:t>
      </w:r>
      <w:r w:rsidRPr="001D2036">
        <w:rPr>
          <w:rFonts w:ascii="Times New Roman" w:eastAsiaTheme="minorEastAsia" w:hAnsi="Times New Roman" w:cs="Times New Roman"/>
          <w:sz w:val="24"/>
          <w:szCs w:val="24"/>
          <w:lang w:eastAsia="en-GB"/>
        </w:rPr>
        <w:t>anifest disregard of the law</w:t>
      </w:r>
      <w:r>
        <w:rPr>
          <w:rFonts w:ascii="Times New Roman" w:eastAsiaTheme="minorEastAsia" w:hAnsi="Times New Roman" w:cs="Times New Roman"/>
          <w:sz w:val="24"/>
          <w:szCs w:val="24"/>
          <w:lang w:eastAsia="en-GB"/>
        </w:rPr>
        <w:t>,</w:t>
      </w:r>
      <w:r w:rsidRPr="001D2036">
        <w:rPr>
          <w:rFonts w:ascii="Times New Roman" w:eastAsiaTheme="minorEastAsia" w:hAnsi="Times New Roman" w:cs="Times New Roman"/>
          <w:sz w:val="24"/>
          <w:szCs w:val="24"/>
          <w:lang w:eastAsia="en-GB"/>
        </w:rPr>
        <w:t xml:space="preserve"> as opposed to general errors of law, </w:t>
      </w:r>
      <w:r>
        <w:rPr>
          <w:rFonts w:ascii="Times New Roman" w:eastAsiaTheme="minorEastAsia" w:hAnsi="Times New Roman" w:cs="Times New Roman"/>
          <w:sz w:val="24"/>
          <w:szCs w:val="24"/>
          <w:lang w:eastAsia="en-GB"/>
        </w:rPr>
        <w:t xml:space="preserve">is a matter </w:t>
      </w:r>
      <w:r w:rsidRPr="003928E4">
        <w:rPr>
          <w:rFonts w:ascii="Times New Roman" w:eastAsiaTheme="minorEastAsia" w:hAnsi="Times New Roman" w:cs="Times New Roman"/>
          <w:sz w:val="24"/>
          <w:szCs w:val="24"/>
          <w:lang w:eastAsia="en-GB"/>
        </w:rPr>
        <w:t xml:space="preserve">belonging to public policy </w:t>
      </w:r>
      <w:r>
        <w:rPr>
          <w:rFonts w:ascii="Times New Roman" w:eastAsiaTheme="minorEastAsia" w:hAnsi="Times New Roman" w:cs="Times New Roman"/>
          <w:sz w:val="24"/>
          <w:szCs w:val="24"/>
          <w:lang w:eastAsia="en-GB"/>
        </w:rPr>
        <w:t xml:space="preserve">and </w:t>
      </w:r>
      <w:r w:rsidRPr="001D2036">
        <w:rPr>
          <w:rFonts w:ascii="Times New Roman" w:eastAsiaTheme="minorEastAsia" w:hAnsi="Times New Roman" w:cs="Times New Roman"/>
          <w:sz w:val="24"/>
          <w:szCs w:val="24"/>
          <w:lang w:eastAsia="en-GB"/>
        </w:rPr>
        <w:t xml:space="preserve">may be a proper basis for </w:t>
      </w:r>
      <w:r>
        <w:rPr>
          <w:rFonts w:ascii="Times New Roman" w:eastAsiaTheme="minorEastAsia" w:hAnsi="Times New Roman" w:cs="Times New Roman"/>
          <w:sz w:val="24"/>
          <w:szCs w:val="24"/>
          <w:lang w:eastAsia="en-GB"/>
        </w:rPr>
        <w:t>setting aside an award, where</w:t>
      </w:r>
      <w:r w:rsidRPr="001E73B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w:t>
      </w:r>
      <w:r w:rsidRPr="001E73B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disregard, </w:t>
      </w:r>
      <w:r w:rsidRPr="001E73B0">
        <w:rPr>
          <w:rFonts w:ascii="Times New Roman" w:eastAsiaTheme="minorEastAsia" w:hAnsi="Times New Roman" w:cs="Times New Roman"/>
          <w:sz w:val="24"/>
          <w:szCs w:val="24"/>
          <w:lang w:eastAsia="en-GB"/>
        </w:rPr>
        <w:t>misinterpretation or</w:t>
      </w:r>
      <w:r>
        <w:rPr>
          <w:rFonts w:ascii="Times New Roman" w:eastAsiaTheme="minorEastAsia" w:hAnsi="Times New Roman" w:cs="Times New Roman"/>
          <w:sz w:val="24"/>
          <w:szCs w:val="24"/>
          <w:lang w:eastAsia="en-GB"/>
        </w:rPr>
        <w:t xml:space="preserve"> misapplication of the law was </w:t>
      </w:r>
      <w:proofErr w:type="gramStart"/>
      <w:r w:rsidRPr="001E73B0">
        <w:rPr>
          <w:rFonts w:ascii="Times New Roman" w:eastAsiaTheme="minorEastAsia" w:hAnsi="Times New Roman" w:cs="Times New Roman"/>
          <w:sz w:val="24"/>
          <w:szCs w:val="24"/>
          <w:lang w:eastAsia="en-GB"/>
        </w:rPr>
        <w:t>so</w:t>
      </w:r>
      <w:proofErr w:type="gramEnd"/>
      <w:r w:rsidRPr="001E73B0">
        <w:rPr>
          <w:rFonts w:ascii="Times New Roman" w:eastAsiaTheme="minorEastAsia" w:hAnsi="Times New Roman" w:cs="Times New Roman"/>
          <w:sz w:val="24"/>
          <w:szCs w:val="24"/>
          <w:lang w:eastAsia="en-GB"/>
        </w:rPr>
        <w:t xml:space="preserve"> gross or egregious as substantially to amount to failure to apply the proper law</w:t>
      </w:r>
      <w:r>
        <w:rPr>
          <w:rFonts w:ascii="Times New Roman" w:eastAsiaTheme="minorEastAsia" w:hAnsi="Times New Roman" w:cs="Times New Roman"/>
          <w:sz w:val="24"/>
          <w:szCs w:val="24"/>
          <w:lang w:eastAsia="en-GB"/>
        </w:rPr>
        <w:t xml:space="preserve">. </w:t>
      </w:r>
      <w:r w:rsidR="004A1A7F" w:rsidRPr="00BA5457">
        <w:rPr>
          <w:rFonts w:ascii="Times New Roman" w:eastAsiaTheme="minorEastAsia" w:hAnsi="Times New Roman" w:cs="Times New Roman"/>
          <w:sz w:val="24"/>
          <w:szCs w:val="24"/>
          <w:lang w:eastAsia="en-GB"/>
        </w:rPr>
        <w:t xml:space="preserve">The role of a statute is to not merely </w:t>
      </w:r>
      <w:r w:rsidR="004A1A7F">
        <w:rPr>
          <w:rFonts w:ascii="Times New Roman" w:eastAsiaTheme="minorEastAsia" w:hAnsi="Times New Roman" w:cs="Times New Roman"/>
          <w:sz w:val="24"/>
          <w:szCs w:val="24"/>
          <w:lang w:eastAsia="en-GB"/>
        </w:rPr>
        <w:t xml:space="preserve">to </w:t>
      </w:r>
      <w:r w:rsidR="004A1A7F" w:rsidRPr="00BA5457">
        <w:rPr>
          <w:rFonts w:ascii="Times New Roman" w:eastAsiaTheme="minorEastAsia" w:hAnsi="Times New Roman" w:cs="Times New Roman"/>
          <w:sz w:val="24"/>
          <w:szCs w:val="24"/>
          <w:lang w:eastAsia="en-GB"/>
        </w:rPr>
        <w:t xml:space="preserve">state the norms of law, but to </w:t>
      </w:r>
      <w:r w:rsidR="004A1A7F">
        <w:rPr>
          <w:rFonts w:ascii="Times New Roman" w:eastAsiaTheme="minorEastAsia" w:hAnsi="Times New Roman" w:cs="Times New Roman"/>
          <w:sz w:val="24"/>
          <w:szCs w:val="24"/>
          <w:lang w:eastAsia="en-GB"/>
        </w:rPr>
        <w:t>influence case law and provide direction and restraint in Uganda’s legal system</w:t>
      </w:r>
      <w:r w:rsidR="004A1A7F" w:rsidRPr="00BA5457">
        <w:rPr>
          <w:rFonts w:ascii="Times New Roman" w:eastAsiaTheme="minorEastAsia" w:hAnsi="Times New Roman" w:cs="Times New Roman"/>
          <w:sz w:val="24"/>
          <w:szCs w:val="24"/>
          <w:lang w:eastAsia="en-GB"/>
        </w:rPr>
        <w:t>.</w:t>
      </w:r>
      <w:r w:rsidR="004A1A7F">
        <w:rPr>
          <w:rFonts w:ascii="Times New Roman" w:eastAsiaTheme="minorEastAsia" w:hAnsi="Times New Roman" w:cs="Times New Roman"/>
          <w:sz w:val="24"/>
          <w:szCs w:val="24"/>
          <w:lang w:eastAsia="en-GB"/>
        </w:rPr>
        <w:t xml:space="preserve"> To the extent that</w:t>
      </w:r>
      <w:r w:rsidR="004A1A7F" w:rsidRPr="00D11FA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an</w:t>
      </w:r>
      <w:r w:rsidR="004A1A7F" w:rsidRPr="00D11FA5">
        <w:rPr>
          <w:rFonts w:ascii="Times New Roman" w:eastAsiaTheme="minorEastAsia" w:hAnsi="Times New Roman" w:cs="Times New Roman"/>
          <w:sz w:val="24"/>
          <w:szCs w:val="24"/>
          <w:lang w:eastAsia="en-GB"/>
        </w:rPr>
        <w:t xml:space="preserve"> award is contrary to the substantive provisions of</w:t>
      </w:r>
      <w:r w:rsidR="004A1A7F" w:rsidRPr="00424145">
        <w:rPr>
          <w:rFonts w:ascii="Times New Roman" w:eastAsiaTheme="minorEastAsia" w:hAnsi="Times New Roman" w:cs="Times New Roman"/>
          <w:sz w:val="24"/>
          <w:szCs w:val="24"/>
          <w:lang w:eastAsia="en-GB"/>
        </w:rPr>
        <w:t xml:space="preserve"> </w:t>
      </w:r>
      <w:r w:rsidR="004A1A7F">
        <w:rPr>
          <w:rFonts w:ascii="Times New Roman" w:eastAsiaTheme="minorEastAsia" w:hAnsi="Times New Roman" w:cs="Times New Roman"/>
          <w:sz w:val="24"/>
          <w:szCs w:val="24"/>
          <w:lang w:eastAsia="en-GB"/>
        </w:rPr>
        <w:t>applicable statutes and the declared policy behind them</w:t>
      </w:r>
      <w:r>
        <w:rPr>
          <w:rFonts w:ascii="Times New Roman" w:eastAsiaTheme="minorEastAsia" w:hAnsi="Times New Roman" w:cs="Times New Roman"/>
          <w:sz w:val="24"/>
          <w:szCs w:val="24"/>
          <w:lang w:eastAsia="en-GB"/>
        </w:rPr>
        <w:t>,</w:t>
      </w:r>
      <w:r w:rsidR="004A1A7F">
        <w:rPr>
          <w:rFonts w:ascii="Times New Roman" w:eastAsiaTheme="minorEastAsia" w:hAnsi="Times New Roman" w:cs="Times New Roman"/>
          <w:sz w:val="24"/>
          <w:szCs w:val="24"/>
          <w:lang w:eastAsia="en-GB"/>
        </w:rPr>
        <w:t xml:space="preserve"> to </w:t>
      </w:r>
      <w:r>
        <w:rPr>
          <w:rFonts w:ascii="Times New Roman" w:eastAsiaTheme="minorEastAsia" w:hAnsi="Times New Roman" w:cs="Times New Roman"/>
          <w:sz w:val="24"/>
          <w:szCs w:val="24"/>
          <w:lang w:eastAsia="en-GB"/>
        </w:rPr>
        <w:t xml:space="preserve">such an </w:t>
      </w:r>
      <w:r w:rsidR="004A1A7F">
        <w:rPr>
          <w:rFonts w:ascii="Times New Roman" w:eastAsiaTheme="minorEastAsia" w:hAnsi="Times New Roman" w:cs="Times New Roman"/>
          <w:sz w:val="24"/>
          <w:szCs w:val="24"/>
          <w:lang w:eastAsia="en-GB"/>
        </w:rPr>
        <w:t xml:space="preserve">extent that </w:t>
      </w:r>
      <w:r>
        <w:rPr>
          <w:rFonts w:ascii="Times New Roman" w:eastAsiaTheme="minorEastAsia" w:hAnsi="Times New Roman" w:cs="Times New Roman"/>
          <w:sz w:val="24"/>
          <w:szCs w:val="24"/>
          <w:lang w:eastAsia="en-GB"/>
        </w:rPr>
        <w:t xml:space="preserve">by allowing the </w:t>
      </w:r>
      <w:r w:rsidR="004A1A7F">
        <w:rPr>
          <w:rFonts w:ascii="Times New Roman" w:eastAsiaTheme="minorEastAsia" w:hAnsi="Times New Roman" w:cs="Times New Roman"/>
          <w:sz w:val="24"/>
          <w:szCs w:val="24"/>
          <w:lang w:eastAsia="en-GB"/>
        </w:rPr>
        <w:t>enforcement of an award the court w</w:t>
      </w:r>
      <w:r>
        <w:rPr>
          <w:rFonts w:ascii="Times New Roman" w:eastAsiaTheme="minorEastAsia" w:hAnsi="Times New Roman" w:cs="Times New Roman"/>
          <w:sz w:val="24"/>
          <w:szCs w:val="24"/>
          <w:lang w:eastAsia="en-GB"/>
        </w:rPr>
        <w:t>ould</w:t>
      </w:r>
      <w:r w:rsidR="004A1A7F">
        <w:rPr>
          <w:rFonts w:ascii="Times New Roman" w:eastAsiaTheme="minorEastAsia" w:hAnsi="Times New Roman" w:cs="Times New Roman"/>
          <w:sz w:val="24"/>
          <w:szCs w:val="24"/>
          <w:lang w:eastAsia="en-GB"/>
        </w:rPr>
        <w:t xml:space="preserve"> be encouraging, if not directing, the applicant to</w:t>
      </w:r>
      <w:r w:rsidR="004A1A7F" w:rsidRPr="000B2457">
        <w:rPr>
          <w:rFonts w:ascii="Times New Roman" w:eastAsiaTheme="minorEastAsia" w:hAnsi="Times New Roman" w:cs="Times New Roman"/>
          <w:sz w:val="24"/>
          <w:szCs w:val="24"/>
          <w:lang w:eastAsia="en-GB"/>
        </w:rPr>
        <w:t xml:space="preserve"> violate the law</w:t>
      </w:r>
      <w:r>
        <w:rPr>
          <w:rFonts w:ascii="Times New Roman" w:eastAsiaTheme="minorEastAsia" w:hAnsi="Times New Roman" w:cs="Times New Roman"/>
          <w:sz w:val="24"/>
          <w:szCs w:val="24"/>
          <w:lang w:eastAsia="en-GB"/>
        </w:rPr>
        <w:t xml:space="preserve">, enforcement will be refused. </w:t>
      </w:r>
      <w:r w:rsidR="004A1A7F">
        <w:rPr>
          <w:rFonts w:ascii="Times New Roman" w:eastAsiaTheme="minorEastAsia" w:hAnsi="Times New Roman" w:cs="Times New Roman"/>
          <w:sz w:val="24"/>
          <w:szCs w:val="24"/>
          <w:lang w:eastAsia="en-GB"/>
        </w:rPr>
        <w:t xml:space="preserve"> </w:t>
      </w:r>
    </w:p>
    <w:p w:rsidR="004A1A7F" w:rsidRDefault="004A1A7F" w:rsidP="002A78B3">
      <w:pPr>
        <w:spacing w:after="0" w:line="360" w:lineRule="auto"/>
        <w:contextualSpacing/>
        <w:jc w:val="both"/>
        <w:rPr>
          <w:rFonts w:ascii="Times New Roman" w:eastAsiaTheme="minorEastAsia" w:hAnsi="Times New Roman" w:cs="Times New Roman"/>
          <w:sz w:val="24"/>
          <w:szCs w:val="24"/>
          <w:lang w:eastAsia="en-GB"/>
        </w:rPr>
      </w:pPr>
    </w:p>
    <w:p w:rsidR="00EE4ADE" w:rsidRDefault="00EE4ADE" w:rsidP="00EE4ADE">
      <w:pPr>
        <w:spacing w:after="0" w:line="360" w:lineRule="auto"/>
        <w:contextualSpacing/>
        <w:jc w:val="both"/>
        <w:rPr>
          <w:rFonts w:ascii="Times New Roman" w:eastAsiaTheme="minorEastAsia" w:hAnsi="Times New Roman" w:cs="Times New Roman"/>
          <w:sz w:val="24"/>
          <w:szCs w:val="24"/>
          <w:lang w:eastAsia="en-GB"/>
        </w:rPr>
      </w:pPr>
      <w:r w:rsidRPr="009E30CF">
        <w:rPr>
          <w:rFonts w:ascii="Times New Roman" w:eastAsiaTheme="minorEastAsia" w:hAnsi="Times New Roman" w:cs="Times New Roman"/>
          <w:sz w:val="24"/>
          <w:szCs w:val="24"/>
          <w:lang w:eastAsia="en-GB"/>
        </w:rPr>
        <w:t xml:space="preserve">As a general rule, this </w:t>
      </w:r>
      <w:r>
        <w:rPr>
          <w:rFonts w:ascii="Times New Roman" w:eastAsiaTheme="minorEastAsia" w:hAnsi="Times New Roman" w:cs="Times New Roman"/>
          <w:sz w:val="24"/>
          <w:szCs w:val="24"/>
          <w:lang w:eastAsia="en-GB"/>
        </w:rPr>
        <w:t xml:space="preserve">situation arises when two criteria are met: </w:t>
      </w:r>
      <w:r w:rsidRPr="009E30CF">
        <w:rPr>
          <w:rFonts w:ascii="Times New Roman" w:eastAsiaTheme="minorEastAsia" w:hAnsi="Times New Roman" w:cs="Times New Roman"/>
          <w:sz w:val="24"/>
          <w:szCs w:val="24"/>
          <w:lang w:eastAsia="en-GB"/>
        </w:rPr>
        <w:t>(</w:t>
      </w:r>
      <w:proofErr w:type="spellStart"/>
      <w:r>
        <w:rPr>
          <w:rFonts w:ascii="Times New Roman" w:eastAsiaTheme="minorEastAsia" w:hAnsi="Times New Roman" w:cs="Times New Roman"/>
          <w:sz w:val="24"/>
          <w:szCs w:val="24"/>
          <w:lang w:eastAsia="en-GB"/>
        </w:rPr>
        <w:t>i</w:t>
      </w:r>
      <w:proofErr w:type="spellEnd"/>
      <w:r w:rsidRPr="009E30CF">
        <w:rPr>
          <w:rFonts w:ascii="Times New Roman" w:eastAsiaTheme="minorEastAsia" w:hAnsi="Times New Roman" w:cs="Times New Roman"/>
          <w:sz w:val="24"/>
          <w:szCs w:val="24"/>
          <w:lang w:eastAsia="en-GB"/>
        </w:rPr>
        <w:t>) the arbitrator knew of a governing legal principle yet refused to apply it or ignored it altogether, and (</w:t>
      </w:r>
      <w:r>
        <w:rPr>
          <w:rFonts w:ascii="Times New Roman" w:eastAsiaTheme="minorEastAsia" w:hAnsi="Times New Roman" w:cs="Times New Roman"/>
          <w:sz w:val="24"/>
          <w:szCs w:val="24"/>
          <w:lang w:eastAsia="en-GB"/>
        </w:rPr>
        <w:t>ii</w:t>
      </w:r>
      <w:r w:rsidRPr="009E30CF">
        <w:rPr>
          <w:rFonts w:ascii="Times New Roman" w:eastAsiaTheme="minorEastAsia" w:hAnsi="Times New Roman" w:cs="Times New Roman"/>
          <w:sz w:val="24"/>
          <w:szCs w:val="24"/>
          <w:lang w:eastAsia="en-GB"/>
        </w:rPr>
        <w:t>) the law ignored by</w:t>
      </w:r>
      <w:r>
        <w:rPr>
          <w:rFonts w:ascii="Times New Roman" w:eastAsiaTheme="minorEastAsia" w:hAnsi="Times New Roman" w:cs="Times New Roman"/>
          <w:sz w:val="24"/>
          <w:szCs w:val="24"/>
          <w:lang w:eastAsia="en-GB"/>
        </w:rPr>
        <w:t xml:space="preserve"> the arbitrator</w:t>
      </w:r>
      <w:r w:rsidRPr="009E30CF">
        <w:rPr>
          <w:rFonts w:ascii="Times New Roman" w:eastAsiaTheme="minorEastAsia" w:hAnsi="Times New Roman" w:cs="Times New Roman"/>
          <w:sz w:val="24"/>
          <w:szCs w:val="24"/>
          <w:lang w:eastAsia="en-GB"/>
        </w:rPr>
        <w:t xml:space="preserve"> was well defined, explicit, </w:t>
      </w:r>
      <w:r>
        <w:rPr>
          <w:rFonts w:ascii="Times New Roman" w:eastAsiaTheme="minorEastAsia" w:hAnsi="Times New Roman" w:cs="Times New Roman"/>
          <w:sz w:val="24"/>
          <w:szCs w:val="24"/>
          <w:lang w:eastAsia="en-GB"/>
        </w:rPr>
        <w:t>a</w:t>
      </w:r>
      <w:r w:rsidRPr="007D3E91">
        <w:rPr>
          <w:rFonts w:ascii="Times New Roman" w:eastAsiaTheme="minorEastAsia" w:hAnsi="Times New Roman" w:cs="Times New Roman"/>
          <w:sz w:val="24"/>
          <w:szCs w:val="24"/>
          <w:lang w:eastAsia="en-GB"/>
        </w:rPr>
        <w:t>nd not subject to reasonable debate</w:t>
      </w:r>
      <w:r>
        <w:rPr>
          <w:rFonts w:ascii="Times New Roman" w:eastAsiaTheme="minorEastAsia" w:hAnsi="Times New Roman" w:cs="Times New Roman"/>
          <w:sz w:val="24"/>
          <w:szCs w:val="24"/>
          <w:lang w:eastAsia="en-GB"/>
        </w:rPr>
        <w:t>,</w:t>
      </w:r>
      <w:r w:rsidRPr="007D3E91">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yet it</w:t>
      </w:r>
      <w:r w:rsidRPr="009E30C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is </w:t>
      </w:r>
      <w:r w:rsidRPr="009E30CF">
        <w:rPr>
          <w:rFonts w:ascii="Times New Roman" w:eastAsiaTheme="minorEastAsia" w:hAnsi="Times New Roman" w:cs="Times New Roman"/>
          <w:sz w:val="24"/>
          <w:szCs w:val="24"/>
          <w:lang w:eastAsia="en-GB"/>
        </w:rPr>
        <w:t>clearly applicable to the case</w:t>
      </w:r>
      <w:r>
        <w:rPr>
          <w:rFonts w:ascii="Times New Roman" w:eastAsiaTheme="minorEastAsia" w:hAnsi="Times New Roman" w:cs="Times New Roman"/>
          <w:sz w:val="24"/>
          <w:szCs w:val="24"/>
          <w:lang w:eastAsia="en-GB"/>
        </w:rPr>
        <w:t xml:space="preserve">. </w:t>
      </w:r>
      <w:r w:rsidRPr="00F034E1">
        <w:rPr>
          <w:rFonts w:ascii="Times New Roman" w:eastAsiaTheme="minorEastAsia" w:hAnsi="Times New Roman" w:cs="Times New Roman"/>
          <w:sz w:val="24"/>
          <w:szCs w:val="24"/>
          <w:lang w:eastAsia="en-GB"/>
        </w:rPr>
        <w:t>A court</w:t>
      </w:r>
      <w:r>
        <w:rPr>
          <w:rFonts w:ascii="Times New Roman" w:eastAsiaTheme="minorEastAsia" w:hAnsi="Times New Roman" w:cs="Times New Roman"/>
          <w:sz w:val="24"/>
          <w:szCs w:val="24"/>
          <w:lang w:eastAsia="en-GB"/>
        </w:rPr>
        <w:t>’</w:t>
      </w:r>
      <w:r w:rsidRPr="00F034E1">
        <w:rPr>
          <w:rFonts w:ascii="Times New Roman" w:eastAsiaTheme="minorEastAsia" w:hAnsi="Times New Roman" w:cs="Times New Roman"/>
          <w:sz w:val="24"/>
          <w:szCs w:val="24"/>
          <w:lang w:eastAsia="en-GB"/>
        </w:rPr>
        <w:t xml:space="preserve">s </w:t>
      </w:r>
      <w:r>
        <w:rPr>
          <w:rFonts w:ascii="Times New Roman" w:eastAsiaTheme="minorEastAsia" w:hAnsi="Times New Roman" w:cs="Times New Roman"/>
          <w:sz w:val="24"/>
          <w:szCs w:val="24"/>
          <w:lang w:eastAsia="en-GB"/>
        </w:rPr>
        <w:t xml:space="preserve">mere </w:t>
      </w:r>
      <w:r w:rsidRPr="00F034E1">
        <w:rPr>
          <w:rFonts w:ascii="Times New Roman" w:eastAsiaTheme="minorEastAsia" w:hAnsi="Times New Roman" w:cs="Times New Roman"/>
          <w:sz w:val="24"/>
          <w:szCs w:val="24"/>
          <w:lang w:eastAsia="en-GB"/>
        </w:rPr>
        <w:t xml:space="preserve">belief that an arbitrator misapplied the law will not justify </w:t>
      </w:r>
      <w:r>
        <w:rPr>
          <w:rFonts w:ascii="Times New Roman" w:eastAsiaTheme="minorEastAsia" w:hAnsi="Times New Roman" w:cs="Times New Roman"/>
          <w:sz w:val="24"/>
          <w:szCs w:val="24"/>
          <w:lang w:eastAsia="en-GB"/>
        </w:rPr>
        <w:t>setting aside</w:t>
      </w:r>
      <w:r w:rsidRPr="00F034E1">
        <w:rPr>
          <w:rFonts w:ascii="Times New Roman" w:eastAsiaTheme="minorEastAsia" w:hAnsi="Times New Roman" w:cs="Times New Roman"/>
          <w:sz w:val="24"/>
          <w:szCs w:val="24"/>
          <w:lang w:eastAsia="en-GB"/>
        </w:rPr>
        <w:t xml:space="preserve"> an arbitral award. </w:t>
      </w:r>
      <w:r>
        <w:rPr>
          <w:rFonts w:ascii="Times New Roman" w:eastAsiaTheme="minorEastAsia" w:hAnsi="Times New Roman" w:cs="Times New Roman"/>
          <w:sz w:val="24"/>
          <w:szCs w:val="24"/>
          <w:lang w:eastAsia="en-GB"/>
        </w:rPr>
        <w:t xml:space="preserve">It must be </w:t>
      </w:r>
      <w:r w:rsidRPr="00DC0943">
        <w:rPr>
          <w:rFonts w:ascii="Times New Roman" w:eastAsiaTheme="minorEastAsia" w:hAnsi="Times New Roman" w:cs="Times New Roman"/>
          <w:sz w:val="24"/>
          <w:szCs w:val="24"/>
          <w:lang w:eastAsia="en-GB"/>
        </w:rPr>
        <w:t>more than error or misunderst</w:t>
      </w:r>
      <w:r>
        <w:rPr>
          <w:rFonts w:ascii="Times New Roman" w:eastAsiaTheme="minorEastAsia" w:hAnsi="Times New Roman" w:cs="Times New Roman"/>
          <w:sz w:val="24"/>
          <w:szCs w:val="24"/>
          <w:lang w:eastAsia="en-GB"/>
        </w:rPr>
        <w:t xml:space="preserve">anding with respect to the law, or an </w:t>
      </w:r>
      <w:r w:rsidRPr="00DC0943">
        <w:rPr>
          <w:rFonts w:ascii="Times New Roman" w:eastAsiaTheme="minorEastAsia" w:hAnsi="Times New Roman" w:cs="Times New Roman"/>
          <w:sz w:val="24"/>
          <w:szCs w:val="24"/>
          <w:lang w:eastAsia="en-GB"/>
        </w:rPr>
        <w:t>arguable difference regarding the meaning or applicability of laws. </w:t>
      </w:r>
      <w:r w:rsidRPr="00F034E1">
        <w:rPr>
          <w:rFonts w:ascii="Times New Roman" w:eastAsiaTheme="minorEastAsia" w:hAnsi="Times New Roman" w:cs="Times New Roman"/>
          <w:sz w:val="24"/>
          <w:szCs w:val="24"/>
          <w:lang w:eastAsia="en-GB"/>
        </w:rPr>
        <w:t xml:space="preserve">Rather, </w:t>
      </w:r>
      <w:r>
        <w:rPr>
          <w:rFonts w:ascii="Times New Roman" w:eastAsiaTheme="minorEastAsia" w:hAnsi="Times New Roman" w:cs="Times New Roman"/>
          <w:sz w:val="24"/>
          <w:szCs w:val="24"/>
          <w:lang w:eastAsia="en-GB"/>
        </w:rPr>
        <w:t xml:space="preserve">the applicant </w:t>
      </w:r>
      <w:r w:rsidRPr="00F034E1">
        <w:rPr>
          <w:rFonts w:ascii="Times New Roman" w:eastAsiaTheme="minorEastAsia" w:hAnsi="Times New Roman" w:cs="Times New Roman"/>
          <w:sz w:val="24"/>
          <w:szCs w:val="24"/>
          <w:lang w:eastAsia="en-GB"/>
        </w:rPr>
        <w:t>is required to show that the arbitrator w</w:t>
      </w:r>
      <w:r>
        <w:rPr>
          <w:rFonts w:ascii="Times New Roman" w:eastAsiaTheme="minorEastAsia" w:hAnsi="Times New Roman" w:cs="Times New Roman"/>
          <w:sz w:val="24"/>
          <w:szCs w:val="24"/>
          <w:lang w:eastAsia="en-GB"/>
        </w:rPr>
        <w:t xml:space="preserve">as </w:t>
      </w:r>
      <w:r w:rsidRPr="00F034E1">
        <w:rPr>
          <w:rFonts w:ascii="Times New Roman" w:eastAsiaTheme="minorEastAsia" w:hAnsi="Times New Roman" w:cs="Times New Roman"/>
          <w:sz w:val="24"/>
          <w:szCs w:val="24"/>
          <w:lang w:eastAsia="en-GB"/>
        </w:rPr>
        <w:t xml:space="preserve">aware of the law, understood it correctly, found it applicable to the case before </w:t>
      </w:r>
      <w:r>
        <w:rPr>
          <w:rFonts w:ascii="Times New Roman" w:eastAsiaTheme="minorEastAsia" w:hAnsi="Times New Roman" w:cs="Times New Roman"/>
          <w:sz w:val="24"/>
          <w:szCs w:val="24"/>
          <w:lang w:eastAsia="en-GB"/>
        </w:rPr>
        <w:t>him</w:t>
      </w:r>
      <w:r w:rsidRPr="00F034E1">
        <w:rPr>
          <w:rFonts w:ascii="Times New Roman" w:eastAsiaTheme="minorEastAsia" w:hAnsi="Times New Roman" w:cs="Times New Roman"/>
          <w:sz w:val="24"/>
          <w:szCs w:val="24"/>
          <w:lang w:eastAsia="en-GB"/>
        </w:rPr>
        <w:t xml:space="preserve">, and yet chose to ignore it in propounding </w:t>
      </w:r>
      <w:r>
        <w:rPr>
          <w:rFonts w:ascii="Times New Roman" w:eastAsiaTheme="minorEastAsia" w:hAnsi="Times New Roman" w:cs="Times New Roman"/>
          <w:sz w:val="24"/>
          <w:szCs w:val="24"/>
          <w:lang w:eastAsia="en-GB"/>
        </w:rPr>
        <w:t>his</w:t>
      </w:r>
      <w:r w:rsidRPr="00F034E1">
        <w:rPr>
          <w:rFonts w:ascii="Times New Roman" w:eastAsiaTheme="minorEastAsia" w:hAnsi="Times New Roman" w:cs="Times New Roman"/>
          <w:sz w:val="24"/>
          <w:szCs w:val="24"/>
          <w:lang w:eastAsia="en-GB"/>
        </w:rPr>
        <w:t xml:space="preserve"> decision</w:t>
      </w:r>
      <w:r w:rsidR="00D6362F">
        <w:rPr>
          <w:rFonts w:ascii="Times New Roman" w:eastAsiaTheme="minorEastAsia" w:hAnsi="Times New Roman" w:cs="Times New Roman"/>
          <w:sz w:val="24"/>
          <w:szCs w:val="24"/>
          <w:lang w:eastAsia="en-GB"/>
        </w:rPr>
        <w:t xml:space="preserve"> with the result that by allowing the enforcement of the award the court would be encouraging, if not directing, the applicant to</w:t>
      </w:r>
      <w:r w:rsidR="00D6362F" w:rsidRPr="000B2457">
        <w:rPr>
          <w:rFonts w:ascii="Times New Roman" w:eastAsiaTheme="minorEastAsia" w:hAnsi="Times New Roman" w:cs="Times New Roman"/>
          <w:sz w:val="24"/>
          <w:szCs w:val="24"/>
          <w:lang w:eastAsia="en-GB"/>
        </w:rPr>
        <w:t xml:space="preserve"> violate the law</w:t>
      </w:r>
      <w:r w:rsidR="00D6362F">
        <w:rPr>
          <w:rFonts w:ascii="Times New Roman" w:eastAsiaTheme="minorEastAsia" w:hAnsi="Times New Roman" w:cs="Times New Roman"/>
          <w:sz w:val="24"/>
          <w:szCs w:val="24"/>
          <w:lang w:eastAsia="en-GB"/>
        </w:rPr>
        <w:t xml:space="preserve">. </w:t>
      </w:r>
    </w:p>
    <w:p w:rsidR="004A1A7F" w:rsidRDefault="004A1A7F" w:rsidP="00EE4ADE">
      <w:pPr>
        <w:spacing w:after="0" w:line="360" w:lineRule="auto"/>
        <w:contextualSpacing/>
        <w:jc w:val="both"/>
        <w:rPr>
          <w:rFonts w:ascii="Times New Roman" w:eastAsiaTheme="minorEastAsia" w:hAnsi="Times New Roman" w:cs="Times New Roman"/>
          <w:sz w:val="24"/>
          <w:szCs w:val="24"/>
          <w:lang w:eastAsia="en-GB"/>
        </w:rPr>
      </w:pPr>
    </w:p>
    <w:p w:rsidR="00C273D6" w:rsidRDefault="00150035" w:rsidP="00C273D6">
      <w:pPr>
        <w:spacing w:after="0" w:line="360" w:lineRule="auto"/>
        <w:contextualSpacing/>
        <w:jc w:val="both"/>
        <w:rPr>
          <w:rFonts w:ascii="Times New Roman" w:eastAsiaTheme="minorEastAsia" w:hAnsi="Times New Roman" w:cs="Times New Roman"/>
          <w:sz w:val="24"/>
          <w:szCs w:val="24"/>
          <w:lang w:eastAsia="en-GB"/>
        </w:rPr>
      </w:pPr>
      <w:r w:rsidRPr="00151EB7">
        <w:rPr>
          <w:rFonts w:ascii="Times New Roman" w:eastAsiaTheme="minorEastAsia" w:hAnsi="Times New Roman" w:cs="Times New Roman"/>
          <w:sz w:val="24"/>
          <w:szCs w:val="24"/>
          <w:lang w:eastAsia="en-GB"/>
        </w:rPr>
        <w:t xml:space="preserve">Tribunals must ensure that in the process they do not </w:t>
      </w:r>
      <w:r w:rsidR="00513012">
        <w:rPr>
          <w:rFonts w:ascii="Times New Roman" w:eastAsiaTheme="minorEastAsia" w:hAnsi="Times New Roman" w:cs="Times New Roman"/>
          <w:sz w:val="24"/>
          <w:szCs w:val="24"/>
          <w:lang w:eastAsia="en-GB"/>
        </w:rPr>
        <w:t>ignore</w:t>
      </w:r>
      <w:r w:rsidRPr="00151EB7">
        <w:rPr>
          <w:rFonts w:ascii="Times New Roman" w:eastAsiaTheme="minorEastAsia" w:hAnsi="Times New Roman" w:cs="Times New Roman"/>
          <w:sz w:val="24"/>
          <w:szCs w:val="24"/>
          <w:lang w:eastAsia="en-GB"/>
        </w:rPr>
        <w:t xml:space="preserve"> the public policy element while passing any award. </w:t>
      </w:r>
      <w:r w:rsidR="00CC1A67">
        <w:rPr>
          <w:rFonts w:ascii="Times New Roman" w:eastAsiaTheme="minorEastAsia" w:hAnsi="Times New Roman" w:cs="Times New Roman"/>
          <w:sz w:val="24"/>
          <w:szCs w:val="24"/>
          <w:lang w:eastAsia="en-GB"/>
        </w:rPr>
        <w:t xml:space="preserve">It has been argued </w:t>
      </w:r>
      <w:r w:rsidR="009B0122">
        <w:rPr>
          <w:rFonts w:ascii="Times New Roman" w:eastAsiaTheme="minorEastAsia" w:hAnsi="Times New Roman" w:cs="Times New Roman"/>
          <w:sz w:val="24"/>
          <w:szCs w:val="24"/>
          <w:lang w:eastAsia="en-GB"/>
        </w:rPr>
        <w:t xml:space="preserve">in some jurisdictions </w:t>
      </w:r>
      <w:r w:rsidR="00CC1A67">
        <w:rPr>
          <w:rFonts w:ascii="Times New Roman" w:eastAsiaTheme="minorEastAsia" w:hAnsi="Times New Roman" w:cs="Times New Roman"/>
          <w:sz w:val="24"/>
          <w:szCs w:val="24"/>
          <w:lang w:eastAsia="en-GB"/>
        </w:rPr>
        <w:t>that Court</w:t>
      </w:r>
      <w:r w:rsidR="009B0122">
        <w:rPr>
          <w:rFonts w:ascii="Times New Roman" w:eastAsiaTheme="minorEastAsia" w:hAnsi="Times New Roman" w:cs="Times New Roman"/>
          <w:sz w:val="24"/>
          <w:szCs w:val="24"/>
          <w:lang w:eastAsia="en-GB"/>
        </w:rPr>
        <w:t>s</w:t>
      </w:r>
      <w:r w:rsidR="00CC1A67">
        <w:rPr>
          <w:rFonts w:ascii="Times New Roman" w:eastAsiaTheme="minorEastAsia" w:hAnsi="Times New Roman" w:cs="Times New Roman"/>
          <w:sz w:val="24"/>
          <w:szCs w:val="24"/>
          <w:lang w:eastAsia="en-GB"/>
        </w:rPr>
        <w:t xml:space="preserve"> when considering the public policy exception under Article</w:t>
      </w:r>
      <w:r w:rsidR="009B0122">
        <w:rPr>
          <w:rFonts w:ascii="Times New Roman" w:eastAsiaTheme="minorEastAsia" w:hAnsi="Times New Roman" w:cs="Times New Roman"/>
          <w:sz w:val="24"/>
          <w:szCs w:val="24"/>
          <w:lang w:eastAsia="en-GB"/>
        </w:rPr>
        <w:t xml:space="preserve"> V (2) (b) of </w:t>
      </w:r>
      <w:r w:rsidR="009B0122" w:rsidRPr="00E52B59">
        <w:rPr>
          <w:rFonts w:ascii="Times New Roman" w:eastAsiaTheme="minorEastAsia" w:hAnsi="Times New Roman" w:cs="Times New Roman"/>
          <w:i/>
          <w:sz w:val="24"/>
          <w:szCs w:val="24"/>
          <w:lang w:eastAsia="en-GB"/>
        </w:rPr>
        <w:t xml:space="preserve">The </w:t>
      </w:r>
      <w:r w:rsidR="009B0122">
        <w:rPr>
          <w:rFonts w:ascii="Times New Roman" w:eastAsiaTheme="minorEastAsia" w:hAnsi="Times New Roman" w:cs="Times New Roman"/>
          <w:i/>
          <w:sz w:val="24"/>
          <w:szCs w:val="24"/>
          <w:lang w:eastAsia="en-GB"/>
        </w:rPr>
        <w:t>New York</w:t>
      </w:r>
      <w:r w:rsidR="009B0122" w:rsidRPr="00E52B59">
        <w:rPr>
          <w:rFonts w:ascii="Times New Roman" w:eastAsiaTheme="minorEastAsia" w:hAnsi="Times New Roman" w:cs="Times New Roman"/>
          <w:i/>
          <w:sz w:val="24"/>
          <w:szCs w:val="24"/>
          <w:lang w:eastAsia="en-GB"/>
        </w:rPr>
        <w:t xml:space="preserve"> Convention </w:t>
      </w:r>
      <w:r w:rsidR="009B0122">
        <w:rPr>
          <w:rFonts w:ascii="Times New Roman" w:eastAsiaTheme="minorEastAsia" w:hAnsi="Times New Roman" w:cs="Times New Roman"/>
          <w:i/>
          <w:sz w:val="24"/>
          <w:szCs w:val="24"/>
          <w:lang w:eastAsia="en-GB"/>
        </w:rPr>
        <w:t xml:space="preserve">1958 </w:t>
      </w:r>
      <w:r w:rsidR="009B0122">
        <w:rPr>
          <w:rFonts w:ascii="Times New Roman" w:eastAsiaTheme="minorEastAsia" w:hAnsi="Times New Roman" w:cs="Times New Roman"/>
          <w:sz w:val="24"/>
          <w:szCs w:val="24"/>
          <w:lang w:eastAsia="en-GB"/>
        </w:rPr>
        <w:t xml:space="preserve">should be concerned only with </w:t>
      </w:r>
      <w:r w:rsidR="00926548">
        <w:rPr>
          <w:rFonts w:ascii="Times New Roman" w:eastAsiaTheme="minorEastAsia" w:hAnsi="Times New Roman" w:cs="Times New Roman"/>
          <w:sz w:val="24"/>
          <w:szCs w:val="24"/>
          <w:lang w:eastAsia="en-GB"/>
        </w:rPr>
        <w:t>“</w:t>
      </w:r>
      <w:r w:rsidR="009B0122">
        <w:rPr>
          <w:rFonts w:ascii="Times New Roman" w:eastAsiaTheme="minorEastAsia" w:hAnsi="Times New Roman" w:cs="Times New Roman"/>
          <w:sz w:val="24"/>
          <w:szCs w:val="24"/>
          <w:lang w:eastAsia="en-GB"/>
        </w:rPr>
        <w:t>international public policy</w:t>
      </w:r>
      <w:r w:rsidR="00926548">
        <w:rPr>
          <w:rFonts w:ascii="Times New Roman" w:eastAsiaTheme="minorEastAsia" w:hAnsi="Times New Roman" w:cs="Times New Roman"/>
          <w:sz w:val="24"/>
          <w:szCs w:val="24"/>
          <w:lang w:eastAsia="en-GB"/>
        </w:rPr>
        <w:t>”</w:t>
      </w:r>
      <w:r w:rsidR="009B0122">
        <w:rPr>
          <w:rFonts w:ascii="Times New Roman" w:eastAsiaTheme="minorEastAsia" w:hAnsi="Times New Roman" w:cs="Times New Roman"/>
          <w:sz w:val="24"/>
          <w:szCs w:val="24"/>
          <w:lang w:eastAsia="en-GB"/>
        </w:rPr>
        <w:t xml:space="preserve"> as opposed to </w:t>
      </w:r>
      <w:r w:rsidR="00926548">
        <w:rPr>
          <w:rFonts w:ascii="Times New Roman" w:eastAsiaTheme="minorEastAsia" w:hAnsi="Times New Roman" w:cs="Times New Roman"/>
          <w:sz w:val="24"/>
          <w:szCs w:val="24"/>
          <w:lang w:eastAsia="en-GB"/>
        </w:rPr>
        <w:t>“</w:t>
      </w:r>
      <w:r w:rsidR="009B0122">
        <w:rPr>
          <w:rFonts w:ascii="Times New Roman" w:eastAsiaTheme="minorEastAsia" w:hAnsi="Times New Roman" w:cs="Times New Roman"/>
          <w:sz w:val="24"/>
          <w:szCs w:val="24"/>
          <w:lang w:eastAsia="en-GB"/>
        </w:rPr>
        <w:t>domestic public policy,</w:t>
      </w:r>
      <w:r w:rsidR="00926548">
        <w:rPr>
          <w:rFonts w:ascii="Times New Roman" w:eastAsiaTheme="minorEastAsia" w:hAnsi="Times New Roman" w:cs="Times New Roman"/>
          <w:sz w:val="24"/>
          <w:szCs w:val="24"/>
          <w:lang w:eastAsia="en-GB"/>
        </w:rPr>
        <w:t>”</w:t>
      </w:r>
      <w:r w:rsidR="00C273D6">
        <w:rPr>
          <w:rFonts w:ascii="Times New Roman" w:eastAsiaTheme="minorEastAsia" w:hAnsi="Times New Roman" w:cs="Times New Roman"/>
          <w:sz w:val="24"/>
          <w:szCs w:val="24"/>
          <w:lang w:eastAsia="en-GB"/>
        </w:rPr>
        <w:t xml:space="preserve"> </w:t>
      </w:r>
      <w:r w:rsidR="009B0122">
        <w:rPr>
          <w:rFonts w:ascii="Times New Roman" w:eastAsiaTheme="minorEastAsia" w:hAnsi="Times New Roman" w:cs="Times New Roman"/>
          <w:sz w:val="24"/>
          <w:szCs w:val="24"/>
          <w:lang w:eastAsia="en-GB"/>
        </w:rPr>
        <w:t>(see for example</w:t>
      </w:r>
      <w:r w:rsidR="00C273D6">
        <w:rPr>
          <w:rFonts w:ascii="Times New Roman" w:eastAsiaTheme="minorEastAsia" w:hAnsi="Times New Roman" w:cs="Times New Roman"/>
          <w:sz w:val="24"/>
          <w:szCs w:val="24"/>
          <w:lang w:eastAsia="en-GB"/>
        </w:rPr>
        <w:t xml:space="preserve"> </w:t>
      </w:r>
      <w:r w:rsidR="00AE5910" w:rsidRPr="00AE5910">
        <w:rPr>
          <w:rFonts w:ascii="Times New Roman" w:eastAsiaTheme="minorEastAsia" w:hAnsi="Times New Roman" w:cs="Times New Roman"/>
          <w:i/>
          <w:sz w:val="24"/>
          <w:szCs w:val="24"/>
          <w:lang w:eastAsia="en-GB"/>
        </w:rPr>
        <w:t xml:space="preserve">Parsons and </w:t>
      </w:r>
      <w:proofErr w:type="spellStart"/>
      <w:r w:rsidR="00AE5910" w:rsidRPr="00AE5910">
        <w:rPr>
          <w:rFonts w:ascii="Times New Roman" w:eastAsiaTheme="minorEastAsia" w:hAnsi="Times New Roman" w:cs="Times New Roman"/>
          <w:i/>
          <w:sz w:val="24"/>
          <w:szCs w:val="24"/>
          <w:lang w:eastAsia="en-GB"/>
        </w:rPr>
        <w:t>Whittemore</w:t>
      </w:r>
      <w:proofErr w:type="spellEnd"/>
      <w:r w:rsidR="00AE5910" w:rsidRPr="00AE5910">
        <w:rPr>
          <w:rFonts w:ascii="Times New Roman" w:eastAsiaTheme="minorEastAsia" w:hAnsi="Times New Roman" w:cs="Times New Roman"/>
          <w:i/>
          <w:sz w:val="24"/>
          <w:szCs w:val="24"/>
          <w:lang w:eastAsia="en-GB"/>
        </w:rPr>
        <w:t xml:space="preserve"> Overseas Co., Inc. v. </w:t>
      </w:r>
      <w:proofErr w:type="spellStart"/>
      <w:r w:rsidR="00AE5910" w:rsidRPr="00AE5910">
        <w:rPr>
          <w:rFonts w:ascii="Times New Roman" w:eastAsiaTheme="minorEastAsia" w:hAnsi="Times New Roman" w:cs="Times New Roman"/>
          <w:i/>
          <w:sz w:val="24"/>
          <w:szCs w:val="24"/>
          <w:lang w:eastAsia="en-GB"/>
        </w:rPr>
        <w:t>Société</w:t>
      </w:r>
      <w:proofErr w:type="spellEnd"/>
      <w:r w:rsidR="00AE5910" w:rsidRPr="00AE5910">
        <w:rPr>
          <w:rFonts w:ascii="Times New Roman" w:eastAsiaTheme="minorEastAsia" w:hAnsi="Times New Roman" w:cs="Times New Roman"/>
          <w:i/>
          <w:sz w:val="24"/>
          <w:szCs w:val="24"/>
          <w:lang w:eastAsia="en-GB"/>
        </w:rPr>
        <w:t xml:space="preserve"> </w:t>
      </w:r>
      <w:proofErr w:type="spellStart"/>
      <w:r w:rsidR="00AE5910" w:rsidRPr="00AE5910">
        <w:rPr>
          <w:rFonts w:ascii="Times New Roman" w:eastAsiaTheme="minorEastAsia" w:hAnsi="Times New Roman" w:cs="Times New Roman"/>
          <w:i/>
          <w:sz w:val="24"/>
          <w:szCs w:val="24"/>
          <w:lang w:eastAsia="en-GB"/>
        </w:rPr>
        <w:t>générale</w:t>
      </w:r>
      <w:proofErr w:type="spellEnd"/>
      <w:r w:rsidR="00AE5910" w:rsidRPr="00AE5910">
        <w:rPr>
          <w:rFonts w:ascii="Times New Roman" w:eastAsiaTheme="minorEastAsia" w:hAnsi="Times New Roman" w:cs="Times New Roman"/>
          <w:i/>
          <w:sz w:val="24"/>
          <w:szCs w:val="24"/>
          <w:lang w:eastAsia="en-GB"/>
        </w:rPr>
        <w:t xml:space="preserve"> de </w:t>
      </w:r>
      <w:proofErr w:type="spellStart"/>
      <w:r w:rsidR="00AE5910" w:rsidRPr="00AE5910">
        <w:rPr>
          <w:rFonts w:ascii="Times New Roman" w:eastAsiaTheme="minorEastAsia" w:hAnsi="Times New Roman" w:cs="Times New Roman"/>
          <w:i/>
          <w:sz w:val="24"/>
          <w:szCs w:val="24"/>
          <w:lang w:eastAsia="en-GB"/>
        </w:rPr>
        <w:t>l'industrie</w:t>
      </w:r>
      <w:proofErr w:type="spellEnd"/>
      <w:r w:rsidR="00AE5910" w:rsidRPr="00AE5910">
        <w:rPr>
          <w:rFonts w:ascii="Times New Roman" w:eastAsiaTheme="minorEastAsia" w:hAnsi="Times New Roman" w:cs="Times New Roman"/>
          <w:i/>
          <w:sz w:val="24"/>
          <w:szCs w:val="24"/>
          <w:lang w:eastAsia="en-GB"/>
        </w:rPr>
        <w:t xml:space="preserve"> du papier (RAKTA). 508 F. 2d 969 (2d Cir. 1974)</w:t>
      </w:r>
      <w:r w:rsidR="00513012">
        <w:rPr>
          <w:rFonts w:ascii="Times New Roman" w:eastAsiaTheme="minorEastAsia" w:hAnsi="Times New Roman" w:cs="Times New Roman"/>
          <w:sz w:val="24"/>
          <w:szCs w:val="24"/>
          <w:lang w:eastAsia="en-GB"/>
        </w:rPr>
        <w:t>.</w:t>
      </w:r>
      <w:r w:rsidR="00AE5910">
        <w:rPr>
          <w:rFonts w:ascii="Times New Roman" w:eastAsiaTheme="minorEastAsia" w:hAnsi="Times New Roman" w:cs="Times New Roman"/>
          <w:sz w:val="24"/>
          <w:szCs w:val="24"/>
          <w:lang w:eastAsia="en-GB"/>
        </w:rPr>
        <w:t xml:space="preserve"> </w:t>
      </w:r>
      <w:r w:rsidR="00513012">
        <w:rPr>
          <w:rFonts w:ascii="Times New Roman" w:eastAsiaTheme="minorEastAsia" w:hAnsi="Times New Roman" w:cs="Times New Roman"/>
          <w:sz w:val="24"/>
          <w:szCs w:val="24"/>
          <w:lang w:eastAsia="en-GB"/>
        </w:rPr>
        <w:t>H</w:t>
      </w:r>
      <w:r w:rsidR="009B0122">
        <w:rPr>
          <w:rFonts w:ascii="Times New Roman" w:eastAsiaTheme="minorEastAsia" w:hAnsi="Times New Roman" w:cs="Times New Roman"/>
          <w:sz w:val="24"/>
          <w:szCs w:val="24"/>
          <w:lang w:eastAsia="en-GB"/>
        </w:rPr>
        <w:t xml:space="preserve">owever </w:t>
      </w:r>
      <w:r w:rsidR="00C273D6">
        <w:rPr>
          <w:rFonts w:ascii="Times New Roman" w:eastAsiaTheme="minorEastAsia" w:hAnsi="Times New Roman" w:cs="Times New Roman"/>
          <w:sz w:val="24"/>
          <w:szCs w:val="24"/>
          <w:lang w:eastAsia="en-GB"/>
        </w:rPr>
        <w:t xml:space="preserve">the article </w:t>
      </w:r>
      <w:r w:rsidR="00C273D6" w:rsidRPr="00C273D6">
        <w:rPr>
          <w:rFonts w:ascii="Times New Roman" w:eastAsiaTheme="minorEastAsia" w:hAnsi="Times New Roman" w:cs="Times New Roman"/>
          <w:sz w:val="24"/>
          <w:szCs w:val="24"/>
          <w:lang w:eastAsia="en-GB"/>
        </w:rPr>
        <w:t>does not explicitly specify any specific type of public policy</w:t>
      </w:r>
      <w:r w:rsidR="00C273D6">
        <w:rPr>
          <w:rFonts w:ascii="Times New Roman" w:eastAsiaTheme="minorEastAsia" w:hAnsi="Times New Roman" w:cs="Times New Roman"/>
          <w:sz w:val="24"/>
          <w:szCs w:val="24"/>
          <w:lang w:eastAsia="en-GB"/>
        </w:rPr>
        <w:t xml:space="preserve">, referring only to </w:t>
      </w:r>
      <w:r w:rsidR="00C273D6" w:rsidRPr="00C273D6">
        <w:rPr>
          <w:rFonts w:ascii="Times New Roman" w:eastAsiaTheme="minorEastAsia" w:hAnsi="Times New Roman" w:cs="Times New Roman"/>
          <w:sz w:val="24"/>
          <w:szCs w:val="24"/>
          <w:lang w:eastAsia="en-GB"/>
        </w:rPr>
        <w:t>public policy of the country where recognition and enfo</w:t>
      </w:r>
      <w:r w:rsidR="00C273D6">
        <w:rPr>
          <w:rFonts w:ascii="Times New Roman" w:eastAsiaTheme="minorEastAsia" w:hAnsi="Times New Roman" w:cs="Times New Roman"/>
          <w:sz w:val="24"/>
          <w:szCs w:val="24"/>
          <w:lang w:eastAsia="en-GB"/>
        </w:rPr>
        <w:t xml:space="preserve">rcement of an arbitral award is </w:t>
      </w:r>
      <w:r w:rsidR="00C273D6" w:rsidRPr="00C273D6">
        <w:rPr>
          <w:rFonts w:ascii="Times New Roman" w:eastAsiaTheme="minorEastAsia" w:hAnsi="Times New Roman" w:cs="Times New Roman"/>
          <w:sz w:val="24"/>
          <w:szCs w:val="24"/>
          <w:lang w:eastAsia="en-GB"/>
        </w:rPr>
        <w:t>sough</w:t>
      </w:r>
      <w:r w:rsidR="00C273D6">
        <w:rPr>
          <w:rFonts w:ascii="Times New Roman" w:eastAsiaTheme="minorEastAsia" w:hAnsi="Times New Roman" w:cs="Times New Roman"/>
          <w:sz w:val="24"/>
          <w:szCs w:val="24"/>
          <w:lang w:eastAsia="en-GB"/>
        </w:rPr>
        <w:t xml:space="preserve">t. </w:t>
      </w:r>
      <w:r w:rsidR="00CB50C5" w:rsidRPr="00CB50C5">
        <w:rPr>
          <w:rFonts w:ascii="Times New Roman" w:eastAsiaTheme="minorEastAsia" w:hAnsi="Times New Roman" w:cs="Times New Roman"/>
          <w:sz w:val="24"/>
          <w:szCs w:val="24"/>
          <w:lang w:eastAsia="en-GB"/>
        </w:rPr>
        <w:t xml:space="preserve">International public policy reflects only those notions of morality and justice </w:t>
      </w:r>
      <w:r w:rsidR="00DB67CB" w:rsidRPr="00DB67CB">
        <w:rPr>
          <w:rFonts w:ascii="Times New Roman" w:eastAsiaTheme="minorEastAsia" w:hAnsi="Times New Roman" w:cs="Times New Roman"/>
          <w:sz w:val="24"/>
          <w:szCs w:val="24"/>
          <w:lang w:eastAsia="en-GB"/>
        </w:rPr>
        <w:t>w</w:t>
      </w:r>
      <w:r w:rsidR="00DB67CB">
        <w:rPr>
          <w:rFonts w:ascii="Times New Roman" w:eastAsiaTheme="minorEastAsia" w:hAnsi="Times New Roman" w:cs="Times New Roman"/>
          <w:sz w:val="24"/>
          <w:szCs w:val="24"/>
          <w:lang w:eastAsia="en-GB"/>
        </w:rPr>
        <w:t xml:space="preserve">hich exist in all legal systems, </w:t>
      </w:r>
      <w:r w:rsidR="00DB67CB" w:rsidRPr="00CB50C5">
        <w:rPr>
          <w:rFonts w:ascii="Times New Roman" w:eastAsiaTheme="minorEastAsia" w:hAnsi="Times New Roman" w:cs="Times New Roman"/>
          <w:sz w:val="24"/>
          <w:szCs w:val="24"/>
          <w:lang w:eastAsia="en-GB"/>
        </w:rPr>
        <w:t>which</w:t>
      </w:r>
      <w:r w:rsidR="00CB50C5" w:rsidRPr="00CB50C5">
        <w:rPr>
          <w:rFonts w:ascii="Times New Roman" w:eastAsiaTheme="minorEastAsia" w:hAnsi="Times New Roman" w:cs="Times New Roman"/>
          <w:sz w:val="24"/>
          <w:szCs w:val="24"/>
          <w:lang w:eastAsia="en-GB"/>
        </w:rPr>
        <w:t xml:space="preserve"> are relevant in the international context</w:t>
      </w:r>
      <w:r w:rsidR="00DB67CB" w:rsidRPr="00DB67CB">
        <w:rPr>
          <w:rFonts w:ascii="Times New Roman" w:eastAsiaTheme="minorEastAsia" w:hAnsi="Times New Roman" w:cs="Times New Roman"/>
          <w:sz w:val="24"/>
          <w:szCs w:val="24"/>
          <w:lang w:eastAsia="en-GB"/>
        </w:rPr>
        <w:t xml:space="preserve"> </w:t>
      </w:r>
      <w:r w:rsidR="00DB67CB">
        <w:rPr>
          <w:rFonts w:ascii="Times New Roman" w:eastAsiaTheme="minorEastAsia" w:hAnsi="Times New Roman" w:cs="Times New Roman"/>
          <w:sz w:val="24"/>
          <w:szCs w:val="24"/>
          <w:lang w:eastAsia="en-GB"/>
        </w:rPr>
        <w:t>in t</w:t>
      </w:r>
      <w:r w:rsidR="00DB67CB" w:rsidRPr="00DB67CB">
        <w:rPr>
          <w:rFonts w:ascii="Times New Roman" w:eastAsiaTheme="minorEastAsia" w:hAnsi="Times New Roman" w:cs="Times New Roman"/>
          <w:sz w:val="24"/>
          <w:szCs w:val="24"/>
          <w:lang w:eastAsia="en-GB"/>
        </w:rPr>
        <w:t>he requirements of international trade</w:t>
      </w:r>
      <w:r w:rsidR="00616AAC">
        <w:rPr>
          <w:rFonts w:ascii="Times New Roman" w:eastAsiaTheme="minorEastAsia" w:hAnsi="Times New Roman" w:cs="Times New Roman"/>
          <w:sz w:val="24"/>
          <w:szCs w:val="24"/>
          <w:lang w:eastAsia="en-GB"/>
        </w:rPr>
        <w:t xml:space="preserve">; </w:t>
      </w:r>
      <w:r w:rsidR="00616AAC" w:rsidRPr="00616AAC">
        <w:rPr>
          <w:rFonts w:ascii="Times New Roman" w:eastAsiaTheme="minorEastAsia" w:hAnsi="Times New Roman" w:cs="Times New Roman"/>
          <w:sz w:val="24"/>
          <w:szCs w:val="24"/>
          <w:lang w:eastAsia="en-GB"/>
        </w:rPr>
        <w:t>principles common to all civili</w:t>
      </w:r>
      <w:r w:rsidR="00616AAC">
        <w:rPr>
          <w:rFonts w:ascii="Times New Roman" w:eastAsiaTheme="minorEastAsia" w:hAnsi="Times New Roman" w:cs="Times New Roman"/>
          <w:sz w:val="24"/>
          <w:szCs w:val="24"/>
          <w:lang w:eastAsia="en-GB"/>
        </w:rPr>
        <w:t>s</w:t>
      </w:r>
      <w:r w:rsidR="00616AAC" w:rsidRPr="00616AAC">
        <w:rPr>
          <w:rFonts w:ascii="Times New Roman" w:eastAsiaTheme="minorEastAsia" w:hAnsi="Times New Roman" w:cs="Times New Roman"/>
          <w:sz w:val="24"/>
          <w:szCs w:val="24"/>
          <w:lang w:eastAsia="en-GB"/>
        </w:rPr>
        <w:t>ed nations.</w:t>
      </w:r>
      <w:r w:rsidR="00CB50C5">
        <w:rPr>
          <w:rFonts w:ascii="Times New Roman" w:eastAsiaTheme="minorEastAsia" w:hAnsi="Times New Roman" w:cs="Times New Roman"/>
          <w:sz w:val="24"/>
          <w:szCs w:val="24"/>
          <w:lang w:eastAsia="en-GB"/>
        </w:rPr>
        <w:t xml:space="preserve">. </w:t>
      </w:r>
      <w:r w:rsidR="0066629A" w:rsidRPr="0066629A">
        <w:rPr>
          <w:rFonts w:ascii="Times New Roman" w:eastAsiaTheme="minorEastAsia" w:hAnsi="Times New Roman" w:cs="Times New Roman"/>
          <w:sz w:val="24"/>
          <w:szCs w:val="24"/>
          <w:lang w:eastAsia="en-GB"/>
        </w:rPr>
        <w:t>It follows that a mandatory rule of domestic law does not necessarily p</w:t>
      </w:r>
      <w:r w:rsidR="0066629A">
        <w:rPr>
          <w:rFonts w:ascii="Times New Roman" w:eastAsiaTheme="minorEastAsia" w:hAnsi="Times New Roman" w:cs="Times New Roman"/>
          <w:sz w:val="24"/>
          <w:szCs w:val="24"/>
          <w:lang w:eastAsia="en-GB"/>
        </w:rPr>
        <w:t xml:space="preserve">revail in international matters. </w:t>
      </w:r>
    </w:p>
    <w:p w:rsidR="0088756E" w:rsidRDefault="00595217" w:rsidP="00B072D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lastRenderedPageBreak/>
        <w:t xml:space="preserve">International </w:t>
      </w:r>
      <w:r w:rsidRPr="00595217">
        <w:rPr>
          <w:rFonts w:ascii="Times New Roman" w:eastAsiaTheme="minorEastAsia" w:hAnsi="Times New Roman" w:cs="Times New Roman"/>
          <w:sz w:val="24"/>
          <w:szCs w:val="24"/>
          <w:lang w:eastAsia="en-GB"/>
        </w:rPr>
        <w:t xml:space="preserve">public policy is </w:t>
      </w:r>
      <w:r w:rsidR="00CF21CA" w:rsidRPr="00CF21CA">
        <w:rPr>
          <w:rFonts w:ascii="Times New Roman" w:eastAsiaTheme="minorEastAsia" w:hAnsi="Times New Roman" w:cs="Times New Roman"/>
          <w:sz w:val="24"/>
          <w:szCs w:val="24"/>
          <w:lang w:eastAsia="en-GB"/>
        </w:rPr>
        <w:t xml:space="preserve">an international consensus as to universal standards and accepted norms of conduct that must be applied in all </w:t>
      </w:r>
      <w:r w:rsidR="00CF21CA">
        <w:rPr>
          <w:rFonts w:ascii="Times New Roman" w:eastAsiaTheme="minorEastAsia" w:hAnsi="Times New Roman" w:cs="Times New Roman"/>
          <w:sz w:val="24"/>
          <w:szCs w:val="24"/>
          <w:lang w:eastAsia="en-GB"/>
        </w:rPr>
        <w:t>fora.</w:t>
      </w:r>
      <w:r w:rsidR="00CF21CA" w:rsidRPr="00CF21CA">
        <w:rPr>
          <w:rFonts w:ascii="Times New Roman" w:eastAsiaTheme="minorEastAsia" w:hAnsi="Times New Roman" w:cs="Times New Roman"/>
          <w:sz w:val="24"/>
          <w:szCs w:val="24"/>
          <w:lang w:eastAsia="en-GB"/>
        </w:rPr>
        <w:t xml:space="preserve"> </w:t>
      </w:r>
      <w:r w:rsidR="00CF21CA">
        <w:rPr>
          <w:rFonts w:ascii="Times New Roman" w:eastAsiaTheme="minorEastAsia" w:hAnsi="Times New Roman" w:cs="Times New Roman"/>
          <w:sz w:val="24"/>
          <w:szCs w:val="24"/>
          <w:lang w:eastAsia="en-GB"/>
        </w:rPr>
        <w:t xml:space="preserve">It is </w:t>
      </w:r>
      <w:r>
        <w:rPr>
          <w:rFonts w:ascii="Times New Roman" w:eastAsiaTheme="minorEastAsia" w:hAnsi="Times New Roman" w:cs="Times New Roman"/>
          <w:sz w:val="24"/>
          <w:szCs w:val="24"/>
          <w:lang w:eastAsia="en-GB"/>
        </w:rPr>
        <w:t xml:space="preserve">triggered by a type of behaviour </w:t>
      </w:r>
      <w:r w:rsidR="00B072DC">
        <w:rPr>
          <w:rFonts w:ascii="Times New Roman" w:eastAsiaTheme="minorEastAsia" w:hAnsi="Times New Roman" w:cs="Times New Roman"/>
          <w:sz w:val="24"/>
          <w:szCs w:val="24"/>
          <w:lang w:eastAsia="en-GB"/>
        </w:rPr>
        <w:t xml:space="preserve">that is </w:t>
      </w:r>
      <w:r w:rsidRPr="00595217">
        <w:rPr>
          <w:rFonts w:ascii="Times New Roman" w:eastAsiaTheme="minorEastAsia" w:hAnsi="Times New Roman" w:cs="Times New Roman"/>
          <w:sz w:val="24"/>
          <w:szCs w:val="24"/>
          <w:lang w:eastAsia="en-GB"/>
        </w:rPr>
        <w:t>contrary to principles whose ethical and legal bases are supp</w:t>
      </w:r>
      <w:r>
        <w:rPr>
          <w:rFonts w:ascii="Times New Roman" w:eastAsiaTheme="minorEastAsia" w:hAnsi="Times New Roman" w:cs="Times New Roman"/>
          <w:sz w:val="24"/>
          <w:szCs w:val="24"/>
          <w:lang w:eastAsia="en-GB"/>
        </w:rPr>
        <w:t xml:space="preserve">orted </w:t>
      </w:r>
      <w:r w:rsidRPr="00595217">
        <w:rPr>
          <w:rFonts w:ascii="Times New Roman" w:eastAsiaTheme="minorEastAsia" w:hAnsi="Times New Roman" w:cs="Times New Roman"/>
          <w:sz w:val="24"/>
          <w:szCs w:val="24"/>
          <w:lang w:eastAsia="en-GB"/>
        </w:rPr>
        <w:t>by a general consensus</w:t>
      </w:r>
      <w:r w:rsidRPr="0059521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1C601B">
        <w:rPr>
          <w:rFonts w:ascii="Times New Roman" w:hAnsi="Times New Roman" w:cs="Times New Roman"/>
          <w:sz w:val="24"/>
          <w:szCs w:val="24"/>
        </w:rPr>
        <w:t>international</w:t>
      </w:r>
      <w:r>
        <w:rPr>
          <w:rFonts w:ascii="Times New Roman" w:hAnsi="Times New Roman" w:cs="Times New Roman"/>
          <w:sz w:val="24"/>
          <w:szCs w:val="24"/>
        </w:rPr>
        <w:t xml:space="preserve"> community</w:t>
      </w:r>
      <w:r>
        <w:rPr>
          <w:rFonts w:ascii="Times New Roman" w:eastAsiaTheme="minorEastAsia" w:hAnsi="Times New Roman" w:cs="Times New Roman"/>
          <w:sz w:val="24"/>
          <w:szCs w:val="24"/>
          <w:lang w:eastAsia="en-GB"/>
        </w:rPr>
        <w:t>.</w:t>
      </w:r>
      <w:r w:rsidRPr="00595217">
        <w:rPr>
          <w:rFonts w:ascii="Times New Roman" w:eastAsiaTheme="minorEastAsia" w:hAnsi="Times New Roman" w:cs="Times New Roman"/>
          <w:sz w:val="24"/>
          <w:szCs w:val="24"/>
          <w:lang w:eastAsia="en-GB"/>
        </w:rPr>
        <w:t xml:space="preserve"> </w:t>
      </w:r>
      <w:r w:rsidR="0088756E">
        <w:rPr>
          <w:rFonts w:ascii="Times New Roman" w:eastAsiaTheme="minorEastAsia" w:hAnsi="Times New Roman" w:cs="Times New Roman"/>
          <w:sz w:val="24"/>
          <w:szCs w:val="24"/>
          <w:lang w:eastAsia="en-GB"/>
        </w:rPr>
        <w:t xml:space="preserve">International </w:t>
      </w:r>
      <w:r w:rsidR="0088756E" w:rsidRPr="00595217">
        <w:rPr>
          <w:rFonts w:ascii="Times New Roman" w:eastAsiaTheme="minorEastAsia" w:hAnsi="Times New Roman" w:cs="Times New Roman"/>
          <w:sz w:val="24"/>
          <w:szCs w:val="24"/>
          <w:lang w:eastAsia="en-GB"/>
        </w:rPr>
        <w:t xml:space="preserve">public policy </w:t>
      </w:r>
      <w:r w:rsidR="0088756E" w:rsidRPr="0088756E">
        <w:rPr>
          <w:rFonts w:ascii="Times New Roman" w:eastAsiaTheme="minorEastAsia" w:hAnsi="Times New Roman" w:cs="Times New Roman"/>
          <w:sz w:val="24"/>
          <w:szCs w:val="24"/>
          <w:lang w:eastAsia="en-GB"/>
        </w:rPr>
        <w:t>derive</w:t>
      </w:r>
      <w:r w:rsidR="0088756E">
        <w:rPr>
          <w:rFonts w:ascii="Times New Roman" w:eastAsiaTheme="minorEastAsia" w:hAnsi="Times New Roman" w:cs="Times New Roman"/>
          <w:sz w:val="24"/>
          <w:szCs w:val="24"/>
          <w:lang w:eastAsia="en-GB"/>
        </w:rPr>
        <w:t>s</w:t>
      </w:r>
      <w:r w:rsidR="0088756E" w:rsidRPr="0088756E">
        <w:rPr>
          <w:rFonts w:ascii="Times New Roman" w:eastAsiaTheme="minorEastAsia" w:hAnsi="Times New Roman" w:cs="Times New Roman"/>
          <w:sz w:val="24"/>
          <w:szCs w:val="24"/>
          <w:lang w:eastAsia="en-GB"/>
        </w:rPr>
        <w:t xml:space="preserve"> from the convergence of national laws, international conventions, arbitral ca</w:t>
      </w:r>
      <w:r w:rsidR="0088756E">
        <w:rPr>
          <w:rFonts w:ascii="Times New Roman" w:eastAsiaTheme="minorEastAsia" w:hAnsi="Times New Roman" w:cs="Times New Roman"/>
          <w:sz w:val="24"/>
          <w:szCs w:val="24"/>
          <w:lang w:eastAsia="en-GB"/>
        </w:rPr>
        <w:t>se law and scholarly commentary</w:t>
      </w:r>
      <w:r w:rsidR="0088756E" w:rsidRPr="0088756E">
        <w:rPr>
          <w:rFonts w:ascii="Times New Roman" w:eastAsiaTheme="minorEastAsia" w:hAnsi="Times New Roman" w:cs="Times New Roman"/>
          <w:sz w:val="24"/>
          <w:szCs w:val="24"/>
          <w:lang w:eastAsia="en-GB"/>
        </w:rPr>
        <w:t xml:space="preserve"> on fundamental economic, legal, moral, </w:t>
      </w:r>
      <w:r w:rsidR="0088756E">
        <w:rPr>
          <w:rFonts w:ascii="Times New Roman" w:eastAsiaTheme="minorEastAsia" w:hAnsi="Times New Roman" w:cs="Times New Roman"/>
          <w:sz w:val="24"/>
          <w:szCs w:val="24"/>
          <w:lang w:eastAsia="en-GB"/>
        </w:rPr>
        <w:t>political, and social values.</w:t>
      </w:r>
      <w:r w:rsidR="0088756E" w:rsidRPr="0088756E">
        <w:rPr>
          <w:rFonts w:ascii="Times New Roman" w:eastAsiaTheme="minorEastAsia" w:hAnsi="Times New Roman" w:cs="Times New Roman"/>
          <w:sz w:val="24"/>
          <w:szCs w:val="24"/>
          <w:lang w:eastAsia="en-GB"/>
        </w:rPr>
        <w:t xml:space="preserve"> </w:t>
      </w:r>
      <w:r w:rsidR="00B072DC" w:rsidRPr="00231E28">
        <w:rPr>
          <w:rFonts w:ascii="Times New Roman" w:eastAsiaTheme="minorEastAsia" w:hAnsi="Times New Roman" w:cs="Times New Roman"/>
          <w:sz w:val="24"/>
          <w:szCs w:val="24"/>
          <w:lang w:eastAsia="en-GB"/>
        </w:rPr>
        <w:t xml:space="preserve">Examples </w:t>
      </w:r>
      <w:r w:rsidR="00B072DC">
        <w:rPr>
          <w:rFonts w:ascii="Times New Roman" w:eastAsiaTheme="minorEastAsia" w:hAnsi="Times New Roman" w:cs="Times New Roman"/>
          <w:sz w:val="24"/>
          <w:szCs w:val="24"/>
          <w:lang w:eastAsia="en-GB"/>
        </w:rPr>
        <w:t xml:space="preserve">of </w:t>
      </w:r>
      <w:r w:rsidR="00B072DC" w:rsidRPr="00CB50C5">
        <w:rPr>
          <w:rFonts w:ascii="Times New Roman" w:eastAsiaTheme="minorEastAsia" w:hAnsi="Times New Roman" w:cs="Times New Roman"/>
          <w:sz w:val="24"/>
          <w:szCs w:val="24"/>
          <w:lang w:eastAsia="en-GB"/>
        </w:rPr>
        <w:t xml:space="preserve">notions of morality and justice </w:t>
      </w:r>
      <w:r w:rsidR="00B072DC">
        <w:rPr>
          <w:rFonts w:ascii="Times New Roman" w:eastAsiaTheme="minorEastAsia" w:hAnsi="Times New Roman" w:cs="Times New Roman"/>
          <w:sz w:val="24"/>
          <w:szCs w:val="24"/>
          <w:lang w:eastAsia="en-GB"/>
        </w:rPr>
        <w:t xml:space="preserve">that exist in all legal systems, </w:t>
      </w:r>
      <w:r w:rsidR="00B072DC" w:rsidRPr="00CB50C5">
        <w:rPr>
          <w:rFonts w:ascii="Times New Roman" w:eastAsiaTheme="minorEastAsia" w:hAnsi="Times New Roman" w:cs="Times New Roman"/>
          <w:sz w:val="24"/>
          <w:szCs w:val="24"/>
          <w:lang w:eastAsia="en-GB"/>
        </w:rPr>
        <w:t>which are relevant in the context</w:t>
      </w:r>
      <w:r w:rsidR="00B072DC" w:rsidRPr="00DB67CB">
        <w:rPr>
          <w:rFonts w:ascii="Times New Roman" w:eastAsiaTheme="minorEastAsia" w:hAnsi="Times New Roman" w:cs="Times New Roman"/>
          <w:sz w:val="24"/>
          <w:szCs w:val="24"/>
          <w:lang w:eastAsia="en-GB"/>
        </w:rPr>
        <w:t xml:space="preserve"> of international trade</w:t>
      </w:r>
      <w:r w:rsidR="00B072DC" w:rsidRPr="00231E28">
        <w:rPr>
          <w:rFonts w:ascii="Times New Roman" w:eastAsiaTheme="minorEastAsia" w:hAnsi="Times New Roman" w:cs="Times New Roman"/>
          <w:sz w:val="24"/>
          <w:szCs w:val="24"/>
          <w:lang w:eastAsia="en-GB"/>
        </w:rPr>
        <w:t xml:space="preserve"> </w:t>
      </w:r>
      <w:r w:rsidR="00B072DC">
        <w:rPr>
          <w:rFonts w:ascii="Times New Roman" w:eastAsiaTheme="minorEastAsia" w:hAnsi="Times New Roman" w:cs="Times New Roman"/>
          <w:sz w:val="24"/>
          <w:szCs w:val="24"/>
          <w:lang w:eastAsia="en-GB"/>
        </w:rPr>
        <w:t xml:space="preserve">are; - </w:t>
      </w:r>
      <w:r w:rsidR="00B072DC" w:rsidRPr="00231E28">
        <w:rPr>
          <w:rFonts w:ascii="Times New Roman" w:eastAsiaTheme="minorEastAsia" w:hAnsi="Times New Roman" w:cs="Times New Roman"/>
          <w:sz w:val="24"/>
          <w:szCs w:val="24"/>
          <w:lang w:eastAsia="en-GB"/>
        </w:rPr>
        <w:t>contractual practices aimed at facilitating drug traffic</w:t>
      </w:r>
      <w:r w:rsidR="00B072DC">
        <w:rPr>
          <w:rFonts w:ascii="Times New Roman" w:eastAsiaTheme="minorEastAsia" w:hAnsi="Times New Roman" w:cs="Times New Roman"/>
          <w:sz w:val="24"/>
          <w:szCs w:val="24"/>
          <w:lang w:eastAsia="en-GB"/>
        </w:rPr>
        <w:t xml:space="preserve">king, </w:t>
      </w:r>
      <w:r w:rsidR="00B072DC" w:rsidRPr="00231E28">
        <w:rPr>
          <w:rFonts w:ascii="Times New Roman" w:eastAsiaTheme="minorEastAsia" w:hAnsi="Times New Roman" w:cs="Times New Roman"/>
          <w:sz w:val="24"/>
          <w:szCs w:val="24"/>
          <w:lang w:eastAsia="en-GB"/>
        </w:rPr>
        <w:t>the traffic of arms between privat</w:t>
      </w:r>
      <w:r w:rsidR="00B072DC">
        <w:rPr>
          <w:rFonts w:ascii="Times New Roman" w:eastAsiaTheme="minorEastAsia" w:hAnsi="Times New Roman" w:cs="Times New Roman"/>
          <w:sz w:val="24"/>
          <w:szCs w:val="24"/>
          <w:lang w:eastAsia="en-GB"/>
        </w:rPr>
        <w:t xml:space="preserve">e persons, contracts aimed at </w:t>
      </w:r>
      <w:r w:rsidR="00B072DC" w:rsidRPr="00231E28">
        <w:rPr>
          <w:rFonts w:ascii="Times New Roman" w:eastAsiaTheme="minorEastAsia" w:hAnsi="Times New Roman" w:cs="Times New Roman"/>
          <w:sz w:val="24"/>
          <w:szCs w:val="24"/>
          <w:lang w:eastAsia="en-GB"/>
        </w:rPr>
        <w:t>favouring kidnapping, murder, or gener</w:t>
      </w:r>
      <w:r w:rsidR="00B072DC">
        <w:rPr>
          <w:rFonts w:ascii="Times New Roman" w:eastAsiaTheme="minorEastAsia" w:hAnsi="Times New Roman" w:cs="Times New Roman"/>
          <w:sz w:val="24"/>
          <w:szCs w:val="24"/>
          <w:lang w:eastAsia="en-GB"/>
        </w:rPr>
        <w:t xml:space="preserve">ally the subversions or evasion </w:t>
      </w:r>
      <w:r w:rsidR="00B072DC" w:rsidRPr="00231E28">
        <w:rPr>
          <w:rFonts w:ascii="Times New Roman" w:eastAsiaTheme="minorEastAsia" w:hAnsi="Times New Roman" w:cs="Times New Roman"/>
          <w:sz w:val="24"/>
          <w:szCs w:val="24"/>
          <w:lang w:eastAsia="en-GB"/>
        </w:rPr>
        <w:t>of the imper</w:t>
      </w:r>
      <w:r w:rsidR="00B072DC">
        <w:rPr>
          <w:rFonts w:ascii="Times New Roman" w:eastAsiaTheme="minorEastAsia" w:hAnsi="Times New Roman" w:cs="Times New Roman"/>
          <w:sz w:val="24"/>
          <w:szCs w:val="24"/>
          <w:lang w:eastAsia="en-GB"/>
        </w:rPr>
        <w:t xml:space="preserve">ative laws of a sovereign State, </w:t>
      </w:r>
      <w:r w:rsidR="00B072DC" w:rsidRPr="00231E28">
        <w:rPr>
          <w:rFonts w:ascii="Times New Roman" w:eastAsiaTheme="minorEastAsia" w:hAnsi="Times New Roman" w:cs="Times New Roman"/>
          <w:sz w:val="24"/>
          <w:szCs w:val="24"/>
          <w:lang w:eastAsia="en-GB"/>
        </w:rPr>
        <w:t>or violations of human rights</w:t>
      </w:r>
      <w:r w:rsidR="00AE1A15">
        <w:rPr>
          <w:rFonts w:ascii="Times New Roman" w:eastAsiaTheme="minorEastAsia" w:hAnsi="Times New Roman" w:cs="Times New Roman"/>
          <w:sz w:val="24"/>
          <w:szCs w:val="24"/>
          <w:lang w:eastAsia="en-GB"/>
        </w:rPr>
        <w:t>;</w:t>
      </w:r>
      <w:r w:rsidR="00AE1A15" w:rsidRPr="00AE1A15">
        <w:t xml:space="preserve"> </w:t>
      </w:r>
      <w:r w:rsidR="00AE1A15" w:rsidRPr="00AE1A15">
        <w:rPr>
          <w:rFonts w:ascii="Times New Roman" w:eastAsiaTheme="minorEastAsia" w:hAnsi="Times New Roman" w:cs="Times New Roman"/>
          <w:sz w:val="24"/>
          <w:szCs w:val="24"/>
          <w:lang w:eastAsia="en-GB"/>
        </w:rPr>
        <w:t>contracts violating embargos of economic sanctions recommended by international organi</w:t>
      </w:r>
      <w:r w:rsidR="00AE1A15">
        <w:rPr>
          <w:rFonts w:ascii="Times New Roman" w:eastAsiaTheme="minorEastAsia" w:hAnsi="Times New Roman" w:cs="Times New Roman"/>
          <w:sz w:val="24"/>
          <w:szCs w:val="24"/>
          <w:lang w:eastAsia="en-GB"/>
        </w:rPr>
        <w:t>s</w:t>
      </w:r>
      <w:r w:rsidR="00AE1A15" w:rsidRPr="00AE1A15">
        <w:rPr>
          <w:rFonts w:ascii="Times New Roman" w:eastAsiaTheme="minorEastAsia" w:hAnsi="Times New Roman" w:cs="Times New Roman"/>
          <w:sz w:val="24"/>
          <w:szCs w:val="24"/>
          <w:lang w:eastAsia="en-GB"/>
        </w:rPr>
        <w:t>ations</w:t>
      </w:r>
      <w:r w:rsidR="00B072DC">
        <w:rPr>
          <w:rFonts w:ascii="Times New Roman" w:eastAsiaTheme="minorEastAsia" w:hAnsi="Times New Roman" w:cs="Times New Roman"/>
          <w:sz w:val="24"/>
          <w:szCs w:val="24"/>
          <w:lang w:eastAsia="en-GB"/>
        </w:rPr>
        <w:t xml:space="preserve">. </w:t>
      </w:r>
    </w:p>
    <w:p w:rsidR="0088756E" w:rsidRDefault="0088756E" w:rsidP="00B072DC">
      <w:pPr>
        <w:spacing w:after="0" w:line="360" w:lineRule="auto"/>
        <w:contextualSpacing/>
        <w:jc w:val="both"/>
        <w:rPr>
          <w:rFonts w:ascii="Times New Roman" w:eastAsiaTheme="minorEastAsia" w:hAnsi="Times New Roman" w:cs="Times New Roman"/>
          <w:sz w:val="24"/>
          <w:szCs w:val="24"/>
          <w:lang w:eastAsia="en-GB"/>
        </w:rPr>
      </w:pPr>
    </w:p>
    <w:p w:rsidR="00B072DC" w:rsidRDefault="00B072DC" w:rsidP="00B072DC">
      <w:pPr>
        <w:spacing w:after="0" w:line="360" w:lineRule="auto"/>
        <w:contextualSpacing/>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Although matters of </w:t>
      </w:r>
      <w:r w:rsidRPr="00E37DD7">
        <w:rPr>
          <w:rFonts w:ascii="Times New Roman" w:hAnsi="Times New Roman" w:cs="Times New Roman"/>
          <w:sz w:val="24"/>
          <w:szCs w:val="24"/>
        </w:rPr>
        <w:t>public policy in relation to international arbitral awards are to be determined based on the vital interests not only of the national community to which the judge belongs but also of a broader, regional or universal, international community</w:t>
      </w:r>
      <w:r w:rsidR="00E37DD7" w:rsidRPr="00E37DD7">
        <w:rPr>
          <w:rFonts w:ascii="Times New Roman" w:hAnsi="Times New Roman" w:cs="Times New Roman"/>
          <w:sz w:val="24"/>
          <w:szCs w:val="24"/>
        </w:rPr>
        <w:t xml:space="preserve"> (see </w:t>
      </w:r>
      <w:proofErr w:type="spellStart"/>
      <w:r w:rsidR="00E37DD7" w:rsidRPr="00E37DD7">
        <w:rPr>
          <w:rFonts w:ascii="Times New Roman" w:hAnsi="Times New Roman" w:cs="Times New Roman"/>
          <w:i/>
          <w:sz w:val="24"/>
          <w:szCs w:val="24"/>
        </w:rPr>
        <w:t>Regazzoni</w:t>
      </w:r>
      <w:proofErr w:type="spellEnd"/>
      <w:r w:rsidR="00E37DD7" w:rsidRPr="00E37DD7">
        <w:rPr>
          <w:rFonts w:ascii="Times New Roman" w:hAnsi="Times New Roman" w:cs="Times New Roman"/>
          <w:i/>
          <w:sz w:val="24"/>
          <w:szCs w:val="24"/>
        </w:rPr>
        <w:t xml:space="preserve"> v. </w:t>
      </w:r>
      <w:proofErr w:type="spellStart"/>
      <w:r w:rsidR="00E37DD7" w:rsidRPr="00E37DD7">
        <w:rPr>
          <w:rFonts w:ascii="Times New Roman" w:hAnsi="Times New Roman" w:cs="Times New Roman"/>
          <w:i/>
          <w:sz w:val="24"/>
          <w:szCs w:val="24"/>
        </w:rPr>
        <w:t>Sethia</w:t>
      </w:r>
      <w:proofErr w:type="spellEnd"/>
      <w:r w:rsidR="00E37DD7" w:rsidRPr="00E37DD7">
        <w:rPr>
          <w:rFonts w:ascii="Times New Roman" w:hAnsi="Times New Roman" w:cs="Times New Roman"/>
          <w:i/>
          <w:sz w:val="24"/>
          <w:szCs w:val="24"/>
        </w:rPr>
        <w:t xml:space="preserve"> [1958] AC 301</w:t>
      </w:r>
      <w:r w:rsidR="00E37DD7">
        <w:rPr>
          <w:rFonts w:ascii="Times New Roman" w:hAnsi="Times New Roman" w:cs="Times New Roman"/>
          <w:i/>
          <w:sz w:val="24"/>
          <w:szCs w:val="24"/>
        </w:rPr>
        <w:t>;</w:t>
      </w:r>
      <w:r w:rsidR="00E37DD7" w:rsidRPr="00E37DD7">
        <w:rPr>
          <w:rFonts w:ascii="Times New Roman" w:hAnsi="Times New Roman" w:cs="Times New Roman"/>
          <w:i/>
          <w:sz w:val="24"/>
          <w:szCs w:val="24"/>
        </w:rPr>
        <w:t xml:space="preserve"> [1957] 3 All ER 286</w:t>
      </w:r>
      <w:r w:rsidR="00E37DD7" w:rsidRPr="00E37DD7">
        <w:rPr>
          <w:rFonts w:ascii="Times New Roman" w:hAnsi="Times New Roman" w:cs="Times New Roman"/>
          <w:sz w:val="24"/>
          <w:szCs w:val="24"/>
        </w:rPr>
        <w:t>)</w:t>
      </w:r>
      <w:r w:rsidRPr="00E37DD7">
        <w:rPr>
          <w:rFonts w:ascii="Times New Roman" w:hAnsi="Times New Roman" w:cs="Times New Roman"/>
          <w:sz w:val="24"/>
          <w:szCs w:val="24"/>
        </w:rPr>
        <w:t xml:space="preserve">, but also since </w:t>
      </w:r>
      <w:r w:rsidRPr="00E37DD7">
        <w:rPr>
          <w:rFonts w:ascii="Times New Roman" w:eastAsiaTheme="minorEastAsia" w:hAnsi="Times New Roman" w:cs="Times New Roman"/>
          <w:sz w:val="24"/>
          <w:szCs w:val="24"/>
          <w:lang w:eastAsia="en-GB"/>
        </w:rPr>
        <w:t>no citizen can lawfully do that which has a tendency to be injurious to the public or against the public</w:t>
      </w:r>
      <w:r>
        <w:rPr>
          <w:rFonts w:ascii="Times New Roman" w:eastAsiaTheme="minorEastAsia" w:hAnsi="Times New Roman" w:cs="Times New Roman"/>
          <w:sz w:val="24"/>
          <w:szCs w:val="24"/>
          <w:lang w:eastAsia="en-GB"/>
        </w:rPr>
        <w:t xml:space="preserve"> good, </w:t>
      </w:r>
      <w:r w:rsidRPr="00D73268">
        <w:rPr>
          <w:rFonts w:ascii="Times New Roman" w:eastAsiaTheme="minorEastAsia" w:hAnsi="Times New Roman" w:cs="Times New Roman"/>
          <w:sz w:val="24"/>
          <w:szCs w:val="24"/>
          <w:lang w:eastAsia="en-GB"/>
        </w:rPr>
        <w:t xml:space="preserve">it is also the function of the court to make certain that the enforcement of the arbitral award will not constitute a violation of </w:t>
      </w:r>
      <w:r>
        <w:rPr>
          <w:rFonts w:ascii="Times New Roman" w:eastAsiaTheme="minorEastAsia" w:hAnsi="Times New Roman" w:cs="Times New Roman"/>
          <w:sz w:val="24"/>
          <w:szCs w:val="24"/>
          <w:lang w:eastAsia="en-GB"/>
        </w:rPr>
        <w:t xml:space="preserve">municipal </w:t>
      </w:r>
      <w:r w:rsidRPr="00D73268">
        <w:rPr>
          <w:rFonts w:ascii="Times New Roman" w:eastAsiaTheme="minorEastAsia" w:hAnsi="Times New Roman" w:cs="Times New Roman"/>
          <w:sz w:val="24"/>
          <w:szCs w:val="24"/>
          <w:lang w:eastAsia="en-GB"/>
        </w:rPr>
        <w:t xml:space="preserve">law. </w:t>
      </w:r>
      <w:r w:rsidRPr="00543F68">
        <w:rPr>
          <w:rFonts w:ascii="Times New Roman" w:eastAsiaTheme="minorEastAsia" w:hAnsi="Times New Roman" w:cs="Times New Roman"/>
          <w:sz w:val="24"/>
          <w:szCs w:val="24"/>
          <w:lang w:eastAsia="en-GB"/>
        </w:rPr>
        <w:t xml:space="preserve">Public resources should not be employed for the execution of </w:t>
      </w:r>
      <w:r>
        <w:rPr>
          <w:rFonts w:ascii="Times New Roman" w:eastAsiaTheme="minorEastAsia" w:hAnsi="Times New Roman" w:cs="Times New Roman"/>
          <w:sz w:val="24"/>
          <w:szCs w:val="24"/>
          <w:lang w:eastAsia="en-GB"/>
        </w:rPr>
        <w:t>awards</w:t>
      </w:r>
      <w:r w:rsidRPr="00543F68">
        <w:rPr>
          <w:rFonts w:ascii="Times New Roman" w:eastAsiaTheme="minorEastAsia" w:hAnsi="Times New Roman" w:cs="Times New Roman"/>
          <w:sz w:val="24"/>
          <w:szCs w:val="24"/>
          <w:lang w:eastAsia="en-GB"/>
        </w:rPr>
        <w:t xml:space="preserve"> that </w:t>
      </w:r>
      <w:r>
        <w:rPr>
          <w:rFonts w:ascii="Times New Roman" w:eastAsiaTheme="minorEastAsia" w:hAnsi="Times New Roman" w:cs="Times New Roman"/>
          <w:sz w:val="24"/>
          <w:szCs w:val="24"/>
          <w:lang w:eastAsia="en-GB"/>
        </w:rPr>
        <w:t>are</w:t>
      </w:r>
      <w:r w:rsidRPr="00543F68">
        <w:rPr>
          <w:rFonts w:ascii="Times New Roman" w:eastAsiaTheme="minorEastAsia" w:hAnsi="Times New Roman" w:cs="Times New Roman"/>
          <w:sz w:val="24"/>
          <w:szCs w:val="24"/>
          <w:lang w:eastAsia="en-GB"/>
        </w:rPr>
        <w:t xml:space="preserve"> injurious to public morality or interest</w:t>
      </w:r>
      <w:r>
        <w:rPr>
          <w:rFonts w:ascii="Times New Roman" w:eastAsiaTheme="minorEastAsia" w:hAnsi="Times New Roman" w:cs="Times New Roman"/>
          <w:sz w:val="24"/>
          <w:szCs w:val="24"/>
          <w:lang w:eastAsia="en-GB"/>
        </w:rPr>
        <w:t>.</w:t>
      </w:r>
    </w:p>
    <w:p w:rsidR="009724E5" w:rsidRDefault="009724E5" w:rsidP="00B072DC">
      <w:pPr>
        <w:spacing w:after="0" w:line="360" w:lineRule="auto"/>
        <w:contextualSpacing/>
        <w:jc w:val="both"/>
        <w:rPr>
          <w:rFonts w:ascii="Times New Roman" w:eastAsiaTheme="minorEastAsia" w:hAnsi="Times New Roman" w:cs="Times New Roman"/>
          <w:sz w:val="24"/>
          <w:szCs w:val="24"/>
          <w:lang w:eastAsia="en-GB"/>
        </w:rPr>
      </w:pPr>
    </w:p>
    <w:p w:rsidR="009724E5" w:rsidRDefault="009724E5" w:rsidP="009724E5">
      <w:pPr>
        <w:spacing w:after="0" w:line="360" w:lineRule="auto"/>
        <w:jc w:val="both"/>
        <w:rPr>
          <w:rFonts w:ascii="Times New Roman" w:eastAsiaTheme="minorEastAsia" w:hAnsi="Times New Roman" w:cs="Times New Roman"/>
          <w:sz w:val="24"/>
          <w:szCs w:val="24"/>
          <w:lang w:eastAsia="en-GB"/>
        </w:rPr>
      </w:pPr>
      <w:r w:rsidRPr="00151EB7">
        <w:rPr>
          <w:rFonts w:ascii="Times New Roman" w:eastAsiaTheme="minorEastAsia" w:hAnsi="Times New Roman" w:cs="Times New Roman"/>
          <w:sz w:val="24"/>
          <w:szCs w:val="24"/>
          <w:lang w:eastAsia="en-GB"/>
        </w:rPr>
        <w:t>The awards passed by the arbitral tribunals which are contrary or oppose</w:t>
      </w:r>
      <w:r>
        <w:rPr>
          <w:rFonts w:ascii="Times New Roman" w:eastAsiaTheme="minorEastAsia" w:hAnsi="Times New Roman" w:cs="Times New Roman"/>
          <w:sz w:val="24"/>
          <w:szCs w:val="24"/>
          <w:lang w:eastAsia="en-GB"/>
        </w:rPr>
        <w:t>d</w:t>
      </w:r>
      <w:r w:rsidRPr="00151EB7">
        <w:rPr>
          <w:rFonts w:ascii="Times New Roman" w:eastAsiaTheme="minorEastAsia" w:hAnsi="Times New Roman" w:cs="Times New Roman"/>
          <w:sz w:val="24"/>
          <w:szCs w:val="24"/>
          <w:lang w:eastAsia="en-GB"/>
        </w:rPr>
        <w:t xml:space="preserve"> to </w:t>
      </w:r>
      <w:r>
        <w:rPr>
          <w:rFonts w:ascii="Times New Roman" w:eastAsiaTheme="minorEastAsia" w:hAnsi="Times New Roman" w:cs="Times New Roman"/>
          <w:sz w:val="24"/>
          <w:szCs w:val="24"/>
          <w:lang w:eastAsia="en-GB"/>
        </w:rPr>
        <w:t xml:space="preserve">both domestic and international </w:t>
      </w:r>
      <w:r w:rsidRPr="00151EB7">
        <w:rPr>
          <w:rFonts w:ascii="Times New Roman" w:eastAsiaTheme="minorEastAsia" w:hAnsi="Times New Roman" w:cs="Times New Roman"/>
          <w:sz w:val="24"/>
          <w:szCs w:val="24"/>
          <w:lang w:eastAsia="en-GB"/>
        </w:rPr>
        <w:t xml:space="preserve">public policy therefore, can be challenged before the Courts </w:t>
      </w:r>
      <w:r>
        <w:rPr>
          <w:rFonts w:ascii="Times New Roman" w:eastAsiaTheme="minorEastAsia" w:hAnsi="Times New Roman" w:cs="Times New Roman"/>
          <w:sz w:val="24"/>
          <w:szCs w:val="24"/>
          <w:lang w:eastAsia="en-GB"/>
        </w:rPr>
        <w:t xml:space="preserve">of law </w:t>
      </w:r>
      <w:r w:rsidRPr="00151EB7">
        <w:rPr>
          <w:rFonts w:ascii="Times New Roman" w:eastAsiaTheme="minorEastAsia" w:hAnsi="Times New Roman" w:cs="Times New Roman"/>
          <w:sz w:val="24"/>
          <w:szCs w:val="24"/>
          <w:lang w:eastAsia="en-GB"/>
        </w:rPr>
        <w:t xml:space="preserve">and thereby </w:t>
      </w:r>
      <w:r>
        <w:rPr>
          <w:rFonts w:ascii="Times New Roman" w:eastAsiaTheme="minorEastAsia" w:hAnsi="Times New Roman" w:cs="Times New Roman"/>
          <w:sz w:val="24"/>
          <w:szCs w:val="24"/>
          <w:lang w:eastAsia="en-GB"/>
        </w:rPr>
        <w:t>denied recognition and enforcement</w:t>
      </w:r>
      <w:r w:rsidRPr="00151EB7">
        <w:rPr>
          <w:rFonts w:ascii="Times New Roman" w:eastAsiaTheme="minorEastAsia" w:hAnsi="Times New Roman" w:cs="Times New Roman"/>
          <w:sz w:val="24"/>
          <w:szCs w:val="24"/>
          <w:lang w:eastAsia="en-GB"/>
        </w:rPr>
        <w:t>.</w:t>
      </w:r>
      <w:r w:rsidRPr="004D3B76">
        <w:t xml:space="preserve"> </w:t>
      </w:r>
      <w:r w:rsidRPr="004D3B76">
        <w:rPr>
          <w:rFonts w:ascii="Times New Roman" w:eastAsiaTheme="minorEastAsia" w:hAnsi="Times New Roman" w:cs="Times New Roman"/>
          <w:sz w:val="24"/>
          <w:szCs w:val="24"/>
          <w:lang w:eastAsia="en-GB"/>
        </w:rPr>
        <w:t>The realm of public policy include</w:t>
      </w:r>
      <w:r>
        <w:rPr>
          <w:rFonts w:ascii="Times New Roman" w:eastAsiaTheme="minorEastAsia" w:hAnsi="Times New Roman" w:cs="Times New Roman"/>
          <w:sz w:val="24"/>
          <w:szCs w:val="24"/>
          <w:lang w:eastAsia="en-GB"/>
        </w:rPr>
        <w:t>s</w:t>
      </w:r>
      <w:r w:rsidRPr="004D3B76">
        <w:rPr>
          <w:rFonts w:ascii="Times New Roman" w:eastAsiaTheme="minorEastAsia" w:hAnsi="Times New Roman" w:cs="Times New Roman"/>
          <w:sz w:val="24"/>
          <w:szCs w:val="24"/>
          <w:lang w:eastAsia="en-GB"/>
        </w:rPr>
        <w:t xml:space="preserve"> an award which is patently illegal and contravenes the provisions of </w:t>
      </w:r>
      <w:r>
        <w:rPr>
          <w:rFonts w:ascii="Times New Roman" w:eastAsiaTheme="minorEastAsia" w:hAnsi="Times New Roman" w:cs="Times New Roman"/>
          <w:sz w:val="24"/>
          <w:szCs w:val="24"/>
          <w:lang w:eastAsia="en-GB"/>
        </w:rPr>
        <w:t>Ugandan</w:t>
      </w:r>
      <w:r w:rsidRPr="004D3B76">
        <w:rPr>
          <w:rFonts w:ascii="Times New Roman" w:eastAsiaTheme="minorEastAsia" w:hAnsi="Times New Roman" w:cs="Times New Roman"/>
          <w:sz w:val="24"/>
          <w:szCs w:val="24"/>
          <w:lang w:eastAsia="en-GB"/>
        </w:rPr>
        <w:t xml:space="preserve"> law.</w:t>
      </w:r>
      <w:r w:rsidRPr="0047743B">
        <w:t xml:space="preserve"> </w:t>
      </w:r>
      <w:r w:rsidRPr="0047743B">
        <w:rPr>
          <w:rFonts w:ascii="Times New Roman" w:eastAsiaTheme="minorEastAsia" w:hAnsi="Times New Roman" w:cs="Times New Roman"/>
          <w:sz w:val="24"/>
          <w:szCs w:val="24"/>
          <w:lang w:eastAsia="en-GB"/>
        </w:rPr>
        <w:t xml:space="preserve">Judicial interference on ground of public policy violation can be used </w:t>
      </w:r>
      <w:r>
        <w:rPr>
          <w:rFonts w:ascii="Times New Roman" w:eastAsiaTheme="minorEastAsia" w:hAnsi="Times New Roman" w:cs="Times New Roman"/>
          <w:sz w:val="24"/>
          <w:szCs w:val="24"/>
          <w:lang w:eastAsia="en-GB"/>
        </w:rPr>
        <w:t>to refuse</w:t>
      </w:r>
      <w:r w:rsidRPr="0047743B">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the recognition of and enforcement</w:t>
      </w:r>
      <w:r w:rsidRPr="0047743B">
        <w:rPr>
          <w:rFonts w:ascii="Times New Roman" w:eastAsiaTheme="minorEastAsia" w:hAnsi="Times New Roman" w:cs="Times New Roman"/>
          <w:sz w:val="24"/>
          <w:szCs w:val="24"/>
          <w:lang w:eastAsia="en-GB"/>
        </w:rPr>
        <w:t xml:space="preserve"> an arbitral award</w:t>
      </w:r>
      <w:r>
        <w:rPr>
          <w:rFonts w:ascii="Times New Roman" w:eastAsiaTheme="minorEastAsia" w:hAnsi="Times New Roman" w:cs="Times New Roman"/>
          <w:sz w:val="24"/>
          <w:szCs w:val="24"/>
          <w:lang w:eastAsia="en-GB"/>
        </w:rPr>
        <w:t>, or any part of it,</w:t>
      </w:r>
      <w:r w:rsidRPr="0047743B">
        <w:rPr>
          <w:rFonts w:ascii="Times New Roman" w:eastAsiaTheme="minorEastAsia" w:hAnsi="Times New Roman" w:cs="Times New Roman"/>
          <w:sz w:val="24"/>
          <w:szCs w:val="24"/>
          <w:lang w:eastAsia="en-GB"/>
        </w:rPr>
        <w:t xml:space="preserve"> only when it shocks the conscience of the Court to an extent that it renders t</w:t>
      </w:r>
      <w:r>
        <w:rPr>
          <w:rFonts w:ascii="Times New Roman" w:eastAsiaTheme="minorEastAsia" w:hAnsi="Times New Roman" w:cs="Times New Roman"/>
          <w:sz w:val="24"/>
          <w:szCs w:val="24"/>
          <w:lang w:eastAsia="en-GB"/>
        </w:rPr>
        <w:t xml:space="preserve">he award unenforceable in its entirety, or in part. </w:t>
      </w:r>
    </w:p>
    <w:p w:rsidR="009724E5" w:rsidRDefault="009724E5" w:rsidP="00B072DC">
      <w:pPr>
        <w:spacing w:after="0" w:line="360" w:lineRule="auto"/>
        <w:contextualSpacing/>
        <w:jc w:val="both"/>
        <w:rPr>
          <w:rFonts w:ascii="Times New Roman" w:eastAsiaTheme="minorEastAsia" w:hAnsi="Times New Roman" w:cs="Times New Roman"/>
          <w:sz w:val="24"/>
          <w:szCs w:val="24"/>
          <w:lang w:eastAsia="en-GB"/>
        </w:rPr>
      </w:pPr>
    </w:p>
    <w:p w:rsidR="00F80F32" w:rsidRDefault="00F80F32" w:rsidP="00B072DC">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Counsel for the respondents submitted that considering the fact that </w:t>
      </w:r>
      <w:r w:rsidRPr="00F80F32">
        <w:rPr>
          <w:rFonts w:ascii="Times New Roman" w:eastAsiaTheme="minorEastAsia" w:hAnsi="Times New Roman" w:cs="Times New Roman"/>
          <w:sz w:val="24"/>
          <w:szCs w:val="24"/>
          <w:lang w:eastAsia="en-GB"/>
        </w:rPr>
        <w:t>the applicant was ordered to disgorge the secret commission together with interest thereon</w:t>
      </w:r>
      <w:r>
        <w:rPr>
          <w:rFonts w:ascii="Times New Roman" w:eastAsiaTheme="minorEastAsia" w:hAnsi="Times New Roman" w:cs="Times New Roman"/>
          <w:sz w:val="24"/>
          <w:szCs w:val="24"/>
          <w:lang w:eastAsia="en-GB"/>
        </w:rPr>
        <w:t>, and that t</w:t>
      </w:r>
      <w:r w:rsidRPr="00F80F32">
        <w:rPr>
          <w:rFonts w:ascii="Times New Roman" w:eastAsiaTheme="minorEastAsia" w:hAnsi="Times New Roman" w:cs="Times New Roman"/>
          <w:sz w:val="24"/>
          <w:szCs w:val="24"/>
          <w:lang w:eastAsia="en-GB"/>
        </w:rPr>
        <w:t xml:space="preserve">he DPP sanctioned charges </w:t>
      </w:r>
      <w:r w:rsidRPr="00F80F32">
        <w:rPr>
          <w:rFonts w:ascii="Times New Roman" w:eastAsiaTheme="minorEastAsia" w:hAnsi="Times New Roman" w:cs="Times New Roman"/>
          <w:sz w:val="24"/>
          <w:szCs w:val="24"/>
          <w:lang w:eastAsia="en-GB"/>
        </w:rPr>
        <w:lastRenderedPageBreak/>
        <w:t>of money laundering and conspiracy to defraud against the applicant's beneficial owner</w:t>
      </w:r>
      <w:r>
        <w:rPr>
          <w:rFonts w:ascii="Times New Roman" w:eastAsiaTheme="minorEastAsia" w:hAnsi="Times New Roman" w:cs="Times New Roman"/>
          <w:sz w:val="24"/>
          <w:szCs w:val="24"/>
          <w:lang w:eastAsia="en-GB"/>
        </w:rPr>
        <w:t>,</w:t>
      </w:r>
      <w:r w:rsidRPr="00F80F32">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r</w:t>
      </w:r>
      <w:r w:rsidRPr="00F80F32">
        <w:rPr>
          <w:rFonts w:ascii="Times New Roman" w:eastAsiaTheme="minorEastAsia" w:hAnsi="Times New Roman" w:cs="Times New Roman"/>
          <w:sz w:val="24"/>
          <w:szCs w:val="24"/>
          <w:lang w:eastAsia="en-GB"/>
        </w:rPr>
        <w:t>ecognition of the awards would in the circumstances be wholly offensive to the public on whose behalf judicial power is exercise</w:t>
      </w:r>
      <w:r w:rsidR="00887F56">
        <w:rPr>
          <w:rFonts w:ascii="Times New Roman" w:eastAsiaTheme="minorEastAsia" w:hAnsi="Times New Roman" w:cs="Times New Roman"/>
          <w:sz w:val="24"/>
          <w:szCs w:val="24"/>
          <w:lang w:eastAsia="en-GB"/>
        </w:rPr>
        <w:t>d</w:t>
      </w:r>
      <w:r w:rsidRPr="00F80F32">
        <w:rPr>
          <w:rFonts w:ascii="Times New Roman" w:eastAsiaTheme="minorEastAsia" w:hAnsi="Times New Roman" w:cs="Times New Roman"/>
          <w:sz w:val="24"/>
          <w:szCs w:val="24"/>
          <w:lang w:eastAsia="en-GB"/>
        </w:rPr>
        <w:t xml:space="preserve"> under the Constitution.</w:t>
      </w:r>
    </w:p>
    <w:p w:rsidR="00B072DC" w:rsidRDefault="00B072DC" w:rsidP="00595217">
      <w:pPr>
        <w:spacing w:after="0" w:line="360" w:lineRule="auto"/>
        <w:contextualSpacing/>
        <w:jc w:val="both"/>
        <w:rPr>
          <w:rFonts w:ascii="Times New Roman" w:eastAsiaTheme="minorEastAsia" w:hAnsi="Times New Roman" w:cs="Times New Roman"/>
          <w:sz w:val="24"/>
          <w:szCs w:val="24"/>
          <w:lang w:eastAsia="en-GB"/>
        </w:rPr>
      </w:pPr>
    </w:p>
    <w:p w:rsidR="00DF1525" w:rsidRDefault="00F80F32" w:rsidP="002D57EA">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It is hardly in doubt that the</w:t>
      </w:r>
      <w:r w:rsidR="00924D8B">
        <w:rPr>
          <w:rFonts w:ascii="Times New Roman" w:eastAsiaTheme="minorEastAsia" w:hAnsi="Times New Roman" w:cs="Times New Roman"/>
          <w:sz w:val="24"/>
          <w:szCs w:val="24"/>
          <w:lang w:eastAsia="en-GB"/>
        </w:rPr>
        <w:t xml:space="preserve"> </w:t>
      </w:r>
      <w:r w:rsidR="00B072DC">
        <w:rPr>
          <w:rFonts w:ascii="Times New Roman" w:eastAsiaTheme="minorEastAsia" w:hAnsi="Times New Roman" w:cs="Times New Roman"/>
          <w:sz w:val="24"/>
          <w:szCs w:val="24"/>
          <w:lang w:eastAsia="en-GB"/>
        </w:rPr>
        <w:t xml:space="preserve">international </w:t>
      </w:r>
      <w:r w:rsidR="00924D8B" w:rsidRPr="00924D8B">
        <w:rPr>
          <w:rFonts w:ascii="Times New Roman" w:eastAsiaTheme="minorEastAsia" w:hAnsi="Times New Roman" w:cs="Times New Roman"/>
          <w:sz w:val="24"/>
          <w:szCs w:val="24"/>
          <w:lang w:eastAsia="en-GB"/>
        </w:rPr>
        <w:t xml:space="preserve">condemnation of </w:t>
      </w:r>
      <w:r w:rsidR="00B072DC">
        <w:rPr>
          <w:rFonts w:ascii="Times New Roman" w:eastAsiaTheme="minorEastAsia" w:hAnsi="Times New Roman" w:cs="Times New Roman"/>
          <w:sz w:val="24"/>
          <w:szCs w:val="24"/>
          <w:lang w:eastAsia="en-GB"/>
        </w:rPr>
        <w:t xml:space="preserve">bribery, </w:t>
      </w:r>
      <w:r w:rsidR="00924D8B" w:rsidRPr="00924D8B">
        <w:rPr>
          <w:rFonts w:ascii="Times New Roman" w:eastAsiaTheme="minorEastAsia" w:hAnsi="Times New Roman" w:cs="Times New Roman"/>
          <w:sz w:val="24"/>
          <w:szCs w:val="24"/>
          <w:lang w:eastAsia="en-GB"/>
        </w:rPr>
        <w:t xml:space="preserve">corruption </w:t>
      </w:r>
      <w:r w:rsidR="00924D8B">
        <w:rPr>
          <w:rFonts w:ascii="Times New Roman" w:eastAsiaTheme="minorEastAsia" w:hAnsi="Times New Roman" w:cs="Times New Roman"/>
          <w:sz w:val="24"/>
          <w:szCs w:val="24"/>
          <w:lang w:eastAsia="en-GB"/>
        </w:rPr>
        <w:t xml:space="preserve">and money laundering </w:t>
      </w:r>
      <w:r w:rsidR="00924D8B" w:rsidRPr="00924D8B">
        <w:rPr>
          <w:rFonts w:ascii="Times New Roman" w:eastAsiaTheme="minorEastAsia" w:hAnsi="Times New Roman" w:cs="Times New Roman"/>
          <w:sz w:val="24"/>
          <w:szCs w:val="24"/>
          <w:lang w:eastAsia="en-GB"/>
        </w:rPr>
        <w:t>may be characteri</w:t>
      </w:r>
      <w:r w:rsidR="00924D8B">
        <w:rPr>
          <w:rFonts w:ascii="Times New Roman" w:eastAsiaTheme="minorEastAsia" w:hAnsi="Times New Roman" w:cs="Times New Roman"/>
          <w:sz w:val="24"/>
          <w:szCs w:val="24"/>
          <w:lang w:eastAsia="en-GB"/>
        </w:rPr>
        <w:t>s</w:t>
      </w:r>
      <w:r w:rsidR="00924D8B" w:rsidRPr="00924D8B">
        <w:rPr>
          <w:rFonts w:ascii="Times New Roman" w:eastAsiaTheme="minorEastAsia" w:hAnsi="Times New Roman" w:cs="Times New Roman"/>
          <w:sz w:val="24"/>
          <w:szCs w:val="24"/>
          <w:lang w:eastAsia="en-GB"/>
        </w:rPr>
        <w:t xml:space="preserve">ed as either the application of a general principle of law </w:t>
      </w:r>
      <w:r w:rsidR="00926548">
        <w:rPr>
          <w:rFonts w:ascii="Times New Roman" w:eastAsiaTheme="minorEastAsia" w:hAnsi="Times New Roman" w:cs="Times New Roman"/>
          <w:sz w:val="24"/>
          <w:szCs w:val="24"/>
          <w:lang w:eastAsia="en-GB"/>
        </w:rPr>
        <w:t>“</w:t>
      </w:r>
      <w:r w:rsidR="00924D8B" w:rsidRPr="00924D8B">
        <w:rPr>
          <w:rFonts w:ascii="Times New Roman" w:eastAsiaTheme="minorEastAsia" w:hAnsi="Times New Roman" w:cs="Times New Roman"/>
          <w:sz w:val="24"/>
          <w:szCs w:val="24"/>
          <w:lang w:eastAsia="en-GB"/>
        </w:rPr>
        <w:t>recogni</w:t>
      </w:r>
      <w:r w:rsidR="00924D8B">
        <w:rPr>
          <w:rFonts w:ascii="Times New Roman" w:eastAsiaTheme="minorEastAsia" w:hAnsi="Times New Roman" w:cs="Times New Roman"/>
          <w:sz w:val="24"/>
          <w:szCs w:val="24"/>
          <w:lang w:eastAsia="en-GB"/>
        </w:rPr>
        <w:t>s</w:t>
      </w:r>
      <w:r w:rsidR="00924D8B" w:rsidRPr="00924D8B">
        <w:rPr>
          <w:rFonts w:ascii="Times New Roman" w:eastAsiaTheme="minorEastAsia" w:hAnsi="Times New Roman" w:cs="Times New Roman"/>
          <w:sz w:val="24"/>
          <w:szCs w:val="24"/>
          <w:lang w:eastAsia="en-GB"/>
        </w:rPr>
        <w:t>ed by civili</w:t>
      </w:r>
      <w:r w:rsidR="00924D8B">
        <w:rPr>
          <w:rFonts w:ascii="Times New Roman" w:eastAsiaTheme="minorEastAsia" w:hAnsi="Times New Roman" w:cs="Times New Roman"/>
          <w:sz w:val="24"/>
          <w:szCs w:val="24"/>
          <w:lang w:eastAsia="en-GB"/>
        </w:rPr>
        <w:t>s</w:t>
      </w:r>
      <w:r w:rsidR="00924D8B" w:rsidRPr="00924D8B">
        <w:rPr>
          <w:rFonts w:ascii="Times New Roman" w:eastAsiaTheme="minorEastAsia" w:hAnsi="Times New Roman" w:cs="Times New Roman"/>
          <w:sz w:val="24"/>
          <w:szCs w:val="24"/>
          <w:lang w:eastAsia="en-GB"/>
        </w:rPr>
        <w:t>ed nations</w:t>
      </w:r>
      <w:r w:rsidR="00924D8B">
        <w:rPr>
          <w:rFonts w:ascii="Times New Roman" w:eastAsiaTheme="minorEastAsia" w:hAnsi="Times New Roman" w:cs="Times New Roman"/>
          <w:sz w:val="24"/>
          <w:szCs w:val="24"/>
          <w:lang w:eastAsia="en-GB"/>
        </w:rPr>
        <w:t>,</w:t>
      </w:r>
      <w:r w:rsidR="00926548">
        <w:rPr>
          <w:rFonts w:ascii="Times New Roman" w:eastAsiaTheme="minorEastAsia" w:hAnsi="Times New Roman" w:cs="Times New Roman"/>
          <w:sz w:val="24"/>
          <w:szCs w:val="24"/>
          <w:lang w:eastAsia="en-GB"/>
        </w:rPr>
        <w:t>”</w:t>
      </w:r>
      <w:r w:rsidR="00924D8B" w:rsidRPr="00924D8B">
        <w:rPr>
          <w:rFonts w:ascii="Times New Roman" w:eastAsiaTheme="minorEastAsia" w:hAnsi="Times New Roman" w:cs="Times New Roman"/>
          <w:sz w:val="24"/>
          <w:szCs w:val="24"/>
          <w:lang w:eastAsia="en-GB"/>
        </w:rPr>
        <w:t xml:space="preserve"> or as </w:t>
      </w:r>
      <w:r w:rsidR="00924D8B" w:rsidRPr="00E168F3">
        <w:rPr>
          <w:rFonts w:ascii="Times New Roman" w:eastAsiaTheme="minorEastAsia" w:hAnsi="Times New Roman" w:cs="Times New Roman"/>
          <w:sz w:val="24"/>
          <w:szCs w:val="24"/>
          <w:lang w:eastAsia="en-GB"/>
        </w:rPr>
        <w:t xml:space="preserve">the recognition of a </w:t>
      </w:r>
      <w:r w:rsidR="00926548">
        <w:rPr>
          <w:rFonts w:ascii="Times New Roman" w:eastAsiaTheme="minorEastAsia" w:hAnsi="Times New Roman" w:cs="Times New Roman"/>
          <w:sz w:val="24"/>
          <w:szCs w:val="24"/>
          <w:lang w:eastAsia="en-GB"/>
        </w:rPr>
        <w:t>“</w:t>
      </w:r>
      <w:r w:rsidR="00924D8B" w:rsidRPr="00E168F3">
        <w:rPr>
          <w:rFonts w:ascii="Times New Roman" w:eastAsiaTheme="minorEastAsia" w:hAnsi="Times New Roman" w:cs="Times New Roman"/>
          <w:sz w:val="24"/>
          <w:szCs w:val="24"/>
          <w:lang w:eastAsia="en-GB"/>
        </w:rPr>
        <w:t>substantive law of necessary application</w:t>
      </w:r>
      <w:r w:rsidR="00926548">
        <w:rPr>
          <w:rFonts w:ascii="Times New Roman" w:eastAsiaTheme="minorEastAsia" w:hAnsi="Times New Roman" w:cs="Times New Roman"/>
          <w:sz w:val="24"/>
          <w:szCs w:val="24"/>
          <w:lang w:eastAsia="en-GB"/>
        </w:rPr>
        <w:t>”</w:t>
      </w:r>
      <w:r w:rsidR="00924D8B" w:rsidRPr="00E168F3">
        <w:rPr>
          <w:rFonts w:ascii="Times New Roman" w:eastAsiaTheme="minorEastAsia" w:hAnsi="Times New Roman" w:cs="Times New Roman"/>
          <w:sz w:val="24"/>
          <w:szCs w:val="24"/>
          <w:lang w:eastAsia="en-GB"/>
        </w:rPr>
        <w:t xml:space="preserve"> in international trade</w:t>
      </w:r>
      <w:r w:rsidR="00747258" w:rsidRPr="00E168F3">
        <w:rPr>
          <w:rFonts w:ascii="Times New Roman" w:eastAsiaTheme="minorEastAsia" w:hAnsi="Times New Roman" w:cs="Times New Roman"/>
          <w:sz w:val="24"/>
          <w:szCs w:val="24"/>
          <w:lang w:eastAsia="en-GB"/>
        </w:rPr>
        <w:t xml:space="preserve"> and commerce</w:t>
      </w:r>
      <w:r w:rsidR="00E168F3" w:rsidRPr="00E168F3">
        <w:rPr>
          <w:rFonts w:ascii="Times New Roman" w:hAnsi="Times New Roman" w:cs="Times New Roman"/>
          <w:sz w:val="24"/>
          <w:szCs w:val="24"/>
        </w:rPr>
        <w:t xml:space="preserve"> (see </w:t>
      </w:r>
      <w:r w:rsidR="00E168F3" w:rsidRPr="00E168F3">
        <w:rPr>
          <w:rFonts w:ascii="Times New Roman" w:eastAsiaTheme="minorEastAsia" w:hAnsi="Times New Roman" w:cs="Times New Roman"/>
          <w:i/>
          <w:sz w:val="24"/>
          <w:szCs w:val="24"/>
          <w:lang w:eastAsia="en-GB"/>
        </w:rPr>
        <w:t>World Duty Free Co. Ltd. v. Republic of Kenya, ICSID Case No. ARB/00/7</w:t>
      </w:r>
      <w:r w:rsidR="00E168F3">
        <w:rPr>
          <w:rFonts w:ascii="Times New Roman" w:eastAsiaTheme="minorEastAsia" w:hAnsi="Times New Roman" w:cs="Times New Roman"/>
          <w:sz w:val="24"/>
          <w:szCs w:val="24"/>
          <w:lang w:eastAsia="en-GB"/>
        </w:rPr>
        <w:t xml:space="preserve"> and</w:t>
      </w:r>
      <w:r w:rsidR="00E168F3" w:rsidRPr="00E168F3">
        <w:t xml:space="preserve"> </w:t>
      </w:r>
      <w:proofErr w:type="spellStart"/>
      <w:r w:rsidR="00E168F3" w:rsidRPr="00E168F3">
        <w:rPr>
          <w:rFonts w:ascii="Times New Roman" w:eastAsiaTheme="minorEastAsia" w:hAnsi="Times New Roman" w:cs="Times New Roman"/>
          <w:i/>
          <w:sz w:val="24"/>
          <w:szCs w:val="24"/>
          <w:lang w:eastAsia="en-GB"/>
        </w:rPr>
        <w:t>Wena</w:t>
      </w:r>
      <w:proofErr w:type="spellEnd"/>
      <w:r w:rsidR="00E168F3" w:rsidRPr="00E168F3">
        <w:rPr>
          <w:rFonts w:ascii="Times New Roman" w:eastAsiaTheme="minorEastAsia" w:hAnsi="Times New Roman" w:cs="Times New Roman"/>
          <w:i/>
          <w:sz w:val="24"/>
          <w:szCs w:val="24"/>
          <w:lang w:eastAsia="en-GB"/>
        </w:rPr>
        <w:t xml:space="preserve"> Hotels Ltd. v. Arab Republic of Egypt, ICSID Case No. ARB/98/4</w:t>
      </w:r>
      <w:r w:rsidR="00E168F3">
        <w:rPr>
          <w:rFonts w:ascii="Times New Roman" w:eastAsiaTheme="minorEastAsia" w:hAnsi="Times New Roman" w:cs="Times New Roman"/>
          <w:sz w:val="24"/>
          <w:szCs w:val="24"/>
          <w:lang w:eastAsia="en-GB"/>
        </w:rPr>
        <w:t>)</w:t>
      </w:r>
      <w:r w:rsidR="00747258" w:rsidRPr="00E168F3">
        <w:rPr>
          <w:rFonts w:ascii="Times New Roman" w:eastAsiaTheme="minorEastAsia" w:hAnsi="Times New Roman" w:cs="Times New Roman"/>
          <w:sz w:val="24"/>
          <w:szCs w:val="24"/>
          <w:lang w:eastAsia="en-GB"/>
        </w:rPr>
        <w:t>. The prohibition of such behaviour</w:t>
      </w:r>
      <w:r w:rsidR="00747258">
        <w:rPr>
          <w:rFonts w:ascii="Times New Roman" w:eastAsiaTheme="minorEastAsia" w:hAnsi="Times New Roman" w:cs="Times New Roman"/>
          <w:sz w:val="24"/>
          <w:szCs w:val="24"/>
          <w:lang w:eastAsia="en-GB"/>
        </w:rPr>
        <w:t xml:space="preserve"> is not </w:t>
      </w:r>
      <w:r w:rsidR="00747258" w:rsidRPr="00747258">
        <w:rPr>
          <w:rFonts w:ascii="Times New Roman" w:eastAsiaTheme="minorEastAsia" w:hAnsi="Times New Roman" w:cs="Times New Roman"/>
          <w:sz w:val="24"/>
          <w:szCs w:val="24"/>
          <w:lang w:eastAsia="en-GB"/>
        </w:rPr>
        <w:t>only provided for (if not always effect</w:t>
      </w:r>
      <w:r w:rsidR="00747258">
        <w:rPr>
          <w:rFonts w:ascii="Times New Roman" w:eastAsiaTheme="minorEastAsia" w:hAnsi="Times New Roman" w:cs="Times New Roman"/>
          <w:sz w:val="24"/>
          <w:szCs w:val="24"/>
          <w:lang w:eastAsia="en-GB"/>
        </w:rPr>
        <w:t xml:space="preserve">ively enforced) by the domestic </w:t>
      </w:r>
      <w:r w:rsidR="00747258" w:rsidRPr="00747258">
        <w:rPr>
          <w:rFonts w:ascii="Times New Roman" w:eastAsiaTheme="minorEastAsia" w:hAnsi="Times New Roman" w:cs="Times New Roman"/>
          <w:sz w:val="24"/>
          <w:szCs w:val="24"/>
          <w:lang w:eastAsia="en-GB"/>
        </w:rPr>
        <w:t>laws of most States</w:t>
      </w:r>
      <w:r w:rsidR="00747258">
        <w:rPr>
          <w:rFonts w:ascii="Times New Roman" w:eastAsiaTheme="minorEastAsia" w:hAnsi="Times New Roman" w:cs="Times New Roman"/>
          <w:sz w:val="24"/>
          <w:szCs w:val="24"/>
          <w:lang w:eastAsia="en-GB"/>
        </w:rPr>
        <w:t xml:space="preserve">, but also </w:t>
      </w:r>
      <w:r w:rsidR="00747258" w:rsidRPr="00747258">
        <w:rPr>
          <w:rFonts w:ascii="Times New Roman" w:eastAsiaTheme="minorEastAsia" w:hAnsi="Times New Roman" w:cs="Times New Roman"/>
          <w:sz w:val="24"/>
          <w:szCs w:val="24"/>
          <w:lang w:eastAsia="en-GB"/>
        </w:rPr>
        <w:t>the reprehensi</w:t>
      </w:r>
      <w:r w:rsidR="00747258">
        <w:rPr>
          <w:rFonts w:ascii="Times New Roman" w:eastAsiaTheme="minorEastAsia" w:hAnsi="Times New Roman" w:cs="Times New Roman"/>
          <w:sz w:val="24"/>
          <w:szCs w:val="24"/>
          <w:lang w:eastAsia="en-GB"/>
        </w:rPr>
        <w:t xml:space="preserve">ble character of such practices </w:t>
      </w:r>
      <w:r w:rsidR="00747258" w:rsidRPr="00747258">
        <w:rPr>
          <w:rFonts w:ascii="Times New Roman" w:eastAsiaTheme="minorEastAsia" w:hAnsi="Times New Roman" w:cs="Times New Roman"/>
          <w:sz w:val="24"/>
          <w:szCs w:val="24"/>
          <w:lang w:eastAsia="en-GB"/>
        </w:rPr>
        <w:t>also appears from a series of international instruments</w:t>
      </w:r>
      <w:r w:rsidR="00747258">
        <w:rPr>
          <w:rFonts w:ascii="Times New Roman" w:eastAsiaTheme="minorEastAsia" w:hAnsi="Times New Roman" w:cs="Times New Roman"/>
          <w:sz w:val="24"/>
          <w:szCs w:val="24"/>
          <w:lang w:eastAsia="en-GB"/>
        </w:rPr>
        <w:t xml:space="preserve">. </w:t>
      </w:r>
      <w:r w:rsidRPr="00F80F32">
        <w:rPr>
          <w:rFonts w:ascii="Times New Roman" w:eastAsiaTheme="minorEastAsia" w:hAnsi="Times New Roman" w:cs="Times New Roman"/>
          <w:sz w:val="24"/>
          <w:szCs w:val="24"/>
          <w:lang w:eastAsia="en-GB"/>
        </w:rPr>
        <w:t xml:space="preserve">If </w:t>
      </w:r>
      <w:r>
        <w:rPr>
          <w:rFonts w:ascii="Times New Roman" w:eastAsiaTheme="minorEastAsia" w:hAnsi="Times New Roman" w:cs="Times New Roman"/>
          <w:sz w:val="24"/>
          <w:szCs w:val="24"/>
          <w:lang w:eastAsia="en-GB"/>
        </w:rPr>
        <w:t>a</w:t>
      </w:r>
      <w:r w:rsidRPr="00F80F32">
        <w:rPr>
          <w:rFonts w:ascii="Times New Roman" w:eastAsiaTheme="minorEastAsia" w:hAnsi="Times New Roman" w:cs="Times New Roman"/>
          <w:sz w:val="24"/>
          <w:szCs w:val="24"/>
          <w:lang w:eastAsia="en-GB"/>
        </w:rPr>
        <w:t xml:space="preserve"> contract is </w:t>
      </w:r>
      <w:r>
        <w:rPr>
          <w:rFonts w:ascii="Times New Roman" w:eastAsiaTheme="minorEastAsia" w:hAnsi="Times New Roman" w:cs="Times New Roman"/>
          <w:sz w:val="24"/>
          <w:szCs w:val="24"/>
          <w:lang w:eastAsia="en-GB"/>
        </w:rPr>
        <w:t xml:space="preserve">to be </w:t>
      </w:r>
      <w:r w:rsidRPr="00F80F32">
        <w:rPr>
          <w:rFonts w:ascii="Times New Roman" w:eastAsiaTheme="minorEastAsia" w:hAnsi="Times New Roman" w:cs="Times New Roman"/>
          <w:sz w:val="24"/>
          <w:szCs w:val="24"/>
          <w:lang w:eastAsia="en-GB"/>
        </w:rPr>
        <w:t xml:space="preserve">held to be unenforceable, it should be because from the beginning </w:t>
      </w:r>
      <w:r>
        <w:rPr>
          <w:rFonts w:ascii="Times New Roman" w:eastAsiaTheme="minorEastAsia" w:hAnsi="Times New Roman" w:cs="Times New Roman"/>
          <w:sz w:val="24"/>
          <w:szCs w:val="24"/>
          <w:lang w:eastAsia="en-GB"/>
        </w:rPr>
        <w:t>it</w:t>
      </w:r>
      <w:r w:rsidRPr="00F80F32">
        <w:rPr>
          <w:rFonts w:ascii="Times New Roman" w:eastAsiaTheme="minorEastAsia" w:hAnsi="Times New Roman" w:cs="Times New Roman"/>
          <w:sz w:val="24"/>
          <w:szCs w:val="24"/>
          <w:lang w:eastAsia="en-GB"/>
        </w:rPr>
        <w:t xml:space="preserve"> was tainted so that the courts of this country will not assist either party to enforce it</w:t>
      </w:r>
      <w:r>
        <w:rPr>
          <w:rFonts w:ascii="Times New Roman" w:eastAsiaTheme="minorEastAsia" w:hAnsi="Times New Roman" w:cs="Times New Roman"/>
          <w:sz w:val="24"/>
          <w:szCs w:val="24"/>
          <w:lang w:eastAsia="en-GB"/>
        </w:rPr>
        <w:t xml:space="preserve">. </w:t>
      </w:r>
      <w:r w:rsidR="00747258">
        <w:rPr>
          <w:rFonts w:ascii="Times New Roman" w:eastAsiaTheme="minorEastAsia" w:hAnsi="Times New Roman" w:cs="Times New Roman"/>
          <w:sz w:val="24"/>
          <w:szCs w:val="24"/>
          <w:lang w:eastAsia="en-GB"/>
        </w:rPr>
        <w:t xml:space="preserve">However </w:t>
      </w:r>
      <w:r w:rsidR="00E168F3">
        <w:rPr>
          <w:rFonts w:ascii="Times New Roman" w:eastAsiaTheme="minorEastAsia" w:hAnsi="Times New Roman" w:cs="Times New Roman"/>
          <w:sz w:val="24"/>
          <w:szCs w:val="24"/>
          <w:lang w:eastAsia="en-GB"/>
        </w:rPr>
        <w:t>where</w:t>
      </w:r>
      <w:r w:rsidR="00DF1525" w:rsidRPr="00DF1525">
        <w:rPr>
          <w:rFonts w:ascii="Times New Roman" w:eastAsiaTheme="minorEastAsia" w:hAnsi="Times New Roman" w:cs="Times New Roman"/>
          <w:sz w:val="24"/>
          <w:szCs w:val="24"/>
          <w:lang w:eastAsia="en-GB"/>
        </w:rPr>
        <w:t xml:space="preserve"> the object of the contract was </w:t>
      </w:r>
      <w:r w:rsidR="00924D8B">
        <w:rPr>
          <w:rFonts w:ascii="Times New Roman" w:eastAsiaTheme="minorEastAsia" w:hAnsi="Times New Roman" w:cs="Times New Roman"/>
          <w:sz w:val="24"/>
          <w:szCs w:val="24"/>
          <w:lang w:eastAsia="en-GB"/>
        </w:rPr>
        <w:t xml:space="preserve">not </w:t>
      </w:r>
      <w:r w:rsidR="00DF1525" w:rsidRPr="00DF1525">
        <w:rPr>
          <w:rFonts w:ascii="Times New Roman" w:eastAsiaTheme="minorEastAsia" w:hAnsi="Times New Roman" w:cs="Times New Roman"/>
          <w:sz w:val="24"/>
          <w:szCs w:val="24"/>
          <w:lang w:eastAsia="en-GB"/>
        </w:rPr>
        <w:t xml:space="preserve">contrary to mandatory or public law rules, as well as contrary to morality, it </w:t>
      </w:r>
      <w:r w:rsidR="00924D8B">
        <w:rPr>
          <w:rFonts w:ascii="Times New Roman" w:eastAsiaTheme="minorEastAsia" w:hAnsi="Times New Roman" w:cs="Times New Roman"/>
          <w:sz w:val="24"/>
          <w:szCs w:val="24"/>
          <w:lang w:eastAsia="en-GB"/>
        </w:rPr>
        <w:t xml:space="preserve">cannot be found to be </w:t>
      </w:r>
      <w:r w:rsidR="00650097">
        <w:rPr>
          <w:rFonts w:ascii="Times New Roman" w:eastAsiaTheme="minorEastAsia" w:hAnsi="Times New Roman" w:cs="Times New Roman"/>
          <w:sz w:val="24"/>
          <w:szCs w:val="24"/>
          <w:lang w:eastAsia="en-GB"/>
        </w:rPr>
        <w:t xml:space="preserve">entirely or </w:t>
      </w:r>
      <w:r w:rsidR="00887F56">
        <w:rPr>
          <w:rFonts w:ascii="Times New Roman" w:eastAsiaTheme="minorEastAsia" w:hAnsi="Times New Roman" w:cs="Times New Roman"/>
          <w:sz w:val="24"/>
          <w:szCs w:val="24"/>
          <w:lang w:eastAsia="en-GB"/>
        </w:rPr>
        <w:t>absolutely null and void</w:t>
      </w:r>
      <w:r>
        <w:rPr>
          <w:rFonts w:ascii="Times New Roman" w:eastAsiaTheme="minorEastAsia" w:hAnsi="Times New Roman" w:cs="Times New Roman"/>
          <w:sz w:val="24"/>
          <w:szCs w:val="24"/>
          <w:lang w:eastAsia="en-GB"/>
        </w:rPr>
        <w:t xml:space="preserve"> </w:t>
      </w:r>
      <w:r w:rsidR="00887F56">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o as to render an award for its enforcement invalid. </w:t>
      </w:r>
      <w:r w:rsidR="002D57EA" w:rsidRPr="002D57EA">
        <w:rPr>
          <w:rFonts w:ascii="Times New Roman" w:eastAsiaTheme="minorEastAsia" w:hAnsi="Times New Roman" w:cs="Times New Roman"/>
          <w:sz w:val="24"/>
          <w:szCs w:val="24"/>
          <w:lang w:eastAsia="en-GB"/>
        </w:rPr>
        <w:t>Contract</w:t>
      </w:r>
      <w:r w:rsidR="00887F56">
        <w:rPr>
          <w:rFonts w:ascii="Times New Roman" w:eastAsiaTheme="minorEastAsia" w:hAnsi="Times New Roman" w:cs="Times New Roman"/>
          <w:sz w:val="24"/>
          <w:szCs w:val="24"/>
          <w:lang w:eastAsia="en-GB"/>
        </w:rPr>
        <w:t>s</w:t>
      </w:r>
      <w:r w:rsidR="002D57EA" w:rsidRPr="002D57EA">
        <w:rPr>
          <w:rFonts w:ascii="Times New Roman" w:eastAsiaTheme="minorEastAsia" w:hAnsi="Times New Roman" w:cs="Times New Roman"/>
          <w:sz w:val="24"/>
          <w:szCs w:val="24"/>
          <w:lang w:eastAsia="en-GB"/>
        </w:rPr>
        <w:t xml:space="preserve"> fortuitously performed contrary to the law</w:t>
      </w:r>
      <w:r w:rsidR="002D57EA">
        <w:rPr>
          <w:rFonts w:ascii="Times New Roman" w:eastAsiaTheme="minorEastAsia" w:hAnsi="Times New Roman" w:cs="Times New Roman"/>
          <w:sz w:val="24"/>
          <w:szCs w:val="24"/>
          <w:lang w:eastAsia="en-GB"/>
        </w:rPr>
        <w:t xml:space="preserve"> arise in situations where neither</w:t>
      </w:r>
      <w:r w:rsidR="002D57EA" w:rsidRPr="002D57EA">
        <w:rPr>
          <w:rFonts w:ascii="Times New Roman" w:eastAsiaTheme="minorEastAsia" w:hAnsi="Times New Roman" w:cs="Times New Roman"/>
          <w:sz w:val="24"/>
          <w:szCs w:val="24"/>
          <w:lang w:eastAsia="en-GB"/>
        </w:rPr>
        <w:t xml:space="preserve"> the contract </w:t>
      </w:r>
      <w:r w:rsidR="002D57EA" w:rsidRPr="002D57EA">
        <w:rPr>
          <w:rFonts w:ascii="Times New Roman" w:eastAsiaTheme="minorEastAsia" w:hAnsi="Times New Roman" w:cs="Times New Roman"/>
          <w:i/>
          <w:sz w:val="24"/>
          <w:szCs w:val="24"/>
          <w:lang w:eastAsia="en-GB"/>
        </w:rPr>
        <w:t>per se</w:t>
      </w:r>
      <w:r w:rsidR="002D57EA" w:rsidRPr="002D57EA">
        <w:rPr>
          <w:rFonts w:ascii="Times New Roman" w:eastAsiaTheme="minorEastAsia" w:hAnsi="Times New Roman" w:cs="Times New Roman"/>
          <w:sz w:val="24"/>
          <w:szCs w:val="24"/>
          <w:lang w:eastAsia="en-GB"/>
        </w:rPr>
        <w:t xml:space="preserve"> nor its content</w:t>
      </w:r>
      <w:r w:rsidR="002D57EA">
        <w:rPr>
          <w:rFonts w:ascii="Times New Roman" w:eastAsiaTheme="minorEastAsia" w:hAnsi="Times New Roman" w:cs="Times New Roman"/>
          <w:sz w:val="24"/>
          <w:szCs w:val="24"/>
          <w:lang w:eastAsia="en-GB"/>
        </w:rPr>
        <w:t xml:space="preserve"> is illegal, but some aspect of </w:t>
      </w:r>
      <w:r w:rsidR="002D57EA" w:rsidRPr="002D57EA">
        <w:rPr>
          <w:rFonts w:ascii="Times New Roman" w:eastAsiaTheme="minorEastAsia" w:hAnsi="Times New Roman" w:cs="Times New Roman"/>
          <w:sz w:val="24"/>
          <w:szCs w:val="24"/>
          <w:lang w:eastAsia="en-GB"/>
        </w:rPr>
        <w:t xml:space="preserve">its performance has been developed in such a way as </w:t>
      </w:r>
      <w:r w:rsidR="002D57EA">
        <w:rPr>
          <w:rFonts w:ascii="Times New Roman" w:eastAsiaTheme="minorEastAsia" w:hAnsi="Times New Roman" w:cs="Times New Roman"/>
          <w:sz w:val="24"/>
          <w:szCs w:val="24"/>
          <w:lang w:eastAsia="en-GB"/>
        </w:rPr>
        <w:t xml:space="preserve">to make it contrary to the law; </w:t>
      </w:r>
      <w:r w:rsidR="002D57EA" w:rsidRPr="002D57EA">
        <w:rPr>
          <w:rFonts w:ascii="Times New Roman" w:eastAsiaTheme="minorEastAsia" w:hAnsi="Times New Roman" w:cs="Times New Roman"/>
          <w:sz w:val="24"/>
          <w:szCs w:val="24"/>
          <w:lang w:eastAsia="en-GB"/>
        </w:rPr>
        <w:t>the illegal act does not form part of the contract, but simply happens</w:t>
      </w:r>
      <w:r w:rsidR="002D57EA">
        <w:rPr>
          <w:rFonts w:ascii="Times New Roman" w:eastAsiaTheme="minorEastAsia" w:hAnsi="Times New Roman" w:cs="Times New Roman"/>
          <w:sz w:val="24"/>
          <w:szCs w:val="24"/>
          <w:lang w:eastAsia="en-GB"/>
        </w:rPr>
        <w:t xml:space="preserve">. </w:t>
      </w:r>
    </w:p>
    <w:p w:rsidR="00E168F3" w:rsidRDefault="00E168F3" w:rsidP="00595217">
      <w:pPr>
        <w:spacing w:after="0" w:line="360" w:lineRule="auto"/>
        <w:contextualSpacing/>
        <w:jc w:val="both"/>
        <w:rPr>
          <w:rFonts w:ascii="Times New Roman" w:eastAsiaTheme="minorEastAsia" w:hAnsi="Times New Roman" w:cs="Times New Roman"/>
          <w:sz w:val="24"/>
          <w:szCs w:val="24"/>
          <w:lang w:eastAsia="en-GB"/>
        </w:rPr>
      </w:pPr>
    </w:p>
    <w:p w:rsidR="00E168F3" w:rsidRDefault="007E1975" w:rsidP="00E168F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T</w:t>
      </w:r>
      <w:r w:rsidRPr="007E1975">
        <w:rPr>
          <w:rFonts w:ascii="Times New Roman" w:eastAsiaTheme="minorEastAsia" w:hAnsi="Times New Roman" w:cs="Times New Roman"/>
          <w:sz w:val="24"/>
          <w:szCs w:val="24"/>
          <w:lang w:eastAsia="en-GB"/>
        </w:rPr>
        <w:t>he law does not protect any business transaction, but only those that are consistent with our social and economic condition</w:t>
      </w:r>
      <w:r>
        <w:rPr>
          <w:rFonts w:ascii="Times New Roman" w:eastAsiaTheme="minorEastAsia" w:hAnsi="Times New Roman" w:cs="Times New Roman"/>
          <w:sz w:val="24"/>
          <w:szCs w:val="24"/>
          <w:lang w:eastAsia="en-GB"/>
        </w:rPr>
        <w:t>.</w:t>
      </w:r>
      <w:r w:rsidRPr="007E1975">
        <w:rPr>
          <w:rFonts w:ascii="Times New Roman" w:eastAsiaTheme="minorEastAsia" w:hAnsi="Times New Roman" w:cs="Times New Roman"/>
          <w:sz w:val="24"/>
          <w:szCs w:val="24"/>
          <w:lang w:eastAsia="en-GB"/>
        </w:rPr>
        <w:t xml:space="preserve"> </w:t>
      </w:r>
      <w:r w:rsidR="00E168F3" w:rsidRPr="00E168F3">
        <w:rPr>
          <w:rFonts w:ascii="Times New Roman" w:eastAsiaTheme="minorEastAsia" w:hAnsi="Times New Roman" w:cs="Times New Roman"/>
          <w:sz w:val="24"/>
          <w:szCs w:val="24"/>
          <w:lang w:eastAsia="en-GB"/>
        </w:rPr>
        <w:t xml:space="preserve">It can be argued that case law, in the broad sense of the word, rejects those contracts that are contrary to law, morality, good morals or public policy, on the </w:t>
      </w:r>
      <w:r w:rsidR="00887F56">
        <w:rPr>
          <w:rFonts w:ascii="Times New Roman" w:eastAsiaTheme="minorEastAsia" w:hAnsi="Times New Roman" w:cs="Times New Roman"/>
          <w:sz w:val="24"/>
          <w:szCs w:val="24"/>
          <w:lang w:eastAsia="en-GB"/>
        </w:rPr>
        <w:t xml:space="preserve">understanding that there is an </w:t>
      </w:r>
      <w:r w:rsidR="00E168F3" w:rsidRPr="00E168F3">
        <w:rPr>
          <w:rFonts w:ascii="Times New Roman" w:eastAsiaTheme="minorEastAsia" w:hAnsi="Times New Roman" w:cs="Times New Roman"/>
          <w:sz w:val="24"/>
          <w:szCs w:val="24"/>
          <w:lang w:eastAsia="en-GB"/>
        </w:rPr>
        <w:t>inhere</w:t>
      </w:r>
      <w:r w:rsidR="00E168F3">
        <w:rPr>
          <w:rFonts w:ascii="Times New Roman" w:eastAsiaTheme="minorEastAsia" w:hAnsi="Times New Roman" w:cs="Times New Roman"/>
          <w:sz w:val="24"/>
          <w:szCs w:val="24"/>
          <w:lang w:eastAsia="en-GB"/>
        </w:rPr>
        <w:t>nt limit to contractual freedom</w:t>
      </w:r>
      <w:r w:rsidR="00E168F3" w:rsidRPr="00E168F3">
        <w:rPr>
          <w:rFonts w:ascii="Times New Roman" w:eastAsiaTheme="minorEastAsia" w:hAnsi="Times New Roman" w:cs="Times New Roman"/>
          <w:sz w:val="24"/>
          <w:szCs w:val="24"/>
          <w:lang w:eastAsia="en-GB"/>
        </w:rPr>
        <w:t xml:space="preserve"> </w:t>
      </w:r>
      <w:r w:rsidR="00E168F3">
        <w:rPr>
          <w:rFonts w:ascii="Times New Roman" w:eastAsiaTheme="minorEastAsia" w:hAnsi="Times New Roman" w:cs="Times New Roman"/>
          <w:sz w:val="24"/>
          <w:szCs w:val="24"/>
          <w:lang w:eastAsia="en-GB"/>
        </w:rPr>
        <w:t>which</w:t>
      </w:r>
      <w:r w:rsidR="00E168F3" w:rsidRPr="00E168F3">
        <w:rPr>
          <w:rFonts w:ascii="Times New Roman" w:eastAsiaTheme="minorEastAsia" w:hAnsi="Times New Roman" w:cs="Times New Roman"/>
          <w:sz w:val="24"/>
          <w:szCs w:val="24"/>
          <w:lang w:eastAsia="en-GB"/>
        </w:rPr>
        <w:t xml:space="preserve"> derives from the fact that neither can a legal system enshrine something that violates </w:t>
      </w:r>
      <w:r w:rsidR="00E168F3">
        <w:rPr>
          <w:rFonts w:ascii="Times New Roman" w:eastAsiaTheme="minorEastAsia" w:hAnsi="Times New Roman" w:cs="Times New Roman"/>
          <w:sz w:val="24"/>
          <w:szCs w:val="24"/>
          <w:lang w:eastAsia="en-GB"/>
        </w:rPr>
        <w:t>its own principles nor tolerate</w:t>
      </w:r>
      <w:r w:rsidR="00E168F3" w:rsidRPr="00E168F3">
        <w:rPr>
          <w:rFonts w:ascii="Times New Roman" w:eastAsiaTheme="minorEastAsia" w:hAnsi="Times New Roman" w:cs="Times New Roman"/>
          <w:sz w:val="24"/>
          <w:szCs w:val="24"/>
          <w:lang w:eastAsia="en-GB"/>
        </w:rPr>
        <w:t xml:space="preserve"> acts that contravene the law</w:t>
      </w:r>
      <w:r w:rsidR="00E168F3">
        <w:rPr>
          <w:rFonts w:ascii="Times New Roman" w:eastAsiaTheme="minorEastAsia" w:hAnsi="Times New Roman" w:cs="Times New Roman"/>
          <w:sz w:val="24"/>
          <w:szCs w:val="24"/>
          <w:lang w:eastAsia="en-GB"/>
        </w:rPr>
        <w:t xml:space="preserve">. </w:t>
      </w:r>
      <w:r w:rsidR="002D57EA">
        <w:rPr>
          <w:rFonts w:ascii="Times New Roman" w:eastAsiaTheme="minorEastAsia" w:hAnsi="Times New Roman" w:cs="Times New Roman"/>
          <w:sz w:val="24"/>
          <w:szCs w:val="24"/>
          <w:lang w:eastAsia="en-GB"/>
        </w:rPr>
        <w:t>For c</w:t>
      </w:r>
      <w:r w:rsidR="002D57EA" w:rsidRPr="002D57EA">
        <w:rPr>
          <w:rFonts w:ascii="Times New Roman" w:eastAsiaTheme="minorEastAsia" w:hAnsi="Times New Roman" w:cs="Times New Roman"/>
          <w:sz w:val="24"/>
          <w:szCs w:val="24"/>
          <w:lang w:eastAsia="en-GB"/>
        </w:rPr>
        <w:t>ontract</w:t>
      </w:r>
      <w:r w:rsidR="002D57EA">
        <w:rPr>
          <w:rFonts w:ascii="Times New Roman" w:eastAsiaTheme="minorEastAsia" w:hAnsi="Times New Roman" w:cs="Times New Roman"/>
          <w:sz w:val="24"/>
          <w:szCs w:val="24"/>
          <w:lang w:eastAsia="en-GB"/>
        </w:rPr>
        <w:t>s</w:t>
      </w:r>
      <w:r w:rsidR="002D57EA" w:rsidRPr="002D57EA">
        <w:rPr>
          <w:rFonts w:ascii="Times New Roman" w:eastAsiaTheme="minorEastAsia" w:hAnsi="Times New Roman" w:cs="Times New Roman"/>
          <w:sz w:val="24"/>
          <w:szCs w:val="24"/>
          <w:lang w:eastAsia="en-GB"/>
        </w:rPr>
        <w:t xml:space="preserve"> fortuitously performed contrary to the law</w:t>
      </w:r>
      <w:r w:rsidR="002D57EA">
        <w:rPr>
          <w:rFonts w:ascii="Times New Roman" w:eastAsiaTheme="minorEastAsia" w:hAnsi="Times New Roman" w:cs="Times New Roman"/>
          <w:sz w:val="24"/>
          <w:szCs w:val="24"/>
          <w:lang w:eastAsia="en-GB"/>
        </w:rPr>
        <w:t xml:space="preserve">, </w:t>
      </w:r>
      <w:r w:rsidR="00DF3575">
        <w:rPr>
          <w:rFonts w:ascii="Times New Roman" w:eastAsiaTheme="minorEastAsia" w:hAnsi="Times New Roman" w:cs="Times New Roman"/>
          <w:sz w:val="24"/>
          <w:szCs w:val="24"/>
          <w:lang w:eastAsia="en-GB"/>
        </w:rPr>
        <w:t xml:space="preserve">the </w:t>
      </w:r>
      <w:r w:rsidR="00DF3575" w:rsidRPr="00DF3575">
        <w:rPr>
          <w:rFonts w:ascii="Times New Roman" w:eastAsiaTheme="minorEastAsia" w:hAnsi="Times New Roman" w:cs="Times New Roman"/>
          <w:sz w:val="24"/>
          <w:szCs w:val="24"/>
          <w:lang w:eastAsia="en-GB"/>
        </w:rPr>
        <w:t xml:space="preserve">acts </w:t>
      </w:r>
      <w:r w:rsidR="00DF3575" w:rsidRPr="00E168F3">
        <w:rPr>
          <w:rFonts w:ascii="Times New Roman" w:eastAsiaTheme="minorEastAsia" w:hAnsi="Times New Roman" w:cs="Times New Roman"/>
          <w:sz w:val="24"/>
          <w:szCs w:val="24"/>
          <w:lang w:eastAsia="en-GB"/>
        </w:rPr>
        <w:t>contrary to law, morality, good morals or public policy</w:t>
      </w:r>
      <w:r w:rsidR="00DF3575" w:rsidRPr="00DF3575">
        <w:rPr>
          <w:rFonts w:ascii="Times New Roman" w:eastAsiaTheme="minorEastAsia" w:hAnsi="Times New Roman" w:cs="Times New Roman"/>
          <w:sz w:val="24"/>
          <w:szCs w:val="24"/>
          <w:lang w:eastAsia="en-GB"/>
        </w:rPr>
        <w:t xml:space="preserve"> do not affect the validity of </w:t>
      </w:r>
      <w:r w:rsidR="00DF3575">
        <w:rPr>
          <w:rFonts w:ascii="Times New Roman" w:eastAsiaTheme="minorEastAsia" w:hAnsi="Times New Roman" w:cs="Times New Roman"/>
          <w:sz w:val="24"/>
          <w:szCs w:val="24"/>
          <w:lang w:eastAsia="en-GB"/>
        </w:rPr>
        <w:t>the</w:t>
      </w:r>
      <w:r w:rsidR="00DF3575" w:rsidRPr="00DF3575">
        <w:rPr>
          <w:rFonts w:ascii="Times New Roman" w:eastAsiaTheme="minorEastAsia" w:hAnsi="Times New Roman" w:cs="Times New Roman"/>
          <w:sz w:val="24"/>
          <w:szCs w:val="24"/>
          <w:lang w:eastAsia="en-GB"/>
        </w:rPr>
        <w:t xml:space="preserve"> contract, yet they can determine sanctions for the subjects who contravene the la</w:t>
      </w:r>
      <w:r w:rsidR="00DF3575">
        <w:rPr>
          <w:rFonts w:ascii="Times New Roman" w:eastAsiaTheme="minorEastAsia" w:hAnsi="Times New Roman" w:cs="Times New Roman"/>
          <w:sz w:val="24"/>
          <w:szCs w:val="24"/>
          <w:lang w:eastAsia="en-GB"/>
        </w:rPr>
        <w:t xml:space="preserve">w. </w:t>
      </w:r>
      <w:r w:rsidR="00D64487" w:rsidRPr="00D64487">
        <w:rPr>
          <w:rFonts w:ascii="Times New Roman" w:eastAsiaTheme="minorEastAsia" w:hAnsi="Times New Roman" w:cs="Times New Roman"/>
          <w:sz w:val="24"/>
          <w:szCs w:val="24"/>
          <w:lang w:eastAsia="en-GB"/>
        </w:rPr>
        <w:t xml:space="preserve">If </w:t>
      </w:r>
      <w:r w:rsidR="00D64487">
        <w:rPr>
          <w:rFonts w:ascii="Times New Roman" w:eastAsiaTheme="minorEastAsia" w:hAnsi="Times New Roman" w:cs="Times New Roman"/>
          <w:sz w:val="24"/>
          <w:szCs w:val="24"/>
          <w:lang w:eastAsia="en-GB"/>
        </w:rPr>
        <w:t xml:space="preserve">only some aspect in its performance are illegal such that </w:t>
      </w:r>
      <w:r w:rsidR="00D64487" w:rsidRPr="00D64487">
        <w:rPr>
          <w:rFonts w:ascii="Times New Roman" w:eastAsiaTheme="minorEastAsia" w:hAnsi="Times New Roman" w:cs="Times New Roman"/>
          <w:sz w:val="24"/>
          <w:szCs w:val="24"/>
          <w:lang w:eastAsia="en-GB"/>
        </w:rPr>
        <w:t>the contract is illegal only in part, the rest remains valid, unless this is deemed unreasonable after taking all the circumstances of the case into consideration</w:t>
      </w:r>
      <w:r w:rsidR="00D64487">
        <w:rPr>
          <w:rFonts w:ascii="Times New Roman" w:eastAsiaTheme="minorEastAsia" w:hAnsi="Times New Roman" w:cs="Times New Roman"/>
          <w:sz w:val="24"/>
          <w:szCs w:val="24"/>
          <w:lang w:eastAsia="en-GB"/>
        </w:rPr>
        <w:t>.</w:t>
      </w:r>
      <w:r w:rsidR="007A3C7B" w:rsidRPr="007A3C7B">
        <w:t xml:space="preserve"> </w:t>
      </w:r>
      <w:r w:rsidR="007A3C7B" w:rsidRPr="007A3C7B">
        <w:rPr>
          <w:rFonts w:ascii="Times New Roman" w:eastAsiaTheme="minorEastAsia" w:hAnsi="Times New Roman" w:cs="Times New Roman"/>
          <w:sz w:val="24"/>
          <w:szCs w:val="24"/>
          <w:lang w:eastAsia="en-GB"/>
        </w:rPr>
        <w:t xml:space="preserve">The circumstances that can be taken into account include considering whether or not the contract has </w:t>
      </w:r>
      <w:r w:rsidR="007A3C7B" w:rsidRPr="007A3C7B">
        <w:rPr>
          <w:rFonts w:ascii="Times New Roman" w:eastAsiaTheme="minorEastAsia" w:hAnsi="Times New Roman" w:cs="Times New Roman"/>
          <w:sz w:val="24"/>
          <w:szCs w:val="24"/>
          <w:lang w:eastAsia="en-GB"/>
        </w:rPr>
        <w:lastRenderedPageBreak/>
        <w:t>an independent life without the invalid part, whether or not the parties would have wanted a cont</w:t>
      </w:r>
      <w:r w:rsidR="007A3C7B">
        <w:rPr>
          <w:rFonts w:ascii="Times New Roman" w:eastAsiaTheme="minorEastAsia" w:hAnsi="Times New Roman" w:cs="Times New Roman"/>
          <w:sz w:val="24"/>
          <w:szCs w:val="24"/>
          <w:lang w:eastAsia="en-GB"/>
        </w:rPr>
        <w:t>ract only with the valid part</w:t>
      </w:r>
      <w:r w:rsidR="007A3C7B" w:rsidRPr="007A3C7B">
        <w:rPr>
          <w:rFonts w:ascii="Times New Roman" w:eastAsiaTheme="minorEastAsia" w:hAnsi="Times New Roman" w:cs="Times New Roman"/>
          <w:sz w:val="24"/>
          <w:szCs w:val="24"/>
          <w:lang w:eastAsia="en-GB"/>
        </w:rPr>
        <w:t>, and</w:t>
      </w:r>
      <w:r w:rsidR="007A3C7B">
        <w:rPr>
          <w:rFonts w:ascii="Times New Roman" w:eastAsiaTheme="minorEastAsia" w:hAnsi="Times New Roman" w:cs="Times New Roman"/>
          <w:sz w:val="24"/>
          <w:szCs w:val="24"/>
          <w:lang w:eastAsia="en-GB"/>
        </w:rPr>
        <w:t xml:space="preserve"> </w:t>
      </w:r>
      <w:r w:rsidR="007A3C7B" w:rsidRPr="007A3C7B">
        <w:rPr>
          <w:rFonts w:ascii="Times New Roman" w:eastAsiaTheme="minorEastAsia" w:hAnsi="Times New Roman" w:cs="Times New Roman"/>
          <w:sz w:val="24"/>
          <w:szCs w:val="24"/>
          <w:lang w:eastAsia="en-GB"/>
        </w:rPr>
        <w:t>evaluating the impact of partial ineffectiveness on the balance between the respective obligations of the parties</w:t>
      </w:r>
      <w:r w:rsidR="007A3C7B">
        <w:rPr>
          <w:rFonts w:ascii="Times New Roman" w:eastAsiaTheme="minorEastAsia" w:hAnsi="Times New Roman" w:cs="Times New Roman"/>
          <w:sz w:val="24"/>
          <w:szCs w:val="24"/>
          <w:lang w:eastAsia="en-GB"/>
        </w:rPr>
        <w:t>.</w:t>
      </w:r>
    </w:p>
    <w:p w:rsidR="007A3C7B" w:rsidRDefault="007A3C7B" w:rsidP="00E168F3">
      <w:pPr>
        <w:spacing w:after="0" w:line="360" w:lineRule="auto"/>
        <w:contextualSpacing/>
        <w:jc w:val="both"/>
        <w:rPr>
          <w:rFonts w:ascii="Times New Roman" w:eastAsiaTheme="minorEastAsia" w:hAnsi="Times New Roman" w:cs="Times New Roman"/>
          <w:sz w:val="24"/>
          <w:szCs w:val="24"/>
          <w:lang w:eastAsia="en-GB"/>
        </w:rPr>
      </w:pPr>
    </w:p>
    <w:p w:rsidR="00B41CD4" w:rsidRDefault="007A3C7B" w:rsidP="00E168F3">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In the instant case, the business transactions between the applicant and the respondents had the legitimate and lawful objective of financing </w:t>
      </w:r>
      <w:r w:rsidR="003E67A2">
        <w:rPr>
          <w:rFonts w:ascii="Times New Roman" w:eastAsiaTheme="minorEastAsia" w:hAnsi="Times New Roman" w:cs="Times New Roman"/>
          <w:sz w:val="24"/>
          <w:szCs w:val="24"/>
          <w:lang w:eastAsia="en-GB"/>
        </w:rPr>
        <w:t xml:space="preserve">the </w:t>
      </w:r>
      <w:r w:rsidRPr="00950850">
        <w:rPr>
          <w:rFonts w:ascii="Times New Roman" w:eastAsiaTheme="minorEastAsia" w:hAnsi="Times New Roman" w:cs="Times New Roman"/>
          <w:sz w:val="24"/>
          <w:szCs w:val="24"/>
          <w:lang w:eastAsia="en-GB"/>
        </w:rPr>
        <w:t>develop</w:t>
      </w:r>
      <w:r w:rsidR="003E67A2">
        <w:rPr>
          <w:rFonts w:ascii="Times New Roman" w:eastAsiaTheme="minorEastAsia" w:hAnsi="Times New Roman" w:cs="Times New Roman"/>
          <w:sz w:val="24"/>
          <w:szCs w:val="24"/>
          <w:lang w:eastAsia="en-GB"/>
        </w:rPr>
        <w:t>ment</w:t>
      </w:r>
      <w:r w:rsidRPr="00950850">
        <w:rPr>
          <w:rFonts w:ascii="Times New Roman" w:eastAsiaTheme="minorEastAsia" w:hAnsi="Times New Roman" w:cs="Times New Roman"/>
          <w:sz w:val="24"/>
          <w:szCs w:val="24"/>
          <w:lang w:eastAsia="en-GB"/>
        </w:rPr>
        <w:t xml:space="preserve"> and </w:t>
      </w:r>
      <w:r w:rsidR="003E67A2" w:rsidRPr="00950850">
        <w:rPr>
          <w:rFonts w:ascii="Times New Roman" w:eastAsiaTheme="minorEastAsia" w:hAnsi="Times New Roman" w:cs="Times New Roman"/>
          <w:sz w:val="24"/>
          <w:szCs w:val="24"/>
          <w:lang w:eastAsia="en-GB"/>
        </w:rPr>
        <w:t>maintena</w:t>
      </w:r>
      <w:r w:rsidR="003E67A2">
        <w:rPr>
          <w:rFonts w:ascii="Times New Roman" w:eastAsiaTheme="minorEastAsia" w:hAnsi="Times New Roman" w:cs="Times New Roman"/>
          <w:sz w:val="24"/>
          <w:szCs w:val="24"/>
          <w:lang w:eastAsia="en-GB"/>
        </w:rPr>
        <w:t xml:space="preserve">nce of </w:t>
      </w:r>
      <w:r w:rsidRPr="00950850">
        <w:rPr>
          <w:rFonts w:ascii="Times New Roman" w:eastAsiaTheme="minorEastAsia" w:hAnsi="Times New Roman" w:cs="Times New Roman"/>
          <w:sz w:val="24"/>
          <w:szCs w:val="24"/>
          <w:lang w:eastAsia="en-GB"/>
        </w:rPr>
        <w:t>a 20</w:t>
      </w:r>
      <w:r w:rsidR="00887F56">
        <w:rPr>
          <w:rFonts w:ascii="Times New Roman" w:eastAsiaTheme="minorEastAsia" w:hAnsi="Times New Roman" w:cs="Times New Roman"/>
          <w:sz w:val="24"/>
          <w:szCs w:val="24"/>
          <w:lang w:eastAsia="en-GB"/>
        </w:rPr>
        <w:t xml:space="preserve"> </w:t>
      </w:r>
      <w:r w:rsidRPr="00950850">
        <w:rPr>
          <w:rFonts w:ascii="Times New Roman" w:eastAsiaTheme="minorEastAsia" w:hAnsi="Times New Roman" w:cs="Times New Roman"/>
          <w:sz w:val="24"/>
          <w:szCs w:val="24"/>
          <w:lang w:eastAsia="en-GB"/>
        </w:rPr>
        <w:t xml:space="preserve">MW </w:t>
      </w:r>
      <w:r w:rsidRPr="008950B9">
        <w:rPr>
          <w:rFonts w:ascii="Times New Roman" w:eastAsiaTheme="minorEastAsia" w:hAnsi="Times New Roman" w:cs="Times New Roman"/>
          <w:sz w:val="24"/>
          <w:szCs w:val="24"/>
          <w:lang w:eastAsia="en-GB"/>
        </w:rPr>
        <w:t>capacity solar photovoltaic generator facility</w:t>
      </w:r>
      <w:r w:rsidRPr="00950850">
        <w:rPr>
          <w:rFonts w:ascii="Times New Roman" w:eastAsiaTheme="minorEastAsia" w:hAnsi="Times New Roman" w:cs="Times New Roman"/>
          <w:sz w:val="24"/>
          <w:szCs w:val="24"/>
          <w:lang w:eastAsia="en-GB"/>
        </w:rPr>
        <w:t xml:space="preserve"> at </w:t>
      </w:r>
      <w:proofErr w:type="spellStart"/>
      <w:r w:rsidRPr="00950850">
        <w:rPr>
          <w:rFonts w:ascii="Times New Roman" w:eastAsiaTheme="minorEastAsia" w:hAnsi="Times New Roman" w:cs="Times New Roman"/>
          <w:sz w:val="24"/>
          <w:szCs w:val="24"/>
          <w:lang w:eastAsia="en-GB"/>
        </w:rPr>
        <w:t>Kabulasoke</w:t>
      </w:r>
      <w:proofErr w:type="spellEnd"/>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Gomba</w:t>
      </w:r>
      <w:proofErr w:type="spellEnd"/>
      <w:r>
        <w:rPr>
          <w:rFonts w:ascii="Times New Roman" w:eastAsiaTheme="minorEastAsia" w:hAnsi="Times New Roman" w:cs="Times New Roman"/>
          <w:sz w:val="24"/>
          <w:szCs w:val="24"/>
          <w:lang w:eastAsia="en-GB"/>
        </w:rPr>
        <w:t xml:space="preserve"> District. </w:t>
      </w:r>
      <w:r w:rsidR="00625105">
        <w:rPr>
          <w:rFonts w:ascii="Times New Roman" w:eastAsiaTheme="minorEastAsia" w:hAnsi="Times New Roman" w:cs="Times New Roman"/>
          <w:sz w:val="24"/>
          <w:szCs w:val="24"/>
          <w:lang w:eastAsia="en-GB"/>
        </w:rPr>
        <w:t xml:space="preserve">They are not contracts of the type that is </w:t>
      </w:r>
      <w:r w:rsidR="00625105" w:rsidRPr="00625105">
        <w:rPr>
          <w:rFonts w:ascii="Times New Roman" w:eastAsiaTheme="minorEastAsia" w:hAnsi="Times New Roman" w:cs="Times New Roman"/>
          <w:sz w:val="24"/>
          <w:szCs w:val="24"/>
          <w:lang w:eastAsia="en-GB"/>
        </w:rPr>
        <w:t>condemned by public decency and moralit</w:t>
      </w:r>
      <w:r w:rsidR="00625105">
        <w:rPr>
          <w:rFonts w:ascii="Times New Roman" w:eastAsiaTheme="minorEastAsia" w:hAnsi="Times New Roman" w:cs="Times New Roman"/>
          <w:sz w:val="24"/>
          <w:szCs w:val="24"/>
          <w:lang w:eastAsia="en-GB"/>
        </w:rPr>
        <w:t>y.</w:t>
      </w:r>
      <w:r w:rsidR="00625105" w:rsidRPr="00625105">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It only happened that the applicant </w:t>
      </w:r>
      <w:r w:rsidRPr="002D57EA">
        <w:rPr>
          <w:rFonts w:ascii="Times New Roman" w:eastAsiaTheme="minorEastAsia" w:hAnsi="Times New Roman" w:cs="Times New Roman"/>
          <w:sz w:val="24"/>
          <w:szCs w:val="24"/>
          <w:lang w:eastAsia="en-GB"/>
        </w:rPr>
        <w:t xml:space="preserve">fortuitously performed </w:t>
      </w:r>
      <w:r>
        <w:rPr>
          <w:rFonts w:ascii="Times New Roman" w:eastAsiaTheme="minorEastAsia" w:hAnsi="Times New Roman" w:cs="Times New Roman"/>
          <w:sz w:val="24"/>
          <w:szCs w:val="24"/>
          <w:lang w:eastAsia="en-GB"/>
        </w:rPr>
        <w:t xml:space="preserve">parts of the transactions </w:t>
      </w:r>
      <w:r w:rsidRPr="002D57EA">
        <w:rPr>
          <w:rFonts w:ascii="Times New Roman" w:eastAsiaTheme="minorEastAsia" w:hAnsi="Times New Roman" w:cs="Times New Roman"/>
          <w:sz w:val="24"/>
          <w:szCs w:val="24"/>
          <w:lang w:eastAsia="en-GB"/>
        </w:rPr>
        <w:t>contrary to the law</w:t>
      </w:r>
      <w:r w:rsidR="003E67A2">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when it factored in a secret commission whose recovery would involve acts of money laundering. </w:t>
      </w:r>
      <w:r w:rsidR="00EB6790" w:rsidRPr="00EB6790">
        <w:rPr>
          <w:rFonts w:ascii="Times New Roman" w:eastAsiaTheme="minorEastAsia" w:hAnsi="Times New Roman" w:cs="Times New Roman"/>
          <w:sz w:val="24"/>
          <w:szCs w:val="24"/>
          <w:lang w:eastAsia="en-GB"/>
        </w:rPr>
        <w:t xml:space="preserve">A court will sever an illegal </w:t>
      </w:r>
      <w:r w:rsidR="00EB6790">
        <w:rPr>
          <w:rFonts w:ascii="Times New Roman" w:eastAsiaTheme="minorEastAsia" w:hAnsi="Times New Roman" w:cs="Times New Roman"/>
          <w:sz w:val="24"/>
          <w:szCs w:val="24"/>
          <w:lang w:eastAsia="en-GB"/>
        </w:rPr>
        <w:t>component of a contract</w:t>
      </w:r>
      <w:r w:rsidR="00EB6790" w:rsidRPr="00EB6790">
        <w:rPr>
          <w:rFonts w:ascii="Times New Roman" w:eastAsiaTheme="minorEastAsia" w:hAnsi="Times New Roman" w:cs="Times New Roman"/>
          <w:sz w:val="24"/>
          <w:szCs w:val="24"/>
          <w:lang w:eastAsia="en-GB"/>
        </w:rPr>
        <w:t xml:space="preserve"> and enforce the remainder of an otherwise valid contract, but only where the illegal</w:t>
      </w:r>
      <w:r w:rsidR="00EB6790">
        <w:rPr>
          <w:rFonts w:ascii="Times New Roman" w:eastAsiaTheme="minorEastAsia" w:hAnsi="Times New Roman" w:cs="Times New Roman"/>
          <w:sz w:val="24"/>
          <w:szCs w:val="24"/>
          <w:lang w:eastAsia="en-GB"/>
        </w:rPr>
        <w:t xml:space="preserve"> component </w:t>
      </w:r>
      <w:r w:rsidR="00EB6790" w:rsidRPr="00EB6790">
        <w:rPr>
          <w:rFonts w:ascii="Times New Roman" w:eastAsiaTheme="minorEastAsia" w:hAnsi="Times New Roman" w:cs="Times New Roman"/>
          <w:sz w:val="24"/>
          <w:szCs w:val="24"/>
          <w:lang w:eastAsia="en-GB"/>
        </w:rPr>
        <w:t xml:space="preserve">is not an essential part of the agreed exchange. </w:t>
      </w:r>
    </w:p>
    <w:p w:rsidR="00B41CD4" w:rsidRDefault="00B41CD4" w:rsidP="00E168F3">
      <w:pPr>
        <w:spacing w:after="0" w:line="360" w:lineRule="auto"/>
        <w:contextualSpacing/>
        <w:jc w:val="both"/>
        <w:rPr>
          <w:rFonts w:ascii="Times New Roman" w:eastAsiaTheme="minorEastAsia" w:hAnsi="Times New Roman" w:cs="Times New Roman"/>
          <w:sz w:val="24"/>
          <w:szCs w:val="24"/>
          <w:lang w:eastAsia="en-GB"/>
        </w:rPr>
      </w:pPr>
    </w:p>
    <w:p w:rsidR="007A3C7B" w:rsidRDefault="00B41CD4" w:rsidP="00B41CD4">
      <w:pPr>
        <w:spacing w:after="0" w:line="360" w:lineRule="auto"/>
        <w:contextualSpacing/>
        <w:jc w:val="both"/>
        <w:rPr>
          <w:rFonts w:ascii="Times New Roman" w:eastAsiaTheme="minorEastAsia" w:hAnsi="Times New Roman" w:cs="Times New Roman"/>
          <w:sz w:val="24"/>
          <w:szCs w:val="24"/>
          <w:lang w:eastAsia="en-GB"/>
        </w:rPr>
      </w:pPr>
      <w:r w:rsidRPr="00B41CD4">
        <w:rPr>
          <w:rFonts w:ascii="Times New Roman" w:eastAsiaTheme="minorEastAsia" w:hAnsi="Times New Roman" w:cs="Times New Roman"/>
          <w:sz w:val="24"/>
          <w:szCs w:val="24"/>
          <w:lang w:eastAsia="en-GB"/>
        </w:rPr>
        <w:t xml:space="preserve">If the court believes that the illegal </w:t>
      </w:r>
      <w:r>
        <w:rPr>
          <w:rFonts w:ascii="Times New Roman" w:eastAsiaTheme="minorEastAsia" w:hAnsi="Times New Roman" w:cs="Times New Roman"/>
          <w:sz w:val="24"/>
          <w:szCs w:val="24"/>
          <w:lang w:eastAsia="en-GB"/>
        </w:rPr>
        <w:t>component</w:t>
      </w:r>
      <w:r w:rsidRPr="00B41CD4">
        <w:rPr>
          <w:rFonts w:ascii="Times New Roman" w:eastAsiaTheme="minorEastAsia" w:hAnsi="Times New Roman" w:cs="Times New Roman"/>
          <w:sz w:val="24"/>
          <w:szCs w:val="24"/>
          <w:lang w:eastAsia="en-GB"/>
        </w:rPr>
        <w:t xml:space="preserve"> is not essential, that the parties would have made the </w:t>
      </w:r>
      <w:r w:rsidRPr="0094710A">
        <w:rPr>
          <w:rFonts w:ascii="Times New Roman" w:eastAsiaTheme="minorEastAsia" w:hAnsi="Times New Roman" w:cs="Times New Roman"/>
          <w:sz w:val="24"/>
          <w:szCs w:val="24"/>
          <w:lang w:eastAsia="en-GB"/>
        </w:rPr>
        <w:t>agreement even without it, the court will sever the component and enforce the remainder of the contract</w:t>
      </w:r>
      <w:r w:rsidR="0094710A" w:rsidRPr="0094710A">
        <w:rPr>
          <w:rFonts w:ascii="Times New Roman" w:hAnsi="Times New Roman" w:cs="Times New Roman"/>
          <w:sz w:val="24"/>
          <w:szCs w:val="24"/>
        </w:rPr>
        <w:t xml:space="preserve"> (see </w:t>
      </w:r>
      <w:proofErr w:type="spellStart"/>
      <w:r w:rsidR="0094710A" w:rsidRPr="0094710A">
        <w:rPr>
          <w:rFonts w:ascii="Times New Roman" w:eastAsiaTheme="minorEastAsia" w:hAnsi="Times New Roman" w:cs="Times New Roman"/>
          <w:i/>
          <w:sz w:val="24"/>
          <w:szCs w:val="24"/>
          <w:lang w:eastAsia="en-GB"/>
        </w:rPr>
        <w:t>Zerbetz</w:t>
      </w:r>
      <w:proofErr w:type="spellEnd"/>
      <w:r w:rsidR="0094710A" w:rsidRPr="0094710A">
        <w:rPr>
          <w:rFonts w:ascii="Times New Roman" w:eastAsiaTheme="minorEastAsia" w:hAnsi="Times New Roman" w:cs="Times New Roman"/>
          <w:i/>
          <w:sz w:val="24"/>
          <w:szCs w:val="24"/>
          <w:lang w:eastAsia="en-GB"/>
        </w:rPr>
        <w:t xml:space="preserve"> v. Alaska Energy </w:t>
      </w:r>
      <w:proofErr w:type="spellStart"/>
      <w:r w:rsidR="0094710A" w:rsidRPr="0094710A">
        <w:rPr>
          <w:rFonts w:ascii="Times New Roman" w:eastAsiaTheme="minorEastAsia" w:hAnsi="Times New Roman" w:cs="Times New Roman"/>
          <w:i/>
          <w:sz w:val="24"/>
          <w:szCs w:val="24"/>
          <w:lang w:eastAsia="en-GB"/>
        </w:rPr>
        <w:t>Center</w:t>
      </w:r>
      <w:proofErr w:type="spellEnd"/>
      <w:r w:rsidR="0094710A" w:rsidRPr="0094710A">
        <w:rPr>
          <w:rFonts w:ascii="Times New Roman" w:eastAsiaTheme="minorEastAsia" w:hAnsi="Times New Roman" w:cs="Times New Roman"/>
          <w:i/>
          <w:sz w:val="24"/>
          <w:szCs w:val="24"/>
          <w:lang w:eastAsia="en-GB"/>
        </w:rPr>
        <w:t>, 708 P.2d 1270 (1985</w:t>
      </w:r>
      <w:r w:rsidR="0094710A" w:rsidRPr="0094710A">
        <w:rPr>
          <w:rFonts w:ascii="Times New Roman" w:eastAsiaTheme="minorEastAsia" w:hAnsi="Times New Roman" w:cs="Times New Roman"/>
          <w:sz w:val="24"/>
          <w:szCs w:val="24"/>
          <w:lang w:eastAsia="en-GB"/>
        </w:rPr>
        <w:t>)</w:t>
      </w:r>
      <w:r w:rsidRPr="0094710A">
        <w:rPr>
          <w:rFonts w:ascii="Times New Roman" w:eastAsiaTheme="minorEastAsia" w:hAnsi="Times New Roman" w:cs="Times New Roman"/>
          <w:sz w:val="24"/>
          <w:szCs w:val="24"/>
          <w:lang w:eastAsia="en-GB"/>
        </w:rPr>
        <w:t xml:space="preserve">. </w:t>
      </w:r>
      <w:r w:rsidR="003E67A2" w:rsidRPr="0094710A">
        <w:rPr>
          <w:rFonts w:ascii="Times New Roman" w:eastAsiaTheme="minorEastAsia" w:hAnsi="Times New Roman" w:cs="Times New Roman"/>
          <w:sz w:val="24"/>
          <w:szCs w:val="24"/>
          <w:lang w:eastAsia="en-GB"/>
        </w:rPr>
        <w:t>In a situation like this, care must be taken to see that one party is not thereby enabled to reap the fruits of his own dishonest conduct by enriching himself at the expense</w:t>
      </w:r>
      <w:r w:rsidR="003E67A2" w:rsidRPr="003E67A2">
        <w:rPr>
          <w:rFonts w:ascii="Times New Roman" w:eastAsiaTheme="minorEastAsia" w:hAnsi="Times New Roman" w:cs="Times New Roman"/>
          <w:sz w:val="24"/>
          <w:szCs w:val="24"/>
          <w:lang w:eastAsia="en-GB"/>
        </w:rPr>
        <w:t xml:space="preserve"> of the other</w:t>
      </w:r>
      <w:r w:rsidR="003E67A2">
        <w:rPr>
          <w:rFonts w:ascii="Times New Roman" w:eastAsiaTheme="minorEastAsia" w:hAnsi="Times New Roman" w:cs="Times New Roman"/>
          <w:sz w:val="24"/>
          <w:szCs w:val="24"/>
          <w:lang w:eastAsia="en-GB"/>
        </w:rPr>
        <w:t>.</w:t>
      </w:r>
      <w:r w:rsidR="003E67A2" w:rsidRPr="003E67A2">
        <w:rPr>
          <w:rFonts w:ascii="Times New Roman" w:eastAsiaTheme="minorEastAsia" w:hAnsi="Times New Roman" w:cs="Times New Roman"/>
          <w:sz w:val="24"/>
          <w:szCs w:val="24"/>
          <w:lang w:eastAsia="en-GB"/>
        </w:rPr>
        <w:t xml:space="preserve"> </w:t>
      </w:r>
      <w:r w:rsidR="007A3C7B">
        <w:rPr>
          <w:rFonts w:ascii="Times New Roman" w:eastAsiaTheme="minorEastAsia" w:hAnsi="Times New Roman" w:cs="Times New Roman"/>
          <w:sz w:val="24"/>
          <w:szCs w:val="24"/>
          <w:lang w:eastAsia="en-GB"/>
        </w:rPr>
        <w:t>I find that disgorgement having be</w:t>
      </w:r>
      <w:r w:rsidR="003E67A2">
        <w:rPr>
          <w:rFonts w:ascii="Times New Roman" w:eastAsiaTheme="minorEastAsia" w:hAnsi="Times New Roman" w:cs="Times New Roman"/>
          <w:sz w:val="24"/>
          <w:szCs w:val="24"/>
          <w:lang w:eastAsia="en-GB"/>
        </w:rPr>
        <w:t>en</w:t>
      </w:r>
      <w:r w:rsidR="007A3C7B">
        <w:rPr>
          <w:rFonts w:ascii="Times New Roman" w:eastAsiaTheme="minorEastAsia" w:hAnsi="Times New Roman" w:cs="Times New Roman"/>
          <w:sz w:val="24"/>
          <w:szCs w:val="24"/>
          <w:lang w:eastAsia="en-GB"/>
        </w:rPr>
        <w:t xml:space="preserve"> directed by the arbitral award, </w:t>
      </w:r>
      <w:r w:rsidR="007A3C7B" w:rsidRPr="007A3C7B">
        <w:rPr>
          <w:rFonts w:ascii="Times New Roman" w:eastAsiaTheme="minorEastAsia" w:hAnsi="Times New Roman" w:cs="Times New Roman"/>
          <w:sz w:val="24"/>
          <w:szCs w:val="24"/>
          <w:lang w:eastAsia="en-GB"/>
        </w:rPr>
        <w:t xml:space="preserve">the remaining part </w:t>
      </w:r>
      <w:r w:rsidR="003E67A2">
        <w:rPr>
          <w:rFonts w:ascii="Times New Roman" w:eastAsiaTheme="minorEastAsia" w:hAnsi="Times New Roman" w:cs="Times New Roman"/>
          <w:sz w:val="24"/>
          <w:szCs w:val="24"/>
          <w:lang w:eastAsia="en-GB"/>
        </w:rPr>
        <w:t xml:space="preserve">of the transactions </w:t>
      </w:r>
      <w:r w:rsidR="007A3C7B">
        <w:rPr>
          <w:rFonts w:ascii="Times New Roman" w:eastAsiaTheme="minorEastAsia" w:hAnsi="Times New Roman" w:cs="Times New Roman"/>
          <w:sz w:val="24"/>
          <w:szCs w:val="24"/>
          <w:lang w:eastAsia="en-GB"/>
        </w:rPr>
        <w:t>is</w:t>
      </w:r>
      <w:r w:rsidR="007A3C7B" w:rsidRPr="007A3C7B">
        <w:rPr>
          <w:rFonts w:ascii="Times New Roman" w:eastAsiaTheme="minorEastAsia" w:hAnsi="Times New Roman" w:cs="Times New Roman"/>
          <w:sz w:val="24"/>
          <w:szCs w:val="24"/>
          <w:lang w:eastAsia="en-GB"/>
        </w:rPr>
        <w:t xml:space="preserve"> valid </w:t>
      </w:r>
      <w:r w:rsidR="007A3C7B">
        <w:rPr>
          <w:rFonts w:ascii="Times New Roman" w:eastAsiaTheme="minorEastAsia" w:hAnsi="Times New Roman" w:cs="Times New Roman"/>
          <w:sz w:val="24"/>
          <w:szCs w:val="24"/>
          <w:lang w:eastAsia="en-GB"/>
        </w:rPr>
        <w:t>for</w:t>
      </w:r>
      <w:r w:rsidR="007A3C7B" w:rsidRPr="007A3C7B">
        <w:rPr>
          <w:rFonts w:ascii="Times New Roman" w:eastAsiaTheme="minorEastAsia" w:hAnsi="Times New Roman" w:cs="Times New Roman"/>
          <w:sz w:val="24"/>
          <w:szCs w:val="24"/>
          <w:lang w:eastAsia="en-GB"/>
        </w:rPr>
        <w:t xml:space="preserve"> it can be reasonably </w:t>
      </w:r>
      <w:r w:rsidR="003E67A2">
        <w:rPr>
          <w:rFonts w:ascii="Times New Roman" w:eastAsiaTheme="minorEastAsia" w:hAnsi="Times New Roman" w:cs="Times New Roman"/>
          <w:sz w:val="24"/>
          <w:szCs w:val="24"/>
          <w:lang w:eastAsia="en-GB"/>
        </w:rPr>
        <w:t>performed</w:t>
      </w:r>
      <w:r w:rsidR="007A3C7B" w:rsidRPr="007A3C7B">
        <w:rPr>
          <w:rFonts w:ascii="Times New Roman" w:eastAsiaTheme="minorEastAsia" w:hAnsi="Times New Roman" w:cs="Times New Roman"/>
          <w:sz w:val="24"/>
          <w:szCs w:val="24"/>
          <w:lang w:eastAsia="en-GB"/>
        </w:rPr>
        <w:t xml:space="preserve"> without the invalid or ineffective part.</w:t>
      </w:r>
      <w:r>
        <w:rPr>
          <w:rFonts w:ascii="Times New Roman" w:eastAsiaTheme="minorEastAsia" w:hAnsi="Times New Roman" w:cs="Times New Roman"/>
          <w:sz w:val="24"/>
          <w:szCs w:val="24"/>
          <w:lang w:eastAsia="en-GB"/>
        </w:rPr>
        <w:t xml:space="preserve"> The recognition and enforcement of the entire award therefore cannot be refused on account only of the applicant’s secret commission and money laundering practices in securing it.</w:t>
      </w:r>
    </w:p>
    <w:p w:rsidR="00B41CD4" w:rsidRDefault="00B41CD4" w:rsidP="00E168F3">
      <w:pPr>
        <w:spacing w:after="0" w:line="360" w:lineRule="auto"/>
        <w:contextualSpacing/>
        <w:jc w:val="both"/>
        <w:rPr>
          <w:rFonts w:ascii="Times New Roman" w:eastAsiaTheme="minorEastAsia" w:hAnsi="Times New Roman" w:cs="Times New Roman"/>
          <w:sz w:val="24"/>
          <w:szCs w:val="24"/>
          <w:lang w:eastAsia="en-GB"/>
        </w:rPr>
      </w:pPr>
    </w:p>
    <w:p w:rsidR="00CD6CD1" w:rsidRDefault="004B21AD" w:rsidP="00EB56CB">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That notwithstanding, </w:t>
      </w:r>
      <w:r w:rsidR="0020102D">
        <w:rPr>
          <w:rFonts w:ascii="Times New Roman" w:eastAsiaTheme="minorEastAsia" w:hAnsi="Times New Roman" w:cs="Times New Roman"/>
          <w:sz w:val="24"/>
          <w:szCs w:val="24"/>
          <w:lang w:eastAsia="en-GB"/>
        </w:rPr>
        <w:t xml:space="preserve">as a matter of public policy </w:t>
      </w:r>
      <w:r w:rsidR="00CD6CD1">
        <w:rPr>
          <w:rFonts w:ascii="Times New Roman" w:eastAsiaTheme="minorEastAsia" w:hAnsi="Times New Roman" w:cs="Times New Roman"/>
          <w:sz w:val="24"/>
          <w:szCs w:val="24"/>
          <w:lang w:eastAsia="en-GB"/>
        </w:rPr>
        <w:t>i</w:t>
      </w:r>
      <w:r w:rsidR="00CD6CD1" w:rsidRPr="00CD6CD1">
        <w:rPr>
          <w:rFonts w:ascii="Times New Roman" w:eastAsiaTheme="minorEastAsia" w:hAnsi="Times New Roman" w:cs="Times New Roman"/>
          <w:sz w:val="24"/>
          <w:szCs w:val="24"/>
          <w:lang w:eastAsia="en-GB"/>
        </w:rPr>
        <w:t xml:space="preserve">n most cases damages will be an adequate remedy </w:t>
      </w:r>
      <w:r w:rsidR="00CD6CD1">
        <w:rPr>
          <w:rFonts w:ascii="Times New Roman" w:eastAsiaTheme="minorEastAsia" w:hAnsi="Times New Roman" w:cs="Times New Roman"/>
          <w:sz w:val="24"/>
          <w:szCs w:val="24"/>
          <w:lang w:eastAsia="en-GB"/>
        </w:rPr>
        <w:t xml:space="preserve">for breach of contract </w:t>
      </w:r>
      <w:r w:rsidR="00CD6CD1" w:rsidRPr="00CD6CD1">
        <w:rPr>
          <w:rFonts w:ascii="Times New Roman" w:eastAsiaTheme="minorEastAsia" w:hAnsi="Times New Roman" w:cs="Times New Roman"/>
          <w:sz w:val="24"/>
          <w:szCs w:val="24"/>
          <w:lang w:eastAsia="en-GB"/>
        </w:rPr>
        <w:t>if the innocent party would then be adequately compensated by damages based on the difference between the price of performance in the original contract and the price agreed in the substitute contract. In order to establish that damages are not adequate, the innocent party will generally have to evidence either that</w:t>
      </w:r>
      <w:r w:rsidR="00CD6CD1">
        <w:rPr>
          <w:rFonts w:ascii="Times New Roman" w:eastAsiaTheme="minorEastAsia" w:hAnsi="Times New Roman" w:cs="Times New Roman"/>
          <w:sz w:val="24"/>
          <w:szCs w:val="24"/>
          <w:lang w:eastAsia="en-GB"/>
        </w:rPr>
        <w:t>; (</w:t>
      </w:r>
      <w:r w:rsidR="00CD6CD1" w:rsidRPr="00CD6CD1">
        <w:rPr>
          <w:rFonts w:ascii="Times New Roman" w:eastAsiaTheme="minorEastAsia" w:hAnsi="Times New Roman" w:cs="Times New Roman"/>
          <w:sz w:val="24"/>
          <w:szCs w:val="24"/>
          <w:lang w:eastAsia="en-GB"/>
        </w:rPr>
        <w:t>a) the subject matter of the contract is rare or unique</w:t>
      </w:r>
      <w:r w:rsidR="00CD6CD1">
        <w:rPr>
          <w:rFonts w:ascii="Times New Roman" w:eastAsiaTheme="minorEastAsia" w:hAnsi="Times New Roman" w:cs="Times New Roman"/>
          <w:sz w:val="24"/>
          <w:szCs w:val="24"/>
          <w:lang w:eastAsia="en-GB"/>
        </w:rPr>
        <w:t>;</w:t>
      </w:r>
      <w:r w:rsidR="00CD6CD1" w:rsidRPr="00CD6CD1">
        <w:rPr>
          <w:rFonts w:ascii="Times New Roman" w:eastAsiaTheme="minorEastAsia" w:hAnsi="Times New Roman" w:cs="Times New Roman"/>
          <w:sz w:val="24"/>
          <w:szCs w:val="24"/>
          <w:lang w:eastAsia="en-GB"/>
        </w:rPr>
        <w:t xml:space="preserve"> or </w:t>
      </w:r>
      <w:r w:rsidR="00CD6CD1">
        <w:rPr>
          <w:rFonts w:ascii="Times New Roman" w:eastAsiaTheme="minorEastAsia" w:hAnsi="Times New Roman" w:cs="Times New Roman"/>
          <w:sz w:val="24"/>
          <w:szCs w:val="24"/>
          <w:lang w:eastAsia="en-GB"/>
        </w:rPr>
        <w:t>(</w:t>
      </w:r>
      <w:r w:rsidR="00CD6CD1" w:rsidRPr="00CD6CD1">
        <w:rPr>
          <w:rFonts w:ascii="Times New Roman" w:eastAsiaTheme="minorEastAsia" w:hAnsi="Times New Roman" w:cs="Times New Roman"/>
          <w:sz w:val="24"/>
          <w:szCs w:val="24"/>
          <w:lang w:eastAsia="en-GB"/>
        </w:rPr>
        <w:t xml:space="preserve">b) damages would be financially ineffective. </w:t>
      </w:r>
      <w:r w:rsidR="005A3917">
        <w:rPr>
          <w:rFonts w:ascii="Times New Roman" w:eastAsiaTheme="minorEastAsia" w:hAnsi="Times New Roman" w:cs="Times New Roman"/>
          <w:sz w:val="24"/>
          <w:szCs w:val="24"/>
          <w:lang w:eastAsia="en-GB"/>
        </w:rPr>
        <w:t>The arbitral tribunal apparently did not give sufficient consideration for the public policy reasons behind this requirement</w:t>
      </w:r>
      <w:r w:rsidR="005A3917" w:rsidRPr="005A3917">
        <w:rPr>
          <w:rFonts w:ascii="Times New Roman" w:eastAsiaTheme="minorEastAsia" w:hAnsi="Times New Roman" w:cs="Times New Roman"/>
          <w:sz w:val="24"/>
          <w:szCs w:val="24"/>
          <w:lang w:eastAsia="en-GB"/>
        </w:rPr>
        <w:t xml:space="preserve"> </w:t>
      </w:r>
      <w:r w:rsidR="005A3917">
        <w:rPr>
          <w:rFonts w:ascii="Times New Roman" w:eastAsiaTheme="minorEastAsia" w:hAnsi="Times New Roman" w:cs="Times New Roman"/>
          <w:sz w:val="24"/>
          <w:szCs w:val="24"/>
          <w:lang w:eastAsia="en-GB"/>
        </w:rPr>
        <w:t xml:space="preserve">before it made orders </w:t>
      </w:r>
      <w:r w:rsidR="005A3917" w:rsidRPr="00513012">
        <w:rPr>
          <w:rFonts w:ascii="Times New Roman" w:eastAsiaTheme="minorEastAsia" w:hAnsi="Times New Roman" w:cs="Times New Roman"/>
          <w:sz w:val="24"/>
          <w:szCs w:val="24"/>
          <w:lang w:eastAsia="en-GB"/>
        </w:rPr>
        <w:t xml:space="preserve">compelling a continued relationship between </w:t>
      </w:r>
      <w:r w:rsidR="005A3917">
        <w:rPr>
          <w:rFonts w:ascii="Times New Roman" w:eastAsiaTheme="minorEastAsia" w:hAnsi="Times New Roman" w:cs="Times New Roman"/>
          <w:sz w:val="24"/>
          <w:szCs w:val="24"/>
          <w:lang w:eastAsia="en-GB"/>
        </w:rPr>
        <w:t>the parties.</w:t>
      </w:r>
    </w:p>
    <w:p w:rsidR="00EB56CB" w:rsidRPr="001519BE" w:rsidRDefault="00CD6CD1" w:rsidP="00F97EF0">
      <w:pPr>
        <w:spacing w:after="0" w:line="360" w:lineRule="auto"/>
        <w:contextualSpacing/>
        <w:jc w:val="both"/>
        <w:rPr>
          <w:rFonts w:ascii="Times New Roman" w:eastAsiaTheme="minorEastAsia" w:hAnsi="Times New Roman" w:cs="Times New Roman"/>
          <w:sz w:val="24"/>
          <w:szCs w:val="24"/>
          <w:lang w:eastAsia="en-GB"/>
        </w:rPr>
      </w:pPr>
      <w:r w:rsidRPr="00513012">
        <w:rPr>
          <w:rFonts w:ascii="Times New Roman" w:eastAsiaTheme="minorEastAsia" w:hAnsi="Times New Roman" w:cs="Times New Roman"/>
          <w:sz w:val="24"/>
          <w:szCs w:val="24"/>
          <w:lang w:eastAsia="en-GB"/>
        </w:rPr>
        <w:lastRenderedPageBreak/>
        <w:t xml:space="preserve">The court </w:t>
      </w:r>
      <w:r w:rsidR="005A3917">
        <w:rPr>
          <w:rFonts w:ascii="Times New Roman" w:eastAsiaTheme="minorEastAsia" w:hAnsi="Times New Roman" w:cs="Times New Roman"/>
          <w:sz w:val="24"/>
          <w:szCs w:val="24"/>
          <w:lang w:eastAsia="en-GB"/>
        </w:rPr>
        <w:t xml:space="preserve">on its part </w:t>
      </w:r>
      <w:r w:rsidRPr="00513012">
        <w:rPr>
          <w:rFonts w:ascii="Times New Roman" w:eastAsiaTheme="minorEastAsia" w:hAnsi="Times New Roman" w:cs="Times New Roman"/>
          <w:sz w:val="24"/>
          <w:szCs w:val="24"/>
          <w:lang w:eastAsia="en-GB"/>
        </w:rPr>
        <w:t>is reluctant to interfere with personal libert</w:t>
      </w:r>
      <w:r>
        <w:rPr>
          <w:rFonts w:ascii="Times New Roman" w:eastAsiaTheme="minorEastAsia" w:hAnsi="Times New Roman" w:cs="Times New Roman"/>
          <w:sz w:val="24"/>
          <w:szCs w:val="24"/>
          <w:lang w:eastAsia="en-GB"/>
        </w:rPr>
        <w:t>ies</w:t>
      </w:r>
      <w:r w:rsidRPr="00513012">
        <w:rPr>
          <w:rFonts w:ascii="Times New Roman" w:eastAsiaTheme="minorEastAsia" w:hAnsi="Times New Roman" w:cs="Times New Roman"/>
          <w:sz w:val="24"/>
          <w:szCs w:val="24"/>
          <w:lang w:eastAsia="en-GB"/>
        </w:rPr>
        <w:t xml:space="preserve"> by compelling a continued relationship between unwilling parties</w:t>
      </w:r>
      <w:r>
        <w:rPr>
          <w:rFonts w:ascii="Times New Roman" w:eastAsiaTheme="minorEastAsia" w:hAnsi="Times New Roman" w:cs="Times New Roman"/>
          <w:sz w:val="24"/>
          <w:szCs w:val="24"/>
          <w:lang w:eastAsia="en-GB"/>
        </w:rPr>
        <w:t xml:space="preserve"> to a commercial transaction. </w:t>
      </w:r>
      <w:r w:rsidRPr="00CD6CD1">
        <w:rPr>
          <w:rFonts w:ascii="Times New Roman" w:eastAsiaTheme="minorEastAsia" w:hAnsi="Times New Roman" w:cs="Times New Roman"/>
          <w:sz w:val="24"/>
          <w:szCs w:val="24"/>
          <w:lang w:eastAsia="en-GB"/>
        </w:rPr>
        <w:t>A party is not entitled to specific performance of a contract where</w:t>
      </w:r>
      <w:r>
        <w:rPr>
          <w:rFonts w:ascii="Times New Roman" w:eastAsiaTheme="minorEastAsia" w:hAnsi="Times New Roman" w:cs="Times New Roman"/>
          <w:sz w:val="24"/>
          <w:szCs w:val="24"/>
          <w:lang w:eastAsia="en-GB"/>
        </w:rPr>
        <w:t xml:space="preserve"> </w:t>
      </w:r>
      <w:r w:rsidRPr="00CD6CD1">
        <w:rPr>
          <w:rFonts w:ascii="Times New Roman" w:eastAsiaTheme="minorEastAsia" w:hAnsi="Times New Roman" w:cs="Times New Roman"/>
          <w:sz w:val="24"/>
          <w:szCs w:val="24"/>
          <w:lang w:eastAsia="en-GB"/>
        </w:rPr>
        <w:t xml:space="preserve">the specific performance will produce hardships which would not </w:t>
      </w:r>
      <w:r w:rsidRPr="00BD627B">
        <w:rPr>
          <w:rFonts w:ascii="Times New Roman" w:eastAsiaTheme="minorEastAsia" w:hAnsi="Times New Roman" w:cs="Times New Roman"/>
          <w:sz w:val="24"/>
          <w:szCs w:val="24"/>
          <w:lang w:eastAsia="en-GB"/>
        </w:rPr>
        <w:t xml:space="preserve">have resulted if there was no specific performance (see section 64 (2) (b) of </w:t>
      </w:r>
      <w:r w:rsidRPr="00BD627B">
        <w:rPr>
          <w:rFonts w:ascii="Times New Roman" w:eastAsiaTheme="minorEastAsia" w:hAnsi="Times New Roman" w:cs="Times New Roman"/>
          <w:i/>
          <w:sz w:val="24"/>
          <w:szCs w:val="24"/>
          <w:lang w:eastAsia="en-GB"/>
        </w:rPr>
        <w:t>The Contract Act, 2010</w:t>
      </w:r>
      <w:r w:rsidRPr="00BD627B">
        <w:rPr>
          <w:rFonts w:ascii="Times New Roman" w:eastAsiaTheme="minorEastAsia" w:hAnsi="Times New Roman" w:cs="Times New Roman"/>
          <w:sz w:val="24"/>
          <w:szCs w:val="24"/>
          <w:lang w:eastAsia="en-GB"/>
        </w:rPr>
        <w:t>). It follows that the court will be reluctant to supervise continual obligations in contracts</w:t>
      </w:r>
      <w:r w:rsidR="00BD627B" w:rsidRPr="00BD627B">
        <w:rPr>
          <w:rFonts w:ascii="Times New Roman" w:hAnsi="Times New Roman" w:cs="Times New Roman"/>
          <w:sz w:val="24"/>
          <w:szCs w:val="24"/>
        </w:rPr>
        <w:t xml:space="preserve"> (see </w:t>
      </w:r>
      <w:r w:rsidR="00BD627B" w:rsidRPr="00BD627B">
        <w:rPr>
          <w:rFonts w:ascii="Times New Roman" w:eastAsiaTheme="minorEastAsia" w:hAnsi="Times New Roman" w:cs="Times New Roman"/>
          <w:i/>
          <w:sz w:val="24"/>
          <w:szCs w:val="24"/>
          <w:lang w:eastAsia="en-GB"/>
        </w:rPr>
        <w:t>Co-Operative Insurance Society Ltd v. Argyll Stores (Holdings) Ltd  [1998] AC 1</w:t>
      </w:r>
      <w:r w:rsidR="00BD627B">
        <w:rPr>
          <w:rFonts w:ascii="Times New Roman" w:eastAsiaTheme="minorEastAsia" w:hAnsi="Times New Roman" w:cs="Times New Roman"/>
          <w:sz w:val="24"/>
          <w:szCs w:val="24"/>
          <w:lang w:eastAsia="en-GB"/>
        </w:rPr>
        <w:t>)</w:t>
      </w:r>
      <w:r w:rsidRPr="00BD627B">
        <w:rPr>
          <w:rFonts w:ascii="Times New Roman" w:eastAsiaTheme="minorEastAsia" w:hAnsi="Times New Roman" w:cs="Times New Roman"/>
          <w:sz w:val="24"/>
          <w:szCs w:val="24"/>
          <w:lang w:eastAsia="en-GB"/>
        </w:rPr>
        <w:t>, especially where</w:t>
      </w:r>
      <w:r w:rsidRPr="0020102D">
        <w:rPr>
          <w:rFonts w:ascii="Times New Roman" w:eastAsiaTheme="minorEastAsia" w:hAnsi="Times New Roman" w:cs="Times New Roman"/>
          <w:sz w:val="24"/>
          <w:szCs w:val="24"/>
          <w:lang w:eastAsia="en-GB"/>
        </w:rPr>
        <w:t xml:space="preserve"> the applicant is guilty of inequitable conduct</w:t>
      </w:r>
      <w:r>
        <w:rPr>
          <w:rFonts w:ascii="Times New Roman" w:eastAsiaTheme="minorEastAsia" w:hAnsi="Times New Roman" w:cs="Times New Roman"/>
          <w:sz w:val="24"/>
          <w:szCs w:val="24"/>
          <w:lang w:eastAsia="en-GB"/>
        </w:rPr>
        <w:t xml:space="preserve">. </w:t>
      </w:r>
      <w:r w:rsidR="009B0D24" w:rsidRPr="009B0D24">
        <w:rPr>
          <w:rFonts w:ascii="Times New Roman" w:eastAsiaTheme="minorEastAsia" w:hAnsi="Times New Roman" w:cs="Times New Roman"/>
          <w:sz w:val="24"/>
          <w:szCs w:val="24"/>
          <w:lang w:eastAsia="en-GB"/>
        </w:rPr>
        <w:t>Unless</w:t>
      </w:r>
      <w:r w:rsidR="009B0D24">
        <w:rPr>
          <w:rFonts w:ascii="Times New Roman" w:eastAsiaTheme="minorEastAsia" w:hAnsi="Times New Roman" w:cs="Times New Roman"/>
          <w:sz w:val="24"/>
          <w:szCs w:val="24"/>
          <w:lang w:eastAsia="en-GB"/>
        </w:rPr>
        <w:t xml:space="preserve"> the subject-</w:t>
      </w:r>
      <w:r w:rsidR="009B0D24" w:rsidRPr="009B0D24">
        <w:rPr>
          <w:rFonts w:ascii="Times New Roman" w:eastAsiaTheme="minorEastAsia" w:hAnsi="Times New Roman" w:cs="Times New Roman"/>
          <w:sz w:val="24"/>
          <w:szCs w:val="24"/>
          <w:lang w:eastAsia="en-GB"/>
        </w:rPr>
        <w:t xml:space="preserve">matter is unique or at least </w:t>
      </w:r>
      <w:r w:rsidR="009B0D24">
        <w:rPr>
          <w:rFonts w:ascii="Times New Roman" w:eastAsiaTheme="minorEastAsia" w:hAnsi="Times New Roman" w:cs="Times New Roman"/>
          <w:sz w:val="24"/>
          <w:szCs w:val="24"/>
          <w:lang w:eastAsia="en-GB"/>
        </w:rPr>
        <w:t xml:space="preserve">an acceptable substitute is not </w:t>
      </w:r>
      <w:r w:rsidR="009B0D24" w:rsidRPr="009B0D24">
        <w:rPr>
          <w:rFonts w:ascii="Times New Roman" w:eastAsiaTheme="minorEastAsia" w:hAnsi="Times New Roman" w:cs="Times New Roman"/>
          <w:sz w:val="24"/>
          <w:szCs w:val="24"/>
          <w:lang w:eastAsia="en-GB"/>
        </w:rPr>
        <w:t xml:space="preserve">readily available in the market, </w:t>
      </w:r>
      <w:r w:rsidR="00F97EF0">
        <w:rPr>
          <w:rFonts w:ascii="Times New Roman" w:eastAsiaTheme="minorEastAsia" w:hAnsi="Times New Roman" w:cs="Times New Roman"/>
          <w:sz w:val="24"/>
          <w:szCs w:val="24"/>
          <w:lang w:eastAsia="en-GB"/>
        </w:rPr>
        <w:t xml:space="preserve">the agreements in issue not being of that type, </w:t>
      </w:r>
      <w:r w:rsidR="009B0D24" w:rsidRPr="009B0D24">
        <w:rPr>
          <w:rFonts w:ascii="Times New Roman" w:eastAsiaTheme="minorEastAsia" w:hAnsi="Times New Roman" w:cs="Times New Roman"/>
          <w:sz w:val="24"/>
          <w:szCs w:val="24"/>
          <w:lang w:eastAsia="en-GB"/>
        </w:rPr>
        <w:t xml:space="preserve">damages would be an adequate remedy. </w:t>
      </w:r>
      <w:r w:rsidR="00F97EF0">
        <w:rPr>
          <w:rFonts w:ascii="Times New Roman" w:eastAsiaTheme="minorEastAsia" w:hAnsi="Times New Roman" w:cs="Times New Roman"/>
          <w:sz w:val="24"/>
          <w:szCs w:val="24"/>
          <w:lang w:eastAsia="en-GB"/>
        </w:rPr>
        <w:t>Awards granting s</w:t>
      </w:r>
      <w:r w:rsidR="00F97EF0" w:rsidRPr="00F97EF0">
        <w:rPr>
          <w:rFonts w:ascii="Times New Roman" w:eastAsiaTheme="minorEastAsia" w:hAnsi="Times New Roman" w:cs="Times New Roman"/>
          <w:sz w:val="24"/>
          <w:szCs w:val="24"/>
          <w:lang w:eastAsia="en-GB"/>
        </w:rPr>
        <w:t xml:space="preserve">pecific </w:t>
      </w:r>
      <w:r w:rsidR="00F97EF0">
        <w:rPr>
          <w:rFonts w:ascii="Times New Roman" w:eastAsiaTheme="minorEastAsia" w:hAnsi="Times New Roman" w:cs="Times New Roman"/>
          <w:sz w:val="24"/>
          <w:szCs w:val="24"/>
          <w:lang w:eastAsia="en-GB"/>
        </w:rPr>
        <w:t xml:space="preserve">performance will </w:t>
      </w:r>
      <w:r w:rsidR="00F97EF0" w:rsidRPr="00F97EF0">
        <w:rPr>
          <w:rFonts w:ascii="Times New Roman" w:eastAsiaTheme="minorEastAsia" w:hAnsi="Times New Roman" w:cs="Times New Roman"/>
          <w:sz w:val="24"/>
          <w:szCs w:val="24"/>
          <w:lang w:eastAsia="en-GB"/>
        </w:rPr>
        <w:t>therefore</w:t>
      </w:r>
      <w:r w:rsidR="00F97EF0">
        <w:rPr>
          <w:rFonts w:ascii="Times New Roman" w:eastAsiaTheme="minorEastAsia" w:hAnsi="Times New Roman" w:cs="Times New Roman"/>
          <w:sz w:val="24"/>
          <w:szCs w:val="24"/>
          <w:lang w:eastAsia="en-GB"/>
        </w:rPr>
        <w:t xml:space="preserve"> generally not be enforced </w:t>
      </w:r>
      <w:r w:rsidR="00F97EF0" w:rsidRPr="00F97EF0">
        <w:rPr>
          <w:rFonts w:ascii="Times New Roman" w:eastAsiaTheme="minorEastAsia" w:hAnsi="Times New Roman" w:cs="Times New Roman"/>
          <w:sz w:val="24"/>
          <w:szCs w:val="24"/>
          <w:lang w:eastAsia="en-GB"/>
        </w:rPr>
        <w:t>as a matter of course</w:t>
      </w:r>
      <w:r w:rsidR="00F97EF0">
        <w:rPr>
          <w:rFonts w:ascii="Times New Roman" w:eastAsiaTheme="minorEastAsia" w:hAnsi="Times New Roman" w:cs="Times New Roman"/>
          <w:sz w:val="24"/>
          <w:szCs w:val="24"/>
          <w:lang w:eastAsia="en-GB"/>
        </w:rPr>
        <w:t>,</w:t>
      </w:r>
      <w:r w:rsidR="00F97EF0" w:rsidRPr="00F97EF0">
        <w:rPr>
          <w:rFonts w:ascii="Times New Roman" w:eastAsiaTheme="minorEastAsia" w:hAnsi="Times New Roman" w:cs="Times New Roman"/>
          <w:sz w:val="24"/>
          <w:szCs w:val="24"/>
          <w:lang w:eastAsia="en-GB"/>
        </w:rPr>
        <w:t xml:space="preserve"> absent evidence that the s</w:t>
      </w:r>
      <w:r w:rsidR="00F97EF0">
        <w:rPr>
          <w:rFonts w:ascii="Times New Roman" w:eastAsiaTheme="minorEastAsia" w:hAnsi="Times New Roman" w:cs="Times New Roman"/>
          <w:sz w:val="24"/>
          <w:szCs w:val="24"/>
          <w:lang w:eastAsia="en-GB"/>
        </w:rPr>
        <w:t>ubject-matter of the underlying contract</w:t>
      </w:r>
      <w:r w:rsidR="00F97EF0" w:rsidRPr="00F97EF0">
        <w:rPr>
          <w:rFonts w:ascii="Times New Roman" w:eastAsiaTheme="minorEastAsia" w:hAnsi="Times New Roman" w:cs="Times New Roman"/>
          <w:sz w:val="24"/>
          <w:szCs w:val="24"/>
          <w:lang w:eastAsia="en-GB"/>
        </w:rPr>
        <w:t xml:space="preserve"> is unique to the extent that a </w:t>
      </w:r>
      <w:r w:rsidR="00F97EF0">
        <w:rPr>
          <w:rFonts w:ascii="Times New Roman" w:eastAsiaTheme="minorEastAsia" w:hAnsi="Times New Roman" w:cs="Times New Roman"/>
          <w:sz w:val="24"/>
          <w:szCs w:val="24"/>
          <w:lang w:eastAsia="en-GB"/>
        </w:rPr>
        <w:t xml:space="preserve">substitute would not be readily </w:t>
      </w:r>
      <w:r w:rsidR="00F97EF0" w:rsidRPr="00F97EF0">
        <w:rPr>
          <w:rFonts w:ascii="Times New Roman" w:eastAsiaTheme="minorEastAsia" w:hAnsi="Times New Roman" w:cs="Times New Roman"/>
          <w:sz w:val="24"/>
          <w:szCs w:val="24"/>
          <w:lang w:eastAsia="en-GB"/>
        </w:rPr>
        <w:t>available</w:t>
      </w:r>
      <w:r w:rsidR="00F97EF0">
        <w:rPr>
          <w:rFonts w:ascii="Times New Roman" w:eastAsiaTheme="minorEastAsia" w:hAnsi="Times New Roman" w:cs="Times New Roman"/>
          <w:sz w:val="24"/>
          <w:szCs w:val="24"/>
          <w:lang w:eastAsia="en-GB"/>
        </w:rPr>
        <w:t>.</w:t>
      </w:r>
      <w:r w:rsidR="00F97EF0" w:rsidRPr="00F97EF0">
        <w:rPr>
          <w:rFonts w:ascii="Times New Roman" w:eastAsiaTheme="minorEastAsia" w:hAnsi="Times New Roman" w:cs="Times New Roman"/>
          <w:sz w:val="24"/>
          <w:szCs w:val="24"/>
          <w:lang w:eastAsia="en-GB"/>
        </w:rPr>
        <w:t xml:space="preserve"> </w:t>
      </w:r>
      <w:r w:rsidR="00EB56CB">
        <w:rPr>
          <w:rFonts w:ascii="Times New Roman" w:eastAsiaTheme="minorEastAsia" w:hAnsi="Times New Roman" w:cs="Times New Roman"/>
          <w:sz w:val="24"/>
          <w:szCs w:val="24"/>
          <w:lang w:eastAsia="en-GB"/>
        </w:rPr>
        <w:t xml:space="preserve">It is on that account that this Court finds the following </w:t>
      </w:r>
      <w:r w:rsidR="00A3160D">
        <w:rPr>
          <w:rFonts w:ascii="Times New Roman" w:eastAsiaTheme="minorEastAsia" w:hAnsi="Times New Roman" w:cs="Times New Roman"/>
          <w:sz w:val="24"/>
          <w:szCs w:val="24"/>
          <w:lang w:eastAsia="en-GB"/>
        </w:rPr>
        <w:t xml:space="preserve">order in the </w:t>
      </w:r>
      <w:r w:rsidR="00EB56CB">
        <w:rPr>
          <w:rFonts w:ascii="Times New Roman" w:eastAsiaTheme="minorEastAsia" w:hAnsi="Times New Roman" w:cs="Times New Roman"/>
          <w:sz w:val="24"/>
          <w:szCs w:val="24"/>
          <w:lang w:eastAsia="en-GB"/>
        </w:rPr>
        <w:t xml:space="preserve">first partial award handed down on </w:t>
      </w:r>
      <w:r w:rsidR="00EB56CB">
        <w:rPr>
          <w:rFonts w:ascii="Times New Roman" w:hAnsi="Times New Roman" w:cs="Times New Roman"/>
          <w:sz w:val="24"/>
          <w:szCs w:val="24"/>
        </w:rPr>
        <w:t>11</w:t>
      </w:r>
      <w:r w:rsidR="00EB56CB" w:rsidRPr="001730CE">
        <w:rPr>
          <w:rFonts w:ascii="Times New Roman" w:hAnsi="Times New Roman" w:cs="Times New Roman"/>
          <w:sz w:val="24"/>
          <w:szCs w:val="24"/>
          <w:vertAlign w:val="superscript"/>
        </w:rPr>
        <w:t>th</w:t>
      </w:r>
      <w:r w:rsidR="00EB56CB">
        <w:rPr>
          <w:rFonts w:ascii="Times New Roman" w:hAnsi="Times New Roman" w:cs="Times New Roman"/>
          <w:sz w:val="24"/>
          <w:szCs w:val="24"/>
        </w:rPr>
        <w:t xml:space="preserve"> March, 2022 to be unenforceable for being contrary to the public policy of Uganda;</w:t>
      </w:r>
    </w:p>
    <w:p w:rsidR="00CC1A67" w:rsidRDefault="00CC1A67" w:rsidP="00150035">
      <w:pPr>
        <w:spacing w:after="0" w:line="360" w:lineRule="auto"/>
        <w:jc w:val="both"/>
        <w:rPr>
          <w:rFonts w:ascii="Times New Roman" w:eastAsiaTheme="minorEastAsia" w:hAnsi="Times New Roman" w:cs="Times New Roman"/>
          <w:sz w:val="24"/>
          <w:szCs w:val="24"/>
          <w:lang w:eastAsia="en-GB"/>
        </w:rPr>
      </w:pPr>
    </w:p>
    <w:p w:rsidR="00150035" w:rsidRDefault="00EB56CB" w:rsidP="00EB56CB">
      <w:pPr>
        <w:spacing w:after="0"/>
        <w:ind w:left="1437" w:right="567" w:hanging="870"/>
        <w:contextualSpacing/>
        <w:jc w:val="both"/>
        <w:rPr>
          <w:rFonts w:ascii="Times New Roman" w:eastAsiaTheme="minorEastAsia" w:hAnsi="Times New Roman" w:cs="Times New Roman"/>
          <w:sz w:val="24"/>
          <w:szCs w:val="24"/>
          <w:lang w:eastAsia="en-GB"/>
        </w:rPr>
      </w:pPr>
      <w:r w:rsidRPr="00EB56CB">
        <w:rPr>
          <w:rFonts w:ascii="Times New Roman" w:eastAsiaTheme="minorEastAsia" w:hAnsi="Times New Roman" w:cs="Times New Roman"/>
          <w:sz w:val="24"/>
          <w:szCs w:val="24"/>
          <w:lang w:eastAsia="en-GB"/>
        </w:rPr>
        <w:t xml:space="preserve">93.5. </w:t>
      </w:r>
      <w:r w:rsidRPr="00EB56CB">
        <w:rPr>
          <w:rFonts w:ascii="Times New Roman" w:eastAsiaTheme="minorEastAsia" w:hAnsi="Times New Roman" w:cs="Times New Roman"/>
          <w:sz w:val="24"/>
          <w:szCs w:val="24"/>
          <w:lang w:eastAsia="en-GB"/>
        </w:rPr>
        <w:tab/>
        <w:t>Orders the Second, Third, Fourth and Fifth Respondents to each perform their obligations under Clause 6.2(b) of the Investment Agreement by delivering to the Claimant change of bank mandates of the First and Second Respondent, such change of bank mandates to include the Claimant’s nominees in respect of all bank accounts operated by the First and Second Respondent.  The change of bank mandates shall be delivered to the Claimant within 14 days of the Claimant's confirmation of the names of its nominees.</w:t>
      </w:r>
    </w:p>
    <w:p w:rsidR="00EB56CB" w:rsidRDefault="00EB56CB" w:rsidP="00EE4ADE">
      <w:pPr>
        <w:spacing w:after="0" w:line="360" w:lineRule="auto"/>
        <w:contextualSpacing/>
        <w:jc w:val="both"/>
        <w:rPr>
          <w:rFonts w:ascii="Times New Roman" w:eastAsiaTheme="minorEastAsia" w:hAnsi="Times New Roman" w:cs="Times New Roman"/>
          <w:sz w:val="24"/>
          <w:szCs w:val="24"/>
          <w:lang w:eastAsia="en-GB"/>
        </w:rPr>
      </w:pPr>
    </w:p>
    <w:p w:rsidR="00EE4ADE" w:rsidRDefault="00BD627B" w:rsidP="003F1D9E">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Furthermore, i</w:t>
      </w:r>
      <w:r w:rsidR="007D2700">
        <w:rPr>
          <w:rFonts w:ascii="Times New Roman" w:eastAsiaTheme="minorEastAsia" w:hAnsi="Times New Roman" w:cs="Times New Roman"/>
          <w:sz w:val="24"/>
          <w:szCs w:val="24"/>
          <w:lang w:eastAsia="en-GB"/>
        </w:rPr>
        <w:t xml:space="preserve">t is not disputed that the Civil Division of the High Court </w:t>
      </w:r>
      <w:r w:rsidR="007F1F0F">
        <w:rPr>
          <w:rFonts w:ascii="Times New Roman" w:eastAsiaTheme="minorEastAsia" w:hAnsi="Times New Roman" w:cs="Times New Roman"/>
          <w:sz w:val="24"/>
          <w:szCs w:val="24"/>
          <w:lang w:eastAsia="en-GB"/>
        </w:rPr>
        <w:t xml:space="preserve">on </w:t>
      </w:r>
      <w:r w:rsidR="00DE369F" w:rsidRPr="00DE369F">
        <w:rPr>
          <w:rFonts w:ascii="Times New Roman" w:eastAsiaTheme="minorEastAsia" w:hAnsi="Times New Roman" w:cs="Times New Roman"/>
          <w:sz w:val="24"/>
          <w:szCs w:val="24"/>
          <w:lang w:eastAsia="en-GB"/>
        </w:rPr>
        <w:t>7</w:t>
      </w:r>
      <w:r w:rsidR="00DE369F" w:rsidRPr="00DE369F">
        <w:rPr>
          <w:rFonts w:ascii="Times New Roman" w:eastAsiaTheme="minorEastAsia" w:hAnsi="Times New Roman" w:cs="Times New Roman"/>
          <w:sz w:val="24"/>
          <w:szCs w:val="24"/>
          <w:vertAlign w:val="superscript"/>
          <w:lang w:eastAsia="en-GB"/>
        </w:rPr>
        <w:t>th</w:t>
      </w:r>
      <w:r w:rsidR="00DE369F">
        <w:rPr>
          <w:rFonts w:ascii="Times New Roman" w:eastAsiaTheme="minorEastAsia" w:hAnsi="Times New Roman" w:cs="Times New Roman"/>
          <w:sz w:val="24"/>
          <w:szCs w:val="24"/>
          <w:lang w:eastAsia="en-GB"/>
        </w:rPr>
        <w:t xml:space="preserve"> </w:t>
      </w:r>
      <w:r w:rsidR="00DE369F" w:rsidRPr="00DE369F">
        <w:rPr>
          <w:rFonts w:ascii="Times New Roman" w:eastAsiaTheme="minorEastAsia" w:hAnsi="Times New Roman" w:cs="Times New Roman"/>
          <w:sz w:val="24"/>
          <w:szCs w:val="24"/>
          <w:lang w:eastAsia="en-GB"/>
        </w:rPr>
        <w:t>July</w:t>
      </w:r>
      <w:r w:rsidR="00DE369F">
        <w:rPr>
          <w:rFonts w:ascii="Times New Roman" w:eastAsiaTheme="minorEastAsia" w:hAnsi="Times New Roman" w:cs="Times New Roman"/>
          <w:sz w:val="24"/>
          <w:szCs w:val="24"/>
          <w:lang w:eastAsia="en-GB"/>
        </w:rPr>
        <w:t>,</w:t>
      </w:r>
      <w:r w:rsidR="00DE369F" w:rsidRPr="00DE369F">
        <w:rPr>
          <w:rFonts w:ascii="Times New Roman" w:eastAsiaTheme="minorEastAsia" w:hAnsi="Times New Roman" w:cs="Times New Roman"/>
          <w:sz w:val="24"/>
          <w:szCs w:val="24"/>
          <w:lang w:eastAsia="en-GB"/>
        </w:rPr>
        <w:t xml:space="preserve"> 2021 </w:t>
      </w:r>
      <w:r w:rsidR="007D2700">
        <w:rPr>
          <w:rFonts w:ascii="Times New Roman" w:eastAsiaTheme="minorEastAsia" w:hAnsi="Times New Roman" w:cs="Times New Roman"/>
          <w:sz w:val="24"/>
          <w:szCs w:val="24"/>
          <w:lang w:eastAsia="en-GB"/>
        </w:rPr>
        <w:t>delivered judgment</w:t>
      </w:r>
      <w:r w:rsidR="002E25FB" w:rsidRPr="002E25FB">
        <w:t xml:space="preserve"> </w:t>
      </w:r>
      <w:r>
        <w:rPr>
          <w:rFonts w:ascii="Times New Roman" w:eastAsiaTheme="minorEastAsia" w:hAnsi="Times New Roman" w:cs="Times New Roman"/>
          <w:sz w:val="24"/>
          <w:szCs w:val="24"/>
          <w:lang w:eastAsia="en-GB"/>
        </w:rPr>
        <w:t>in C</w:t>
      </w:r>
      <w:r w:rsidRPr="007F1F0F">
        <w:rPr>
          <w:rFonts w:ascii="Times New Roman" w:eastAsiaTheme="minorEastAsia" w:hAnsi="Times New Roman" w:cs="Times New Roman"/>
          <w:sz w:val="24"/>
          <w:szCs w:val="24"/>
          <w:lang w:eastAsia="en-GB"/>
        </w:rPr>
        <w:t xml:space="preserve">ompany </w:t>
      </w:r>
      <w:r>
        <w:rPr>
          <w:rFonts w:ascii="Times New Roman" w:eastAsiaTheme="minorEastAsia" w:hAnsi="Times New Roman" w:cs="Times New Roman"/>
          <w:sz w:val="24"/>
          <w:szCs w:val="24"/>
          <w:lang w:eastAsia="en-GB"/>
        </w:rPr>
        <w:t>C</w:t>
      </w:r>
      <w:r w:rsidRPr="007F1F0F">
        <w:rPr>
          <w:rFonts w:ascii="Times New Roman" w:eastAsiaTheme="minorEastAsia" w:hAnsi="Times New Roman" w:cs="Times New Roman"/>
          <w:sz w:val="24"/>
          <w:szCs w:val="24"/>
          <w:lang w:eastAsia="en-GB"/>
        </w:rPr>
        <w:t xml:space="preserve">ause </w:t>
      </w:r>
      <w:r>
        <w:rPr>
          <w:rFonts w:ascii="Times New Roman" w:eastAsiaTheme="minorEastAsia" w:hAnsi="Times New Roman" w:cs="Times New Roman"/>
          <w:sz w:val="24"/>
          <w:szCs w:val="24"/>
          <w:lang w:eastAsia="en-GB"/>
        </w:rPr>
        <w:t>N</w:t>
      </w:r>
      <w:r w:rsidRPr="007F1F0F">
        <w:rPr>
          <w:rFonts w:ascii="Times New Roman" w:eastAsiaTheme="minorEastAsia" w:hAnsi="Times New Roman" w:cs="Times New Roman"/>
          <w:sz w:val="24"/>
          <w:szCs w:val="24"/>
          <w:lang w:eastAsia="en-GB"/>
        </w:rPr>
        <w:t>o. 13</w:t>
      </w:r>
      <w:r>
        <w:rPr>
          <w:rFonts w:ascii="Times New Roman" w:eastAsiaTheme="minorEastAsia" w:hAnsi="Times New Roman" w:cs="Times New Roman"/>
          <w:sz w:val="24"/>
          <w:szCs w:val="24"/>
          <w:lang w:eastAsia="en-GB"/>
        </w:rPr>
        <w:t xml:space="preserve"> </w:t>
      </w:r>
      <w:r w:rsidRPr="007F1F0F">
        <w:rPr>
          <w:rFonts w:ascii="Times New Roman" w:eastAsiaTheme="minorEastAsia" w:hAnsi="Times New Roman" w:cs="Times New Roman"/>
          <w:sz w:val="24"/>
          <w:szCs w:val="24"/>
          <w:lang w:eastAsia="en-GB"/>
        </w:rPr>
        <w:t xml:space="preserve">of 2020 </w:t>
      </w:r>
      <w:r w:rsidR="002E25FB">
        <w:rPr>
          <w:rFonts w:ascii="Times New Roman" w:eastAsiaTheme="minorEastAsia" w:hAnsi="Times New Roman" w:cs="Times New Roman"/>
          <w:sz w:val="24"/>
          <w:szCs w:val="24"/>
          <w:lang w:eastAsia="en-GB"/>
        </w:rPr>
        <w:t xml:space="preserve">setting aside the orders of the </w:t>
      </w:r>
      <w:r w:rsidR="002E25FB" w:rsidRPr="002E25FB">
        <w:rPr>
          <w:rFonts w:ascii="Times New Roman" w:eastAsiaTheme="minorEastAsia" w:hAnsi="Times New Roman" w:cs="Times New Roman"/>
          <w:sz w:val="24"/>
          <w:szCs w:val="24"/>
          <w:lang w:eastAsia="en-GB"/>
        </w:rPr>
        <w:t xml:space="preserve">Registrar </w:t>
      </w:r>
      <w:r>
        <w:rPr>
          <w:rFonts w:ascii="Times New Roman" w:eastAsiaTheme="minorEastAsia" w:hAnsi="Times New Roman" w:cs="Times New Roman"/>
          <w:sz w:val="24"/>
          <w:szCs w:val="24"/>
          <w:lang w:eastAsia="en-GB"/>
        </w:rPr>
        <w:t xml:space="preserve">of Companies, </w:t>
      </w:r>
      <w:r w:rsidR="00AE745F" w:rsidRPr="00AE745F">
        <w:rPr>
          <w:rFonts w:ascii="Times New Roman" w:eastAsiaTheme="minorEastAsia" w:hAnsi="Times New Roman" w:cs="Times New Roman"/>
          <w:sz w:val="24"/>
          <w:szCs w:val="24"/>
          <w:lang w:eastAsia="en-GB"/>
        </w:rPr>
        <w:t>reversi</w:t>
      </w:r>
      <w:r w:rsidR="00AE745F">
        <w:rPr>
          <w:rFonts w:ascii="Times New Roman" w:eastAsiaTheme="minorEastAsia" w:hAnsi="Times New Roman" w:cs="Times New Roman"/>
          <w:sz w:val="24"/>
          <w:szCs w:val="24"/>
          <w:lang w:eastAsia="en-GB"/>
        </w:rPr>
        <w:t>ng</w:t>
      </w:r>
      <w:r w:rsidR="00AE745F" w:rsidRPr="00AE745F">
        <w:rPr>
          <w:rFonts w:ascii="Times New Roman" w:eastAsiaTheme="minorEastAsia" w:hAnsi="Times New Roman" w:cs="Times New Roman"/>
          <w:sz w:val="24"/>
          <w:szCs w:val="24"/>
          <w:lang w:eastAsia="en-GB"/>
        </w:rPr>
        <w:t xml:space="preserve"> the decision of the </w:t>
      </w:r>
      <w:r w:rsidR="00AE745F">
        <w:rPr>
          <w:rFonts w:ascii="Times New Roman" w:eastAsiaTheme="minorEastAsia" w:hAnsi="Times New Roman" w:cs="Times New Roman"/>
          <w:sz w:val="24"/>
          <w:szCs w:val="24"/>
          <w:lang w:eastAsia="en-GB"/>
        </w:rPr>
        <w:t>1</w:t>
      </w:r>
      <w:r w:rsidR="00AE745F" w:rsidRPr="00AE745F">
        <w:rPr>
          <w:rFonts w:ascii="Times New Roman" w:eastAsiaTheme="minorEastAsia" w:hAnsi="Times New Roman" w:cs="Times New Roman"/>
          <w:sz w:val="24"/>
          <w:szCs w:val="24"/>
          <w:vertAlign w:val="superscript"/>
          <w:lang w:eastAsia="en-GB"/>
        </w:rPr>
        <w:t>st</w:t>
      </w:r>
      <w:r w:rsidR="00AE745F">
        <w:rPr>
          <w:rFonts w:ascii="Times New Roman" w:eastAsiaTheme="minorEastAsia" w:hAnsi="Times New Roman" w:cs="Times New Roman"/>
          <w:sz w:val="24"/>
          <w:szCs w:val="24"/>
          <w:lang w:eastAsia="en-GB"/>
        </w:rPr>
        <w:t xml:space="preserve"> respondent’s</w:t>
      </w:r>
      <w:r w:rsidR="00AE745F" w:rsidRPr="00AE745F">
        <w:rPr>
          <w:rFonts w:ascii="Times New Roman" w:eastAsiaTheme="minorEastAsia" w:hAnsi="Times New Roman" w:cs="Times New Roman"/>
          <w:sz w:val="24"/>
          <w:szCs w:val="24"/>
          <w:lang w:eastAsia="en-GB"/>
        </w:rPr>
        <w:t xml:space="preserve"> board of directors in relation to </w:t>
      </w:r>
      <w:r>
        <w:rPr>
          <w:rFonts w:ascii="Times New Roman" w:eastAsiaTheme="minorEastAsia" w:hAnsi="Times New Roman" w:cs="Times New Roman"/>
          <w:sz w:val="24"/>
          <w:szCs w:val="24"/>
          <w:lang w:eastAsia="en-GB"/>
        </w:rPr>
        <w:t>its</w:t>
      </w:r>
      <w:r w:rsidR="00AE745F">
        <w:rPr>
          <w:rFonts w:ascii="Times New Roman" w:eastAsiaTheme="minorEastAsia" w:hAnsi="Times New Roman" w:cs="Times New Roman"/>
          <w:sz w:val="24"/>
          <w:szCs w:val="24"/>
          <w:lang w:eastAsia="en-GB"/>
        </w:rPr>
        <w:t xml:space="preserve"> </w:t>
      </w:r>
      <w:r w:rsidR="00AE745F" w:rsidRPr="00AE745F">
        <w:rPr>
          <w:rFonts w:ascii="Times New Roman" w:eastAsiaTheme="minorEastAsia" w:hAnsi="Times New Roman" w:cs="Times New Roman"/>
          <w:sz w:val="24"/>
          <w:szCs w:val="24"/>
          <w:lang w:eastAsia="en-GB"/>
        </w:rPr>
        <w:t>shareholding</w:t>
      </w:r>
      <w:r w:rsidR="00887F56">
        <w:rPr>
          <w:rFonts w:ascii="Times New Roman" w:eastAsiaTheme="minorEastAsia" w:hAnsi="Times New Roman" w:cs="Times New Roman"/>
          <w:sz w:val="24"/>
          <w:szCs w:val="24"/>
          <w:lang w:eastAsia="en-GB"/>
        </w:rPr>
        <w:t>,</w:t>
      </w:r>
      <w:r w:rsidR="00AE745F" w:rsidRPr="00AE745F">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and </w:t>
      </w:r>
      <w:r w:rsidR="002E25FB" w:rsidRPr="002E25FB">
        <w:rPr>
          <w:rFonts w:ascii="Times New Roman" w:eastAsiaTheme="minorEastAsia" w:hAnsi="Times New Roman" w:cs="Times New Roman"/>
          <w:sz w:val="24"/>
          <w:szCs w:val="24"/>
          <w:lang w:eastAsia="en-GB"/>
        </w:rPr>
        <w:t xml:space="preserve">directed </w:t>
      </w:r>
      <w:r w:rsidR="002E25FB">
        <w:rPr>
          <w:rFonts w:ascii="Times New Roman" w:eastAsiaTheme="minorEastAsia" w:hAnsi="Times New Roman" w:cs="Times New Roman"/>
          <w:sz w:val="24"/>
          <w:szCs w:val="24"/>
          <w:lang w:eastAsia="en-GB"/>
        </w:rPr>
        <w:t>the</w:t>
      </w:r>
      <w:r w:rsidR="002E25FB" w:rsidRPr="002E25FB">
        <w:rPr>
          <w:rFonts w:ascii="Times New Roman" w:eastAsiaTheme="minorEastAsia" w:hAnsi="Times New Roman" w:cs="Times New Roman"/>
          <w:sz w:val="24"/>
          <w:szCs w:val="24"/>
          <w:lang w:eastAsia="en-GB"/>
        </w:rPr>
        <w:t xml:space="preserve"> re-hear</w:t>
      </w:r>
      <w:r w:rsidR="002E25FB">
        <w:rPr>
          <w:rFonts w:ascii="Times New Roman" w:eastAsiaTheme="minorEastAsia" w:hAnsi="Times New Roman" w:cs="Times New Roman"/>
          <w:sz w:val="24"/>
          <w:szCs w:val="24"/>
          <w:lang w:eastAsia="en-GB"/>
        </w:rPr>
        <w:t>ing of</w:t>
      </w:r>
      <w:r w:rsidR="002E25FB" w:rsidRPr="002E25FB">
        <w:rPr>
          <w:rFonts w:ascii="Times New Roman" w:eastAsiaTheme="minorEastAsia" w:hAnsi="Times New Roman" w:cs="Times New Roman"/>
          <w:sz w:val="24"/>
          <w:szCs w:val="24"/>
          <w:lang w:eastAsia="en-GB"/>
        </w:rPr>
        <w:t xml:space="preserve"> the </w:t>
      </w:r>
      <w:r>
        <w:rPr>
          <w:rFonts w:ascii="Times New Roman" w:eastAsiaTheme="minorEastAsia" w:hAnsi="Times New Roman" w:cs="Times New Roman"/>
          <w:sz w:val="24"/>
          <w:szCs w:val="24"/>
          <w:lang w:eastAsia="en-GB"/>
        </w:rPr>
        <w:t xml:space="preserve">applicant’s </w:t>
      </w:r>
      <w:r w:rsidR="002E25FB" w:rsidRPr="002E25FB">
        <w:rPr>
          <w:rFonts w:ascii="Times New Roman" w:eastAsiaTheme="minorEastAsia" w:hAnsi="Times New Roman" w:cs="Times New Roman"/>
          <w:sz w:val="24"/>
          <w:szCs w:val="24"/>
          <w:lang w:eastAsia="en-GB"/>
        </w:rPr>
        <w:t>complaint</w:t>
      </w:r>
      <w:r w:rsidR="002E25FB">
        <w:rPr>
          <w:rFonts w:ascii="Times New Roman" w:eastAsiaTheme="minorEastAsia" w:hAnsi="Times New Roman" w:cs="Times New Roman"/>
          <w:sz w:val="24"/>
          <w:szCs w:val="24"/>
          <w:lang w:eastAsia="en-GB"/>
        </w:rPr>
        <w:t xml:space="preserve"> </w:t>
      </w:r>
      <w:r w:rsidR="002E25FB" w:rsidRPr="002E25FB">
        <w:rPr>
          <w:rFonts w:ascii="Times New Roman" w:eastAsiaTheme="minorEastAsia" w:hAnsi="Times New Roman" w:cs="Times New Roman"/>
          <w:sz w:val="24"/>
          <w:szCs w:val="24"/>
          <w:lang w:eastAsia="en-GB"/>
        </w:rPr>
        <w:t xml:space="preserve">before a different </w:t>
      </w:r>
      <w:r w:rsidR="002E25FB">
        <w:rPr>
          <w:rFonts w:ascii="Times New Roman" w:eastAsiaTheme="minorEastAsia" w:hAnsi="Times New Roman" w:cs="Times New Roman"/>
          <w:sz w:val="24"/>
          <w:szCs w:val="24"/>
          <w:lang w:eastAsia="en-GB"/>
        </w:rPr>
        <w:t>Registrar.</w:t>
      </w:r>
      <w:r w:rsidR="002E25FB" w:rsidRPr="002E25FB">
        <w:rPr>
          <w:rFonts w:ascii="Times New Roman" w:eastAsiaTheme="minorEastAsia" w:hAnsi="Times New Roman" w:cs="Times New Roman"/>
          <w:sz w:val="24"/>
          <w:szCs w:val="24"/>
          <w:lang w:eastAsia="en-GB"/>
        </w:rPr>
        <w:t xml:space="preserve"> </w:t>
      </w:r>
      <w:r w:rsidR="001519BE">
        <w:rPr>
          <w:rFonts w:ascii="Times New Roman" w:eastAsiaTheme="minorEastAsia" w:hAnsi="Times New Roman" w:cs="Times New Roman"/>
          <w:sz w:val="24"/>
          <w:szCs w:val="24"/>
          <w:lang w:eastAsia="en-GB"/>
        </w:rPr>
        <w:t>The re-hearing directed by Court is yet to be concluded</w:t>
      </w:r>
      <w:r>
        <w:rPr>
          <w:rFonts w:ascii="Times New Roman" w:eastAsiaTheme="minorEastAsia" w:hAnsi="Times New Roman" w:cs="Times New Roman"/>
          <w:sz w:val="24"/>
          <w:szCs w:val="24"/>
          <w:lang w:eastAsia="en-GB"/>
        </w:rPr>
        <w:t xml:space="preserve"> yet some aspects of the same matters are the subject of the two partial awards now in issue</w:t>
      </w:r>
      <w:r w:rsidR="001519BE">
        <w:rPr>
          <w:rFonts w:ascii="Times New Roman" w:eastAsiaTheme="minorEastAsia" w:hAnsi="Times New Roman" w:cs="Times New Roman"/>
          <w:sz w:val="24"/>
          <w:szCs w:val="24"/>
          <w:lang w:eastAsia="en-GB"/>
        </w:rPr>
        <w:t xml:space="preserve">. </w:t>
      </w:r>
      <w:r w:rsidR="00501AEF">
        <w:rPr>
          <w:rFonts w:ascii="Times New Roman" w:eastAsiaTheme="minorEastAsia" w:hAnsi="Times New Roman" w:cs="Times New Roman"/>
          <w:sz w:val="24"/>
          <w:szCs w:val="24"/>
          <w:lang w:eastAsia="en-GB"/>
        </w:rPr>
        <w:t>It is a matter of public policy that a</w:t>
      </w:r>
      <w:r w:rsidR="003F1D9E">
        <w:rPr>
          <w:rFonts w:ascii="Times New Roman" w:eastAsiaTheme="minorEastAsia" w:hAnsi="Times New Roman" w:cs="Times New Roman"/>
          <w:sz w:val="24"/>
          <w:szCs w:val="24"/>
          <w:lang w:eastAsia="en-GB"/>
        </w:rPr>
        <w:t>n international arbitral award</w:t>
      </w:r>
      <w:r w:rsidR="003F1D9E" w:rsidRPr="003F1D9E">
        <w:rPr>
          <w:rFonts w:ascii="Times New Roman" w:eastAsiaTheme="minorEastAsia" w:hAnsi="Times New Roman" w:cs="Times New Roman"/>
          <w:sz w:val="24"/>
          <w:szCs w:val="24"/>
          <w:lang w:eastAsia="en-GB"/>
        </w:rPr>
        <w:t xml:space="preserve"> that conflicts with a local judgment may not be en</w:t>
      </w:r>
      <w:r w:rsidR="003F1D9E">
        <w:rPr>
          <w:rFonts w:ascii="Times New Roman" w:eastAsiaTheme="minorEastAsia" w:hAnsi="Times New Roman" w:cs="Times New Roman"/>
          <w:sz w:val="24"/>
          <w:szCs w:val="24"/>
          <w:lang w:eastAsia="en-GB"/>
        </w:rPr>
        <w:t xml:space="preserve">titled to </w:t>
      </w:r>
      <w:r w:rsidR="003F1D9E" w:rsidRPr="003F1D9E">
        <w:rPr>
          <w:rFonts w:ascii="Times New Roman" w:eastAsiaTheme="minorEastAsia" w:hAnsi="Times New Roman" w:cs="Times New Roman"/>
          <w:sz w:val="24"/>
          <w:szCs w:val="24"/>
          <w:lang w:eastAsia="en-GB"/>
        </w:rPr>
        <w:t>recognition, especially where the conflict relates to an issue of public policy</w:t>
      </w:r>
      <w:r w:rsidR="003F1D9E">
        <w:rPr>
          <w:rFonts w:ascii="Times New Roman" w:eastAsiaTheme="minorEastAsia" w:hAnsi="Times New Roman" w:cs="Times New Roman"/>
          <w:sz w:val="24"/>
          <w:szCs w:val="24"/>
          <w:lang w:eastAsia="en-GB"/>
        </w:rPr>
        <w:t xml:space="preserve">. </w:t>
      </w:r>
      <w:r w:rsidR="005170BC">
        <w:rPr>
          <w:rFonts w:ascii="Times New Roman" w:eastAsiaTheme="minorEastAsia" w:hAnsi="Times New Roman" w:cs="Times New Roman"/>
          <w:sz w:val="24"/>
          <w:szCs w:val="24"/>
          <w:lang w:eastAsia="en-GB"/>
        </w:rPr>
        <w:t xml:space="preserve">It is on that account that this Court finds the following </w:t>
      </w:r>
      <w:r w:rsidR="00A3160D">
        <w:rPr>
          <w:rFonts w:ascii="Times New Roman" w:eastAsiaTheme="minorEastAsia" w:hAnsi="Times New Roman" w:cs="Times New Roman"/>
          <w:sz w:val="24"/>
          <w:szCs w:val="24"/>
          <w:lang w:eastAsia="en-GB"/>
        </w:rPr>
        <w:t xml:space="preserve">order in the </w:t>
      </w:r>
      <w:r w:rsidR="005170BC">
        <w:rPr>
          <w:rFonts w:ascii="Times New Roman" w:eastAsiaTheme="minorEastAsia" w:hAnsi="Times New Roman" w:cs="Times New Roman"/>
          <w:sz w:val="24"/>
          <w:szCs w:val="24"/>
          <w:lang w:eastAsia="en-GB"/>
        </w:rPr>
        <w:t xml:space="preserve">first partial award handed down on </w:t>
      </w:r>
      <w:r w:rsidR="005170BC">
        <w:rPr>
          <w:rFonts w:ascii="Times New Roman" w:hAnsi="Times New Roman" w:cs="Times New Roman"/>
          <w:sz w:val="24"/>
          <w:szCs w:val="24"/>
        </w:rPr>
        <w:t>11</w:t>
      </w:r>
      <w:r w:rsidR="005170BC" w:rsidRPr="001730CE">
        <w:rPr>
          <w:rFonts w:ascii="Times New Roman" w:hAnsi="Times New Roman" w:cs="Times New Roman"/>
          <w:sz w:val="24"/>
          <w:szCs w:val="24"/>
          <w:vertAlign w:val="superscript"/>
        </w:rPr>
        <w:t>th</w:t>
      </w:r>
      <w:r w:rsidR="005170BC">
        <w:rPr>
          <w:rFonts w:ascii="Times New Roman" w:hAnsi="Times New Roman" w:cs="Times New Roman"/>
          <w:sz w:val="24"/>
          <w:szCs w:val="24"/>
        </w:rPr>
        <w:t xml:space="preserve"> March, 2022 to be unenforceable for being contrary to the public policy of Uganda;</w:t>
      </w:r>
    </w:p>
    <w:p w:rsidR="005170BC" w:rsidRDefault="004A1A7F" w:rsidP="004A1A7F">
      <w:pPr>
        <w:spacing w:after="0"/>
        <w:ind w:left="1437" w:right="567" w:hanging="870"/>
        <w:contextualSpacing/>
        <w:jc w:val="both"/>
        <w:rPr>
          <w:rFonts w:ascii="Times New Roman" w:hAnsi="Times New Roman" w:cs="Times New Roman"/>
          <w:sz w:val="24"/>
          <w:szCs w:val="24"/>
        </w:rPr>
      </w:pPr>
      <w:r w:rsidRPr="004A1A7F">
        <w:rPr>
          <w:rFonts w:ascii="Times New Roman" w:hAnsi="Times New Roman" w:cs="Times New Roman"/>
          <w:sz w:val="24"/>
          <w:szCs w:val="24"/>
        </w:rPr>
        <w:lastRenderedPageBreak/>
        <w:t xml:space="preserve">293.2. </w:t>
      </w:r>
      <w:r w:rsidRPr="004A1A7F">
        <w:rPr>
          <w:rFonts w:ascii="Times New Roman" w:hAnsi="Times New Roman" w:cs="Times New Roman"/>
          <w:sz w:val="24"/>
          <w:szCs w:val="24"/>
        </w:rPr>
        <w:tab/>
        <w:t xml:space="preserve">Declares that the Call Option Agreement has not been suspended, revoked, rescinded or terminated, is not an illegal contract, null or void </w:t>
      </w:r>
      <w:r w:rsidRPr="007D2700">
        <w:rPr>
          <w:rFonts w:ascii="Times New Roman" w:hAnsi="Times New Roman" w:cs="Times New Roman"/>
          <w:i/>
          <w:sz w:val="24"/>
          <w:szCs w:val="24"/>
        </w:rPr>
        <w:t>ab initio</w:t>
      </w:r>
      <w:r w:rsidRPr="004A1A7F">
        <w:rPr>
          <w:rFonts w:ascii="Times New Roman" w:hAnsi="Times New Roman" w:cs="Times New Roman"/>
          <w:sz w:val="24"/>
          <w:szCs w:val="24"/>
        </w:rPr>
        <w:t>, and is valid, of full effect and enforceable.</w:t>
      </w:r>
    </w:p>
    <w:p w:rsidR="004A1A7F" w:rsidRDefault="004A1A7F" w:rsidP="004A1A7F">
      <w:pPr>
        <w:spacing w:after="0" w:line="360" w:lineRule="auto"/>
        <w:ind w:left="1437" w:right="567" w:hanging="870"/>
        <w:contextualSpacing/>
        <w:jc w:val="both"/>
        <w:rPr>
          <w:rFonts w:ascii="Times New Roman" w:hAnsi="Times New Roman" w:cs="Times New Roman"/>
          <w:sz w:val="24"/>
          <w:szCs w:val="24"/>
        </w:rPr>
      </w:pPr>
    </w:p>
    <w:p w:rsidR="005170BC" w:rsidRDefault="005170BC" w:rsidP="005170BC">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Similarly, it is on the same account </w:t>
      </w:r>
      <w:r w:rsidR="007D2700">
        <w:rPr>
          <w:rFonts w:ascii="Times New Roman" w:eastAsiaTheme="minorEastAsia" w:hAnsi="Times New Roman" w:cs="Times New Roman"/>
          <w:sz w:val="24"/>
          <w:szCs w:val="24"/>
          <w:lang w:eastAsia="en-GB"/>
        </w:rPr>
        <w:t xml:space="preserve">and on account of constituting undue </w:t>
      </w:r>
      <w:r w:rsidR="007D2700" w:rsidRPr="00513012">
        <w:rPr>
          <w:rFonts w:ascii="Times New Roman" w:eastAsiaTheme="minorEastAsia" w:hAnsi="Times New Roman" w:cs="Times New Roman"/>
          <w:sz w:val="24"/>
          <w:szCs w:val="24"/>
          <w:lang w:eastAsia="en-GB"/>
        </w:rPr>
        <w:t>interfere</w:t>
      </w:r>
      <w:r w:rsidR="00887F56">
        <w:rPr>
          <w:rFonts w:ascii="Times New Roman" w:eastAsiaTheme="minorEastAsia" w:hAnsi="Times New Roman" w:cs="Times New Roman"/>
          <w:sz w:val="24"/>
          <w:szCs w:val="24"/>
          <w:lang w:eastAsia="en-GB"/>
        </w:rPr>
        <w:t>nce</w:t>
      </w:r>
      <w:r w:rsidR="007D2700" w:rsidRPr="00513012">
        <w:rPr>
          <w:rFonts w:ascii="Times New Roman" w:eastAsiaTheme="minorEastAsia" w:hAnsi="Times New Roman" w:cs="Times New Roman"/>
          <w:sz w:val="24"/>
          <w:szCs w:val="24"/>
          <w:lang w:eastAsia="en-GB"/>
        </w:rPr>
        <w:t xml:space="preserve"> with personal libert</w:t>
      </w:r>
      <w:r w:rsidR="007D2700">
        <w:rPr>
          <w:rFonts w:ascii="Times New Roman" w:eastAsiaTheme="minorEastAsia" w:hAnsi="Times New Roman" w:cs="Times New Roman"/>
          <w:sz w:val="24"/>
          <w:szCs w:val="24"/>
          <w:lang w:eastAsia="en-GB"/>
        </w:rPr>
        <w:t>ies</w:t>
      </w:r>
      <w:r w:rsidR="007D2700" w:rsidRPr="00513012">
        <w:rPr>
          <w:rFonts w:ascii="Times New Roman" w:eastAsiaTheme="minorEastAsia" w:hAnsi="Times New Roman" w:cs="Times New Roman"/>
          <w:sz w:val="24"/>
          <w:szCs w:val="24"/>
          <w:lang w:eastAsia="en-GB"/>
        </w:rPr>
        <w:t xml:space="preserve"> by compelling a continued relationship between unwilling parties</w:t>
      </w:r>
      <w:r w:rsidR="007D2700">
        <w:rPr>
          <w:rFonts w:ascii="Times New Roman" w:eastAsiaTheme="minorEastAsia" w:hAnsi="Times New Roman" w:cs="Times New Roman"/>
          <w:sz w:val="24"/>
          <w:szCs w:val="24"/>
          <w:lang w:eastAsia="en-GB"/>
        </w:rPr>
        <w:t xml:space="preserve"> to a commercial transaction, as well as for the reason that they require the Court </w:t>
      </w:r>
      <w:r w:rsidR="007D2700" w:rsidRPr="0020102D">
        <w:rPr>
          <w:rFonts w:ascii="Times New Roman" w:eastAsiaTheme="minorEastAsia" w:hAnsi="Times New Roman" w:cs="Times New Roman"/>
          <w:sz w:val="24"/>
          <w:szCs w:val="24"/>
          <w:lang w:eastAsia="en-GB"/>
        </w:rPr>
        <w:t>to supervise continual obligations in contracts where the applicant is guilty of inequitable conduct</w:t>
      </w:r>
      <w:r w:rsidR="007D2700">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that this Court finds the following </w:t>
      </w:r>
      <w:r w:rsidR="00A3160D">
        <w:rPr>
          <w:rFonts w:ascii="Times New Roman" w:eastAsiaTheme="minorEastAsia" w:hAnsi="Times New Roman" w:cs="Times New Roman"/>
          <w:sz w:val="24"/>
          <w:szCs w:val="24"/>
          <w:lang w:eastAsia="en-GB"/>
        </w:rPr>
        <w:t>orders in</w:t>
      </w:r>
      <w:r>
        <w:rPr>
          <w:rFonts w:ascii="Times New Roman" w:eastAsiaTheme="minorEastAsia" w:hAnsi="Times New Roman" w:cs="Times New Roman"/>
          <w:sz w:val="24"/>
          <w:szCs w:val="24"/>
          <w:lang w:eastAsia="en-GB"/>
        </w:rPr>
        <w:t xml:space="preserve"> the second partial award handed down on </w:t>
      </w:r>
      <w:r w:rsidR="004A1A7F">
        <w:rPr>
          <w:rFonts w:ascii="Times New Roman" w:hAnsi="Times New Roman" w:cs="Times New Roman"/>
          <w:sz w:val="24"/>
          <w:szCs w:val="24"/>
        </w:rPr>
        <w:t>10</w:t>
      </w:r>
      <w:r w:rsidR="004A1A7F" w:rsidRPr="001730CE">
        <w:rPr>
          <w:rFonts w:ascii="Times New Roman" w:hAnsi="Times New Roman" w:cs="Times New Roman"/>
          <w:sz w:val="24"/>
          <w:szCs w:val="24"/>
          <w:vertAlign w:val="superscript"/>
        </w:rPr>
        <w:t>th</w:t>
      </w:r>
      <w:r w:rsidR="004A1A7F">
        <w:rPr>
          <w:rFonts w:ascii="Times New Roman" w:hAnsi="Times New Roman" w:cs="Times New Roman"/>
          <w:sz w:val="24"/>
          <w:szCs w:val="24"/>
        </w:rPr>
        <w:t xml:space="preserve"> January, 2023 </w:t>
      </w:r>
      <w:r>
        <w:rPr>
          <w:rFonts w:ascii="Times New Roman" w:hAnsi="Times New Roman" w:cs="Times New Roman"/>
          <w:sz w:val="24"/>
          <w:szCs w:val="24"/>
        </w:rPr>
        <w:t>to be unenforceable for being contrary to the public policy of Uganda;</w:t>
      </w:r>
    </w:p>
    <w:p w:rsidR="005170BC" w:rsidRDefault="005170BC" w:rsidP="003F1D9E">
      <w:pPr>
        <w:spacing w:after="0" w:line="360" w:lineRule="auto"/>
        <w:contextualSpacing/>
        <w:jc w:val="both"/>
        <w:rPr>
          <w:rFonts w:ascii="Times New Roman" w:eastAsiaTheme="minorEastAsia" w:hAnsi="Times New Roman" w:cs="Times New Roman"/>
          <w:sz w:val="24"/>
          <w:szCs w:val="24"/>
          <w:lang w:eastAsia="en-GB"/>
        </w:rPr>
      </w:pP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271.1.1 </w:t>
      </w:r>
      <w:r w:rsidRPr="005170BC">
        <w:rPr>
          <w:rFonts w:ascii="Times New Roman" w:eastAsiaTheme="minorEastAsia" w:hAnsi="Times New Roman" w:cs="Times New Roman"/>
          <w:sz w:val="24"/>
          <w:szCs w:val="24"/>
          <w:lang w:eastAsia="en-GB"/>
        </w:rPr>
        <w:tab/>
        <w:t>The 96 ordinary shares in the First Respondent which were the subject of its board resolution of 6 July 2017, were validly issued and were properly allotted to and paid up by the Claimant.</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271.1.2 </w:t>
      </w:r>
      <w:r w:rsidRPr="005170BC">
        <w:rPr>
          <w:rFonts w:ascii="Times New Roman" w:eastAsiaTheme="minorEastAsia" w:hAnsi="Times New Roman" w:cs="Times New Roman"/>
          <w:sz w:val="24"/>
          <w:szCs w:val="24"/>
          <w:lang w:eastAsia="en-GB"/>
        </w:rPr>
        <w:tab/>
        <w:t>The amounts loaned by the Claimant under the USD 5m Loan and the USD 150,000 Loan are to be treated as equity contributions by the Claimant in the First Respondent under the terms of the Investment Agreement.</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271.1.3 </w:t>
      </w:r>
      <w:r w:rsidRPr="005170BC">
        <w:rPr>
          <w:rFonts w:ascii="Times New Roman" w:eastAsiaTheme="minorEastAsia" w:hAnsi="Times New Roman" w:cs="Times New Roman"/>
          <w:sz w:val="24"/>
          <w:szCs w:val="24"/>
          <w:lang w:eastAsia="en-GB"/>
        </w:rPr>
        <w:tab/>
        <w:t>The Claimant has, by its letter dated 9 October 2019, served a valid and effective Call Option Notice on the Second, Third, Fourth and Fifth Respondents.</w:t>
      </w:r>
    </w:p>
    <w:p w:rsidR="005170BC" w:rsidRPr="005170BC" w:rsidRDefault="005170BC" w:rsidP="005170BC">
      <w:pPr>
        <w:spacing w:after="0"/>
        <w:ind w:left="567" w:right="567"/>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271.1.4 </w:t>
      </w:r>
      <w:r w:rsidRPr="005170BC">
        <w:rPr>
          <w:rFonts w:ascii="Times New Roman" w:eastAsiaTheme="minorEastAsia" w:hAnsi="Times New Roman" w:cs="Times New Roman"/>
          <w:sz w:val="24"/>
          <w:szCs w:val="24"/>
          <w:lang w:eastAsia="en-GB"/>
        </w:rPr>
        <w:tab/>
        <w:t>The Respondents are in breach of the Call Option Agreement.</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271.1.5 </w:t>
      </w:r>
      <w:r w:rsidRPr="005170BC">
        <w:rPr>
          <w:rFonts w:ascii="Times New Roman" w:eastAsiaTheme="minorEastAsia" w:hAnsi="Times New Roman" w:cs="Times New Roman"/>
          <w:sz w:val="24"/>
          <w:szCs w:val="24"/>
          <w:lang w:eastAsia="en-GB"/>
        </w:rPr>
        <w:tab/>
        <w:t>As a result of the Respondents’ breaches of the Investment Agreement found by the Tribunal in its First Partial Award and of the Call Option Agreement, the Claimant is entitled to enforce the full extent of its rights under any or all of the Share Charges.</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 </w:t>
      </w:r>
      <w:r w:rsidRPr="005170BC">
        <w:rPr>
          <w:rFonts w:ascii="Times New Roman" w:eastAsiaTheme="minorEastAsia" w:hAnsi="Times New Roman" w:cs="Times New Roman"/>
          <w:sz w:val="24"/>
          <w:szCs w:val="24"/>
          <w:lang w:eastAsia="en-GB"/>
        </w:rPr>
        <w:tab/>
        <w:t>By way of specific performance of their obligations under the Call Option Agreement, the Respondents are ordered to take the following actions within 28 days of the date of this Second Partial Award:.</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271.2.1 </w:t>
      </w:r>
      <w:r w:rsidRPr="005170BC">
        <w:rPr>
          <w:rFonts w:ascii="Times New Roman" w:eastAsiaTheme="minorEastAsia" w:hAnsi="Times New Roman" w:cs="Times New Roman"/>
          <w:sz w:val="24"/>
          <w:szCs w:val="24"/>
          <w:lang w:eastAsia="en-GB"/>
        </w:rPr>
        <w:tab/>
        <w:t>The First Respondent pass a directors' resolution authorising: (</w:t>
      </w:r>
      <w:proofErr w:type="spellStart"/>
      <w:r w:rsidRPr="005170BC">
        <w:rPr>
          <w:rFonts w:ascii="Times New Roman" w:eastAsiaTheme="minorEastAsia" w:hAnsi="Times New Roman" w:cs="Times New Roman"/>
          <w:sz w:val="24"/>
          <w:szCs w:val="24"/>
          <w:lang w:eastAsia="en-GB"/>
        </w:rPr>
        <w:t>i</w:t>
      </w:r>
      <w:proofErr w:type="spellEnd"/>
      <w:r w:rsidRPr="005170BC">
        <w:rPr>
          <w:rFonts w:ascii="Times New Roman" w:eastAsiaTheme="minorEastAsia" w:hAnsi="Times New Roman" w:cs="Times New Roman"/>
          <w:sz w:val="24"/>
          <w:szCs w:val="24"/>
          <w:lang w:eastAsia="en-GB"/>
        </w:rPr>
        <w:t>) the transfer of shares in the First Respondent; and (ii) the submission of an application to the Ugandan Electricity Regulatory Authority (</w:t>
      </w:r>
      <w:r w:rsidR="00926548">
        <w:rPr>
          <w:rFonts w:ascii="Times New Roman" w:eastAsiaTheme="minorEastAsia" w:hAnsi="Times New Roman" w:cs="Times New Roman"/>
          <w:sz w:val="24"/>
          <w:szCs w:val="24"/>
          <w:lang w:eastAsia="en-GB"/>
        </w:rPr>
        <w:t>“</w:t>
      </w:r>
      <w:r w:rsidRPr="005170BC">
        <w:rPr>
          <w:rFonts w:ascii="Times New Roman" w:eastAsiaTheme="minorEastAsia" w:hAnsi="Times New Roman" w:cs="Times New Roman"/>
          <w:sz w:val="24"/>
          <w:szCs w:val="24"/>
          <w:lang w:eastAsia="en-GB"/>
        </w:rPr>
        <w:t>ERA</w:t>
      </w:r>
      <w:r w:rsidR="00926548">
        <w:rPr>
          <w:rFonts w:ascii="Times New Roman" w:eastAsiaTheme="minorEastAsia" w:hAnsi="Times New Roman" w:cs="Times New Roman"/>
          <w:sz w:val="24"/>
          <w:szCs w:val="24"/>
          <w:lang w:eastAsia="en-GB"/>
        </w:rPr>
        <w:t>”</w:t>
      </w:r>
      <w:r w:rsidRPr="005170BC">
        <w:rPr>
          <w:rFonts w:ascii="Times New Roman" w:eastAsiaTheme="minorEastAsia" w:hAnsi="Times New Roman" w:cs="Times New Roman"/>
          <w:sz w:val="24"/>
          <w:szCs w:val="24"/>
          <w:lang w:eastAsia="en-GB"/>
        </w:rPr>
        <w:t>) to obtain ERA's consent for this transfer of 21 ordinary shares in the First Respondent to the Claimant (or such proportion as is required to give the Claimant a 60% shareholding in the First Respondent) and change of control in compliance with Section 46 of the Ugandan Electricity Act 1999 (as amended);</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271.2.2 </w:t>
      </w:r>
      <w:r w:rsidRPr="005170BC">
        <w:rPr>
          <w:rFonts w:ascii="Times New Roman" w:eastAsiaTheme="minorEastAsia" w:hAnsi="Times New Roman" w:cs="Times New Roman"/>
          <w:sz w:val="24"/>
          <w:szCs w:val="24"/>
          <w:lang w:eastAsia="en-GB"/>
        </w:rPr>
        <w:tab/>
        <w:t xml:space="preserve">The Second Respondent sign the application form (Form C) to be submitted to ERA applying for consent to the transfer of shares in the First Respondent to the Claimant, the associated change of controlling shareholder of the First </w:t>
      </w:r>
      <w:r w:rsidRPr="005170BC">
        <w:rPr>
          <w:rFonts w:ascii="Times New Roman" w:eastAsiaTheme="minorEastAsia" w:hAnsi="Times New Roman" w:cs="Times New Roman"/>
          <w:sz w:val="24"/>
          <w:szCs w:val="24"/>
          <w:lang w:eastAsia="en-GB"/>
        </w:rPr>
        <w:lastRenderedPageBreak/>
        <w:t xml:space="preserve">Respondent and the consequential, deemed transfer of the licence for the </w:t>
      </w:r>
      <w:proofErr w:type="spellStart"/>
      <w:r w:rsidRPr="005170BC">
        <w:rPr>
          <w:rFonts w:ascii="Times New Roman" w:eastAsiaTheme="minorEastAsia" w:hAnsi="Times New Roman" w:cs="Times New Roman"/>
          <w:sz w:val="24"/>
          <w:szCs w:val="24"/>
          <w:lang w:eastAsia="en-GB"/>
        </w:rPr>
        <w:t>Kabulasoke</w:t>
      </w:r>
      <w:proofErr w:type="spellEnd"/>
      <w:r w:rsidRPr="005170BC">
        <w:rPr>
          <w:rFonts w:ascii="Times New Roman" w:eastAsiaTheme="minorEastAsia" w:hAnsi="Times New Roman" w:cs="Times New Roman"/>
          <w:sz w:val="24"/>
          <w:szCs w:val="24"/>
          <w:lang w:eastAsia="en-GB"/>
        </w:rPr>
        <w:t xml:space="preserve"> project, and provide that signed Form C to the Claimant;</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271.2.3 </w:t>
      </w:r>
      <w:r w:rsidRPr="005170BC">
        <w:rPr>
          <w:rFonts w:ascii="Times New Roman" w:eastAsiaTheme="minorEastAsia" w:hAnsi="Times New Roman" w:cs="Times New Roman"/>
          <w:sz w:val="24"/>
          <w:szCs w:val="24"/>
          <w:lang w:eastAsia="en-GB"/>
        </w:rPr>
        <w:tab/>
        <w:t>The Claimant pay UGX 21,000,000 to the Second Respondent in respect of the Call Option Price;</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271.2.4 </w:t>
      </w:r>
      <w:r w:rsidRPr="005170BC">
        <w:rPr>
          <w:rFonts w:ascii="Times New Roman" w:eastAsiaTheme="minorEastAsia" w:hAnsi="Times New Roman" w:cs="Times New Roman"/>
          <w:sz w:val="24"/>
          <w:szCs w:val="24"/>
          <w:lang w:eastAsia="en-GB"/>
        </w:rPr>
        <w:tab/>
      </w:r>
      <w:proofErr w:type="gramStart"/>
      <w:r w:rsidRPr="005170BC">
        <w:rPr>
          <w:rFonts w:ascii="Times New Roman" w:eastAsiaTheme="minorEastAsia" w:hAnsi="Times New Roman" w:cs="Times New Roman"/>
          <w:sz w:val="24"/>
          <w:szCs w:val="24"/>
          <w:lang w:eastAsia="en-GB"/>
        </w:rPr>
        <w:t>the</w:t>
      </w:r>
      <w:proofErr w:type="gramEnd"/>
      <w:r w:rsidRPr="005170BC">
        <w:rPr>
          <w:rFonts w:ascii="Times New Roman" w:eastAsiaTheme="minorEastAsia" w:hAnsi="Times New Roman" w:cs="Times New Roman"/>
          <w:sz w:val="24"/>
          <w:szCs w:val="24"/>
          <w:lang w:eastAsia="en-GB"/>
        </w:rPr>
        <w:t xml:space="preserve"> First Respondent pass a directors' resolution approving the transfer of the Call Option Shares (as defined in the Call Option Agreement) to the Claimant;</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271.2.5 </w:t>
      </w:r>
      <w:r w:rsidRPr="005170BC">
        <w:rPr>
          <w:rFonts w:ascii="Times New Roman" w:eastAsiaTheme="minorEastAsia" w:hAnsi="Times New Roman" w:cs="Times New Roman"/>
          <w:sz w:val="24"/>
          <w:szCs w:val="24"/>
          <w:lang w:eastAsia="en-GB"/>
        </w:rPr>
        <w:tab/>
      </w:r>
      <w:proofErr w:type="gramStart"/>
      <w:r w:rsidRPr="005170BC">
        <w:rPr>
          <w:rFonts w:ascii="Times New Roman" w:eastAsiaTheme="minorEastAsia" w:hAnsi="Times New Roman" w:cs="Times New Roman"/>
          <w:sz w:val="24"/>
          <w:szCs w:val="24"/>
          <w:lang w:eastAsia="en-GB"/>
        </w:rPr>
        <w:t>the</w:t>
      </w:r>
      <w:proofErr w:type="gramEnd"/>
      <w:r w:rsidRPr="005170BC">
        <w:rPr>
          <w:rFonts w:ascii="Times New Roman" w:eastAsiaTheme="minorEastAsia" w:hAnsi="Times New Roman" w:cs="Times New Roman"/>
          <w:sz w:val="24"/>
          <w:szCs w:val="24"/>
          <w:lang w:eastAsia="en-GB"/>
        </w:rPr>
        <w:t xml:space="preserve"> Second Respondent sign a share transfer form to transfer the Call Option Shares to the Claimant and provide that signed share transfer form to the Claimant for its counter-signature;</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271.2.6 </w:t>
      </w:r>
      <w:r w:rsidRPr="005170BC">
        <w:rPr>
          <w:rFonts w:ascii="Times New Roman" w:eastAsiaTheme="minorEastAsia" w:hAnsi="Times New Roman" w:cs="Times New Roman"/>
          <w:sz w:val="24"/>
          <w:szCs w:val="24"/>
          <w:lang w:eastAsia="en-GB"/>
        </w:rPr>
        <w:tab/>
        <w:t xml:space="preserve">the First Respondent file the fully-signed documents identified in paragraphs 271.2.2 and 271.2.4 above with the Ugandan Registrar of Companies (the </w:t>
      </w:r>
      <w:r w:rsidR="00926548">
        <w:rPr>
          <w:rFonts w:ascii="Times New Roman" w:eastAsiaTheme="minorEastAsia" w:hAnsi="Times New Roman" w:cs="Times New Roman"/>
          <w:sz w:val="24"/>
          <w:szCs w:val="24"/>
          <w:lang w:eastAsia="en-GB"/>
        </w:rPr>
        <w:t>“</w:t>
      </w:r>
      <w:r w:rsidRPr="005170BC">
        <w:rPr>
          <w:rFonts w:ascii="Times New Roman" w:eastAsiaTheme="minorEastAsia" w:hAnsi="Times New Roman" w:cs="Times New Roman"/>
          <w:sz w:val="24"/>
          <w:szCs w:val="24"/>
          <w:lang w:eastAsia="en-GB"/>
        </w:rPr>
        <w:t>Registrar</w:t>
      </w:r>
      <w:r w:rsidR="00926548">
        <w:rPr>
          <w:rFonts w:ascii="Times New Roman" w:eastAsiaTheme="minorEastAsia" w:hAnsi="Times New Roman" w:cs="Times New Roman"/>
          <w:sz w:val="24"/>
          <w:szCs w:val="24"/>
          <w:lang w:eastAsia="en-GB"/>
        </w:rPr>
        <w:t>”</w:t>
      </w:r>
      <w:r w:rsidRPr="005170BC">
        <w:rPr>
          <w:rFonts w:ascii="Times New Roman" w:eastAsiaTheme="minorEastAsia" w:hAnsi="Times New Roman" w:cs="Times New Roman"/>
          <w:sz w:val="24"/>
          <w:szCs w:val="24"/>
          <w:lang w:eastAsia="en-GB"/>
        </w:rPr>
        <w:t>); and</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271.2.7 </w:t>
      </w:r>
      <w:r w:rsidRPr="005170BC">
        <w:rPr>
          <w:rFonts w:ascii="Times New Roman" w:eastAsiaTheme="minorEastAsia" w:hAnsi="Times New Roman" w:cs="Times New Roman"/>
          <w:sz w:val="24"/>
          <w:szCs w:val="24"/>
          <w:lang w:eastAsia="en-GB"/>
        </w:rPr>
        <w:tab/>
        <w:t>all Respondents take any and all other steps required to give effect to the transfer of the Call Option Shares to the Claimant, including to (</w:t>
      </w:r>
      <w:proofErr w:type="spellStart"/>
      <w:r w:rsidRPr="005170BC">
        <w:rPr>
          <w:rFonts w:ascii="Times New Roman" w:eastAsiaTheme="minorEastAsia" w:hAnsi="Times New Roman" w:cs="Times New Roman"/>
          <w:sz w:val="24"/>
          <w:szCs w:val="24"/>
          <w:lang w:eastAsia="en-GB"/>
        </w:rPr>
        <w:t>i</w:t>
      </w:r>
      <w:proofErr w:type="spellEnd"/>
      <w:r w:rsidRPr="005170BC">
        <w:rPr>
          <w:rFonts w:ascii="Times New Roman" w:eastAsiaTheme="minorEastAsia" w:hAnsi="Times New Roman" w:cs="Times New Roman"/>
          <w:sz w:val="24"/>
          <w:szCs w:val="24"/>
          <w:lang w:eastAsia="en-GB"/>
        </w:rPr>
        <w:t>) obtain consent from ERA for a change of control in the First Respondent; and (ii) ensure that the transfer of the Call Option Shares to the Claimant is approved and registered by the Registrar.</w:t>
      </w:r>
    </w:p>
    <w:p w:rsidR="005170BC" w:rsidRPr="005170BC" w:rsidRDefault="005170BC" w:rsidP="005170BC">
      <w:pPr>
        <w:spacing w:after="0"/>
        <w:ind w:left="1437" w:right="567" w:hanging="870"/>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 xml:space="preserve">271.3 </w:t>
      </w:r>
      <w:r w:rsidRPr="005170BC">
        <w:rPr>
          <w:rFonts w:ascii="Times New Roman" w:eastAsiaTheme="minorEastAsia" w:hAnsi="Times New Roman" w:cs="Times New Roman"/>
          <w:sz w:val="24"/>
          <w:szCs w:val="24"/>
          <w:lang w:eastAsia="en-GB"/>
        </w:rPr>
        <w:tab/>
        <w:t>By way of specific performance of their obligations under the Investment Agreement and the Shareholders Agreement, the Second to Fifth Respondents are ordered to procure that the First Respondent allots (and the First Respondent is ordered to allot), within 28 days of the date of this Second Partial Award, the following Redeemable Preference Shares to each of the Second Respondent, Third Respondent and the Claimant:</w:t>
      </w:r>
    </w:p>
    <w:p w:rsidR="005170BC" w:rsidRPr="005170BC" w:rsidRDefault="005170BC" w:rsidP="005170BC">
      <w:pPr>
        <w:spacing w:after="0"/>
        <w:ind w:left="567" w:right="567"/>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 xml:space="preserve">Party </w:t>
      </w:r>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t>Redeemable Preference Shares (net of windfall)</w:t>
      </w:r>
    </w:p>
    <w:p w:rsidR="005170BC" w:rsidRPr="005170BC" w:rsidRDefault="005170BC" w:rsidP="005170BC">
      <w:pPr>
        <w:spacing w:after="0"/>
        <w:ind w:left="567" w:right="567"/>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proofErr w:type="spellStart"/>
      <w:r w:rsidRPr="005170BC">
        <w:rPr>
          <w:rFonts w:ascii="Times New Roman" w:eastAsiaTheme="minorEastAsia" w:hAnsi="Times New Roman" w:cs="Times New Roman"/>
          <w:sz w:val="24"/>
          <w:szCs w:val="24"/>
          <w:lang w:eastAsia="en-GB"/>
        </w:rPr>
        <w:t>Mola</w:t>
      </w:r>
      <w:proofErr w:type="spellEnd"/>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t>USD 1,355,588</w:t>
      </w:r>
    </w:p>
    <w:p w:rsidR="005170BC" w:rsidRPr="005170BC" w:rsidRDefault="005170BC" w:rsidP="005170BC">
      <w:pPr>
        <w:spacing w:after="0"/>
        <w:ind w:left="567" w:right="567"/>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t xml:space="preserve">Bryan </w:t>
      </w:r>
      <w:proofErr w:type="spellStart"/>
      <w:r w:rsidRPr="005170BC">
        <w:rPr>
          <w:rFonts w:ascii="Times New Roman" w:eastAsiaTheme="minorEastAsia" w:hAnsi="Times New Roman" w:cs="Times New Roman"/>
          <w:sz w:val="24"/>
          <w:szCs w:val="24"/>
          <w:lang w:eastAsia="en-GB"/>
        </w:rPr>
        <w:t>Xsabo</w:t>
      </w:r>
      <w:proofErr w:type="spellEnd"/>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t>USD 5,422,350</w:t>
      </w:r>
    </w:p>
    <w:p w:rsidR="005170BC" w:rsidRDefault="005170BC" w:rsidP="005170BC">
      <w:pPr>
        <w:spacing w:after="0"/>
        <w:ind w:left="567" w:right="567"/>
        <w:contextualSpacing/>
        <w:jc w:val="both"/>
        <w:rPr>
          <w:rFonts w:ascii="Times New Roman" w:eastAsiaTheme="minorEastAsia" w:hAnsi="Times New Roman" w:cs="Times New Roman"/>
          <w:sz w:val="24"/>
          <w:szCs w:val="24"/>
          <w:lang w:eastAsia="en-GB"/>
        </w:rPr>
      </w:pPr>
      <w:r w:rsidRPr="005170BC">
        <w:rPr>
          <w:rFonts w:ascii="Times New Roman" w:eastAsiaTheme="minorEastAsia" w:hAnsi="Times New Roman" w:cs="Times New Roman"/>
          <w:sz w:val="24"/>
          <w:szCs w:val="24"/>
          <w:lang w:eastAsia="en-GB"/>
        </w:rPr>
        <w:tab/>
      </w:r>
      <w:r>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GLE</w:t>
      </w:r>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r>
      <w:r w:rsidRPr="005170BC">
        <w:rPr>
          <w:rFonts w:ascii="Times New Roman" w:eastAsiaTheme="minorEastAsia" w:hAnsi="Times New Roman" w:cs="Times New Roman"/>
          <w:sz w:val="24"/>
          <w:szCs w:val="24"/>
          <w:lang w:eastAsia="en-GB"/>
        </w:rPr>
        <w:tab/>
        <w:t>USD 11,916,907</w:t>
      </w:r>
    </w:p>
    <w:p w:rsidR="003F1D9E" w:rsidRDefault="003F1D9E" w:rsidP="003F1D9E">
      <w:pPr>
        <w:spacing w:after="0" w:line="360" w:lineRule="auto"/>
        <w:contextualSpacing/>
        <w:jc w:val="both"/>
        <w:rPr>
          <w:rFonts w:ascii="Times New Roman" w:eastAsiaTheme="minorEastAsia" w:hAnsi="Times New Roman" w:cs="Times New Roman"/>
          <w:sz w:val="24"/>
          <w:szCs w:val="24"/>
          <w:lang w:eastAsia="en-GB"/>
        </w:rPr>
      </w:pPr>
    </w:p>
    <w:p w:rsidR="004B21AD" w:rsidRPr="00C2742C" w:rsidRDefault="00B41CD4" w:rsidP="004B21AD">
      <w:pPr>
        <w:spacing w:after="0" w:line="360" w:lineRule="auto"/>
        <w:contextualSpacing/>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Furthermore, the same </w:t>
      </w:r>
      <w:r w:rsidR="003C74C4">
        <w:rPr>
          <w:rFonts w:ascii="Times New Roman" w:eastAsiaTheme="minorEastAsia" w:hAnsi="Times New Roman" w:cs="Times New Roman"/>
          <w:sz w:val="24"/>
          <w:szCs w:val="24"/>
          <w:lang w:eastAsia="en-GB"/>
        </w:rPr>
        <w:t>aspects</w:t>
      </w:r>
      <w:r w:rsidRPr="00B41CD4">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of the award constitute an improper and </w:t>
      </w:r>
      <w:r w:rsidRPr="00B41CD4">
        <w:rPr>
          <w:rFonts w:ascii="Times New Roman" w:eastAsiaTheme="minorEastAsia" w:hAnsi="Times New Roman" w:cs="Times New Roman"/>
          <w:sz w:val="24"/>
          <w:szCs w:val="24"/>
          <w:lang w:eastAsia="en-GB"/>
        </w:rPr>
        <w:t xml:space="preserve">unenforceable </w:t>
      </w:r>
      <w:r>
        <w:rPr>
          <w:rFonts w:ascii="Times New Roman" w:eastAsiaTheme="minorEastAsia" w:hAnsi="Times New Roman" w:cs="Times New Roman"/>
          <w:sz w:val="24"/>
          <w:szCs w:val="24"/>
          <w:lang w:eastAsia="en-GB"/>
        </w:rPr>
        <w:t>fetter</w:t>
      </w:r>
      <w:r w:rsidRPr="00B41CD4">
        <w:rPr>
          <w:rFonts w:ascii="Times New Roman" w:eastAsiaTheme="minorEastAsia" w:hAnsi="Times New Roman" w:cs="Times New Roman"/>
          <w:sz w:val="24"/>
          <w:szCs w:val="24"/>
          <w:lang w:eastAsia="en-GB"/>
        </w:rPr>
        <w:t xml:space="preserve"> of public authority</w:t>
      </w:r>
      <w:r w:rsidR="004B21AD">
        <w:rPr>
          <w:rFonts w:ascii="Times New Roman" w:eastAsiaTheme="minorEastAsia" w:hAnsi="Times New Roman" w:cs="Times New Roman"/>
          <w:sz w:val="24"/>
          <w:szCs w:val="24"/>
          <w:lang w:eastAsia="en-GB"/>
        </w:rPr>
        <w:t>. T</w:t>
      </w:r>
      <w:r w:rsidR="004B21AD" w:rsidRPr="004B21AD">
        <w:rPr>
          <w:rFonts w:ascii="Times New Roman" w:eastAsiaTheme="minorEastAsia" w:hAnsi="Times New Roman" w:cs="Times New Roman"/>
          <w:sz w:val="24"/>
          <w:szCs w:val="24"/>
          <w:lang w:eastAsia="en-GB"/>
        </w:rPr>
        <w:t xml:space="preserve">he test of public policy is not what the </w:t>
      </w:r>
      <w:r w:rsidR="004B21AD">
        <w:rPr>
          <w:rFonts w:ascii="Times New Roman" w:eastAsiaTheme="minorEastAsia" w:hAnsi="Times New Roman" w:cs="Times New Roman"/>
          <w:sz w:val="24"/>
          <w:szCs w:val="24"/>
          <w:lang w:eastAsia="en-GB"/>
        </w:rPr>
        <w:t>Tribunal</w:t>
      </w:r>
      <w:r w:rsidR="004B21AD" w:rsidRPr="004B21AD">
        <w:rPr>
          <w:rFonts w:ascii="Times New Roman" w:eastAsiaTheme="minorEastAsia" w:hAnsi="Times New Roman" w:cs="Times New Roman"/>
          <w:sz w:val="24"/>
          <w:szCs w:val="24"/>
          <w:lang w:eastAsia="en-GB"/>
        </w:rPr>
        <w:t xml:space="preserve"> did or contemplated doing in order to </w:t>
      </w:r>
      <w:r w:rsidR="004B21AD">
        <w:rPr>
          <w:rFonts w:ascii="Times New Roman" w:eastAsiaTheme="minorEastAsia" w:hAnsi="Times New Roman" w:cs="Times New Roman"/>
          <w:sz w:val="24"/>
          <w:szCs w:val="24"/>
          <w:lang w:eastAsia="en-GB"/>
        </w:rPr>
        <w:t>enforce the parties’</w:t>
      </w:r>
      <w:r w:rsidR="004B21AD" w:rsidRPr="004B21AD">
        <w:rPr>
          <w:rFonts w:ascii="Times New Roman" w:eastAsiaTheme="minorEastAsia" w:hAnsi="Times New Roman" w:cs="Times New Roman"/>
          <w:sz w:val="24"/>
          <w:szCs w:val="24"/>
          <w:lang w:eastAsia="en-GB"/>
        </w:rPr>
        <w:t xml:space="preserve"> agreement, or even the result of its </w:t>
      </w:r>
      <w:r w:rsidR="004B21AD">
        <w:rPr>
          <w:rFonts w:ascii="Times New Roman" w:eastAsiaTheme="minorEastAsia" w:hAnsi="Times New Roman" w:cs="Times New Roman"/>
          <w:sz w:val="24"/>
          <w:szCs w:val="24"/>
          <w:lang w:eastAsia="en-GB"/>
        </w:rPr>
        <w:t>enforcement</w:t>
      </w:r>
      <w:r w:rsidR="004B21AD" w:rsidRPr="004B21AD">
        <w:rPr>
          <w:rFonts w:ascii="Times New Roman" w:eastAsiaTheme="minorEastAsia" w:hAnsi="Times New Roman" w:cs="Times New Roman"/>
          <w:sz w:val="24"/>
          <w:szCs w:val="24"/>
          <w:lang w:eastAsia="en-GB"/>
        </w:rPr>
        <w:t xml:space="preserve">; it is whether the </w:t>
      </w:r>
      <w:r w:rsidR="004B21AD">
        <w:rPr>
          <w:rFonts w:ascii="Times New Roman" w:eastAsiaTheme="minorEastAsia" w:hAnsi="Times New Roman" w:cs="Times New Roman"/>
          <w:sz w:val="24"/>
          <w:szCs w:val="24"/>
          <w:lang w:eastAsia="en-GB"/>
        </w:rPr>
        <w:t>award</w:t>
      </w:r>
      <w:r w:rsidR="004B21AD" w:rsidRPr="004B21AD">
        <w:rPr>
          <w:rFonts w:ascii="Times New Roman" w:eastAsiaTheme="minorEastAsia" w:hAnsi="Times New Roman" w:cs="Times New Roman"/>
          <w:sz w:val="24"/>
          <w:szCs w:val="24"/>
          <w:lang w:eastAsia="en-GB"/>
        </w:rPr>
        <w:t xml:space="preserve"> as made has a tendency to evil, to be against the public good, or to be injurious to the public</w:t>
      </w:r>
      <w:r w:rsidR="004B21AD">
        <w:rPr>
          <w:rFonts w:ascii="Times New Roman" w:eastAsiaTheme="minorEastAsia" w:hAnsi="Times New Roman" w:cs="Times New Roman"/>
          <w:sz w:val="24"/>
          <w:szCs w:val="24"/>
          <w:lang w:eastAsia="en-GB"/>
        </w:rPr>
        <w:t>. It is an established principle of law</w:t>
      </w:r>
      <w:r w:rsidR="00887F56">
        <w:rPr>
          <w:rFonts w:ascii="Times New Roman" w:eastAsiaTheme="minorEastAsia" w:hAnsi="Times New Roman" w:cs="Times New Roman"/>
          <w:sz w:val="24"/>
          <w:szCs w:val="24"/>
          <w:lang w:eastAsia="en-GB"/>
        </w:rPr>
        <w:t>,</w:t>
      </w:r>
      <w:r w:rsidR="004B21AD">
        <w:rPr>
          <w:rFonts w:ascii="Times New Roman" w:eastAsiaTheme="minorEastAsia" w:hAnsi="Times New Roman" w:cs="Times New Roman"/>
          <w:sz w:val="24"/>
          <w:szCs w:val="24"/>
          <w:lang w:eastAsia="en-GB"/>
        </w:rPr>
        <w:t xml:space="preserve"> based on public policy</w:t>
      </w:r>
      <w:r w:rsidR="00887F56">
        <w:rPr>
          <w:rFonts w:ascii="Times New Roman" w:eastAsiaTheme="minorEastAsia" w:hAnsi="Times New Roman" w:cs="Times New Roman"/>
          <w:sz w:val="24"/>
          <w:szCs w:val="24"/>
          <w:lang w:eastAsia="en-GB"/>
        </w:rPr>
        <w:t>,</w:t>
      </w:r>
      <w:r w:rsidR="004B21AD">
        <w:rPr>
          <w:rFonts w:ascii="Times New Roman" w:eastAsiaTheme="minorEastAsia" w:hAnsi="Times New Roman" w:cs="Times New Roman"/>
          <w:sz w:val="24"/>
          <w:szCs w:val="24"/>
          <w:lang w:eastAsia="en-GB"/>
        </w:rPr>
        <w:t xml:space="preserve"> </w:t>
      </w:r>
      <w:r w:rsidR="004B21AD" w:rsidRPr="00C2742C">
        <w:rPr>
          <w:rFonts w:ascii="Times New Roman" w:eastAsiaTheme="minorEastAsia" w:hAnsi="Times New Roman" w:cs="Times New Roman"/>
          <w:sz w:val="24"/>
          <w:szCs w:val="24"/>
          <w:lang w:eastAsia="en-GB"/>
        </w:rPr>
        <w:t xml:space="preserve">that </w:t>
      </w:r>
      <w:r w:rsidR="0072607E" w:rsidRPr="00C2742C">
        <w:rPr>
          <w:rFonts w:ascii="Times New Roman" w:eastAsiaTheme="minorEastAsia" w:hAnsi="Times New Roman" w:cs="Times New Roman"/>
          <w:sz w:val="24"/>
          <w:szCs w:val="24"/>
          <w:lang w:eastAsia="en-GB"/>
        </w:rPr>
        <w:t>neither the government nor a public authority can by contract disable itself or its officer from performing a statutory duty or from exercising a discretionary power by or under a statute by binding itself or its officer not to perform the duty or exercise the discretion in a particular way in the future.</w:t>
      </w:r>
      <w:r w:rsidR="00C2742C" w:rsidRPr="00C2742C">
        <w:rPr>
          <w:rFonts w:ascii="Times New Roman" w:hAnsi="Times New Roman" w:cs="Times New Roman"/>
          <w:sz w:val="24"/>
          <w:szCs w:val="24"/>
        </w:rPr>
        <w:t xml:space="preserve"> Just as </w:t>
      </w:r>
      <w:r w:rsidR="00C2742C" w:rsidRPr="00C2742C">
        <w:rPr>
          <w:rFonts w:ascii="Times New Roman" w:eastAsiaTheme="minorEastAsia" w:hAnsi="Times New Roman" w:cs="Times New Roman"/>
          <w:sz w:val="24"/>
          <w:szCs w:val="24"/>
          <w:lang w:eastAsia="en-GB"/>
        </w:rPr>
        <w:t>a contract is invalid to the extent that it purports to fetter future executive action</w:t>
      </w:r>
      <w:r w:rsidR="00C2742C">
        <w:rPr>
          <w:rFonts w:ascii="Times New Roman" w:eastAsiaTheme="minorEastAsia" w:hAnsi="Times New Roman" w:cs="Times New Roman"/>
          <w:sz w:val="24"/>
          <w:szCs w:val="24"/>
          <w:lang w:eastAsia="en-GB"/>
        </w:rPr>
        <w:t xml:space="preserve"> (see</w:t>
      </w:r>
      <w:r w:rsidR="00C2742C" w:rsidRPr="00C2742C">
        <w:rPr>
          <w:rFonts w:ascii="Times New Roman" w:eastAsiaTheme="minorEastAsia" w:hAnsi="Times New Roman" w:cs="Times New Roman"/>
          <w:sz w:val="24"/>
          <w:szCs w:val="24"/>
          <w:lang w:eastAsia="en-GB"/>
        </w:rPr>
        <w:t xml:space="preserve"> </w:t>
      </w:r>
      <w:proofErr w:type="spellStart"/>
      <w:r w:rsidR="00824EFF" w:rsidRPr="00824EFF">
        <w:rPr>
          <w:rFonts w:ascii="Times New Roman" w:eastAsiaTheme="minorEastAsia" w:hAnsi="Times New Roman" w:cs="Times New Roman"/>
          <w:i/>
          <w:sz w:val="24"/>
          <w:szCs w:val="24"/>
          <w:lang w:eastAsia="en-GB"/>
        </w:rPr>
        <w:t>Rederiaktiebolaget</w:t>
      </w:r>
      <w:proofErr w:type="spellEnd"/>
      <w:r w:rsidR="00824EFF" w:rsidRPr="00824EFF">
        <w:rPr>
          <w:rFonts w:ascii="Times New Roman" w:eastAsiaTheme="minorEastAsia" w:hAnsi="Times New Roman" w:cs="Times New Roman"/>
          <w:i/>
          <w:sz w:val="24"/>
          <w:szCs w:val="24"/>
          <w:lang w:eastAsia="en-GB"/>
        </w:rPr>
        <w:t xml:space="preserve"> </w:t>
      </w:r>
      <w:r w:rsidR="00824EFF" w:rsidRPr="00824EFF">
        <w:rPr>
          <w:rFonts w:ascii="Times New Roman" w:eastAsiaTheme="minorEastAsia" w:hAnsi="Times New Roman" w:cs="Times New Roman"/>
          <w:i/>
          <w:sz w:val="24"/>
          <w:szCs w:val="24"/>
          <w:lang w:eastAsia="en-GB"/>
        </w:rPr>
        <w:lastRenderedPageBreak/>
        <w:t>Amphitrite v The King [1921] 3 KB 500</w:t>
      </w:r>
      <w:r w:rsidR="00824EFF">
        <w:rPr>
          <w:rFonts w:ascii="Times New Roman" w:eastAsiaTheme="minorEastAsia" w:hAnsi="Times New Roman" w:cs="Times New Roman"/>
          <w:sz w:val="24"/>
          <w:szCs w:val="24"/>
          <w:lang w:eastAsia="en-GB"/>
        </w:rPr>
        <w:t xml:space="preserve">; </w:t>
      </w:r>
      <w:r w:rsidR="00251CC6" w:rsidRPr="00251CC6">
        <w:rPr>
          <w:rFonts w:ascii="Times New Roman" w:eastAsiaTheme="minorEastAsia" w:hAnsi="Times New Roman" w:cs="Times New Roman"/>
          <w:i/>
          <w:sz w:val="24"/>
          <w:szCs w:val="24"/>
          <w:lang w:eastAsia="en-GB"/>
        </w:rPr>
        <w:t>William Cory &amp; Son Ltd v</w:t>
      </w:r>
      <w:r w:rsidR="00251CC6">
        <w:rPr>
          <w:rFonts w:ascii="Times New Roman" w:eastAsiaTheme="minorEastAsia" w:hAnsi="Times New Roman" w:cs="Times New Roman"/>
          <w:i/>
          <w:sz w:val="24"/>
          <w:szCs w:val="24"/>
          <w:lang w:eastAsia="en-GB"/>
        </w:rPr>
        <w:t>.</w:t>
      </w:r>
      <w:r w:rsidR="00251CC6" w:rsidRPr="00251CC6">
        <w:rPr>
          <w:rFonts w:ascii="Times New Roman" w:eastAsiaTheme="minorEastAsia" w:hAnsi="Times New Roman" w:cs="Times New Roman"/>
          <w:i/>
          <w:sz w:val="24"/>
          <w:szCs w:val="24"/>
          <w:lang w:eastAsia="en-GB"/>
        </w:rPr>
        <w:t xml:space="preserve"> London Corp [1951] 2 KB 476 (CA); York Corp v Henry </w:t>
      </w:r>
      <w:proofErr w:type="spellStart"/>
      <w:r w:rsidR="00251CC6" w:rsidRPr="00251CC6">
        <w:rPr>
          <w:rFonts w:ascii="Times New Roman" w:eastAsiaTheme="minorEastAsia" w:hAnsi="Times New Roman" w:cs="Times New Roman"/>
          <w:i/>
          <w:sz w:val="24"/>
          <w:szCs w:val="24"/>
          <w:lang w:eastAsia="en-GB"/>
        </w:rPr>
        <w:t>Leetham</w:t>
      </w:r>
      <w:proofErr w:type="spellEnd"/>
      <w:r w:rsidR="00251CC6" w:rsidRPr="00251CC6">
        <w:rPr>
          <w:rFonts w:ascii="Times New Roman" w:eastAsiaTheme="minorEastAsia" w:hAnsi="Times New Roman" w:cs="Times New Roman"/>
          <w:i/>
          <w:sz w:val="24"/>
          <w:szCs w:val="24"/>
          <w:lang w:eastAsia="en-GB"/>
        </w:rPr>
        <w:t xml:space="preserve"> &amp; Sons Ltd [1924] 1 </w:t>
      </w:r>
      <w:proofErr w:type="spellStart"/>
      <w:r w:rsidR="00251CC6" w:rsidRPr="00251CC6">
        <w:rPr>
          <w:rFonts w:ascii="Times New Roman" w:eastAsiaTheme="minorEastAsia" w:hAnsi="Times New Roman" w:cs="Times New Roman"/>
          <w:i/>
          <w:sz w:val="24"/>
          <w:szCs w:val="24"/>
          <w:lang w:eastAsia="en-GB"/>
        </w:rPr>
        <w:t>Ch</w:t>
      </w:r>
      <w:proofErr w:type="spellEnd"/>
      <w:r w:rsidR="00251CC6" w:rsidRPr="00251CC6">
        <w:rPr>
          <w:rFonts w:ascii="Times New Roman" w:eastAsiaTheme="minorEastAsia" w:hAnsi="Times New Roman" w:cs="Times New Roman"/>
          <w:i/>
          <w:sz w:val="24"/>
          <w:szCs w:val="24"/>
          <w:lang w:eastAsia="en-GB"/>
        </w:rPr>
        <w:t xml:space="preserve"> 557;</w:t>
      </w:r>
      <w:r w:rsidR="00251CC6" w:rsidRPr="00251CC6">
        <w:rPr>
          <w:rFonts w:ascii="Times New Roman" w:eastAsiaTheme="minorEastAsia" w:hAnsi="Times New Roman" w:cs="Times New Roman"/>
          <w:sz w:val="24"/>
          <w:szCs w:val="24"/>
          <w:lang w:eastAsia="en-GB"/>
        </w:rPr>
        <w:t xml:space="preserve"> </w:t>
      </w:r>
      <w:r w:rsidR="00C2742C" w:rsidRPr="00F305A7">
        <w:rPr>
          <w:rFonts w:ascii="Times New Roman" w:eastAsiaTheme="minorEastAsia" w:hAnsi="Times New Roman" w:cs="Times New Roman"/>
          <w:i/>
          <w:sz w:val="24"/>
          <w:szCs w:val="24"/>
          <w:lang w:eastAsia="en-GB"/>
        </w:rPr>
        <w:t>Searle v. Commonwealth of Australia [2019] NSWCA 127</w:t>
      </w:r>
      <w:r w:rsidR="00C2742C">
        <w:rPr>
          <w:rFonts w:ascii="Times New Roman" w:eastAsiaTheme="minorEastAsia" w:hAnsi="Times New Roman" w:cs="Times New Roman"/>
          <w:sz w:val="24"/>
          <w:szCs w:val="24"/>
          <w:lang w:eastAsia="en-GB"/>
        </w:rPr>
        <w:t>;</w:t>
      </w:r>
      <w:r w:rsidR="00C2742C" w:rsidRPr="00C2742C">
        <w:rPr>
          <w:rFonts w:ascii="Times New Roman" w:eastAsiaTheme="minorEastAsia" w:hAnsi="Times New Roman" w:cs="Times New Roman"/>
          <w:sz w:val="24"/>
          <w:szCs w:val="24"/>
          <w:lang w:eastAsia="en-GB"/>
        </w:rPr>
        <w:t xml:space="preserve"> </w:t>
      </w:r>
      <w:r w:rsidR="00C2742C" w:rsidRPr="00F305A7">
        <w:rPr>
          <w:rFonts w:ascii="Times New Roman" w:eastAsiaTheme="minorEastAsia" w:hAnsi="Times New Roman" w:cs="Times New Roman"/>
          <w:i/>
          <w:sz w:val="24"/>
          <w:szCs w:val="24"/>
          <w:lang w:eastAsia="en-GB"/>
        </w:rPr>
        <w:t>Attorney-General (NSW) v. Quinn (1990) 170 CLR 1 at 18</w:t>
      </w:r>
      <w:r w:rsidR="00F305A7" w:rsidRPr="00F305A7">
        <w:rPr>
          <w:rFonts w:ascii="Times New Roman" w:eastAsiaTheme="minorEastAsia" w:hAnsi="Times New Roman" w:cs="Times New Roman"/>
          <w:i/>
          <w:sz w:val="24"/>
          <w:szCs w:val="24"/>
          <w:lang w:eastAsia="en-GB"/>
        </w:rPr>
        <w:t xml:space="preserve"> </w:t>
      </w:r>
      <w:r w:rsidR="00F305A7">
        <w:rPr>
          <w:rFonts w:ascii="Times New Roman" w:eastAsiaTheme="minorEastAsia" w:hAnsi="Times New Roman" w:cs="Times New Roman"/>
          <w:sz w:val="24"/>
          <w:szCs w:val="24"/>
          <w:lang w:eastAsia="en-GB"/>
        </w:rPr>
        <w:t>and</w:t>
      </w:r>
      <w:r w:rsidR="00F305A7" w:rsidRPr="00F305A7">
        <w:t xml:space="preserve"> </w:t>
      </w:r>
      <w:r w:rsidR="00F305A7" w:rsidRPr="00F305A7">
        <w:rPr>
          <w:rFonts w:ascii="Times New Roman" w:eastAsiaTheme="minorEastAsia" w:hAnsi="Times New Roman" w:cs="Times New Roman"/>
          <w:i/>
          <w:sz w:val="24"/>
          <w:szCs w:val="24"/>
          <w:lang w:eastAsia="en-GB"/>
        </w:rPr>
        <w:t>Ansett Transport Industries (Operations) Pty Ltd v. Commonwealth (1977) 138 CLR 54 at 74-5</w:t>
      </w:r>
      <w:r w:rsidR="00F305A7">
        <w:rPr>
          <w:rFonts w:ascii="Times New Roman" w:eastAsiaTheme="minorEastAsia" w:hAnsi="Times New Roman" w:cs="Times New Roman"/>
          <w:sz w:val="24"/>
          <w:szCs w:val="24"/>
          <w:lang w:eastAsia="en-GB"/>
        </w:rPr>
        <w:t>)</w:t>
      </w:r>
      <w:r w:rsidR="00C2742C">
        <w:rPr>
          <w:rFonts w:ascii="Times New Roman" w:eastAsiaTheme="minorEastAsia" w:hAnsi="Times New Roman" w:cs="Times New Roman"/>
          <w:sz w:val="24"/>
          <w:szCs w:val="24"/>
          <w:lang w:eastAsia="en-GB"/>
        </w:rPr>
        <w:t>, so should an arbitral a</w:t>
      </w:r>
      <w:r w:rsidR="00A3160D">
        <w:rPr>
          <w:rFonts w:ascii="Times New Roman" w:eastAsiaTheme="minorEastAsia" w:hAnsi="Times New Roman" w:cs="Times New Roman"/>
          <w:sz w:val="24"/>
          <w:szCs w:val="24"/>
          <w:lang w:eastAsia="en-GB"/>
        </w:rPr>
        <w:t>ward that has a similar effect</w:t>
      </w:r>
      <w:r w:rsidR="00887F56">
        <w:rPr>
          <w:rFonts w:ascii="Times New Roman" w:eastAsiaTheme="minorEastAsia" w:hAnsi="Times New Roman" w:cs="Times New Roman"/>
          <w:sz w:val="24"/>
          <w:szCs w:val="24"/>
          <w:lang w:eastAsia="en-GB"/>
        </w:rPr>
        <w:t>,</w:t>
      </w:r>
      <w:r w:rsidR="00A3160D">
        <w:rPr>
          <w:rFonts w:ascii="Times New Roman" w:eastAsiaTheme="minorEastAsia" w:hAnsi="Times New Roman" w:cs="Times New Roman"/>
          <w:sz w:val="24"/>
          <w:szCs w:val="24"/>
          <w:lang w:eastAsia="en-GB"/>
        </w:rPr>
        <w:t xml:space="preserve"> since </w:t>
      </w:r>
      <w:r w:rsidR="00A3160D" w:rsidRPr="009000A8">
        <w:rPr>
          <w:rFonts w:ascii="Times New Roman" w:eastAsiaTheme="minorEastAsia" w:hAnsi="Times New Roman" w:cs="Times New Roman"/>
          <w:sz w:val="24"/>
          <w:szCs w:val="24"/>
          <w:lang w:eastAsia="en-GB"/>
        </w:rPr>
        <w:t>arbitration</w:t>
      </w:r>
      <w:r w:rsidR="00A3160D">
        <w:rPr>
          <w:rFonts w:ascii="Times New Roman" w:eastAsiaTheme="minorEastAsia" w:hAnsi="Times New Roman" w:cs="Times New Roman"/>
          <w:sz w:val="24"/>
          <w:szCs w:val="24"/>
          <w:lang w:eastAsia="en-GB"/>
        </w:rPr>
        <w:t xml:space="preserve"> cannot be used as a means to </w:t>
      </w:r>
      <w:r w:rsidR="00A3160D" w:rsidRPr="00C2742C">
        <w:rPr>
          <w:rFonts w:ascii="Times New Roman" w:eastAsiaTheme="minorEastAsia" w:hAnsi="Times New Roman" w:cs="Times New Roman"/>
          <w:sz w:val="24"/>
          <w:szCs w:val="24"/>
          <w:lang w:eastAsia="en-GB"/>
        </w:rPr>
        <w:t>fetter future executive action</w:t>
      </w:r>
      <w:r w:rsidR="00A3160D">
        <w:rPr>
          <w:rFonts w:ascii="Times New Roman" w:eastAsiaTheme="minorEastAsia" w:hAnsi="Times New Roman" w:cs="Times New Roman"/>
          <w:sz w:val="24"/>
          <w:szCs w:val="24"/>
          <w:lang w:eastAsia="en-GB"/>
        </w:rPr>
        <w:t xml:space="preserve">. </w:t>
      </w:r>
    </w:p>
    <w:p w:rsidR="004B21AD" w:rsidRPr="00D73268" w:rsidRDefault="004B21AD" w:rsidP="004B21AD">
      <w:pPr>
        <w:spacing w:after="0" w:line="360" w:lineRule="auto"/>
        <w:contextualSpacing/>
        <w:jc w:val="both"/>
        <w:rPr>
          <w:rFonts w:ascii="Times New Roman" w:eastAsiaTheme="minorEastAsia" w:hAnsi="Times New Roman" w:cs="Times New Roman"/>
          <w:sz w:val="24"/>
          <w:szCs w:val="24"/>
          <w:lang w:eastAsia="en-GB"/>
        </w:rPr>
      </w:pPr>
    </w:p>
    <w:p w:rsidR="004A1A7F" w:rsidRPr="00B41CD4" w:rsidRDefault="004B21AD" w:rsidP="00B41CD4">
      <w:pPr>
        <w:spacing w:after="0" w:line="360" w:lineRule="auto"/>
        <w:contextualSpacing/>
        <w:jc w:val="both"/>
        <w:rPr>
          <w:rFonts w:ascii="Times New Roman" w:eastAsiaTheme="minorEastAsia" w:hAnsi="Times New Roman" w:cs="Times New Roman"/>
          <w:sz w:val="24"/>
          <w:szCs w:val="24"/>
          <w:lang w:eastAsia="en-GB"/>
        </w:rPr>
      </w:pPr>
      <w:r w:rsidRPr="0094710A">
        <w:rPr>
          <w:rFonts w:ascii="Times New Roman" w:eastAsiaTheme="minorEastAsia" w:hAnsi="Times New Roman" w:cs="Times New Roman"/>
          <w:sz w:val="24"/>
          <w:szCs w:val="24"/>
          <w:lang w:eastAsia="en-GB"/>
        </w:rPr>
        <w:t xml:space="preserve">A review of </w:t>
      </w:r>
      <w:r>
        <w:rPr>
          <w:rFonts w:ascii="Times New Roman" w:eastAsiaTheme="minorEastAsia" w:hAnsi="Times New Roman" w:cs="Times New Roman"/>
          <w:sz w:val="24"/>
          <w:szCs w:val="24"/>
          <w:lang w:eastAsia="en-GB"/>
        </w:rPr>
        <w:t xml:space="preserve">section 10 of </w:t>
      </w:r>
      <w:r w:rsidRPr="0094710A">
        <w:rPr>
          <w:rFonts w:ascii="Times New Roman" w:eastAsiaTheme="minorEastAsia" w:hAnsi="Times New Roman" w:cs="Times New Roman"/>
          <w:i/>
          <w:sz w:val="24"/>
          <w:szCs w:val="24"/>
          <w:lang w:eastAsia="en-GB"/>
        </w:rPr>
        <w:t>The Electricity Act</w:t>
      </w:r>
      <w:r w:rsidRPr="0094710A">
        <w:rPr>
          <w:rFonts w:ascii="Times New Roman" w:eastAsiaTheme="minorEastAsia" w:hAnsi="Times New Roman" w:cs="Times New Roman"/>
          <w:sz w:val="24"/>
          <w:szCs w:val="24"/>
          <w:lang w:eastAsia="en-GB"/>
        </w:rPr>
        <w:t xml:space="preserve"> shows that the Legislature intended the </w:t>
      </w:r>
      <w:r>
        <w:rPr>
          <w:rFonts w:ascii="Times New Roman" w:eastAsiaTheme="minorEastAsia" w:hAnsi="Times New Roman" w:cs="Times New Roman"/>
          <w:sz w:val="24"/>
          <w:szCs w:val="24"/>
          <w:lang w:eastAsia="en-GB"/>
        </w:rPr>
        <w:t xml:space="preserve">Electricity Regulatory Authority </w:t>
      </w:r>
      <w:r w:rsidRPr="0094710A">
        <w:rPr>
          <w:rFonts w:ascii="Times New Roman" w:eastAsiaTheme="minorEastAsia" w:hAnsi="Times New Roman" w:cs="Times New Roman"/>
          <w:sz w:val="24"/>
          <w:szCs w:val="24"/>
          <w:lang w:eastAsia="en-GB"/>
        </w:rPr>
        <w:t xml:space="preserve">to have ultimate authority over the </w:t>
      </w:r>
      <w:r>
        <w:rPr>
          <w:rFonts w:ascii="Times New Roman" w:eastAsiaTheme="minorEastAsia" w:hAnsi="Times New Roman" w:cs="Times New Roman"/>
          <w:sz w:val="24"/>
          <w:szCs w:val="24"/>
          <w:lang w:eastAsia="en-GB"/>
        </w:rPr>
        <w:t>licencing of public entities involved in</w:t>
      </w:r>
      <w:r w:rsidRPr="0094710A">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the </w:t>
      </w:r>
      <w:r w:rsidRPr="0094710A">
        <w:rPr>
          <w:rFonts w:ascii="Times New Roman" w:eastAsiaTheme="minorEastAsia" w:hAnsi="Times New Roman" w:cs="Times New Roman"/>
          <w:sz w:val="24"/>
          <w:szCs w:val="24"/>
          <w:lang w:eastAsia="en-GB"/>
        </w:rPr>
        <w:t>generation, transmission, distribution, sale and use of electricity</w:t>
      </w:r>
      <w:r>
        <w:rPr>
          <w:rFonts w:ascii="Times New Roman" w:eastAsiaTheme="minorEastAsia" w:hAnsi="Times New Roman" w:cs="Times New Roman"/>
          <w:sz w:val="24"/>
          <w:szCs w:val="24"/>
          <w:lang w:eastAsia="en-GB"/>
        </w:rPr>
        <w:t xml:space="preserve">, and the general </w:t>
      </w:r>
      <w:r w:rsidRPr="0094710A">
        <w:rPr>
          <w:rFonts w:ascii="Times New Roman" w:eastAsiaTheme="minorEastAsia" w:hAnsi="Times New Roman" w:cs="Times New Roman"/>
          <w:sz w:val="24"/>
          <w:szCs w:val="24"/>
          <w:lang w:eastAsia="en-GB"/>
        </w:rPr>
        <w:t>licensing and control of activities in the electricity sector</w:t>
      </w:r>
      <w:r>
        <w:rPr>
          <w:rFonts w:ascii="Times New Roman" w:eastAsiaTheme="minorEastAsia" w:hAnsi="Times New Roman" w:cs="Times New Roman"/>
          <w:sz w:val="24"/>
          <w:szCs w:val="24"/>
          <w:lang w:eastAsia="en-GB"/>
        </w:rPr>
        <w:t xml:space="preserve">. </w:t>
      </w:r>
      <w:r w:rsidR="00C152E3">
        <w:rPr>
          <w:rFonts w:ascii="Times New Roman" w:eastAsiaTheme="minorEastAsia" w:hAnsi="Times New Roman" w:cs="Times New Roman"/>
          <w:sz w:val="24"/>
          <w:szCs w:val="24"/>
          <w:lang w:eastAsia="en-GB"/>
        </w:rPr>
        <w:t>The</w:t>
      </w:r>
      <w:r w:rsidR="00C152E3" w:rsidRPr="00C152E3">
        <w:rPr>
          <w:rFonts w:ascii="Times New Roman" w:eastAsiaTheme="minorEastAsia" w:hAnsi="Times New Roman" w:cs="Times New Roman"/>
          <w:sz w:val="24"/>
          <w:szCs w:val="24"/>
          <w:lang w:eastAsia="en-GB"/>
        </w:rPr>
        <w:t xml:space="preserve"> tendency </w:t>
      </w:r>
      <w:r w:rsidR="00C152E3">
        <w:rPr>
          <w:rFonts w:ascii="Times New Roman" w:eastAsiaTheme="minorEastAsia" w:hAnsi="Times New Roman" w:cs="Times New Roman"/>
          <w:sz w:val="24"/>
          <w:szCs w:val="24"/>
          <w:lang w:eastAsia="en-GB"/>
        </w:rPr>
        <w:t xml:space="preserve">of those aspects of the award </w:t>
      </w:r>
      <w:r w:rsidR="00C152E3" w:rsidRPr="00C152E3">
        <w:rPr>
          <w:rFonts w:ascii="Times New Roman" w:eastAsiaTheme="minorEastAsia" w:hAnsi="Times New Roman" w:cs="Times New Roman"/>
          <w:sz w:val="24"/>
          <w:szCs w:val="24"/>
          <w:lang w:eastAsia="en-GB"/>
        </w:rPr>
        <w:t>to inhibi</w:t>
      </w:r>
      <w:r w:rsidR="00C152E3">
        <w:rPr>
          <w:rFonts w:ascii="Times New Roman" w:eastAsiaTheme="minorEastAsia" w:hAnsi="Times New Roman" w:cs="Times New Roman"/>
          <w:sz w:val="24"/>
          <w:szCs w:val="24"/>
          <w:lang w:eastAsia="en-GB"/>
        </w:rPr>
        <w:t xml:space="preserve">t or pose </w:t>
      </w:r>
      <w:r w:rsidR="00C152E3" w:rsidRPr="00C152E3">
        <w:rPr>
          <w:rFonts w:ascii="Times New Roman" w:eastAsiaTheme="minorEastAsia" w:hAnsi="Times New Roman" w:cs="Times New Roman"/>
          <w:sz w:val="24"/>
          <w:szCs w:val="24"/>
          <w:lang w:eastAsia="en-GB"/>
        </w:rPr>
        <w:t xml:space="preserve">a significant restriction </w:t>
      </w:r>
      <w:r w:rsidR="00C152E3">
        <w:rPr>
          <w:rFonts w:ascii="Times New Roman" w:eastAsiaTheme="minorEastAsia" w:hAnsi="Times New Roman" w:cs="Times New Roman"/>
          <w:sz w:val="24"/>
          <w:szCs w:val="24"/>
          <w:lang w:eastAsia="en-GB"/>
        </w:rPr>
        <w:t>on</w:t>
      </w:r>
      <w:r w:rsidR="00C152E3" w:rsidRPr="00C152E3">
        <w:rPr>
          <w:rFonts w:ascii="Times New Roman" w:eastAsiaTheme="minorEastAsia" w:hAnsi="Times New Roman" w:cs="Times New Roman"/>
          <w:sz w:val="24"/>
          <w:szCs w:val="24"/>
          <w:lang w:eastAsia="en-GB"/>
        </w:rPr>
        <w:t xml:space="preserve"> the</w:t>
      </w:r>
      <w:r w:rsidR="00C152E3" w:rsidRPr="0094710A">
        <w:rPr>
          <w:rFonts w:ascii="Times New Roman" w:eastAsiaTheme="minorEastAsia" w:hAnsi="Times New Roman" w:cs="Times New Roman"/>
          <w:sz w:val="24"/>
          <w:szCs w:val="24"/>
          <w:lang w:eastAsia="en-GB"/>
        </w:rPr>
        <w:t xml:space="preserve"> </w:t>
      </w:r>
      <w:r w:rsidR="00C152E3">
        <w:rPr>
          <w:rFonts w:ascii="Times New Roman" w:eastAsiaTheme="minorEastAsia" w:hAnsi="Times New Roman" w:cs="Times New Roman"/>
          <w:sz w:val="24"/>
          <w:szCs w:val="24"/>
          <w:lang w:eastAsia="en-GB"/>
        </w:rPr>
        <w:t>Electricity Regulatory Authority in the performance of its duties i</w:t>
      </w:r>
      <w:r w:rsidR="00C152E3" w:rsidRPr="00C152E3">
        <w:rPr>
          <w:rFonts w:ascii="Times New Roman" w:eastAsiaTheme="minorEastAsia" w:hAnsi="Times New Roman" w:cs="Times New Roman"/>
          <w:sz w:val="24"/>
          <w:szCs w:val="24"/>
          <w:lang w:eastAsia="en-GB"/>
        </w:rPr>
        <w:t xml:space="preserve">n deciding how to accomplish the </w:t>
      </w:r>
      <w:r w:rsidR="00C152E3">
        <w:rPr>
          <w:rFonts w:ascii="Times New Roman" w:eastAsiaTheme="minorEastAsia" w:hAnsi="Times New Roman" w:cs="Times New Roman"/>
          <w:sz w:val="24"/>
          <w:szCs w:val="24"/>
          <w:lang w:eastAsia="en-GB"/>
        </w:rPr>
        <w:t xml:space="preserve">policy </w:t>
      </w:r>
      <w:r w:rsidR="00C152E3" w:rsidRPr="00C152E3">
        <w:rPr>
          <w:rFonts w:ascii="Times New Roman" w:eastAsiaTheme="minorEastAsia" w:hAnsi="Times New Roman" w:cs="Times New Roman"/>
          <w:sz w:val="24"/>
          <w:szCs w:val="24"/>
          <w:lang w:eastAsia="en-GB"/>
        </w:rPr>
        <w:t xml:space="preserve">goals </w:t>
      </w:r>
      <w:r w:rsidR="00C152E3">
        <w:rPr>
          <w:rFonts w:ascii="Times New Roman" w:eastAsiaTheme="minorEastAsia" w:hAnsi="Times New Roman" w:cs="Times New Roman"/>
          <w:sz w:val="24"/>
          <w:szCs w:val="24"/>
          <w:lang w:eastAsia="en-GB"/>
        </w:rPr>
        <w:t xml:space="preserve">of the Act, </w:t>
      </w:r>
      <w:r w:rsidR="00C152E3" w:rsidRPr="00C152E3">
        <w:rPr>
          <w:rFonts w:ascii="Times New Roman" w:eastAsiaTheme="minorEastAsia" w:hAnsi="Times New Roman" w:cs="Times New Roman"/>
          <w:sz w:val="24"/>
          <w:szCs w:val="24"/>
          <w:lang w:eastAsia="en-GB"/>
        </w:rPr>
        <w:t>is objectionable.</w:t>
      </w:r>
      <w:r w:rsidR="00C152E3">
        <w:rPr>
          <w:rFonts w:ascii="Times New Roman" w:eastAsiaTheme="minorEastAsia" w:hAnsi="Times New Roman" w:cs="Times New Roman"/>
          <w:sz w:val="24"/>
          <w:szCs w:val="24"/>
          <w:lang w:eastAsia="en-GB"/>
        </w:rPr>
        <w:t xml:space="preserve"> </w:t>
      </w:r>
      <w:r w:rsidR="004A1A7F">
        <w:rPr>
          <w:rFonts w:ascii="Times New Roman" w:eastAsiaTheme="minorEastAsia" w:hAnsi="Times New Roman" w:cs="Times New Roman"/>
          <w:sz w:val="24"/>
          <w:szCs w:val="24"/>
          <w:lang w:eastAsia="en-GB"/>
        </w:rPr>
        <w:t xml:space="preserve">It is on that </w:t>
      </w:r>
      <w:r w:rsidR="00C152E3">
        <w:rPr>
          <w:rFonts w:ascii="Times New Roman" w:eastAsiaTheme="minorEastAsia" w:hAnsi="Times New Roman" w:cs="Times New Roman"/>
          <w:sz w:val="24"/>
          <w:szCs w:val="24"/>
          <w:lang w:eastAsia="en-GB"/>
        </w:rPr>
        <w:t xml:space="preserve">additional </w:t>
      </w:r>
      <w:r w:rsidR="004A1A7F">
        <w:rPr>
          <w:rFonts w:ascii="Times New Roman" w:eastAsiaTheme="minorEastAsia" w:hAnsi="Times New Roman" w:cs="Times New Roman"/>
          <w:sz w:val="24"/>
          <w:szCs w:val="24"/>
          <w:lang w:eastAsia="en-GB"/>
        </w:rPr>
        <w:t xml:space="preserve">account that this Court finds </w:t>
      </w:r>
      <w:r w:rsidR="00C152E3">
        <w:rPr>
          <w:rFonts w:ascii="Times New Roman" w:eastAsiaTheme="minorEastAsia" w:hAnsi="Times New Roman" w:cs="Times New Roman"/>
          <w:sz w:val="24"/>
          <w:szCs w:val="24"/>
          <w:lang w:eastAsia="en-GB"/>
        </w:rPr>
        <w:t>those</w:t>
      </w:r>
      <w:r w:rsidR="004A1A7F">
        <w:rPr>
          <w:rFonts w:ascii="Times New Roman" w:eastAsiaTheme="minorEastAsia" w:hAnsi="Times New Roman" w:cs="Times New Roman"/>
          <w:sz w:val="24"/>
          <w:szCs w:val="24"/>
          <w:lang w:eastAsia="en-GB"/>
        </w:rPr>
        <w:t xml:space="preserve"> </w:t>
      </w:r>
      <w:r w:rsidR="00A3160D">
        <w:rPr>
          <w:rFonts w:ascii="Times New Roman" w:eastAsiaTheme="minorEastAsia" w:hAnsi="Times New Roman" w:cs="Times New Roman"/>
          <w:sz w:val="24"/>
          <w:szCs w:val="24"/>
          <w:lang w:eastAsia="en-GB"/>
        </w:rPr>
        <w:t xml:space="preserve">orders in the </w:t>
      </w:r>
      <w:r w:rsidR="004A1A7F">
        <w:rPr>
          <w:rFonts w:ascii="Times New Roman" w:eastAsiaTheme="minorEastAsia" w:hAnsi="Times New Roman" w:cs="Times New Roman"/>
          <w:sz w:val="24"/>
          <w:szCs w:val="24"/>
          <w:lang w:eastAsia="en-GB"/>
        </w:rPr>
        <w:t xml:space="preserve">first partial award handed down on </w:t>
      </w:r>
      <w:r w:rsidR="004A1A7F">
        <w:rPr>
          <w:rFonts w:ascii="Times New Roman" w:hAnsi="Times New Roman" w:cs="Times New Roman"/>
          <w:sz w:val="24"/>
          <w:szCs w:val="24"/>
        </w:rPr>
        <w:t>11</w:t>
      </w:r>
      <w:r w:rsidR="004A1A7F" w:rsidRPr="001730CE">
        <w:rPr>
          <w:rFonts w:ascii="Times New Roman" w:hAnsi="Times New Roman" w:cs="Times New Roman"/>
          <w:sz w:val="24"/>
          <w:szCs w:val="24"/>
          <w:vertAlign w:val="superscript"/>
        </w:rPr>
        <w:t>th</w:t>
      </w:r>
      <w:r w:rsidR="004A1A7F">
        <w:rPr>
          <w:rFonts w:ascii="Times New Roman" w:hAnsi="Times New Roman" w:cs="Times New Roman"/>
          <w:sz w:val="24"/>
          <w:szCs w:val="24"/>
        </w:rPr>
        <w:t xml:space="preserve"> March, 2022 </w:t>
      </w:r>
      <w:r w:rsidR="00C152E3">
        <w:rPr>
          <w:rFonts w:ascii="Times New Roman" w:hAnsi="Times New Roman" w:cs="Times New Roman"/>
          <w:sz w:val="24"/>
          <w:szCs w:val="24"/>
        </w:rPr>
        <w:t xml:space="preserve">outlined above, </w:t>
      </w:r>
      <w:r w:rsidR="004A1A7F">
        <w:rPr>
          <w:rFonts w:ascii="Times New Roman" w:hAnsi="Times New Roman" w:cs="Times New Roman"/>
          <w:sz w:val="24"/>
          <w:szCs w:val="24"/>
        </w:rPr>
        <w:t>to be unenforceable for being contrary to the public policy of Uganda</w:t>
      </w:r>
      <w:r w:rsidR="00C152E3">
        <w:rPr>
          <w:rFonts w:ascii="Times New Roman" w:hAnsi="Times New Roman" w:cs="Times New Roman"/>
          <w:sz w:val="24"/>
          <w:szCs w:val="24"/>
        </w:rPr>
        <w:t xml:space="preserve">. </w:t>
      </w:r>
    </w:p>
    <w:p w:rsidR="00A80F4E" w:rsidRDefault="00A80F4E" w:rsidP="006C6DD2">
      <w:pPr>
        <w:spacing w:after="0" w:line="360" w:lineRule="auto"/>
        <w:contextualSpacing/>
        <w:jc w:val="both"/>
        <w:rPr>
          <w:rFonts w:ascii="Times New Roman" w:eastAsiaTheme="minorEastAsia" w:hAnsi="Times New Roman" w:cs="Times New Roman"/>
          <w:sz w:val="24"/>
          <w:szCs w:val="24"/>
          <w:lang w:eastAsia="en-GB"/>
        </w:rPr>
      </w:pPr>
    </w:p>
    <w:p w:rsidR="00A80F4E" w:rsidRPr="00EE4ADE" w:rsidRDefault="00167B8C" w:rsidP="00A80F4E">
      <w:pPr>
        <w:spacing w:after="0" w:line="360" w:lineRule="auto"/>
        <w:contextualSpacing/>
        <w:jc w:val="both"/>
        <w:rPr>
          <w:rFonts w:ascii="Times New Roman" w:eastAsiaTheme="minorEastAsia" w:hAnsi="Times New Roman" w:cs="Times New Roman"/>
          <w:sz w:val="24"/>
          <w:szCs w:val="24"/>
          <w:lang w:eastAsia="en-GB"/>
        </w:rPr>
      </w:pPr>
      <w:r w:rsidRPr="00F97EF0">
        <w:rPr>
          <w:rFonts w:ascii="Times New Roman" w:eastAsiaTheme="minorEastAsia" w:hAnsi="Times New Roman" w:cs="Times New Roman"/>
          <w:sz w:val="24"/>
          <w:szCs w:val="24"/>
          <w:lang w:eastAsia="en-GB"/>
        </w:rPr>
        <w:t>Art</w:t>
      </w:r>
      <w:r>
        <w:rPr>
          <w:rFonts w:ascii="Times New Roman" w:eastAsiaTheme="minorEastAsia" w:hAnsi="Times New Roman" w:cs="Times New Roman"/>
          <w:sz w:val="24"/>
          <w:szCs w:val="24"/>
          <w:lang w:eastAsia="en-GB"/>
        </w:rPr>
        <w:t>icle</w:t>
      </w:r>
      <w:r w:rsidRPr="00F97EF0">
        <w:rPr>
          <w:rFonts w:ascii="Times New Roman" w:eastAsiaTheme="minorEastAsia" w:hAnsi="Times New Roman" w:cs="Times New Roman"/>
          <w:sz w:val="24"/>
          <w:szCs w:val="24"/>
          <w:lang w:eastAsia="en-GB"/>
        </w:rPr>
        <w:t xml:space="preserve"> V</w:t>
      </w:r>
      <w:r>
        <w:rPr>
          <w:rFonts w:ascii="Times New Roman" w:eastAsiaTheme="minorEastAsia" w:hAnsi="Times New Roman" w:cs="Times New Roman"/>
          <w:sz w:val="24"/>
          <w:szCs w:val="24"/>
          <w:lang w:eastAsia="en-GB"/>
        </w:rPr>
        <w:t xml:space="preserve"> </w:t>
      </w:r>
      <w:r w:rsidRPr="00F97EF0">
        <w:rPr>
          <w:rFonts w:ascii="Times New Roman" w:eastAsiaTheme="minorEastAsia" w:hAnsi="Times New Roman" w:cs="Times New Roman"/>
          <w:sz w:val="24"/>
          <w:szCs w:val="24"/>
          <w:lang w:eastAsia="en-GB"/>
        </w:rPr>
        <w:t>(1)</w:t>
      </w:r>
      <w:r>
        <w:rPr>
          <w:rFonts w:ascii="Times New Roman" w:eastAsiaTheme="minorEastAsia" w:hAnsi="Times New Roman" w:cs="Times New Roman"/>
          <w:sz w:val="24"/>
          <w:szCs w:val="24"/>
          <w:lang w:eastAsia="en-GB"/>
        </w:rPr>
        <w:t xml:space="preserve"> </w:t>
      </w:r>
      <w:r w:rsidRPr="00F97EF0">
        <w:rPr>
          <w:rFonts w:ascii="Times New Roman" w:eastAsiaTheme="minorEastAsia" w:hAnsi="Times New Roman" w:cs="Times New Roman"/>
          <w:sz w:val="24"/>
          <w:szCs w:val="24"/>
          <w:lang w:eastAsia="en-GB"/>
        </w:rPr>
        <w:t xml:space="preserve">(c) </w:t>
      </w:r>
      <w:r>
        <w:rPr>
          <w:rFonts w:ascii="Times New Roman" w:eastAsiaTheme="minorEastAsia" w:hAnsi="Times New Roman" w:cs="Times New Roman"/>
          <w:sz w:val="24"/>
          <w:szCs w:val="24"/>
          <w:lang w:eastAsia="en-GB"/>
        </w:rPr>
        <w:t xml:space="preserve">of </w:t>
      </w:r>
      <w:r w:rsidRPr="00150035">
        <w:rPr>
          <w:rFonts w:ascii="Times New Roman" w:eastAsiaTheme="minorEastAsia" w:hAnsi="Times New Roman" w:cs="Times New Roman"/>
          <w:sz w:val="24"/>
          <w:szCs w:val="24"/>
          <w:lang w:eastAsia="en-GB"/>
        </w:rPr>
        <w:t xml:space="preserve">the </w:t>
      </w:r>
      <w:r w:rsidRPr="00150035">
        <w:rPr>
          <w:rFonts w:ascii="Times New Roman" w:eastAsiaTheme="minorEastAsia" w:hAnsi="Times New Roman" w:cs="Times New Roman"/>
          <w:i/>
          <w:sz w:val="24"/>
          <w:szCs w:val="24"/>
          <w:lang w:eastAsia="en-GB"/>
        </w:rPr>
        <w:t>New York Convention</w:t>
      </w:r>
      <w:r>
        <w:rPr>
          <w:rFonts w:ascii="Times New Roman" w:eastAsiaTheme="minorEastAsia" w:hAnsi="Times New Roman" w:cs="Times New Roman"/>
          <w:i/>
          <w:sz w:val="24"/>
          <w:szCs w:val="24"/>
          <w:lang w:eastAsia="en-GB"/>
        </w:rPr>
        <w:t>,</w:t>
      </w:r>
      <w:r w:rsidRPr="00150035">
        <w:rPr>
          <w:rFonts w:ascii="Times New Roman" w:eastAsiaTheme="minorEastAsia" w:hAnsi="Times New Roman" w:cs="Times New Roman"/>
          <w:sz w:val="24"/>
          <w:szCs w:val="24"/>
          <w:lang w:eastAsia="en-GB"/>
        </w:rPr>
        <w:t xml:space="preserve"> </w:t>
      </w:r>
      <w:r w:rsidRPr="00EE2AD3">
        <w:rPr>
          <w:rFonts w:ascii="Times New Roman" w:eastAsiaTheme="minorEastAsia" w:hAnsi="Times New Roman" w:cs="Times New Roman"/>
          <w:i/>
          <w:sz w:val="24"/>
          <w:szCs w:val="24"/>
          <w:lang w:eastAsia="en-GB"/>
        </w:rPr>
        <w:t>1958</w:t>
      </w:r>
      <w:r>
        <w:rPr>
          <w:rFonts w:ascii="Times New Roman" w:eastAsiaTheme="minorEastAsia" w:hAnsi="Times New Roman" w:cs="Times New Roman"/>
          <w:sz w:val="24"/>
          <w:szCs w:val="24"/>
          <w:lang w:eastAsia="en-GB"/>
        </w:rPr>
        <w:t xml:space="preserve"> permits </w:t>
      </w:r>
      <w:r w:rsidRPr="00167B8C">
        <w:rPr>
          <w:rFonts w:ascii="Times New Roman" w:eastAsiaTheme="minorEastAsia" w:hAnsi="Times New Roman" w:cs="Times New Roman"/>
          <w:sz w:val="24"/>
          <w:szCs w:val="24"/>
          <w:lang w:eastAsia="en-GB"/>
        </w:rPr>
        <w:t xml:space="preserve">the court of enforcement </w:t>
      </w:r>
      <w:r>
        <w:rPr>
          <w:rFonts w:ascii="Times New Roman" w:eastAsiaTheme="minorEastAsia" w:hAnsi="Times New Roman" w:cs="Times New Roman"/>
          <w:sz w:val="24"/>
          <w:szCs w:val="24"/>
          <w:lang w:eastAsia="en-GB"/>
        </w:rPr>
        <w:t xml:space="preserve">to </w:t>
      </w:r>
      <w:r w:rsidRPr="00167B8C">
        <w:rPr>
          <w:rFonts w:ascii="Times New Roman" w:eastAsiaTheme="minorEastAsia" w:hAnsi="Times New Roman" w:cs="Times New Roman"/>
          <w:sz w:val="24"/>
          <w:szCs w:val="24"/>
          <w:lang w:eastAsia="en-GB"/>
        </w:rPr>
        <w:t>declare the award at least partially enforceable if different decisions can be</w:t>
      </w:r>
      <w:r>
        <w:rPr>
          <w:rFonts w:ascii="Times New Roman" w:eastAsiaTheme="minorEastAsia" w:hAnsi="Times New Roman" w:cs="Times New Roman"/>
          <w:sz w:val="24"/>
          <w:szCs w:val="24"/>
          <w:lang w:eastAsia="en-GB"/>
        </w:rPr>
        <w:t xml:space="preserve"> distinguished within the award. T</w:t>
      </w:r>
      <w:r w:rsidR="00A80F4E" w:rsidRPr="00A80F4E">
        <w:rPr>
          <w:rFonts w:ascii="Times New Roman" w:eastAsiaTheme="minorEastAsia" w:hAnsi="Times New Roman" w:cs="Times New Roman"/>
          <w:sz w:val="24"/>
          <w:szCs w:val="24"/>
          <w:lang w:eastAsia="en-GB"/>
        </w:rPr>
        <w:t xml:space="preserve">o the extent that the </w:t>
      </w:r>
      <w:r w:rsidR="000A4087">
        <w:rPr>
          <w:rFonts w:ascii="Times New Roman" w:eastAsiaTheme="minorEastAsia" w:hAnsi="Times New Roman" w:cs="Times New Roman"/>
          <w:sz w:val="24"/>
          <w:szCs w:val="24"/>
          <w:lang w:eastAsia="en-GB"/>
        </w:rPr>
        <w:t>specified orders</w:t>
      </w:r>
      <w:r w:rsidR="00A80F4E" w:rsidRPr="00A80F4E">
        <w:rPr>
          <w:rFonts w:ascii="Times New Roman" w:eastAsiaTheme="minorEastAsia" w:hAnsi="Times New Roman" w:cs="Times New Roman"/>
          <w:sz w:val="24"/>
          <w:szCs w:val="24"/>
          <w:lang w:eastAsia="en-GB"/>
        </w:rPr>
        <w:t xml:space="preserve"> of the </w:t>
      </w:r>
      <w:r w:rsidR="000A4087">
        <w:rPr>
          <w:rFonts w:ascii="Times New Roman" w:eastAsiaTheme="minorEastAsia" w:hAnsi="Times New Roman" w:cs="Times New Roman"/>
          <w:sz w:val="24"/>
          <w:szCs w:val="24"/>
          <w:lang w:eastAsia="en-GB"/>
        </w:rPr>
        <w:t xml:space="preserve">partial </w:t>
      </w:r>
      <w:r w:rsidR="00A80F4E" w:rsidRPr="00A80F4E">
        <w:rPr>
          <w:rFonts w:ascii="Times New Roman" w:eastAsiaTheme="minorEastAsia" w:hAnsi="Times New Roman" w:cs="Times New Roman"/>
          <w:sz w:val="24"/>
          <w:szCs w:val="24"/>
          <w:lang w:eastAsia="en-GB"/>
        </w:rPr>
        <w:t>award</w:t>
      </w:r>
      <w:r w:rsidR="000A4087">
        <w:rPr>
          <w:rFonts w:ascii="Times New Roman" w:eastAsiaTheme="minorEastAsia" w:hAnsi="Times New Roman" w:cs="Times New Roman"/>
          <w:sz w:val="24"/>
          <w:szCs w:val="24"/>
          <w:lang w:eastAsia="en-GB"/>
        </w:rPr>
        <w:t>s</w:t>
      </w:r>
      <w:r w:rsidR="00A80F4E" w:rsidRPr="00A80F4E">
        <w:rPr>
          <w:rFonts w:ascii="Times New Roman" w:eastAsiaTheme="minorEastAsia" w:hAnsi="Times New Roman" w:cs="Times New Roman"/>
          <w:sz w:val="24"/>
          <w:szCs w:val="24"/>
          <w:lang w:eastAsia="en-GB"/>
        </w:rPr>
        <w:t xml:space="preserve"> </w:t>
      </w:r>
      <w:r w:rsidR="00BD627B">
        <w:rPr>
          <w:rFonts w:ascii="Times New Roman" w:eastAsiaTheme="minorEastAsia" w:hAnsi="Times New Roman" w:cs="Times New Roman"/>
          <w:sz w:val="24"/>
          <w:szCs w:val="24"/>
          <w:lang w:eastAsia="en-GB"/>
        </w:rPr>
        <w:t>declared unenforceable</w:t>
      </w:r>
      <w:r w:rsidR="00A80F4E" w:rsidRPr="00A80F4E">
        <w:rPr>
          <w:rFonts w:ascii="Times New Roman" w:eastAsiaTheme="minorEastAsia" w:hAnsi="Times New Roman" w:cs="Times New Roman"/>
          <w:sz w:val="24"/>
          <w:szCs w:val="24"/>
          <w:lang w:eastAsia="en-GB"/>
        </w:rPr>
        <w:t xml:space="preserve"> </w:t>
      </w:r>
      <w:r w:rsidR="00F97EF0">
        <w:rPr>
          <w:rFonts w:ascii="Times New Roman" w:eastAsiaTheme="minorEastAsia" w:hAnsi="Times New Roman" w:cs="Times New Roman"/>
          <w:sz w:val="24"/>
          <w:szCs w:val="24"/>
          <w:lang w:eastAsia="en-GB"/>
        </w:rPr>
        <w:t xml:space="preserve">due to being in conflict with international public policy and the public policy of Uganda </w:t>
      </w:r>
      <w:r w:rsidR="00A80F4E" w:rsidRPr="00A80F4E">
        <w:rPr>
          <w:rFonts w:ascii="Times New Roman" w:eastAsiaTheme="minorEastAsia" w:hAnsi="Times New Roman" w:cs="Times New Roman"/>
          <w:sz w:val="24"/>
          <w:szCs w:val="24"/>
          <w:lang w:eastAsia="en-GB"/>
        </w:rPr>
        <w:t>do not overlap wit</w:t>
      </w:r>
      <w:r w:rsidR="00A80F4E">
        <w:rPr>
          <w:rFonts w:ascii="Times New Roman" w:eastAsiaTheme="minorEastAsia" w:hAnsi="Times New Roman" w:cs="Times New Roman"/>
          <w:sz w:val="24"/>
          <w:szCs w:val="24"/>
          <w:lang w:eastAsia="en-GB"/>
        </w:rPr>
        <w:t xml:space="preserve">h </w:t>
      </w:r>
      <w:r w:rsidR="00BD627B">
        <w:rPr>
          <w:rFonts w:ascii="Times New Roman" w:eastAsiaTheme="minorEastAsia" w:hAnsi="Times New Roman" w:cs="Times New Roman"/>
          <w:sz w:val="24"/>
          <w:szCs w:val="24"/>
          <w:lang w:eastAsia="en-GB"/>
        </w:rPr>
        <w:t xml:space="preserve">rest of the </w:t>
      </w:r>
      <w:r w:rsidR="000A4087">
        <w:rPr>
          <w:rFonts w:ascii="Times New Roman" w:eastAsiaTheme="minorEastAsia" w:hAnsi="Times New Roman" w:cs="Times New Roman"/>
          <w:sz w:val="24"/>
          <w:szCs w:val="24"/>
          <w:lang w:eastAsia="en-GB"/>
        </w:rPr>
        <w:t>orders</w:t>
      </w:r>
      <w:r w:rsidR="00BD627B">
        <w:rPr>
          <w:rFonts w:ascii="Times New Roman" w:eastAsiaTheme="minorEastAsia" w:hAnsi="Times New Roman" w:cs="Times New Roman"/>
          <w:sz w:val="24"/>
          <w:szCs w:val="24"/>
          <w:lang w:eastAsia="en-GB"/>
        </w:rPr>
        <w:t xml:space="preserve"> </w:t>
      </w:r>
      <w:r w:rsidR="00A80F4E">
        <w:rPr>
          <w:rFonts w:ascii="Times New Roman" w:eastAsiaTheme="minorEastAsia" w:hAnsi="Times New Roman" w:cs="Times New Roman"/>
          <w:sz w:val="24"/>
          <w:szCs w:val="24"/>
          <w:lang w:eastAsia="en-GB"/>
        </w:rPr>
        <w:t xml:space="preserve">of the </w:t>
      </w:r>
      <w:r w:rsidR="000A4087">
        <w:rPr>
          <w:rFonts w:ascii="Times New Roman" w:eastAsiaTheme="minorEastAsia" w:hAnsi="Times New Roman" w:cs="Times New Roman"/>
          <w:sz w:val="24"/>
          <w:szCs w:val="24"/>
          <w:lang w:eastAsia="en-GB"/>
        </w:rPr>
        <w:t xml:space="preserve">two partial </w:t>
      </w:r>
      <w:r w:rsidR="00A80F4E">
        <w:rPr>
          <w:rFonts w:ascii="Times New Roman" w:eastAsiaTheme="minorEastAsia" w:hAnsi="Times New Roman" w:cs="Times New Roman"/>
          <w:sz w:val="24"/>
          <w:szCs w:val="24"/>
          <w:lang w:eastAsia="en-GB"/>
        </w:rPr>
        <w:t>award</w:t>
      </w:r>
      <w:r w:rsidR="000A4087">
        <w:rPr>
          <w:rFonts w:ascii="Times New Roman" w:eastAsiaTheme="minorEastAsia" w:hAnsi="Times New Roman" w:cs="Times New Roman"/>
          <w:sz w:val="24"/>
          <w:szCs w:val="24"/>
          <w:lang w:eastAsia="en-GB"/>
        </w:rPr>
        <w:t>s</w:t>
      </w:r>
      <w:r w:rsidR="00A80F4E">
        <w:rPr>
          <w:rFonts w:ascii="Times New Roman" w:eastAsiaTheme="minorEastAsia" w:hAnsi="Times New Roman" w:cs="Times New Roman"/>
          <w:sz w:val="24"/>
          <w:szCs w:val="24"/>
          <w:lang w:eastAsia="en-GB"/>
        </w:rPr>
        <w:t xml:space="preserve"> sought </w:t>
      </w:r>
      <w:r w:rsidR="00A80F4E" w:rsidRPr="00A80F4E">
        <w:rPr>
          <w:rFonts w:ascii="Times New Roman" w:eastAsiaTheme="minorEastAsia" w:hAnsi="Times New Roman" w:cs="Times New Roman"/>
          <w:sz w:val="24"/>
          <w:szCs w:val="24"/>
          <w:lang w:eastAsia="en-GB"/>
        </w:rPr>
        <w:t xml:space="preserve">to be enforced, </w:t>
      </w:r>
      <w:r w:rsidR="00BD627B">
        <w:rPr>
          <w:rFonts w:ascii="Times New Roman" w:eastAsiaTheme="minorEastAsia" w:hAnsi="Times New Roman" w:cs="Times New Roman"/>
          <w:sz w:val="24"/>
          <w:szCs w:val="24"/>
          <w:lang w:eastAsia="en-GB"/>
        </w:rPr>
        <w:t xml:space="preserve">the applicant may </w:t>
      </w:r>
      <w:r w:rsidR="00A80F4E" w:rsidRPr="00A80F4E">
        <w:rPr>
          <w:rFonts w:ascii="Times New Roman" w:eastAsiaTheme="minorEastAsia" w:hAnsi="Times New Roman" w:cs="Times New Roman"/>
          <w:sz w:val="24"/>
          <w:szCs w:val="24"/>
          <w:lang w:eastAsia="en-GB"/>
        </w:rPr>
        <w:t xml:space="preserve">enforce only </w:t>
      </w:r>
      <w:r w:rsidR="00BD627B">
        <w:rPr>
          <w:rFonts w:ascii="Times New Roman" w:eastAsiaTheme="minorEastAsia" w:hAnsi="Times New Roman" w:cs="Times New Roman"/>
          <w:sz w:val="24"/>
          <w:szCs w:val="24"/>
          <w:lang w:eastAsia="en-GB"/>
        </w:rPr>
        <w:t xml:space="preserve">what is left of the two partial </w:t>
      </w:r>
      <w:r w:rsidR="00A80F4E" w:rsidRPr="00A80F4E">
        <w:rPr>
          <w:rFonts w:ascii="Times New Roman" w:eastAsiaTheme="minorEastAsia" w:hAnsi="Times New Roman" w:cs="Times New Roman"/>
          <w:sz w:val="24"/>
          <w:szCs w:val="24"/>
          <w:lang w:eastAsia="en-GB"/>
        </w:rPr>
        <w:t>award</w:t>
      </w:r>
      <w:r w:rsidR="00BD627B">
        <w:rPr>
          <w:rFonts w:ascii="Times New Roman" w:eastAsiaTheme="minorEastAsia" w:hAnsi="Times New Roman" w:cs="Times New Roman"/>
          <w:sz w:val="24"/>
          <w:szCs w:val="24"/>
          <w:lang w:eastAsia="en-GB"/>
        </w:rPr>
        <w:t>s, excluding the orders outlined above</w:t>
      </w:r>
      <w:r w:rsidR="00A80F4E">
        <w:rPr>
          <w:rFonts w:ascii="Times New Roman" w:eastAsiaTheme="minorEastAsia" w:hAnsi="Times New Roman" w:cs="Times New Roman"/>
          <w:sz w:val="24"/>
          <w:szCs w:val="24"/>
          <w:lang w:eastAsia="en-GB"/>
        </w:rPr>
        <w:t xml:space="preserve">. </w:t>
      </w:r>
      <w:r w:rsidR="00BD627B">
        <w:rPr>
          <w:rFonts w:ascii="Times New Roman" w:eastAsiaTheme="minorEastAsia" w:hAnsi="Times New Roman" w:cs="Times New Roman"/>
          <w:sz w:val="24"/>
          <w:szCs w:val="24"/>
          <w:lang w:eastAsia="en-GB"/>
        </w:rPr>
        <w:t xml:space="preserve">The application for recognition and enforcement is therefore allowed only in part. To the extent that the application has succeeded only in part, the applicant is awarded half the cost of the </w:t>
      </w:r>
      <w:r w:rsidR="000A4087">
        <w:rPr>
          <w:rFonts w:ascii="Times New Roman" w:eastAsiaTheme="minorEastAsia" w:hAnsi="Times New Roman" w:cs="Times New Roman"/>
          <w:sz w:val="24"/>
          <w:szCs w:val="24"/>
          <w:lang w:eastAsia="en-GB"/>
        </w:rPr>
        <w:t xml:space="preserve">consolidated </w:t>
      </w:r>
      <w:r w:rsidR="00BD627B">
        <w:rPr>
          <w:rFonts w:ascii="Times New Roman" w:eastAsiaTheme="minorEastAsia" w:hAnsi="Times New Roman" w:cs="Times New Roman"/>
          <w:sz w:val="24"/>
          <w:szCs w:val="24"/>
          <w:lang w:eastAsia="en-GB"/>
        </w:rPr>
        <w:t xml:space="preserve">application. </w:t>
      </w:r>
    </w:p>
    <w:p w:rsidR="006C6DD2" w:rsidRPr="007303F7" w:rsidRDefault="006C6DD2" w:rsidP="006C6DD2">
      <w:pPr>
        <w:spacing w:after="0" w:line="36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p>
    <w:p w:rsidR="006C6DD2" w:rsidRPr="007303F7" w:rsidRDefault="006C6DD2" w:rsidP="006C6DD2">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 xml:space="preserve">Delivered electronically this </w:t>
      </w:r>
      <w:r w:rsidR="00BD627B">
        <w:rPr>
          <w:rFonts w:ascii="Times New Roman" w:hAnsi="Times New Roman" w:cs="Times New Roman"/>
          <w:color w:val="000000" w:themeColor="text1"/>
          <w:sz w:val="24"/>
          <w:szCs w:val="24"/>
        </w:rPr>
        <w:t>24</w:t>
      </w:r>
      <w:r w:rsidR="00BD627B">
        <w:rPr>
          <w:rFonts w:ascii="Times New Roman" w:hAnsi="Times New Roman" w:cs="Times New Roman"/>
          <w:color w:val="000000" w:themeColor="text1"/>
          <w:sz w:val="24"/>
          <w:szCs w:val="24"/>
          <w:vertAlign w:val="superscript"/>
        </w:rPr>
        <w:t>th</w:t>
      </w:r>
      <w:r w:rsidRPr="007303F7">
        <w:rPr>
          <w:rFonts w:ascii="Times New Roman" w:hAnsi="Times New Roman" w:cs="Times New Roman"/>
          <w:color w:val="000000" w:themeColor="text1"/>
          <w:sz w:val="24"/>
          <w:szCs w:val="24"/>
        </w:rPr>
        <w:t xml:space="preserve"> day of </w:t>
      </w:r>
      <w:r>
        <w:rPr>
          <w:rFonts w:ascii="Times New Roman" w:hAnsi="Times New Roman" w:cs="Times New Roman"/>
          <w:color w:val="000000" w:themeColor="text1"/>
          <w:sz w:val="24"/>
          <w:szCs w:val="24"/>
        </w:rPr>
        <w:t>April</w:t>
      </w:r>
      <w:r w:rsidRPr="007303F7">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w:t>
      </w:r>
      <w:r w:rsidRPr="007303F7">
        <w:rPr>
          <w:rFonts w:ascii="Bradley Hand ITC" w:hAnsi="Bradley Hand ITC" w:cs="Times New Roman"/>
          <w:b/>
          <w:color w:val="000000" w:themeColor="text1"/>
          <w:sz w:val="28"/>
          <w:szCs w:val="28"/>
        </w:rPr>
        <w:t xml:space="preserve">Stephen </w:t>
      </w:r>
      <w:proofErr w:type="spellStart"/>
      <w:r w:rsidRPr="007303F7">
        <w:rPr>
          <w:rFonts w:ascii="Bradley Hand ITC" w:hAnsi="Bradley Hand ITC" w:cs="Times New Roman"/>
          <w:b/>
          <w:color w:val="000000" w:themeColor="text1"/>
          <w:sz w:val="28"/>
          <w:szCs w:val="28"/>
        </w:rPr>
        <w:t>Mubiru</w:t>
      </w:r>
      <w:proofErr w:type="spellEnd"/>
      <w:r w:rsidRPr="007303F7">
        <w:rPr>
          <w:rFonts w:ascii="Times New Roman" w:hAnsi="Times New Roman" w:cs="Times New Roman"/>
          <w:color w:val="000000" w:themeColor="text1"/>
          <w:sz w:val="24"/>
          <w:szCs w:val="24"/>
        </w:rPr>
        <w:t>…………..</w:t>
      </w:r>
    </w:p>
    <w:p w:rsidR="006C6DD2" w:rsidRPr="007303F7" w:rsidRDefault="006C6DD2" w:rsidP="006C6DD2">
      <w:pPr>
        <w:spacing w:after="0" w:line="240" w:lineRule="auto"/>
        <w:jc w:val="both"/>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Stephen </w:t>
      </w:r>
      <w:proofErr w:type="spellStart"/>
      <w:r w:rsidRPr="007303F7">
        <w:rPr>
          <w:rFonts w:ascii="Times New Roman" w:hAnsi="Times New Roman" w:cs="Times New Roman"/>
          <w:color w:val="000000" w:themeColor="text1"/>
          <w:sz w:val="24"/>
          <w:szCs w:val="24"/>
        </w:rPr>
        <w:t>Mubiru</w:t>
      </w:r>
      <w:proofErr w:type="spellEnd"/>
    </w:p>
    <w:p w:rsidR="006C6DD2" w:rsidRPr="007303F7" w:rsidRDefault="006C6DD2" w:rsidP="006C6DD2">
      <w:pPr>
        <w:spacing w:after="0" w:line="240" w:lineRule="auto"/>
        <w:rPr>
          <w:rFonts w:ascii="Times New Roman" w:hAnsi="Times New Roman" w:cs="Times New Roman"/>
          <w:color w:val="000000" w:themeColor="text1"/>
          <w:sz w:val="24"/>
          <w:szCs w:val="24"/>
        </w:rPr>
      </w:pP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r>
      <w:r w:rsidRPr="007303F7">
        <w:rPr>
          <w:rFonts w:ascii="Times New Roman" w:hAnsi="Times New Roman" w:cs="Times New Roman"/>
          <w:color w:val="000000" w:themeColor="text1"/>
          <w:sz w:val="24"/>
          <w:szCs w:val="24"/>
        </w:rPr>
        <w:tab/>
        <w:t xml:space="preserve">Judge, </w:t>
      </w:r>
    </w:p>
    <w:p w:rsidR="001E3D9D" w:rsidRDefault="006C6DD2" w:rsidP="006C6DD2">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BD627B">
        <w:rPr>
          <w:rFonts w:ascii="Times New Roman" w:hAnsi="Times New Roman" w:cs="Times New Roman"/>
          <w:color w:val="000000" w:themeColor="text1"/>
          <w:sz w:val="24"/>
          <w:szCs w:val="24"/>
        </w:rPr>
        <w:t>24</w:t>
      </w:r>
      <w:r w:rsidR="00BD627B">
        <w:rPr>
          <w:rFonts w:ascii="Times New Roman" w:hAnsi="Times New Roman" w:cs="Times New Roman"/>
          <w:color w:val="000000" w:themeColor="text1"/>
          <w:sz w:val="24"/>
          <w:szCs w:val="24"/>
          <w:vertAlign w:val="superscript"/>
        </w:rPr>
        <w:t>th</w:t>
      </w:r>
      <w:r w:rsidRPr="007303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April</w:t>
      </w:r>
      <w:r w:rsidRPr="007303F7">
        <w:rPr>
          <w:rFonts w:ascii="Times New Roman" w:hAnsi="Times New Roman" w:cs="Times New Roman"/>
          <w:color w:val="000000" w:themeColor="text1"/>
          <w:sz w:val="24"/>
          <w:szCs w:val="24"/>
        </w:rPr>
        <w:t>, 202</w:t>
      </w:r>
      <w:r>
        <w:rPr>
          <w:rFonts w:ascii="Times New Roman" w:hAnsi="Times New Roman" w:cs="Times New Roman"/>
          <w:color w:val="000000" w:themeColor="text1"/>
          <w:sz w:val="24"/>
          <w:szCs w:val="24"/>
        </w:rPr>
        <w:t>3</w:t>
      </w:r>
      <w:r w:rsidR="001E3D9D">
        <w:rPr>
          <w:rFonts w:ascii="Times New Roman" w:hAnsi="Times New Roman" w:cs="Times New Roman"/>
          <w:sz w:val="24"/>
          <w:szCs w:val="24"/>
        </w:rPr>
        <w:t>.</w:t>
      </w:r>
    </w:p>
    <w:sectPr w:rsidR="001E3D9D"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0A0" w:rsidRDefault="002B50A0" w:rsidP="007C1E6E">
      <w:pPr>
        <w:spacing w:after="0" w:line="240" w:lineRule="auto"/>
      </w:pPr>
      <w:r>
        <w:separator/>
      </w:r>
    </w:p>
  </w:endnote>
  <w:endnote w:type="continuationSeparator" w:id="0">
    <w:p w:rsidR="002B50A0" w:rsidRDefault="002B50A0"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7D2700" w:rsidRDefault="007D2700">
        <w:pPr>
          <w:pStyle w:val="Footer"/>
          <w:jc w:val="center"/>
        </w:pPr>
        <w:r>
          <w:fldChar w:fldCharType="begin"/>
        </w:r>
        <w:r>
          <w:instrText xml:space="preserve"> PAGE   \* MERGEFORMAT </w:instrText>
        </w:r>
        <w:r>
          <w:fldChar w:fldCharType="separate"/>
        </w:r>
        <w:r w:rsidR="00926548">
          <w:rPr>
            <w:noProof/>
          </w:rPr>
          <w:t>28</w:t>
        </w:r>
        <w:r>
          <w:rPr>
            <w:noProof/>
          </w:rPr>
          <w:fldChar w:fldCharType="end"/>
        </w:r>
      </w:p>
    </w:sdtContent>
  </w:sdt>
  <w:p w:rsidR="007D2700" w:rsidRDefault="007D2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0A0" w:rsidRDefault="002B50A0" w:rsidP="007C1E6E">
      <w:pPr>
        <w:spacing w:after="0" w:line="240" w:lineRule="auto"/>
      </w:pPr>
      <w:r>
        <w:separator/>
      </w:r>
    </w:p>
  </w:footnote>
  <w:footnote w:type="continuationSeparator" w:id="0">
    <w:p w:rsidR="002B50A0" w:rsidRDefault="002B50A0"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3366"/>
    <w:multiLevelType w:val="hybridMultilevel"/>
    <w:tmpl w:val="2E76CD40"/>
    <w:lvl w:ilvl="0" w:tplc="2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E33CEA"/>
    <w:multiLevelType w:val="hybridMultilevel"/>
    <w:tmpl w:val="EFA669B6"/>
    <w:lvl w:ilvl="0" w:tplc="0409001B">
      <w:start w:val="1"/>
      <w:numFmt w:val="lowerRoman"/>
      <w:lvlText w:val="%1."/>
      <w:lvlJc w:val="righ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1662A"/>
    <w:multiLevelType w:val="hybridMultilevel"/>
    <w:tmpl w:val="68E0BDBE"/>
    <w:lvl w:ilvl="0" w:tplc="2000001B">
      <w:start w:val="1"/>
      <w:numFmt w:val="low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188B3B77"/>
    <w:multiLevelType w:val="hybridMultilevel"/>
    <w:tmpl w:val="F23C8C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C360D"/>
    <w:multiLevelType w:val="hybridMultilevel"/>
    <w:tmpl w:val="BCC0A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A5F71"/>
    <w:multiLevelType w:val="hybridMultilevel"/>
    <w:tmpl w:val="7DACC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6F26FE"/>
    <w:multiLevelType w:val="hybridMultilevel"/>
    <w:tmpl w:val="21201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872C4F"/>
    <w:multiLevelType w:val="hybridMultilevel"/>
    <w:tmpl w:val="14D8F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4C3972"/>
    <w:multiLevelType w:val="hybridMultilevel"/>
    <w:tmpl w:val="347E3F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5C037D7"/>
    <w:multiLevelType w:val="hybridMultilevel"/>
    <w:tmpl w:val="F4BA4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4D5F66"/>
    <w:multiLevelType w:val="hybridMultilevel"/>
    <w:tmpl w:val="23DE4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062DFD"/>
    <w:multiLevelType w:val="hybridMultilevel"/>
    <w:tmpl w:val="09CC5406"/>
    <w:lvl w:ilvl="0" w:tplc="0409001B">
      <w:start w:val="1"/>
      <w:numFmt w:val="lowerRoman"/>
      <w:lvlText w:val="%1."/>
      <w:lvlJc w:val="right"/>
      <w:pPr>
        <w:ind w:left="1444" w:hanging="360"/>
      </w:p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start w:val="1"/>
      <w:numFmt w:val="decimal"/>
      <w:lvlText w:val="%4."/>
      <w:lvlJc w:val="left"/>
      <w:pPr>
        <w:ind w:left="3604" w:hanging="360"/>
      </w:pPr>
    </w:lvl>
    <w:lvl w:ilvl="4" w:tplc="04090019">
      <w:start w:val="1"/>
      <w:numFmt w:val="lowerLetter"/>
      <w:lvlText w:val="%5."/>
      <w:lvlJc w:val="left"/>
      <w:pPr>
        <w:ind w:left="4324" w:hanging="360"/>
      </w:pPr>
    </w:lvl>
    <w:lvl w:ilvl="5" w:tplc="0409001B">
      <w:start w:val="1"/>
      <w:numFmt w:val="lowerRoman"/>
      <w:lvlText w:val="%6."/>
      <w:lvlJc w:val="right"/>
      <w:pPr>
        <w:ind w:left="5044" w:hanging="180"/>
      </w:pPr>
    </w:lvl>
    <w:lvl w:ilvl="6" w:tplc="0409000F">
      <w:start w:val="1"/>
      <w:numFmt w:val="decimal"/>
      <w:lvlText w:val="%7."/>
      <w:lvlJc w:val="left"/>
      <w:pPr>
        <w:ind w:left="5764" w:hanging="360"/>
      </w:pPr>
    </w:lvl>
    <w:lvl w:ilvl="7" w:tplc="04090019">
      <w:start w:val="1"/>
      <w:numFmt w:val="lowerLetter"/>
      <w:lvlText w:val="%8."/>
      <w:lvlJc w:val="left"/>
      <w:pPr>
        <w:ind w:left="6484" w:hanging="360"/>
      </w:pPr>
    </w:lvl>
    <w:lvl w:ilvl="8" w:tplc="0409001B">
      <w:start w:val="1"/>
      <w:numFmt w:val="lowerRoman"/>
      <w:lvlText w:val="%9."/>
      <w:lvlJc w:val="right"/>
      <w:pPr>
        <w:ind w:left="7204" w:hanging="180"/>
      </w:pPr>
    </w:lvl>
  </w:abstractNum>
  <w:abstractNum w:abstractNumId="30"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0A17D9"/>
    <w:multiLevelType w:val="hybridMultilevel"/>
    <w:tmpl w:val="38882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7B64FE"/>
    <w:multiLevelType w:val="hybridMultilevel"/>
    <w:tmpl w:val="527CB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86446D"/>
    <w:multiLevelType w:val="hybridMultilevel"/>
    <w:tmpl w:val="40205E22"/>
    <w:lvl w:ilvl="0" w:tplc="C120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A36A10"/>
    <w:multiLevelType w:val="hybridMultilevel"/>
    <w:tmpl w:val="7F64A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DE0848"/>
    <w:multiLevelType w:val="multilevel"/>
    <w:tmpl w:val="C17C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2"/>
  </w:num>
  <w:num w:numId="3">
    <w:abstractNumId w:val="4"/>
  </w:num>
  <w:num w:numId="4">
    <w:abstractNumId w:val="21"/>
  </w:num>
  <w:num w:numId="5">
    <w:abstractNumId w:val="32"/>
  </w:num>
  <w:num w:numId="6">
    <w:abstractNumId w:val="1"/>
  </w:num>
  <w:num w:numId="7">
    <w:abstractNumId w:val="38"/>
  </w:num>
  <w:num w:numId="8">
    <w:abstractNumId w:val="27"/>
  </w:num>
  <w:num w:numId="9">
    <w:abstractNumId w:val="14"/>
  </w:num>
  <w:num w:numId="10">
    <w:abstractNumId w:val="35"/>
  </w:num>
  <w:num w:numId="11">
    <w:abstractNumId w:val="12"/>
  </w:num>
  <w:num w:numId="12">
    <w:abstractNumId w:val="20"/>
  </w:num>
  <w:num w:numId="13">
    <w:abstractNumId w:val="30"/>
  </w:num>
  <w:num w:numId="14">
    <w:abstractNumId w:val="19"/>
  </w:num>
  <w:num w:numId="15">
    <w:abstractNumId w:val="10"/>
  </w:num>
  <w:num w:numId="16">
    <w:abstractNumId w:val="3"/>
  </w:num>
  <w:num w:numId="17">
    <w:abstractNumId w:val="23"/>
  </w:num>
  <w:num w:numId="18">
    <w:abstractNumId w:val="37"/>
  </w:num>
  <w:num w:numId="19">
    <w:abstractNumId w:val="33"/>
  </w:num>
  <w:num w:numId="20">
    <w:abstractNumId w:val="9"/>
  </w:num>
  <w:num w:numId="21">
    <w:abstractNumId w:val="7"/>
  </w:num>
  <w:num w:numId="22">
    <w:abstractNumId w:val="39"/>
  </w:num>
  <w:num w:numId="23">
    <w:abstractNumId w:val="24"/>
  </w:num>
  <w:num w:numId="24">
    <w:abstractNumId w:val="25"/>
  </w:num>
  <w:num w:numId="25">
    <w:abstractNumId w:val="11"/>
  </w:num>
  <w:num w:numId="26">
    <w:abstractNumId w:val="5"/>
  </w:num>
  <w:num w:numId="27">
    <w:abstractNumId w:val="0"/>
  </w:num>
  <w:num w:numId="28">
    <w:abstractNumId w:val="36"/>
  </w:num>
  <w:num w:numId="29">
    <w:abstractNumId w:val="8"/>
  </w:num>
  <w:num w:numId="30">
    <w:abstractNumId w:val="28"/>
  </w:num>
  <w:num w:numId="31">
    <w:abstractNumId w:val="31"/>
  </w:num>
  <w:num w:numId="32">
    <w:abstractNumId w:val="16"/>
  </w:num>
  <w:num w:numId="33">
    <w:abstractNumId w:val="15"/>
  </w:num>
  <w:num w:numId="34">
    <w:abstractNumId w:val="40"/>
  </w:num>
  <w:num w:numId="35">
    <w:abstractNumId w:val="4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3"/>
  </w:num>
  <w:num w:numId="39">
    <w:abstractNumId w:val="6"/>
  </w:num>
  <w:num w:numId="40">
    <w:abstractNumId w:val="2"/>
  </w:num>
  <w:num w:numId="41">
    <w:abstractNumId w:val="17"/>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61B9"/>
    <w:rsid w:val="00010293"/>
    <w:rsid w:val="0001135A"/>
    <w:rsid w:val="00013308"/>
    <w:rsid w:val="00016B1C"/>
    <w:rsid w:val="00020C03"/>
    <w:rsid w:val="00022684"/>
    <w:rsid w:val="00025080"/>
    <w:rsid w:val="00026B9B"/>
    <w:rsid w:val="00033A62"/>
    <w:rsid w:val="00041F70"/>
    <w:rsid w:val="0004200D"/>
    <w:rsid w:val="00044B46"/>
    <w:rsid w:val="0005041B"/>
    <w:rsid w:val="00050D43"/>
    <w:rsid w:val="000511F3"/>
    <w:rsid w:val="00055BE6"/>
    <w:rsid w:val="00056A68"/>
    <w:rsid w:val="00056C6A"/>
    <w:rsid w:val="00072582"/>
    <w:rsid w:val="00073469"/>
    <w:rsid w:val="000776DF"/>
    <w:rsid w:val="00077EBA"/>
    <w:rsid w:val="00080C02"/>
    <w:rsid w:val="000875CC"/>
    <w:rsid w:val="00087CD1"/>
    <w:rsid w:val="00090374"/>
    <w:rsid w:val="00091B9A"/>
    <w:rsid w:val="000945C2"/>
    <w:rsid w:val="00097490"/>
    <w:rsid w:val="000A10B9"/>
    <w:rsid w:val="000A4087"/>
    <w:rsid w:val="000B3C8D"/>
    <w:rsid w:val="000B4463"/>
    <w:rsid w:val="000B4ABF"/>
    <w:rsid w:val="000B58A5"/>
    <w:rsid w:val="000C4D0C"/>
    <w:rsid w:val="000C53DB"/>
    <w:rsid w:val="000D604A"/>
    <w:rsid w:val="000D655B"/>
    <w:rsid w:val="000D657E"/>
    <w:rsid w:val="000D69A5"/>
    <w:rsid w:val="000E5557"/>
    <w:rsid w:val="000F0615"/>
    <w:rsid w:val="000F1123"/>
    <w:rsid w:val="000F6391"/>
    <w:rsid w:val="000F63CF"/>
    <w:rsid w:val="000F74F1"/>
    <w:rsid w:val="00100D39"/>
    <w:rsid w:val="00102347"/>
    <w:rsid w:val="00102E92"/>
    <w:rsid w:val="001034C1"/>
    <w:rsid w:val="001060C1"/>
    <w:rsid w:val="00112A65"/>
    <w:rsid w:val="00113C2F"/>
    <w:rsid w:val="001151B6"/>
    <w:rsid w:val="001153A8"/>
    <w:rsid w:val="001155F6"/>
    <w:rsid w:val="00116B49"/>
    <w:rsid w:val="0012301B"/>
    <w:rsid w:val="0012360F"/>
    <w:rsid w:val="001329F8"/>
    <w:rsid w:val="00132C07"/>
    <w:rsid w:val="0013549D"/>
    <w:rsid w:val="00136CD5"/>
    <w:rsid w:val="00140305"/>
    <w:rsid w:val="0014312D"/>
    <w:rsid w:val="00143CDE"/>
    <w:rsid w:val="00146395"/>
    <w:rsid w:val="00150035"/>
    <w:rsid w:val="001505BD"/>
    <w:rsid w:val="001508FB"/>
    <w:rsid w:val="001519BE"/>
    <w:rsid w:val="00151EB9"/>
    <w:rsid w:val="00153CF5"/>
    <w:rsid w:val="0016128A"/>
    <w:rsid w:val="00167B8C"/>
    <w:rsid w:val="001730CE"/>
    <w:rsid w:val="001738A1"/>
    <w:rsid w:val="00181092"/>
    <w:rsid w:val="00181EE3"/>
    <w:rsid w:val="00186FBD"/>
    <w:rsid w:val="00191A63"/>
    <w:rsid w:val="00194676"/>
    <w:rsid w:val="00195E3D"/>
    <w:rsid w:val="001A24CF"/>
    <w:rsid w:val="001A3337"/>
    <w:rsid w:val="001A460F"/>
    <w:rsid w:val="001A5750"/>
    <w:rsid w:val="001A5811"/>
    <w:rsid w:val="001A5D1A"/>
    <w:rsid w:val="001B132F"/>
    <w:rsid w:val="001B183F"/>
    <w:rsid w:val="001B57B0"/>
    <w:rsid w:val="001B653E"/>
    <w:rsid w:val="001B754F"/>
    <w:rsid w:val="001B7B33"/>
    <w:rsid w:val="001C0809"/>
    <w:rsid w:val="001C0929"/>
    <w:rsid w:val="001C0AB9"/>
    <w:rsid w:val="001C191C"/>
    <w:rsid w:val="001C2031"/>
    <w:rsid w:val="001C3758"/>
    <w:rsid w:val="001C601B"/>
    <w:rsid w:val="001C7EDC"/>
    <w:rsid w:val="001D0B21"/>
    <w:rsid w:val="001D49F3"/>
    <w:rsid w:val="001D5E80"/>
    <w:rsid w:val="001D75CC"/>
    <w:rsid w:val="001D7B10"/>
    <w:rsid w:val="001E06A4"/>
    <w:rsid w:val="001E2A93"/>
    <w:rsid w:val="001E3729"/>
    <w:rsid w:val="001E3D9D"/>
    <w:rsid w:val="001E50CE"/>
    <w:rsid w:val="001E572C"/>
    <w:rsid w:val="001E59A0"/>
    <w:rsid w:val="001E69C4"/>
    <w:rsid w:val="001F17F3"/>
    <w:rsid w:val="001F50F0"/>
    <w:rsid w:val="001F631F"/>
    <w:rsid w:val="002009E7"/>
    <w:rsid w:val="0020102D"/>
    <w:rsid w:val="002059DA"/>
    <w:rsid w:val="00205AEC"/>
    <w:rsid w:val="002122D5"/>
    <w:rsid w:val="002124AF"/>
    <w:rsid w:val="00215CD4"/>
    <w:rsid w:val="002164CE"/>
    <w:rsid w:val="00216928"/>
    <w:rsid w:val="002204AC"/>
    <w:rsid w:val="00221415"/>
    <w:rsid w:val="002224EF"/>
    <w:rsid w:val="00224477"/>
    <w:rsid w:val="00224F06"/>
    <w:rsid w:val="0022784F"/>
    <w:rsid w:val="00227AB9"/>
    <w:rsid w:val="00230F24"/>
    <w:rsid w:val="00231E28"/>
    <w:rsid w:val="00232094"/>
    <w:rsid w:val="00232196"/>
    <w:rsid w:val="00234739"/>
    <w:rsid w:val="00236C23"/>
    <w:rsid w:val="00237DF4"/>
    <w:rsid w:val="002415C9"/>
    <w:rsid w:val="0025134F"/>
    <w:rsid w:val="00251915"/>
    <w:rsid w:val="00251CC6"/>
    <w:rsid w:val="002537AC"/>
    <w:rsid w:val="002563E5"/>
    <w:rsid w:val="002601F6"/>
    <w:rsid w:val="002605F4"/>
    <w:rsid w:val="00261FAD"/>
    <w:rsid w:val="00262AA1"/>
    <w:rsid w:val="00263B2A"/>
    <w:rsid w:val="00263BC9"/>
    <w:rsid w:val="00264A49"/>
    <w:rsid w:val="002711E8"/>
    <w:rsid w:val="00272048"/>
    <w:rsid w:val="00272451"/>
    <w:rsid w:val="002776C8"/>
    <w:rsid w:val="00277EB4"/>
    <w:rsid w:val="00281590"/>
    <w:rsid w:val="00283B4E"/>
    <w:rsid w:val="0028667F"/>
    <w:rsid w:val="00287744"/>
    <w:rsid w:val="00290560"/>
    <w:rsid w:val="002912FE"/>
    <w:rsid w:val="00293F58"/>
    <w:rsid w:val="002A0EED"/>
    <w:rsid w:val="002A1861"/>
    <w:rsid w:val="002A1B5B"/>
    <w:rsid w:val="002A272D"/>
    <w:rsid w:val="002A3BDA"/>
    <w:rsid w:val="002A5682"/>
    <w:rsid w:val="002A78B3"/>
    <w:rsid w:val="002A7D01"/>
    <w:rsid w:val="002B07E8"/>
    <w:rsid w:val="002B37C9"/>
    <w:rsid w:val="002B447A"/>
    <w:rsid w:val="002B50A0"/>
    <w:rsid w:val="002B5BCE"/>
    <w:rsid w:val="002B78E0"/>
    <w:rsid w:val="002C331F"/>
    <w:rsid w:val="002C348F"/>
    <w:rsid w:val="002C7B8C"/>
    <w:rsid w:val="002D022D"/>
    <w:rsid w:val="002D07F7"/>
    <w:rsid w:val="002D1650"/>
    <w:rsid w:val="002D2764"/>
    <w:rsid w:val="002D321B"/>
    <w:rsid w:val="002D53C4"/>
    <w:rsid w:val="002D57EA"/>
    <w:rsid w:val="002E1F37"/>
    <w:rsid w:val="002E2249"/>
    <w:rsid w:val="002E25FB"/>
    <w:rsid w:val="002E35E4"/>
    <w:rsid w:val="002E5F63"/>
    <w:rsid w:val="002E6652"/>
    <w:rsid w:val="002E7CB1"/>
    <w:rsid w:val="002F7282"/>
    <w:rsid w:val="003016C0"/>
    <w:rsid w:val="00303AA7"/>
    <w:rsid w:val="00306710"/>
    <w:rsid w:val="0030733E"/>
    <w:rsid w:val="003126CC"/>
    <w:rsid w:val="003154FB"/>
    <w:rsid w:val="00316AAF"/>
    <w:rsid w:val="0031787A"/>
    <w:rsid w:val="00317B2F"/>
    <w:rsid w:val="00323456"/>
    <w:rsid w:val="003262D9"/>
    <w:rsid w:val="003262DA"/>
    <w:rsid w:val="00326817"/>
    <w:rsid w:val="003308DB"/>
    <w:rsid w:val="00330B0D"/>
    <w:rsid w:val="00331FB3"/>
    <w:rsid w:val="003409E3"/>
    <w:rsid w:val="003421E5"/>
    <w:rsid w:val="00345000"/>
    <w:rsid w:val="00356664"/>
    <w:rsid w:val="003635FC"/>
    <w:rsid w:val="003652DF"/>
    <w:rsid w:val="00371966"/>
    <w:rsid w:val="00375662"/>
    <w:rsid w:val="00376017"/>
    <w:rsid w:val="0038002B"/>
    <w:rsid w:val="00380089"/>
    <w:rsid w:val="00380188"/>
    <w:rsid w:val="0038564F"/>
    <w:rsid w:val="0038791E"/>
    <w:rsid w:val="00387CEC"/>
    <w:rsid w:val="00390445"/>
    <w:rsid w:val="00393596"/>
    <w:rsid w:val="00397733"/>
    <w:rsid w:val="00397FEE"/>
    <w:rsid w:val="003A2996"/>
    <w:rsid w:val="003A39F4"/>
    <w:rsid w:val="003A5EB6"/>
    <w:rsid w:val="003A60DE"/>
    <w:rsid w:val="003B032D"/>
    <w:rsid w:val="003B1A6B"/>
    <w:rsid w:val="003B2DE2"/>
    <w:rsid w:val="003B45C5"/>
    <w:rsid w:val="003B7037"/>
    <w:rsid w:val="003C2511"/>
    <w:rsid w:val="003C5E0F"/>
    <w:rsid w:val="003C60F6"/>
    <w:rsid w:val="003C74C4"/>
    <w:rsid w:val="003C782A"/>
    <w:rsid w:val="003C7D63"/>
    <w:rsid w:val="003D07FC"/>
    <w:rsid w:val="003D0FA0"/>
    <w:rsid w:val="003D3672"/>
    <w:rsid w:val="003D49CE"/>
    <w:rsid w:val="003D5542"/>
    <w:rsid w:val="003D5C4C"/>
    <w:rsid w:val="003D703E"/>
    <w:rsid w:val="003E0FBA"/>
    <w:rsid w:val="003E32D5"/>
    <w:rsid w:val="003E356D"/>
    <w:rsid w:val="003E67A2"/>
    <w:rsid w:val="003E7E6D"/>
    <w:rsid w:val="003F1D9E"/>
    <w:rsid w:val="003F1E11"/>
    <w:rsid w:val="003F542C"/>
    <w:rsid w:val="003F5989"/>
    <w:rsid w:val="004002F2"/>
    <w:rsid w:val="004007C4"/>
    <w:rsid w:val="00403A82"/>
    <w:rsid w:val="00410067"/>
    <w:rsid w:val="004145DD"/>
    <w:rsid w:val="00417616"/>
    <w:rsid w:val="00421488"/>
    <w:rsid w:val="00421CFF"/>
    <w:rsid w:val="00423368"/>
    <w:rsid w:val="00424A44"/>
    <w:rsid w:val="00425204"/>
    <w:rsid w:val="00426106"/>
    <w:rsid w:val="00430290"/>
    <w:rsid w:val="00440F59"/>
    <w:rsid w:val="00441DBA"/>
    <w:rsid w:val="0044721A"/>
    <w:rsid w:val="004507F0"/>
    <w:rsid w:val="00451DD4"/>
    <w:rsid w:val="004547D3"/>
    <w:rsid w:val="004570F0"/>
    <w:rsid w:val="00462AAA"/>
    <w:rsid w:val="00467955"/>
    <w:rsid w:val="00472023"/>
    <w:rsid w:val="00473A3F"/>
    <w:rsid w:val="004755E2"/>
    <w:rsid w:val="00475C7C"/>
    <w:rsid w:val="00475FF5"/>
    <w:rsid w:val="00477B51"/>
    <w:rsid w:val="00485B17"/>
    <w:rsid w:val="004871E6"/>
    <w:rsid w:val="00487676"/>
    <w:rsid w:val="004928B5"/>
    <w:rsid w:val="00497A69"/>
    <w:rsid w:val="004A0FC4"/>
    <w:rsid w:val="004A1706"/>
    <w:rsid w:val="004A1A7F"/>
    <w:rsid w:val="004A48CB"/>
    <w:rsid w:val="004A48D6"/>
    <w:rsid w:val="004A64E2"/>
    <w:rsid w:val="004A6AE0"/>
    <w:rsid w:val="004A7B64"/>
    <w:rsid w:val="004B0A91"/>
    <w:rsid w:val="004B21AD"/>
    <w:rsid w:val="004B3C20"/>
    <w:rsid w:val="004B7E89"/>
    <w:rsid w:val="004B7EC7"/>
    <w:rsid w:val="004C2348"/>
    <w:rsid w:val="004C4ADB"/>
    <w:rsid w:val="004C60B3"/>
    <w:rsid w:val="004C73FB"/>
    <w:rsid w:val="004D4CA1"/>
    <w:rsid w:val="004D4F58"/>
    <w:rsid w:val="004D5A49"/>
    <w:rsid w:val="004E00E9"/>
    <w:rsid w:val="004E18C9"/>
    <w:rsid w:val="004E70D7"/>
    <w:rsid w:val="004F0446"/>
    <w:rsid w:val="004F17F7"/>
    <w:rsid w:val="004F2AA7"/>
    <w:rsid w:val="004F5A94"/>
    <w:rsid w:val="004F7B87"/>
    <w:rsid w:val="00500997"/>
    <w:rsid w:val="00501AEF"/>
    <w:rsid w:val="005064D8"/>
    <w:rsid w:val="0050795F"/>
    <w:rsid w:val="00513012"/>
    <w:rsid w:val="005170BC"/>
    <w:rsid w:val="005216D7"/>
    <w:rsid w:val="005218E6"/>
    <w:rsid w:val="00524A16"/>
    <w:rsid w:val="00527211"/>
    <w:rsid w:val="00527BB7"/>
    <w:rsid w:val="0053045A"/>
    <w:rsid w:val="00536538"/>
    <w:rsid w:val="005424DC"/>
    <w:rsid w:val="0054452A"/>
    <w:rsid w:val="00550C50"/>
    <w:rsid w:val="0055355C"/>
    <w:rsid w:val="00553E58"/>
    <w:rsid w:val="005549D7"/>
    <w:rsid w:val="00554C02"/>
    <w:rsid w:val="0055556D"/>
    <w:rsid w:val="00555986"/>
    <w:rsid w:val="00557874"/>
    <w:rsid w:val="005579C4"/>
    <w:rsid w:val="00560757"/>
    <w:rsid w:val="00565502"/>
    <w:rsid w:val="00566CE8"/>
    <w:rsid w:val="00570005"/>
    <w:rsid w:val="00571179"/>
    <w:rsid w:val="005729B2"/>
    <w:rsid w:val="00572C90"/>
    <w:rsid w:val="0057384A"/>
    <w:rsid w:val="0057747A"/>
    <w:rsid w:val="00580F34"/>
    <w:rsid w:val="00582E44"/>
    <w:rsid w:val="00583AE0"/>
    <w:rsid w:val="005854CE"/>
    <w:rsid w:val="0058664F"/>
    <w:rsid w:val="005915E5"/>
    <w:rsid w:val="0059268B"/>
    <w:rsid w:val="00593C2D"/>
    <w:rsid w:val="00593D38"/>
    <w:rsid w:val="0059444D"/>
    <w:rsid w:val="00595217"/>
    <w:rsid w:val="005A1A65"/>
    <w:rsid w:val="005A3231"/>
    <w:rsid w:val="005A3917"/>
    <w:rsid w:val="005A4259"/>
    <w:rsid w:val="005A7BE2"/>
    <w:rsid w:val="005B0935"/>
    <w:rsid w:val="005B13EC"/>
    <w:rsid w:val="005B204B"/>
    <w:rsid w:val="005C0534"/>
    <w:rsid w:val="005C6717"/>
    <w:rsid w:val="005C73C6"/>
    <w:rsid w:val="005C7E1C"/>
    <w:rsid w:val="005D4CA1"/>
    <w:rsid w:val="005D6DDA"/>
    <w:rsid w:val="005E30E0"/>
    <w:rsid w:val="005E4BDA"/>
    <w:rsid w:val="005E537A"/>
    <w:rsid w:val="005E608A"/>
    <w:rsid w:val="005F1C8B"/>
    <w:rsid w:val="005F3F36"/>
    <w:rsid w:val="005F5080"/>
    <w:rsid w:val="005F51A1"/>
    <w:rsid w:val="00601C2C"/>
    <w:rsid w:val="00605559"/>
    <w:rsid w:val="00605895"/>
    <w:rsid w:val="00610E35"/>
    <w:rsid w:val="00612BCB"/>
    <w:rsid w:val="00614FD4"/>
    <w:rsid w:val="0061524D"/>
    <w:rsid w:val="00616AAC"/>
    <w:rsid w:val="00617BE7"/>
    <w:rsid w:val="00621C42"/>
    <w:rsid w:val="00621EB2"/>
    <w:rsid w:val="006227BA"/>
    <w:rsid w:val="00625105"/>
    <w:rsid w:val="00625E50"/>
    <w:rsid w:val="00627C91"/>
    <w:rsid w:val="006317B1"/>
    <w:rsid w:val="00632F30"/>
    <w:rsid w:val="006334DC"/>
    <w:rsid w:val="00633732"/>
    <w:rsid w:val="00635A60"/>
    <w:rsid w:val="0063732E"/>
    <w:rsid w:val="00640D6C"/>
    <w:rsid w:val="006420C8"/>
    <w:rsid w:val="00643077"/>
    <w:rsid w:val="00650097"/>
    <w:rsid w:val="00651141"/>
    <w:rsid w:val="006513A7"/>
    <w:rsid w:val="00654AA1"/>
    <w:rsid w:val="0065666B"/>
    <w:rsid w:val="00656CA5"/>
    <w:rsid w:val="00656D84"/>
    <w:rsid w:val="0066278F"/>
    <w:rsid w:val="00662F8D"/>
    <w:rsid w:val="00664B49"/>
    <w:rsid w:val="0066573B"/>
    <w:rsid w:val="0066629A"/>
    <w:rsid w:val="00666B62"/>
    <w:rsid w:val="0066700D"/>
    <w:rsid w:val="00671393"/>
    <w:rsid w:val="00671C1A"/>
    <w:rsid w:val="0067312C"/>
    <w:rsid w:val="0067499E"/>
    <w:rsid w:val="00676674"/>
    <w:rsid w:val="00677793"/>
    <w:rsid w:val="00677A7B"/>
    <w:rsid w:val="00681948"/>
    <w:rsid w:val="006858F4"/>
    <w:rsid w:val="00691AAD"/>
    <w:rsid w:val="00691F59"/>
    <w:rsid w:val="006935B3"/>
    <w:rsid w:val="00695151"/>
    <w:rsid w:val="006A0242"/>
    <w:rsid w:val="006A597D"/>
    <w:rsid w:val="006A59A5"/>
    <w:rsid w:val="006A6298"/>
    <w:rsid w:val="006A7843"/>
    <w:rsid w:val="006B299A"/>
    <w:rsid w:val="006B3E8D"/>
    <w:rsid w:val="006B7626"/>
    <w:rsid w:val="006C37FD"/>
    <w:rsid w:val="006C5CF7"/>
    <w:rsid w:val="006C69C1"/>
    <w:rsid w:val="006C6DD2"/>
    <w:rsid w:val="006D15BB"/>
    <w:rsid w:val="006D3EE0"/>
    <w:rsid w:val="006D4A0D"/>
    <w:rsid w:val="006D773A"/>
    <w:rsid w:val="006E098E"/>
    <w:rsid w:val="006E124B"/>
    <w:rsid w:val="006E27C6"/>
    <w:rsid w:val="006E58C8"/>
    <w:rsid w:val="006F1A1F"/>
    <w:rsid w:val="006F1A7F"/>
    <w:rsid w:val="006F79A5"/>
    <w:rsid w:val="00700496"/>
    <w:rsid w:val="0070297F"/>
    <w:rsid w:val="00704434"/>
    <w:rsid w:val="00704C50"/>
    <w:rsid w:val="00706D97"/>
    <w:rsid w:val="007142B2"/>
    <w:rsid w:val="00714776"/>
    <w:rsid w:val="00714D4A"/>
    <w:rsid w:val="0071558A"/>
    <w:rsid w:val="007156D3"/>
    <w:rsid w:val="00720C33"/>
    <w:rsid w:val="0072586A"/>
    <w:rsid w:val="0072607E"/>
    <w:rsid w:val="00730F90"/>
    <w:rsid w:val="007311AE"/>
    <w:rsid w:val="00732B89"/>
    <w:rsid w:val="00732E92"/>
    <w:rsid w:val="007339CB"/>
    <w:rsid w:val="00734888"/>
    <w:rsid w:val="00737CF0"/>
    <w:rsid w:val="00740705"/>
    <w:rsid w:val="007408E3"/>
    <w:rsid w:val="00747258"/>
    <w:rsid w:val="0074772F"/>
    <w:rsid w:val="007477F0"/>
    <w:rsid w:val="00751821"/>
    <w:rsid w:val="0075628A"/>
    <w:rsid w:val="007562DE"/>
    <w:rsid w:val="00764E03"/>
    <w:rsid w:val="0076642A"/>
    <w:rsid w:val="007745DC"/>
    <w:rsid w:val="007748E5"/>
    <w:rsid w:val="00781064"/>
    <w:rsid w:val="00781292"/>
    <w:rsid w:val="00781BE4"/>
    <w:rsid w:val="0078222A"/>
    <w:rsid w:val="0078278F"/>
    <w:rsid w:val="00784E34"/>
    <w:rsid w:val="00786733"/>
    <w:rsid w:val="00787485"/>
    <w:rsid w:val="00790BB1"/>
    <w:rsid w:val="00791963"/>
    <w:rsid w:val="00792464"/>
    <w:rsid w:val="007944B8"/>
    <w:rsid w:val="007A0B8A"/>
    <w:rsid w:val="007A337E"/>
    <w:rsid w:val="007A3C7B"/>
    <w:rsid w:val="007B1F9A"/>
    <w:rsid w:val="007B3CB8"/>
    <w:rsid w:val="007B422A"/>
    <w:rsid w:val="007B486F"/>
    <w:rsid w:val="007B54D8"/>
    <w:rsid w:val="007C15C7"/>
    <w:rsid w:val="007C1E6E"/>
    <w:rsid w:val="007C73B9"/>
    <w:rsid w:val="007D120D"/>
    <w:rsid w:val="007D2700"/>
    <w:rsid w:val="007D56FA"/>
    <w:rsid w:val="007D5895"/>
    <w:rsid w:val="007D5962"/>
    <w:rsid w:val="007D5FE3"/>
    <w:rsid w:val="007E1975"/>
    <w:rsid w:val="007E6994"/>
    <w:rsid w:val="007E6C82"/>
    <w:rsid w:val="007F1F0F"/>
    <w:rsid w:val="007F5A04"/>
    <w:rsid w:val="007F6F8D"/>
    <w:rsid w:val="008001F8"/>
    <w:rsid w:val="0080327D"/>
    <w:rsid w:val="0080432D"/>
    <w:rsid w:val="00804586"/>
    <w:rsid w:val="00804668"/>
    <w:rsid w:val="0080631B"/>
    <w:rsid w:val="00807796"/>
    <w:rsid w:val="00807828"/>
    <w:rsid w:val="008113A6"/>
    <w:rsid w:val="008177A2"/>
    <w:rsid w:val="0081786F"/>
    <w:rsid w:val="008209E8"/>
    <w:rsid w:val="00822C8F"/>
    <w:rsid w:val="00823097"/>
    <w:rsid w:val="0082326A"/>
    <w:rsid w:val="00824C33"/>
    <w:rsid w:val="00824EFF"/>
    <w:rsid w:val="00825E6A"/>
    <w:rsid w:val="008273A0"/>
    <w:rsid w:val="00831D02"/>
    <w:rsid w:val="00840D75"/>
    <w:rsid w:val="00853A68"/>
    <w:rsid w:val="00857FFC"/>
    <w:rsid w:val="00864390"/>
    <w:rsid w:val="00865891"/>
    <w:rsid w:val="0086644B"/>
    <w:rsid w:val="00867F62"/>
    <w:rsid w:val="00871A9F"/>
    <w:rsid w:val="008735E2"/>
    <w:rsid w:val="00873948"/>
    <w:rsid w:val="008745D3"/>
    <w:rsid w:val="00874A81"/>
    <w:rsid w:val="00874F7D"/>
    <w:rsid w:val="008758A5"/>
    <w:rsid w:val="00875E23"/>
    <w:rsid w:val="0087676C"/>
    <w:rsid w:val="00877B98"/>
    <w:rsid w:val="00880D9D"/>
    <w:rsid w:val="00882E8F"/>
    <w:rsid w:val="0088756E"/>
    <w:rsid w:val="00887F56"/>
    <w:rsid w:val="00893158"/>
    <w:rsid w:val="00893826"/>
    <w:rsid w:val="00893DDF"/>
    <w:rsid w:val="008950B9"/>
    <w:rsid w:val="00895652"/>
    <w:rsid w:val="00896A1A"/>
    <w:rsid w:val="008A1698"/>
    <w:rsid w:val="008A1A8B"/>
    <w:rsid w:val="008A7959"/>
    <w:rsid w:val="008B05D8"/>
    <w:rsid w:val="008B183E"/>
    <w:rsid w:val="008B1C99"/>
    <w:rsid w:val="008B5A21"/>
    <w:rsid w:val="008B66DE"/>
    <w:rsid w:val="008C34ED"/>
    <w:rsid w:val="008C49E1"/>
    <w:rsid w:val="008C58C4"/>
    <w:rsid w:val="008C7D84"/>
    <w:rsid w:val="008D3EFD"/>
    <w:rsid w:val="008D6562"/>
    <w:rsid w:val="008D65E5"/>
    <w:rsid w:val="008D7D71"/>
    <w:rsid w:val="008E1B25"/>
    <w:rsid w:val="008E35ED"/>
    <w:rsid w:val="008E4FCD"/>
    <w:rsid w:val="008E6044"/>
    <w:rsid w:val="008E6742"/>
    <w:rsid w:val="008F42E5"/>
    <w:rsid w:val="008F5E4C"/>
    <w:rsid w:val="008F784C"/>
    <w:rsid w:val="008F7F0D"/>
    <w:rsid w:val="00900FB4"/>
    <w:rsid w:val="009023C4"/>
    <w:rsid w:val="00902913"/>
    <w:rsid w:val="009044AC"/>
    <w:rsid w:val="00907957"/>
    <w:rsid w:val="00910788"/>
    <w:rsid w:val="0091133F"/>
    <w:rsid w:val="00911737"/>
    <w:rsid w:val="009143F8"/>
    <w:rsid w:val="00920262"/>
    <w:rsid w:val="00921607"/>
    <w:rsid w:val="009216EE"/>
    <w:rsid w:val="009225B3"/>
    <w:rsid w:val="00922B8B"/>
    <w:rsid w:val="0092319B"/>
    <w:rsid w:val="00924D8B"/>
    <w:rsid w:val="00926548"/>
    <w:rsid w:val="00926E80"/>
    <w:rsid w:val="009325DF"/>
    <w:rsid w:val="00933CF2"/>
    <w:rsid w:val="00934742"/>
    <w:rsid w:val="00934B50"/>
    <w:rsid w:val="00935195"/>
    <w:rsid w:val="00935866"/>
    <w:rsid w:val="00936ADD"/>
    <w:rsid w:val="00936DD4"/>
    <w:rsid w:val="00941394"/>
    <w:rsid w:val="00943192"/>
    <w:rsid w:val="00943E2B"/>
    <w:rsid w:val="00945B03"/>
    <w:rsid w:val="009464CE"/>
    <w:rsid w:val="0094710A"/>
    <w:rsid w:val="0095034E"/>
    <w:rsid w:val="009506AA"/>
    <w:rsid w:val="00950850"/>
    <w:rsid w:val="009509B3"/>
    <w:rsid w:val="00950F1D"/>
    <w:rsid w:val="009561B4"/>
    <w:rsid w:val="00957458"/>
    <w:rsid w:val="0096169A"/>
    <w:rsid w:val="00963040"/>
    <w:rsid w:val="00964751"/>
    <w:rsid w:val="0096591B"/>
    <w:rsid w:val="00967F27"/>
    <w:rsid w:val="009701B3"/>
    <w:rsid w:val="009724E5"/>
    <w:rsid w:val="009738A1"/>
    <w:rsid w:val="00977640"/>
    <w:rsid w:val="00982B55"/>
    <w:rsid w:val="0098467C"/>
    <w:rsid w:val="00984C6A"/>
    <w:rsid w:val="00984E9C"/>
    <w:rsid w:val="00985047"/>
    <w:rsid w:val="00986ACF"/>
    <w:rsid w:val="00992762"/>
    <w:rsid w:val="00994EA0"/>
    <w:rsid w:val="0099508A"/>
    <w:rsid w:val="0099652B"/>
    <w:rsid w:val="009A00FE"/>
    <w:rsid w:val="009A182E"/>
    <w:rsid w:val="009A193E"/>
    <w:rsid w:val="009A1C14"/>
    <w:rsid w:val="009B0122"/>
    <w:rsid w:val="009B0309"/>
    <w:rsid w:val="009B0D24"/>
    <w:rsid w:val="009B0F3B"/>
    <w:rsid w:val="009B3409"/>
    <w:rsid w:val="009B42EF"/>
    <w:rsid w:val="009B5BDF"/>
    <w:rsid w:val="009B67BA"/>
    <w:rsid w:val="009B6C6B"/>
    <w:rsid w:val="009C1FB9"/>
    <w:rsid w:val="009C374A"/>
    <w:rsid w:val="009C56A2"/>
    <w:rsid w:val="009C6066"/>
    <w:rsid w:val="009C6C92"/>
    <w:rsid w:val="009D0087"/>
    <w:rsid w:val="009D32EE"/>
    <w:rsid w:val="009D37A1"/>
    <w:rsid w:val="009E1C6B"/>
    <w:rsid w:val="009E5A52"/>
    <w:rsid w:val="009E6C31"/>
    <w:rsid w:val="009E70A3"/>
    <w:rsid w:val="009F16B8"/>
    <w:rsid w:val="009F3B73"/>
    <w:rsid w:val="009F40D2"/>
    <w:rsid w:val="009F78D0"/>
    <w:rsid w:val="00A0013D"/>
    <w:rsid w:val="00A00E3A"/>
    <w:rsid w:val="00A02EC4"/>
    <w:rsid w:val="00A03CEE"/>
    <w:rsid w:val="00A03D82"/>
    <w:rsid w:val="00A12CA5"/>
    <w:rsid w:val="00A15490"/>
    <w:rsid w:val="00A166F3"/>
    <w:rsid w:val="00A167EA"/>
    <w:rsid w:val="00A20409"/>
    <w:rsid w:val="00A2097D"/>
    <w:rsid w:val="00A221DE"/>
    <w:rsid w:val="00A239C6"/>
    <w:rsid w:val="00A26165"/>
    <w:rsid w:val="00A26B86"/>
    <w:rsid w:val="00A30085"/>
    <w:rsid w:val="00A3160D"/>
    <w:rsid w:val="00A35DB7"/>
    <w:rsid w:val="00A3751C"/>
    <w:rsid w:val="00A403A3"/>
    <w:rsid w:val="00A408B7"/>
    <w:rsid w:val="00A40A41"/>
    <w:rsid w:val="00A41ABB"/>
    <w:rsid w:val="00A428A9"/>
    <w:rsid w:val="00A42D67"/>
    <w:rsid w:val="00A430D4"/>
    <w:rsid w:val="00A44ED6"/>
    <w:rsid w:val="00A4632E"/>
    <w:rsid w:val="00A5276C"/>
    <w:rsid w:val="00A52F9A"/>
    <w:rsid w:val="00A53941"/>
    <w:rsid w:val="00A56289"/>
    <w:rsid w:val="00A563B8"/>
    <w:rsid w:val="00A5733C"/>
    <w:rsid w:val="00A57791"/>
    <w:rsid w:val="00A722E7"/>
    <w:rsid w:val="00A75BDF"/>
    <w:rsid w:val="00A80F4E"/>
    <w:rsid w:val="00A829DB"/>
    <w:rsid w:val="00A83023"/>
    <w:rsid w:val="00A83A53"/>
    <w:rsid w:val="00A854B1"/>
    <w:rsid w:val="00A9174F"/>
    <w:rsid w:val="00AA237C"/>
    <w:rsid w:val="00AA2535"/>
    <w:rsid w:val="00AA37A9"/>
    <w:rsid w:val="00AA50F7"/>
    <w:rsid w:val="00AA58D7"/>
    <w:rsid w:val="00AA5E08"/>
    <w:rsid w:val="00AA64E8"/>
    <w:rsid w:val="00AB188F"/>
    <w:rsid w:val="00AB3175"/>
    <w:rsid w:val="00AB4E12"/>
    <w:rsid w:val="00AB57F0"/>
    <w:rsid w:val="00AC1BC3"/>
    <w:rsid w:val="00AC1DF6"/>
    <w:rsid w:val="00AD08C1"/>
    <w:rsid w:val="00AD4C71"/>
    <w:rsid w:val="00AD7D01"/>
    <w:rsid w:val="00AE10D8"/>
    <w:rsid w:val="00AE1A15"/>
    <w:rsid w:val="00AE51D7"/>
    <w:rsid w:val="00AE5910"/>
    <w:rsid w:val="00AE745F"/>
    <w:rsid w:val="00AF09BC"/>
    <w:rsid w:val="00AF4A42"/>
    <w:rsid w:val="00AF6076"/>
    <w:rsid w:val="00B00596"/>
    <w:rsid w:val="00B00D7F"/>
    <w:rsid w:val="00B015BB"/>
    <w:rsid w:val="00B01836"/>
    <w:rsid w:val="00B01B42"/>
    <w:rsid w:val="00B0408C"/>
    <w:rsid w:val="00B0582F"/>
    <w:rsid w:val="00B06DF6"/>
    <w:rsid w:val="00B072DC"/>
    <w:rsid w:val="00B07593"/>
    <w:rsid w:val="00B10E1B"/>
    <w:rsid w:val="00B1244C"/>
    <w:rsid w:val="00B16DA1"/>
    <w:rsid w:val="00B173A3"/>
    <w:rsid w:val="00B23CB3"/>
    <w:rsid w:val="00B26C77"/>
    <w:rsid w:val="00B329A1"/>
    <w:rsid w:val="00B33498"/>
    <w:rsid w:val="00B34927"/>
    <w:rsid w:val="00B3543D"/>
    <w:rsid w:val="00B356DB"/>
    <w:rsid w:val="00B36728"/>
    <w:rsid w:val="00B3715E"/>
    <w:rsid w:val="00B37802"/>
    <w:rsid w:val="00B41CD4"/>
    <w:rsid w:val="00B43B89"/>
    <w:rsid w:val="00B45B91"/>
    <w:rsid w:val="00B464A3"/>
    <w:rsid w:val="00B54797"/>
    <w:rsid w:val="00B553F2"/>
    <w:rsid w:val="00B55540"/>
    <w:rsid w:val="00B570E2"/>
    <w:rsid w:val="00B57CE2"/>
    <w:rsid w:val="00B62787"/>
    <w:rsid w:val="00B64011"/>
    <w:rsid w:val="00B656E1"/>
    <w:rsid w:val="00B70790"/>
    <w:rsid w:val="00B73D45"/>
    <w:rsid w:val="00B7439B"/>
    <w:rsid w:val="00B7504B"/>
    <w:rsid w:val="00B820C9"/>
    <w:rsid w:val="00B82EFE"/>
    <w:rsid w:val="00B83B4F"/>
    <w:rsid w:val="00B84C8D"/>
    <w:rsid w:val="00B87D79"/>
    <w:rsid w:val="00B92026"/>
    <w:rsid w:val="00B92890"/>
    <w:rsid w:val="00BA250B"/>
    <w:rsid w:val="00BA3677"/>
    <w:rsid w:val="00BA3BBF"/>
    <w:rsid w:val="00BB0BAD"/>
    <w:rsid w:val="00BB2744"/>
    <w:rsid w:val="00BB3069"/>
    <w:rsid w:val="00BB3262"/>
    <w:rsid w:val="00BB3530"/>
    <w:rsid w:val="00BB4454"/>
    <w:rsid w:val="00BB5507"/>
    <w:rsid w:val="00BC2315"/>
    <w:rsid w:val="00BC6418"/>
    <w:rsid w:val="00BC7C50"/>
    <w:rsid w:val="00BC7C82"/>
    <w:rsid w:val="00BD0EE1"/>
    <w:rsid w:val="00BD2CE3"/>
    <w:rsid w:val="00BD627B"/>
    <w:rsid w:val="00BD6B58"/>
    <w:rsid w:val="00BE130B"/>
    <w:rsid w:val="00BE134C"/>
    <w:rsid w:val="00BE3E6B"/>
    <w:rsid w:val="00BE46D0"/>
    <w:rsid w:val="00BE479C"/>
    <w:rsid w:val="00BE5177"/>
    <w:rsid w:val="00BE54BB"/>
    <w:rsid w:val="00BE5FEF"/>
    <w:rsid w:val="00BE6512"/>
    <w:rsid w:val="00BE76EF"/>
    <w:rsid w:val="00BF1B97"/>
    <w:rsid w:val="00BF4544"/>
    <w:rsid w:val="00BF492E"/>
    <w:rsid w:val="00BF5D78"/>
    <w:rsid w:val="00BF7FB8"/>
    <w:rsid w:val="00C117F5"/>
    <w:rsid w:val="00C12590"/>
    <w:rsid w:val="00C12DDB"/>
    <w:rsid w:val="00C138AC"/>
    <w:rsid w:val="00C14115"/>
    <w:rsid w:val="00C152E3"/>
    <w:rsid w:val="00C2045F"/>
    <w:rsid w:val="00C214EB"/>
    <w:rsid w:val="00C22EB0"/>
    <w:rsid w:val="00C24DE8"/>
    <w:rsid w:val="00C273D6"/>
    <w:rsid w:val="00C2742C"/>
    <w:rsid w:val="00C30DEE"/>
    <w:rsid w:val="00C314CE"/>
    <w:rsid w:val="00C31CCB"/>
    <w:rsid w:val="00C40ED7"/>
    <w:rsid w:val="00C45D81"/>
    <w:rsid w:val="00C47308"/>
    <w:rsid w:val="00C47FAD"/>
    <w:rsid w:val="00C50AFE"/>
    <w:rsid w:val="00C52150"/>
    <w:rsid w:val="00C52309"/>
    <w:rsid w:val="00C541CD"/>
    <w:rsid w:val="00C573D4"/>
    <w:rsid w:val="00C65773"/>
    <w:rsid w:val="00C6654F"/>
    <w:rsid w:val="00C667BF"/>
    <w:rsid w:val="00C677F1"/>
    <w:rsid w:val="00C706E5"/>
    <w:rsid w:val="00C71469"/>
    <w:rsid w:val="00C7179E"/>
    <w:rsid w:val="00C727C4"/>
    <w:rsid w:val="00C7294B"/>
    <w:rsid w:val="00C73BA6"/>
    <w:rsid w:val="00C74CE9"/>
    <w:rsid w:val="00C74F38"/>
    <w:rsid w:val="00C76385"/>
    <w:rsid w:val="00C765F7"/>
    <w:rsid w:val="00C802BC"/>
    <w:rsid w:val="00C822C9"/>
    <w:rsid w:val="00C8235E"/>
    <w:rsid w:val="00C83089"/>
    <w:rsid w:val="00C85E34"/>
    <w:rsid w:val="00C92507"/>
    <w:rsid w:val="00C93FAA"/>
    <w:rsid w:val="00C95D5F"/>
    <w:rsid w:val="00C972A2"/>
    <w:rsid w:val="00C974F5"/>
    <w:rsid w:val="00CA1AC8"/>
    <w:rsid w:val="00CA2E1B"/>
    <w:rsid w:val="00CA3A4B"/>
    <w:rsid w:val="00CA59D3"/>
    <w:rsid w:val="00CA5EDA"/>
    <w:rsid w:val="00CB08FB"/>
    <w:rsid w:val="00CB2DAD"/>
    <w:rsid w:val="00CB39AD"/>
    <w:rsid w:val="00CB50C5"/>
    <w:rsid w:val="00CB5B2B"/>
    <w:rsid w:val="00CC020D"/>
    <w:rsid w:val="00CC16E3"/>
    <w:rsid w:val="00CC1A67"/>
    <w:rsid w:val="00CC1F89"/>
    <w:rsid w:val="00CC2D28"/>
    <w:rsid w:val="00CC5D34"/>
    <w:rsid w:val="00CC667D"/>
    <w:rsid w:val="00CD212E"/>
    <w:rsid w:val="00CD3B14"/>
    <w:rsid w:val="00CD5664"/>
    <w:rsid w:val="00CD6CD1"/>
    <w:rsid w:val="00CD6D43"/>
    <w:rsid w:val="00CE13B4"/>
    <w:rsid w:val="00CE27BC"/>
    <w:rsid w:val="00CE2DB7"/>
    <w:rsid w:val="00CE2EC1"/>
    <w:rsid w:val="00CE3679"/>
    <w:rsid w:val="00CE559D"/>
    <w:rsid w:val="00CF051A"/>
    <w:rsid w:val="00CF21CA"/>
    <w:rsid w:val="00CF292B"/>
    <w:rsid w:val="00CF2E67"/>
    <w:rsid w:val="00CF3A85"/>
    <w:rsid w:val="00D0311B"/>
    <w:rsid w:val="00D060A2"/>
    <w:rsid w:val="00D1124A"/>
    <w:rsid w:val="00D1137C"/>
    <w:rsid w:val="00D117D8"/>
    <w:rsid w:val="00D166FE"/>
    <w:rsid w:val="00D23628"/>
    <w:rsid w:val="00D24BAE"/>
    <w:rsid w:val="00D25266"/>
    <w:rsid w:val="00D26BA4"/>
    <w:rsid w:val="00D27D33"/>
    <w:rsid w:val="00D30109"/>
    <w:rsid w:val="00D30328"/>
    <w:rsid w:val="00D30F39"/>
    <w:rsid w:val="00D318AA"/>
    <w:rsid w:val="00D3699E"/>
    <w:rsid w:val="00D4405C"/>
    <w:rsid w:val="00D476F5"/>
    <w:rsid w:val="00D52056"/>
    <w:rsid w:val="00D53D2D"/>
    <w:rsid w:val="00D551D8"/>
    <w:rsid w:val="00D55A2F"/>
    <w:rsid w:val="00D55BAC"/>
    <w:rsid w:val="00D57EAB"/>
    <w:rsid w:val="00D6362F"/>
    <w:rsid w:val="00D64487"/>
    <w:rsid w:val="00D71ABA"/>
    <w:rsid w:val="00D71BAB"/>
    <w:rsid w:val="00D72A34"/>
    <w:rsid w:val="00D80088"/>
    <w:rsid w:val="00D82CFA"/>
    <w:rsid w:val="00D83131"/>
    <w:rsid w:val="00D83616"/>
    <w:rsid w:val="00D90A29"/>
    <w:rsid w:val="00D9229A"/>
    <w:rsid w:val="00D935C6"/>
    <w:rsid w:val="00D9371C"/>
    <w:rsid w:val="00D970F6"/>
    <w:rsid w:val="00DA091A"/>
    <w:rsid w:val="00DA4164"/>
    <w:rsid w:val="00DB0229"/>
    <w:rsid w:val="00DB2502"/>
    <w:rsid w:val="00DB2FD1"/>
    <w:rsid w:val="00DB67CB"/>
    <w:rsid w:val="00DB7314"/>
    <w:rsid w:val="00DB7413"/>
    <w:rsid w:val="00DC16E3"/>
    <w:rsid w:val="00DC3AE5"/>
    <w:rsid w:val="00DC45C0"/>
    <w:rsid w:val="00DC4909"/>
    <w:rsid w:val="00DD0966"/>
    <w:rsid w:val="00DD2CE8"/>
    <w:rsid w:val="00DD2E3E"/>
    <w:rsid w:val="00DD4700"/>
    <w:rsid w:val="00DD5D8C"/>
    <w:rsid w:val="00DD6ABD"/>
    <w:rsid w:val="00DD6B71"/>
    <w:rsid w:val="00DE13ED"/>
    <w:rsid w:val="00DE369F"/>
    <w:rsid w:val="00DE4245"/>
    <w:rsid w:val="00DE6B7C"/>
    <w:rsid w:val="00DE6D05"/>
    <w:rsid w:val="00DE7D3B"/>
    <w:rsid w:val="00DF1525"/>
    <w:rsid w:val="00DF19D8"/>
    <w:rsid w:val="00DF3575"/>
    <w:rsid w:val="00DF35F8"/>
    <w:rsid w:val="00DF65C4"/>
    <w:rsid w:val="00DF6DCD"/>
    <w:rsid w:val="00E00921"/>
    <w:rsid w:val="00E026D0"/>
    <w:rsid w:val="00E0287C"/>
    <w:rsid w:val="00E04734"/>
    <w:rsid w:val="00E048D2"/>
    <w:rsid w:val="00E10ECA"/>
    <w:rsid w:val="00E168F3"/>
    <w:rsid w:val="00E17B8A"/>
    <w:rsid w:val="00E23DE5"/>
    <w:rsid w:val="00E278F8"/>
    <w:rsid w:val="00E35637"/>
    <w:rsid w:val="00E37DD7"/>
    <w:rsid w:val="00E43793"/>
    <w:rsid w:val="00E44F7E"/>
    <w:rsid w:val="00E4708D"/>
    <w:rsid w:val="00E4736E"/>
    <w:rsid w:val="00E50636"/>
    <w:rsid w:val="00E50783"/>
    <w:rsid w:val="00E526FF"/>
    <w:rsid w:val="00E52B59"/>
    <w:rsid w:val="00E52C17"/>
    <w:rsid w:val="00E54F39"/>
    <w:rsid w:val="00E5666E"/>
    <w:rsid w:val="00E5788F"/>
    <w:rsid w:val="00E60106"/>
    <w:rsid w:val="00E60EED"/>
    <w:rsid w:val="00E664F6"/>
    <w:rsid w:val="00E67808"/>
    <w:rsid w:val="00E70DDB"/>
    <w:rsid w:val="00E72D97"/>
    <w:rsid w:val="00E72F42"/>
    <w:rsid w:val="00E741FB"/>
    <w:rsid w:val="00E742FF"/>
    <w:rsid w:val="00E748CE"/>
    <w:rsid w:val="00E755D2"/>
    <w:rsid w:val="00E75A52"/>
    <w:rsid w:val="00E77AB1"/>
    <w:rsid w:val="00E812C8"/>
    <w:rsid w:val="00E837E8"/>
    <w:rsid w:val="00E83A36"/>
    <w:rsid w:val="00E86CD5"/>
    <w:rsid w:val="00E87468"/>
    <w:rsid w:val="00E87A29"/>
    <w:rsid w:val="00E90426"/>
    <w:rsid w:val="00E94F03"/>
    <w:rsid w:val="00E9569F"/>
    <w:rsid w:val="00EA2537"/>
    <w:rsid w:val="00EA3000"/>
    <w:rsid w:val="00EA39B6"/>
    <w:rsid w:val="00EA3C54"/>
    <w:rsid w:val="00EA46E4"/>
    <w:rsid w:val="00EA5A18"/>
    <w:rsid w:val="00EB56CB"/>
    <w:rsid w:val="00EB60FE"/>
    <w:rsid w:val="00EB6790"/>
    <w:rsid w:val="00EB6A3D"/>
    <w:rsid w:val="00EC0C5F"/>
    <w:rsid w:val="00EC0C89"/>
    <w:rsid w:val="00EC1AD6"/>
    <w:rsid w:val="00EC4E79"/>
    <w:rsid w:val="00ED051E"/>
    <w:rsid w:val="00ED0D0F"/>
    <w:rsid w:val="00ED2AC3"/>
    <w:rsid w:val="00ED481A"/>
    <w:rsid w:val="00ED6307"/>
    <w:rsid w:val="00EE06FE"/>
    <w:rsid w:val="00EE2AD3"/>
    <w:rsid w:val="00EE4ADE"/>
    <w:rsid w:val="00EE4BBE"/>
    <w:rsid w:val="00EE77C6"/>
    <w:rsid w:val="00EF0C04"/>
    <w:rsid w:val="00EF146E"/>
    <w:rsid w:val="00EF78E8"/>
    <w:rsid w:val="00EF7E59"/>
    <w:rsid w:val="00F036B3"/>
    <w:rsid w:val="00F05F54"/>
    <w:rsid w:val="00F06620"/>
    <w:rsid w:val="00F07E3A"/>
    <w:rsid w:val="00F10723"/>
    <w:rsid w:val="00F10DEC"/>
    <w:rsid w:val="00F124C3"/>
    <w:rsid w:val="00F14833"/>
    <w:rsid w:val="00F14B30"/>
    <w:rsid w:val="00F15914"/>
    <w:rsid w:val="00F15A7E"/>
    <w:rsid w:val="00F15EDA"/>
    <w:rsid w:val="00F20877"/>
    <w:rsid w:val="00F21AFB"/>
    <w:rsid w:val="00F302EB"/>
    <w:rsid w:val="00F305A7"/>
    <w:rsid w:val="00F3287A"/>
    <w:rsid w:val="00F32A2E"/>
    <w:rsid w:val="00F36817"/>
    <w:rsid w:val="00F37AD5"/>
    <w:rsid w:val="00F40944"/>
    <w:rsid w:val="00F4124F"/>
    <w:rsid w:val="00F42A76"/>
    <w:rsid w:val="00F42CBC"/>
    <w:rsid w:val="00F437B8"/>
    <w:rsid w:val="00F45D71"/>
    <w:rsid w:val="00F5172D"/>
    <w:rsid w:val="00F52B95"/>
    <w:rsid w:val="00F5531F"/>
    <w:rsid w:val="00F55B6E"/>
    <w:rsid w:val="00F57835"/>
    <w:rsid w:val="00F62019"/>
    <w:rsid w:val="00F639B8"/>
    <w:rsid w:val="00F670B9"/>
    <w:rsid w:val="00F769FE"/>
    <w:rsid w:val="00F80F32"/>
    <w:rsid w:val="00F81C8C"/>
    <w:rsid w:val="00F83A26"/>
    <w:rsid w:val="00F84F12"/>
    <w:rsid w:val="00F86B00"/>
    <w:rsid w:val="00F87F27"/>
    <w:rsid w:val="00F9082F"/>
    <w:rsid w:val="00F90B35"/>
    <w:rsid w:val="00F93249"/>
    <w:rsid w:val="00F93662"/>
    <w:rsid w:val="00F94C82"/>
    <w:rsid w:val="00F96A32"/>
    <w:rsid w:val="00F97EF0"/>
    <w:rsid w:val="00FA0139"/>
    <w:rsid w:val="00FA0FE0"/>
    <w:rsid w:val="00FA1403"/>
    <w:rsid w:val="00FA2564"/>
    <w:rsid w:val="00FA26E3"/>
    <w:rsid w:val="00FA3840"/>
    <w:rsid w:val="00FA649B"/>
    <w:rsid w:val="00FA7F8E"/>
    <w:rsid w:val="00FB338F"/>
    <w:rsid w:val="00FB3EE4"/>
    <w:rsid w:val="00FB4535"/>
    <w:rsid w:val="00FC167D"/>
    <w:rsid w:val="00FC198A"/>
    <w:rsid w:val="00FC19C0"/>
    <w:rsid w:val="00FC2F42"/>
    <w:rsid w:val="00FC3299"/>
    <w:rsid w:val="00FD0CA8"/>
    <w:rsid w:val="00FD31E2"/>
    <w:rsid w:val="00FE1B34"/>
    <w:rsid w:val="00FE2880"/>
    <w:rsid w:val="00FE5C85"/>
    <w:rsid w:val="00FE791A"/>
    <w:rsid w:val="00FF0114"/>
    <w:rsid w:val="00FF0E90"/>
    <w:rsid w:val="00FF119A"/>
    <w:rsid w:val="00FF2B99"/>
    <w:rsid w:val="00FF5056"/>
    <w:rsid w:val="00FF5D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CAE7-BA22-4E9F-80C7-ADFB9BE2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35</Pages>
  <Words>13489</Words>
  <Characters>76890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HP</cp:lastModifiedBy>
  <cp:revision>205</cp:revision>
  <cp:lastPrinted>2022-02-08T07:20:00Z</cp:lastPrinted>
  <dcterms:created xsi:type="dcterms:W3CDTF">2023-04-21T02:20:00Z</dcterms:created>
  <dcterms:modified xsi:type="dcterms:W3CDTF">2023-04-25T23:15:00Z</dcterms:modified>
</cp:coreProperties>
</file>