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BB" w:rsidRPr="00BE4362" w:rsidRDefault="005804BB" w:rsidP="00BE4362">
      <w:pPr>
        <w:spacing w:line="360" w:lineRule="auto"/>
        <w:jc w:val="both"/>
        <w:rPr>
          <w:rFonts w:ascii="Times New Roman" w:hAnsi="Times New Roman" w:cs="Times New Roman"/>
          <w:b/>
          <w:sz w:val="24"/>
          <w:szCs w:val="24"/>
          <w:u w:val="single"/>
        </w:rPr>
      </w:pPr>
      <w:r w:rsidRPr="00BE4362">
        <w:rPr>
          <w:rFonts w:ascii="Times New Roman" w:hAnsi="Times New Roman" w:cs="Times New Roman"/>
          <w:b/>
          <w:sz w:val="24"/>
          <w:szCs w:val="24"/>
          <w:u w:val="single"/>
        </w:rPr>
        <w:t>THE REPUBLIC OF UGANDA</w:t>
      </w:r>
      <w:bookmarkStart w:id="0" w:name="_GoBack"/>
      <w:bookmarkEnd w:id="0"/>
    </w:p>
    <w:p w:rsidR="005804BB" w:rsidRPr="00BE4362" w:rsidRDefault="005804BB" w:rsidP="00BE4362">
      <w:pPr>
        <w:spacing w:line="360" w:lineRule="auto"/>
        <w:jc w:val="both"/>
        <w:rPr>
          <w:rFonts w:ascii="Times New Roman" w:hAnsi="Times New Roman" w:cs="Times New Roman"/>
          <w:b/>
          <w:sz w:val="24"/>
          <w:szCs w:val="24"/>
        </w:rPr>
      </w:pPr>
      <w:r w:rsidRPr="00BE4362">
        <w:rPr>
          <w:rFonts w:ascii="Times New Roman" w:hAnsi="Times New Roman" w:cs="Times New Roman"/>
          <w:b/>
          <w:sz w:val="24"/>
          <w:szCs w:val="24"/>
        </w:rPr>
        <w:t>IN THE HIGH COURT OF UGANDA AT KAMPALA</w:t>
      </w:r>
    </w:p>
    <w:p w:rsidR="005804BB" w:rsidRPr="00BE4362" w:rsidRDefault="005804BB" w:rsidP="00BE4362">
      <w:pPr>
        <w:spacing w:line="360" w:lineRule="auto"/>
        <w:jc w:val="both"/>
        <w:rPr>
          <w:rFonts w:ascii="Times New Roman" w:hAnsi="Times New Roman" w:cs="Times New Roman"/>
          <w:b/>
          <w:sz w:val="24"/>
          <w:szCs w:val="24"/>
        </w:rPr>
      </w:pPr>
      <w:r w:rsidRPr="00BE4362">
        <w:rPr>
          <w:rFonts w:ascii="Times New Roman" w:hAnsi="Times New Roman" w:cs="Times New Roman"/>
          <w:b/>
          <w:sz w:val="24"/>
          <w:szCs w:val="24"/>
        </w:rPr>
        <w:t>(COMMERCIAL DIVISION)</w:t>
      </w:r>
    </w:p>
    <w:p w:rsidR="005804BB" w:rsidRPr="00BE4362" w:rsidRDefault="005804BB" w:rsidP="00BE4362">
      <w:pPr>
        <w:spacing w:line="360" w:lineRule="auto"/>
        <w:jc w:val="both"/>
        <w:rPr>
          <w:rFonts w:ascii="Times New Roman" w:hAnsi="Times New Roman" w:cs="Times New Roman"/>
          <w:b/>
          <w:sz w:val="24"/>
          <w:szCs w:val="24"/>
        </w:rPr>
      </w:pPr>
      <w:proofErr w:type="gramStart"/>
      <w:r w:rsidRPr="00BE4362">
        <w:rPr>
          <w:rFonts w:ascii="Times New Roman" w:hAnsi="Times New Roman" w:cs="Times New Roman"/>
          <w:b/>
          <w:sz w:val="24"/>
          <w:szCs w:val="24"/>
        </w:rPr>
        <w:t>HCCS  NO</w:t>
      </w:r>
      <w:proofErr w:type="gramEnd"/>
      <w:r w:rsidRPr="00BE4362">
        <w:rPr>
          <w:rFonts w:ascii="Times New Roman" w:hAnsi="Times New Roman" w:cs="Times New Roman"/>
          <w:b/>
          <w:sz w:val="24"/>
          <w:szCs w:val="24"/>
        </w:rPr>
        <w:t>. 486 OF 2015</w:t>
      </w:r>
    </w:p>
    <w:p w:rsidR="005804BB" w:rsidRPr="00BE4362" w:rsidRDefault="005804BB" w:rsidP="00BE4362">
      <w:pPr>
        <w:spacing w:after="0" w:line="360" w:lineRule="auto"/>
        <w:jc w:val="both"/>
        <w:rPr>
          <w:rFonts w:ascii="Times New Roman" w:hAnsi="Times New Roman" w:cs="Times New Roman"/>
          <w:b/>
          <w:sz w:val="24"/>
          <w:szCs w:val="24"/>
        </w:rPr>
      </w:pPr>
    </w:p>
    <w:p w:rsidR="005804BB" w:rsidRPr="00BE4362" w:rsidRDefault="005804BB" w:rsidP="00BE4362">
      <w:pPr>
        <w:spacing w:line="360" w:lineRule="auto"/>
        <w:jc w:val="both"/>
        <w:rPr>
          <w:rFonts w:ascii="Times New Roman" w:hAnsi="Times New Roman" w:cs="Times New Roman"/>
          <w:b/>
          <w:sz w:val="24"/>
          <w:szCs w:val="24"/>
        </w:rPr>
      </w:pPr>
      <w:r w:rsidRPr="00BE4362">
        <w:rPr>
          <w:rFonts w:ascii="Times New Roman" w:hAnsi="Times New Roman" w:cs="Times New Roman"/>
          <w:b/>
          <w:sz w:val="24"/>
          <w:szCs w:val="24"/>
        </w:rPr>
        <w:t>DR. BAKAMUTUMAHO BARNABAS:::::::::::::::::::::::::::::::::::</w:t>
      </w:r>
      <w:r w:rsidR="000B17FB" w:rsidRPr="00BE4362">
        <w:rPr>
          <w:rFonts w:ascii="Times New Roman" w:hAnsi="Times New Roman" w:cs="Times New Roman"/>
          <w:b/>
          <w:sz w:val="24"/>
          <w:szCs w:val="24"/>
        </w:rPr>
        <w:t>:</w:t>
      </w:r>
      <w:proofErr w:type="gramStart"/>
      <w:r w:rsidR="000B17FB" w:rsidRPr="00BE4362">
        <w:rPr>
          <w:rFonts w:ascii="Times New Roman" w:hAnsi="Times New Roman" w:cs="Times New Roman"/>
          <w:b/>
          <w:sz w:val="24"/>
          <w:szCs w:val="24"/>
        </w:rPr>
        <w:t>:</w:t>
      </w:r>
      <w:r w:rsidRPr="00BE4362">
        <w:rPr>
          <w:rFonts w:ascii="Times New Roman" w:hAnsi="Times New Roman" w:cs="Times New Roman"/>
          <w:b/>
          <w:sz w:val="24"/>
          <w:szCs w:val="24"/>
        </w:rPr>
        <w:t>PLAINTIFF</w:t>
      </w:r>
      <w:proofErr w:type="gramEnd"/>
    </w:p>
    <w:p w:rsidR="005804BB" w:rsidRPr="00BE4362" w:rsidRDefault="005804BB" w:rsidP="00BE4362">
      <w:pPr>
        <w:spacing w:line="360" w:lineRule="auto"/>
        <w:jc w:val="both"/>
        <w:rPr>
          <w:rFonts w:ascii="Times New Roman" w:hAnsi="Times New Roman" w:cs="Times New Roman"/>
          <w:b/>
          <w:sz w:val="24"/>
          <w:szCs w:val="24"/>
        </w:rPr>
      </w:pPr>
      <w:r w:rsidRPr="00BE4362">
        <w:rPr>
          <w:rFonts w:ascii="Times New Roman" w:hAnsi="Times New Roman" w:cs="Times New Roman"/>
          <w:b/>
          <w:sz w:val="24"/>
          <w:szCs w:val="24"/>
        </w:rPr>
        <w:t>VERSUS</w:t>
      </w:r>
    </w:p>
    <w:p w:rsidR="005804BB" w:rsidRPr="00BE4362" w:rsidRDefault="005804BB" w:rsidP="00BE4362">
      <w:pPr>
        <w:spacing w:line="360" w:lineRule="auto"/>
        <w:jc w:val="both"/>
        <w:rPr>
          <w:rFonts w:ascii="Times New Roman" w:hAnsi="Times New Roman" w:cs="Times New Roman"/>
          <w:b/>
          <w:sz w:val="24"/>
          <w:szCs w:val="24"/>
        </w:rPr>
      </w:pPr>
      <w:r w:rsidRPr="00BE4362">
        <w:rPr>
          <w:rFonts w:ascii="Times New Roman" w:hAnsi="Times New Roman" w:cs="Times New Roman"/>
          <w:b/>
          <w:sz w:val="24"/>
          <w:szCs w:val="24"/>
        </w:rPr>
        <w:t>AINOMUGISHA KWEHANGANA FRANKLIN::::::::::::::::::::::</w:t>
      </w:r>
      <w:proofErr w:type="gramStart"/>
      <w:r w:rsidRPr="00BE4362">
        <w:rPr>
          <w:rFonts w:ascii="Times New Roman" w:hAnsi="Times New Roman" w:cs="Times New Roman"/>
          <w:b/>
          <w:sz w:val="24"/>
          <w:szCs w:val="24"/>
        </w:rPr>
        <w:t>:DEFENDANT</w:t>
      </w:r>
      <w:proofErr w:type="gramEnd"/>
    </w:p>
    <w:p w:rsidR="005804BB" w:rsidRPr="00BE4362" w:rsidRDefault="005804BB" w:rsidP="00BE4362">
      <w:pPr>
        <w:spacing w:after="0" w:line="360" w:lineRule="auto"/>
        <w:jc w:val="both"/>
        <w:rPr>
          <w:rFonts w:ascii="Times New Roman" w:hAnsi="Times New Roman" w:cs="Times New Roman"/>
          <w:sz w:val="24"/>
          <w:szCs w:val="24"/>
        </w:rPr>
      </w:pPr>
    </w:p>
    <w:p w:rsidR="005804BB" w:rsidRPr="00BE4362" w:rsidRDefault="005804BB" w:rsidP="00BE4362">
      <w:pPr>
        <w:spacing w:line="360" w:lineRule="auto"/>
        <w:jc w:val="both"/>
        <w:rPr>
          <w:rFonts w:ascii="Times New Roman" w:hAnsi="Times New Roman" w:cs="Times New Roman"/>
          <w:b/>
          <w:sz w:val="24"/>
          <w:szCs w:val="24"/>
          <w:u w:val="single"/>
        </w:rPr>
      </w:pPr>
      <w:r w:rsidRPr="00BE4362">
        <w:rPr>
          <w:rFonts w:ascii="Times New Roman" w:hAnsi="Times New Roman" w:cs="Times New Roman"/>
          <w:b/>
          <w:sz w:val="24"/>
          <w:szCs w:val="24"/>
        </w:rPr>
        <w:t xml:space="preserve">BEFORE: </w:t>
      </w:r>
      <w:r w:rsidRPr="00BE4362">
        <w:rPr>
          <w:rFonts w:ascii="Times New Roman" w:hAnsi="Times New Roman" w:cs="Times New Roman"/>
          <w:b/>
          <w:sz w:val="24"/>
          <w:szCs w:val="24"/>
          <w:u w:val="single"/>
        </w:rPr>
        <w:t>THE HON.  JUSTICE DAVID WANGUTUSI</w:t>
      </w:r>
    </w:p>
    <w:p w:rsidR="005804BB" w:rsidRPr="00BE4362" w:rsidRDefault="005804BB" w:rsidP="00BE4362">
      <w:pPr>
        <w:spacing w:after="0" w:line="360" w:lineRule="auto"/>
        <w:jc w:val="both"/>
        <w:rPr>
          <w:rFonts w:ascii="Times New Roman" w:hAnsi="Times New Roman" w:cs="Times New Roman"/>
          <w:b/>
          <w:sz w:val="24"/>
          <w:szCs w:val="24"/>
        </w:rPr>
      </w:pPr>
    </w:p>
    <w:p w:rsidR="005804BB" w:rsidRPr="00BE4362" w:rsidRDefault="005804BB" w:rsidP="00BE4362">
      <w:pPr>
        <w:spacing w:line="360" w:lineRule="auto"/>
        <w:jc w:val="both"/>
        <w:rPr>
          <w:rFonts w:ascii="Times New Roman" w:hAnsi="Times New Roman" w:cs="Times New Roman"/>
          <w:b/>
          <w:sz w:val="24"/>
          <w:szCs w:val="24"/>
          <w:u w:val="single"/>
        </w:rPr>
      </w:pPr>
      <w:r w:rsidRPr="00BE4362">
        <w:rPr>
          <w:rFonts w:ascii="Times New Roman" w:hAnsi="Times New Roman" w:cs="Times New Roman"/>
          <w:b/>
          <w:sz w:val="24"/>
          <w:szCs w:val="24"/>
          <w:u w:val="single"/>
        </w:rPr>
        <w:t>J U D G M E N T:</w:t>
      </w:r>
    </w:p>
    <w:p w:rsidR="005804BB" w:rsidRPr="00BE4362" w:rsidRDefault="005804BB" w:rsidP="00BE4362">
      <w:pPr>
        <w:spacing w:line="360" w:lineRule="auto"/>
        <w:jc w:val="both"/>
        <w:rPr>
          <w:rFonts w:ascii="Times New Roman" w:hAnsi="Times New Roman" w:cs="Times New Roman"/>
          <w:sz w:val="24"/>
          <w:szCs w:val="24"/>
        </w:rPr>
      </w:pPr>
      <w:proofErr w:type="spellStart"/>
      <w:r w:rsidRPr="00BE4362">
        <w:rPr>
          <w:rFonts w:ascii="Times New Roman" w:hAnsi="Times New Roman" w:cs="Times New Roman"/>
          <w:sz w:val="24"/>
          <w:szCs w:val="24"/>
        </w:rPr>
        <w:t>Dr</w:t>
      </w:r>
      <w:proofErr w:type="spellEnd"/>
      <w:r w:rsidR="000B17FB" w:rsidRPr="00BE4362">
        <w:rPr>
          <w:rFonts w:ascii="Times New Roman" w:hAnsi="Times New Roman" w:cs="Times New Roman"/>
          <w:sz w:val="24"/>
          <w:szCs w:val="24"/>
        </w:rPr>
        <w:t xml:space="preserve"> </w:t>
      </w:r>
      <w:proofErr w:type="spellStart"/>
      <w:r w:rsidRPr="00BE4362">
        <w:rPr>
          <w:rFonts w:ascii="Times New Roman" w:hAnsi="Times New Roman" w:cs="Times New Roman"/>
          <w:sz w:val="24"/>
          <w:szCs w:val="24"/>
        </w:rPr>
        <w:t>Bakamutumaho</w:t>
      </w:r>
      <w:proofErr w:type="spellEnd"/>
      <w:r w:rsidRPr="00BE4362">
        <w:rPr>
          <w:rFonts w:ascii="Times New Roman" w:hAnsi="Times New Roman" w:cs="Times New Roman"/>
          <w:sz w:val="24"/>
          <w:szCs w:val="24"/>
        </w:rPr>
        <w:t xml:space="preserve"> Barnabas the Plaintiff in these proceedings sued the Defendant </w:t>
      </w:r>
      <w:proofErr w:type="spellStart"/>
      <w:r w:rsidRPr="00BE4362">
        <w:rPr>
          <w:rFonts w:ascii="Times New Roman" w:hAnsi="Times New Roman" w:cs="Times New Roman"/>
          <w:sz w:val="24"/>
          <w:szCs w:val="24"/>
        </w:rPr>
        <w:t>Ainomugisha</w:t>
      </w:r>
      <w:proofErr w:type="spellEnd"/>
      <w:r w:rsidR="000B17FB" w:rsidRPr="00BE4362">
        <w:rPr>
          <w:rFonts w:ascii="Times New Roman" w:hAnsi="Times New Roman" w:cs="Times New Roman"/>
          <w:sz w:val="24"/>
          <w:szCs w:val="24"/>
        </w:rPr>
        <w:t xml:space="preserve"> </w:t>
      </w:r>
      <w:proofErr w:type="spellStart"/>
      <w:r w:rsidRPr="00BE4362">
        <w:rPr>
          <w:rFonts w:ascii="Times New Roman" w:hAnsi="Times New Roman" w:cs="Times New Roman"/>
          <w:sz w:val="24"/>
          <w:szCs w:val="24"/>
        </w:rPr>
        <w:t>Kwehangana</w:t>
      </w:r>
      <w:proofErr w:type="spellEnd"/>
      <w:r w:rsidRPr="00BE4362">
        <w:rPr>
          <w:rFonts w:ascii="Times New Roman" w:hAnsi="Times New Roman" w:cs="Times New Roman"/>
          <w:sz w:val="24"/>
          <w:szCs w:val="24"/>
        </w:rPr>
        <w:t xml:space="preserve"> Franklin for recovery of UGX 69,000,000/=,</w:t>
      </w:r>
      <w:r w:rsidR="000B17FB" w:rsidRPr="00BE4362">
        <w:rPr>
          <w:rFonts w:ascii="Times New Roman" w:hAnsi="Times New Roman" w:cs="Times New Roman"/>
          <w:sz w:val="24"/>
          <w:szCs w:val="24"/>
        </w:rPr>
        <w:t xml:space="preserve"> </w:t>
      </w:r>
      <w:r w:rsidRPr="00BE4362">
        <w:rPr>
          <w:rFonts w:ascii="Times New Roman" w:hAnsi="Times New Roman" w:cs="Times New Roman"/>
          <w:sz w:val="24"/>
          <w:szCs w:val="24"/>
        </w:rPr>
        <w:t>general damages, interest and costs.</w:t>
      </w:r>
    </w:p>
    <w:p w:rsidR="005804BB" w:rsidRPr="00BE4362" w:rsidRDefault="005804BB"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The background to this claim as discerned from the pleadings is that the Defendant obtained a loan of UGX. 69,000,000/= from the Plaintiff</w:t>
      </w:r>
      <w:r w:rsidR="0045599D" w:rsidRPr="00BE4362">
        <w:rPr>
          <w:rFonts w:ascii="Times New Roman" w:hAnsi="Times New Roman" w:cs="Times New Roman"/>
          <w:sz w:val="24"/>
          <w:szCs w:val="24"/>
        </w:rPr>
        <w:t>. That the Defendant issued four cheques dated 26</w:t>
      </w:r>
      <w:r w:rsidR="0045599D" w:rsidRPr="00BE4362">
        <w:rPr>
          <w:rFonts w:ascii="Times New Roman" w:hAnsi="Times New Roman" w:cs="Times New Roman"/>
          <w:sz w:val="24"/>
          <w:szCs w:val="24"/>
          <w:vertAlign w:val="superscript"/>
        </w:rPr>
        <w:t>th</w:t>
      </w:r>
      <w:r w:rsidR="0045599D" w:rsidRPr="00BE4362">
        <w:rPr>
          <w:rFonts w:ascii="Times New Roman" w:hAnsi="Times New Roman" w:cs="Times New Roman"/>
          <w:sz w:val="24"/>
          <w:szCs w:val="24"/>
        </w:rPr>
        <w:t xml:space="preserve"> May 2015. These were; Cheque No. 000035 for UGX 20,000,000/=, Cheque No. 000036 for UGX 20,000,000</w:t>
      </w:r>
      <w:r w:rsidR="00113565" w:rsidRPr="00BE4362">
        <w:rPr>
          <w:rFonts w:ascii="Times New Roman" w:hAnsi="Times New Roman" w:cs="Times New Roman"/>
          <w:sz w:val="24"/>
          <w:szCs w:val="24"/>
        </w:rPr>
        <w:t>/=</w:t>
      </w:r>
      <w:r w:rsidR="0045599D" w:rsidRPr="00BE4362">
        <w:rPr>
          <w:rFonts w:ascii="Times New Roman" w:hAnsi="Times New Roman" w:cs="Times New Roman"/>
          <w:sz w:val="24"/>
          <w:szCs w:val="24"/>
        </w:rPr>
        <w:t xml:space="preserve">, No. 000037 for UGX 20,000,000/= and Cheque No. 000044 for UGX 9,000,000/=, </w:t>
      </w:r>
      <w:r w:rsidR="0045599D" w:rsidRPr="00BE4362">
        <w:rPr>
          <w:rFonts w:ascii="Times New Roman" w:hAnsi="Times New Roman" w:cs="Times New Roman"/>
          <w:b/>
          <w:sz w:val="24"/>
          <w:szCs w:val="24"/>
        </w:rPr>
        <w:t>Exhibit</w:t>
      </w:r>
      <w:r w:rsidR="00793AD6" w:rsidRPr="00BE4362">
        <w:rPr>
          <w:rFonts w:ascii="Times New Roman" w:hAnsi="Times New Roman" w:cs="Times New Roman"/>
          <w:b/>
          <w:sz w:val="24"/>
          <w:szCs w:val="24"/>
        </w:rPr>
        <w:t xml:space="preserve"> P1.</w:t>
      </w:r>
    </w:p>
    <w:p w:rsidR="0045599D" w:rsidRPr="00BE4362" w:rsidRDefault="0045599D"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The Plaintiff contends that when he presented the said cheques for payment, they were all dishonoured and returned with the endorsement “closed account.” Notice of this dishonour of the cheques was given to the Defendant however no payment of the same has been made thus</w:t>
      </w:r>
      <w:r w:rsidR="00A92FBE" w:rsidRPr="00BE4362">
        <w:rPr>
          <w:rFonts w:ascii="Times New Roman" w:hAnsi="Times New Roman" w:cs="Times New Roman"/>
          <w:sz w:val="24"/>
          <w:szCs w:val="24"/>
        </w:rPr>
        <w:t xml:space="preserve"> he filed</w:t>
      </w:r>
      <w:r w:rsidRPr="00BE4362">
        <w:rPr>
          <w:rFonts w:ascii="Times New Roman" w:hAnsi="Times New Roman" w:cs="Times New Roman"/>
          <w:sz w:val="24"/>
          <w:szCs w:val="24"/>
        </w:rPr>
        <w:t xml:space="preserve"> this suit.</w:t>
      </w:r>
    </w:p>
    <w:p w:rsidR="005D5111" w:rsidRPr="00BE4362" w:rsidRDefault="0045599D"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Denying liability, the Defendant </w:t>
      </w:r>
      <w:r w:rsidR="0089081F" w:rsidRPr="00BE4362">
        <w:rPr>
          <w:rFonts w:ascii="Times New Roman" w:hAnsi="Times New Roman" w:cs="Times New Roman"/>
          <w:sz w:val="24"/>
          <w:szCs w:val="24"/>
        </w:rPr>
        <w:t>contends that he borrowed a sum of UGX 50,000,000/= from the Plaintiff in June 2014</w:t>
      </w:r>
      <w:r w:rsidR="00A92FBE" w:rsidRPr="00BE4362">
        <w:rPr>
          <w:rFonts w:ascii="Times New Roman" w:hAnsi="Times New Roman" w:cs="Times New Roman"/>
          <w:sz w:val="24"/>
          <w:szCs w:val="24"/>
        </w:rPr>
        <w:t xml:space="preserve"> however the Plaintiff later</w:t>
      </w:r>
      <w:r w:rsidR="0089081F" w:rsidRPr="00BE4362">
        <w:rPr>
          <w:rFonts w:ascii="Times New Roman" w:hAnsi="Times New Roman" w:cs="Times New Roman"/>
          <w:sz w:val="24"/>
          <w:szCs w:val="24"/>
        </w:rPr>
        <w:t xml:space="preserve"> forced him to make an undertaking to pay UGX. </w:t>
      </w:r>
      <w:r w:rsidR="000F3109" w:rsidRPr="00BE4362">
        <w:rPr>
          <w:rFonts w:ascii="Times New Roman" w:hAnsi="Times New Roman" w:cs="Times New Roman"/>
          <w:sz w:val="24"/>
          <w:szCs w:val="24"/>
        </w:rPr>
        <w:t>19,000,000/= as interest thereon to cover a period of one year. That he issued cheques to cover the sum of UGX 69,000,000/= which was inclusive of interest</w:t>
      </w:r>
      <w:r w:rsidR="00A92FBE" w:rsidRPr="00BE4362">
        <w:rPr>
          <w:rFonts w:ascii="Times New Roman" w:hAnsi="Times New Roman" w:cs="Times New Roman"/>
          <w:sz w:val="24"/>
          <w:szCs w:val="24"/>
        </w:rPr>
        <w:t>.</w:t>
      </w:r>
      <w:r w:rsidR="000B17FB" w:rsidRPr="00BE4362">
        <w:rPr>
          <w:rFonts w:ascii="Times New Roman" w:hAnsi="Times New Roman" w:cs="Times New Roman"/>
          <w:sz w:val="24"/>
          <w:szCs w:val="24"/>
        </w:rPr>
        <w:t xml:space="preserve"> </w:t>
      </w:r>
      <w:r w:rsidR="00931201" w:rsidRPr="00BE4362">
        <w:rPr>
          <w:rFonts w:ascii="Times New Roman" w:hAnsi="Times New Roman" w:cs="Times New Roman"/>
          <w:sz w:val="24"/>
          <w:szCs w:val="24"/>
        </w:rPr>
        <w:t xml:space="preserve">He further contends that the </w:t>
      </w:r>
      <w:r w:rsidR="00931201" w:rsidRPr="00BE4362">
        <w:rPr>
          <w:rFonts w:ascii="Times New Roman" w:hAnsi="Times New Roman" w:cs="Times New Roman"/>
          <w:sz w:val="24"/>
          <w:szCs w:val="24"/>
        </w:rPr>
        <w:lastRenderedPageBreak/>
        <w:t>Plaintiff did not have a money lender’s license and the interest charged was excessive and unconscionable.</w:t>
      </w:r>
    </w:p>
    <w:p w:rsidR="00870E5C" w:rsidRPr="00BE4362" w:rsidRDefault="00870E5C"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The issues as agreed by the parties for trial are;</w:t>
      </w:r>
    </w:p>
    <w:p w:rsidR="0052580F" w:rsidRPr="00BE4362" w:rsidRDefault="00870E5C" w:rsidP="00BE4362">
      <w:pPr>
        <w:pStyle w:val="ListParagraph"/>
        <w:numPr>
          <w:ilvl w:val="0"/>
          <w:numId w:val="8"/>
        </w:num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Whether or not the Defendant owes the Plaintiff money in the sum of UGX 69,000,000/= or at all.</w:t>
      </w:r>
    </w:p>
    <w:p w:rsidR="00870E5C" w:rsidRPr="00BE4362" w:rsidRDefault="00870E5C" w:rsidP="00BE4362">
      <w:pPr>
        <w:spacing w:line="360" w:lineRule="auto"/>
        <w:jc w:val="both"/>
        <w:rPr>
          <w:rFonts w:ascii="Times New Roman" w:hAnsi="Times New Roman" w:cs="Times New Roman"/>
          <w:sz w:val="24"/>
          <w:szCs w:val="24"/>
        </w:rPr>
      </w:pPr>
    </w:p>
    <w:p w:rsidR="00870E5C" w:rsidRPr="00BE4362" w:rsidRDefault="00870E5C" w:rsidP="00BE4362">
      <w:pPr>
        <w:pStyle w:val="ListParagraph"/>
        <w:numPr>
          <w:ilvl w:val="0"/>
          <w:numId w:val="8"/>
        </w:num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Whether the Plaintiff is entitled to the remedies sought.</w:t>
      </w:r>
    </w:p>
    <w:p w:rsidR="00B00C65" w:rsidRPr="00BE4362" w:rsidRDefault="00B00C65" w:rsidP="00BE4362">
      <w:pPr>
        <w:pStyle w:val="ListParagraph"/>
        <w:spacing w:line="360" w:lineRule="auto"/>
        <w:jc w:val="both"/>
        <w:rPr>
          <w:rFonts w:ascii="Times New Roman" w:hAnsi="Times New Roman" w:cs="Times New Roman"/>
          <w:sz w:val="24"/>
          <w:szCs w:val="24"/>
        </w:rPr>
      </w:pPr>
    </w:p>
    <w:p w:rsidR="00B00C65" w:rsidRPr="00BE4362" w:rsidRDefault="00B00C65"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When the matter came up for hearing one of the key documents that the Plaintiff relied upon was </w:t>
      </w:r>
      <w:r w:rsidRPr="00BE4362">
        <w:rPr>
          <w:rFonts w:ascii="Times New Roman" w:hAnsi="Times New Roman" w:cs="Times New Roman"/>
          <w:b/>
          <w:sz w:val="24"/>
          <w:szCs w:val="24"/>
        </w:rPr>
        <w:t>ExhP2</w:t>
      </w:r>
      <w:r w:rsidRPr="00BE4362">
        <w:rPr>
          <w:rFonts w:ascii="Times New Roman" w:hAnsi="Times New Roman" w:cs="Times New Roman"/>
          <w:sz w:val="24"/>
          <w:szCs w:val="24"/>
        </w:rPr>
        <w:t xml:space="preserve"> the reconciliation agreement. In an attempt to down play the impact of this reconciliation agreement the Defendant contended that it was signed under duress.</w:t>
      </w:r>
    </w:p>
    <w:p w:rsidR="00B00C65" w:rsidRPr="00BE4362" w:rsidRDefault="00B00C65"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The background to this contention is that when the cheques issued by the Defendant bounced </w:t>
      </w:r>
      <w:r w:rsidR="00E669D8" w:rsidRPr="00BE4362">
        <w:rPr>
          <w:rFonts w:ascii="Times New Roman" w:hAnsi="Times New Roman" w:cs="Times New Roman"/>
          <w:sz w:val="24"/>
          <w:szCs w:val="24"/>
        </w:rPr>
        <w:t>t</w:t>
      </w:r>
      <w:r w:rsidRPr="00BE4362">
        <w:rPr>
          <w:rFonts w:ascii="Times New Roman" w:hAnsi="Times New Roman" w:cs="Times New Roman"/>
          <w:sz w:val="24"/>
          <w:szCs w:val="24"/>
        </w:rPr>
        <w:t>he</w:t>
      </w:r>
      <w:r w:rsidR="00E669D8" w:rsidRPr="00BE4362">
        <w:rPr>
          <w:rFonts w:ascii="Times New Roman" w:hAnsi="Times New Roman" w:cs="Times New Roman"/>
          <w:sz w:val="24"/>
          <w:szCs w:val="24"/>
        </w:rPr>
        <w:t xml:space="preserve"> Plaintiff</w:t>
      </w:r>
      <w:r w:rsidRPr="00BE4362">
        <w:rPr>
          <w:rFonts w:ascii="Times New Roman" w:hAnsi="Times New Roman" w:cs="Times New Roman"/>
          <w:sz w:val="24"/>
          <w:szCs w:val="24"/>
        </w:rPr>
        <w:t xml:space="preserve"> reported the matter to the Police, caused the arrest of the Defendant and subsequent remand in prison. That this caused a lot of panic to the Defendant who feared that should his bosses get to know of the incarceration he would lose his job.</w:t>
      </w:r>
    </w:p>
    <w:p w:rsidR="00B00C65" w:rsidRPr="00BE4362" w:rsidRDefault="00B00C65"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Furthermore, that the Prosecutor had told him that he would object to bail unless he accepted to pay the Plaintiff’s money. The Defendant claimed that because of this he signed </w:t>
      </w:r>
      <w:r w:rsidRPr="00BE4362">
        <w:rPr>
          <w:rFonts w:ascii="Times New Roman" w:hAnsi="Times New Roman" w:cs="Times New Roman"/>
          <w:b/>
          <w:sz w:val="24"/>
          <w:szCs w:val="24"/>
        </w:rPr>
        <w:t>ExhP2</w:t>
      </w:r>
      <w:r w:rsidRPr="00BE4362">
        <w:rPr>
          <w:rFonts w:ascii="Times New Roman" w:hAnsi="Times New Roman" w:cs="Times New Roman"/>
          <w:sz w:val="24"/>
          <w:szCs w:val="24"/>
        </w:rPr>
        <w:t>. For duress to exist the pressure exerted on the Defendant must be unlawful, illegal or not permitted by law.</w:t>
      </w:r>
    </w:p>
    <w:p w:rsidR="00B00C65" w:rsidRPr="00BE4362" w:rsidRDefault="00B00C65"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In the instant case the Plaintiff complained to the Police after the cheques </w:t>
      </w:r>
      <w:r w:rsidR="00F46CFC" w:rsidRPr="00BE4362">
        <w:rPr>
          <w:rFonts w:ascii="Times New Roman" w:hAnsi="Times New Roman" w:cs="Times New Roman"/>
          <w:sz w:val="24"/>
          <w:szCs w:val="24"/>
        </w:rPr>
        <w:t>issued to him by the Defendant had bounced. Complaint to the Police was in my view the rightful procedure. Remand of an accused person is common and lawful. Objection to bail where a person is expected to have committed an offence is a lawful act by the Prosecution.</w:t>
      </w:r>
    </w:p>
    <w:p w:rsidR="00F46CFC" w:rsidRPr="00BE4362" w:rsidRDefault="00F46CFC" w:rsidP="00BE4362">
      <w:pPr>
        <w:spacing w:line="360" w:lineRule="auto"/>
        <w:jc w:val="both"/>
        <w:rPr>
          <w:rFonts w:ascii="Times New Roman" w:hAnsi="Times New Roman" w:cs="Times New Roman"/>
          <w:sz w:val="24"/>
          <w:szCs w:val="24"/>
        </w:rPr>
      </w:pPr>
      <w:r w:rsidRPr="00BE4362">
        <w:rPr>
          <w:rFonts w:ascii="Times New Roman" w:hAnsi="Times New Roman" w:cs="Times New Roman"/>
          <w:b/>
          <w:sz w:val="24"/>
          <w:szCs w:val="24"/>
        </w:rPr>
        <w:t>ExhP2</w:t>
      </w:r>
      <w:r w:rsidRPr="00BE4362">
        <w:rPr>
          <w:rFonts w:ascii="Times New Roman" w:hAnsi="Times New Roman" w:cs="Times New Roman"/>
          <w:sz w:val="24"/>
          <w:szCs w:val="24"/>
        </w:rPr>
        <w:t xml:space="preserve"> was entered into on the 5</w:t>
      </w:r>
      <w:r w:rsidRPr="00BE4362">
        <w:rPr>
          <w:rFonts w:ascii="Times New Roman" w:hAnsi="Times New Roman" w:cs="Times New Roman"/>
          <w:sz w:val="24"/>
          <w:szCs w:val="24"/>
          <w:vertAlign w:val="superscript"/>
        </w:rPr>
        <w:t>th</w:t>
      </w:r>
      <w:r w:rsidRPr="00BE4362">
        <w:rPr>
          <w:rFonts w:ascii="Times New Roman" w:hAnsi="Times New Roman" w:cs="Times New Roman"/>
          <w:sz w:val="24"/>
          <w:szCs w:val="24"/>
        </w:rPr>
        <w:t xml:space="preserve"> of August 2015. Payments were then made by the Plaintiff right into 2016. It is therefore clear that the Defendant did not object to the reconciliation in </w:t>
      </w:r>
      <w:r w:rsidRPr="00BE4362">
        <w:rPr>
          <w:rFonts w:ascii="Times New Roman" w:hAnsi="Times New Roman" w:cs="Times New Roman"/>
          <w:b/>
          <w:sz w:val="24"/>
          <w:szCs w:val="24"/>
        </w:rPr>
        <w:t>ExhP2</w:t>
      </w:r>
      <w:r w:rsidRPr="00BE4362">
        <w:rPr>
          <w:rFonts w:ascii="Times New Roman" w:hAnsi="Times New Roman" w:cs="Times New Roman"/>
          <w:sz w:val="24"/>
          <w:szCs w:val="24"/>
        </w:rPr>
        <w:t xml:space="preserve"> nor did he want to opt out of the understanding.</w:t>
      </w:r>
    </w:p>
    <w:p w:rsidR="00F46CFC" w:rsidRPr="00BE4362" w:rsidRDefault="00F46CFC"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lastRenderedPageBreak/>
        <w:t xml:space="preserve">The payments even after he had been given bail was proof that he intended to fulfill the terms in </w:t>
      </w:r>
      <w:r w:rsidRPr="00BE4362">
        <w:rPr>
          <w:rFonts w:ascii="Times New Roman" w:hAnsi="Times New Roman" w:cs="Times New Roman"/>
          <w:b/>
          <w:sz w:val="24"/>
          <w:szCs w:val="24"/>
        </w:rPr>
        <w:t>ExhP2</w:t>
      </w:r>
      <w:r w:rsidRPr="00BE4362">
        <w:rPr>
          <w:rFonts w:ascii="Times New Roman" w:hAnsi="Times New Roman" w:cs="Times New Roman"/>
          <w:sz w:val="24"/>
          <w:szCs w:val="24"/>
        </w:rPr>
        <w:t xml:space="preserve"> and the defence of duress was simply an afterthought</w:t>
      </w:r>
      <w:r w:rsidR="000815C9" w:rsidRPr="00BE4362">
        <w:rPr>
          <w:rFonts w:ascii="Times New Roman" w:hAnsi="Times New Roman" w:cs="Times New Roman"/>
          <w:sz w:val="24"/>
          <w:szCs w:val="24"/>
        </w:rPr>
        <w:t xml:space="preserve"> when he failed to pay.</w:t>
      </w:r>
    </w:p>
    <w:p w:rsidR="009C2274" w:rsidRPr="00BE4362" w:rsidRDefault="009C2274" w:rsidP="00BE4362">
      <w:pPr>
        <w:spacing w:line="360" w:lineRule="auto"/>
        <w:jc w:val="both"/>
        <w:rPr>
          <w:rFonts w:ascii="Times New Roman" w:hAnsi="Times New Roman" w:cs="Times New Roman"/>
          <w:sz w:val="24"/>
          <w:szCs w:val="24"/>
        </w:rPr>
      </w:pPr>
      <w:r w:rsidRPr="00BE4362">
        <w:rPr>
          <w:rFonts w:ascii="Times New Roman" w:eastAsia="Times New Roman" w:hAnsi="Times New Roman" w:cs="Times New Roman"/>
          <w:sz w:val="24"/>
          <w:szCs w:val="24"/>
        </w:rPr>
        <w:t xml:space="preserve">In </w:t>
      </w:r>
      <w:r w:rsidRPr="00BE4362">
        <w:rPr>
          <w:rFonts w:ascii="Times New Roman" w:eastAsia="Times New Roman" w:hAnsi="Times New Roman" w:cs="Times New Roman"/>
          <w:b/>
          <w:bCs/>
          <w:sz w:val="24"/>
          <w:szCs w:val="24"/>
        </w:rPr>
        <w:t>The Sibeon and the Sibotre [1976] 1 Lloyds Report 293</w:t>
      </w:r>
      <w:r w:rsidRPr="00BE4362">
        <w:rPr>
          <w:rFonts w:ascii="Times New Roman" w:eastAsia="Times New Roman" w:hAnsi="Times New Roman" w:cs="Times New Roman"/>
          <w:sz w:val="24"/>
          <w:szCs w:val="24"/>
        </w:rPr>
        <w:t xml:space="preserve"> the court laid down tests to be considered when dealing with duress;</w:t>
      </w:r>
    </w:p>
    <w:p w:rsidR="009C2274" w:rsidRPr="00BE4362" w:rsidRDefault="009C2274" w:rsidP="00BE436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E4362">
        <w:rPr>
          <w:rFonts w:ascii="Times New Roman" w:eastAsia="Times New Roman" w:hAnsi="Times New Roman" w:cs="Times New Roman"/>
          <w:sz w:val="24"/>
          <w:szCs w:val="24"/>
        </w:rPr>
        <w:t>Whether the Plaintiff protested at the time of demand.</w:t>
      </w:r>
    </w:p>
    <w:p w:rsidR="009C2274" w:rsidRPr="00BE4362" w:rsidRDefault="009C2274" w:rsidP="00BE436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E4362">
        <w:rPr>
          <w:rFonts w:ascii="Times New Roman" w:eastAsia="Times New Roman" w:hAnsi="Times New Roman" w:cs="Times New Roman"/>
          <w:sz w:val="24"/>
          <w:szCs w:val="24"/>
        </w:rPr>
        <w:t>Whether the Plaintiff regarded the transaction as closed or intended to repudiate the new agreement.</w:t>
      </w:r>
    </w:p>
    <w:p w:rsidR="001466E7" w:rsidRPr="00BE4362" w:rsidRDefault="001466E7" w:rsidP="00BE4362">
      <w:pPr>
        <w:spacing w:before="100" w:beforeAutospacing="1" w:after="100" w:afterAutospacing="1" w:line="360" w:lineRule="auto"/>
        <w:jc w:val="both"/>
        <w:rPr>
          <w:rFonts w:ascii="Times New Roman" w:eastAsia="Times New Roman" w:hAnsi="Times New Roman" w:cs="Times New Roman"/>
          <w:sz w:val="24"/>
          <w:szCs w:val="24"/>
        </w:rPr>
      </w:pPr>
      <w:r w:rsidRPr="00BE4362">
        <w:rPr>
          <w:rFonts w:ascii="Times New Roman" w:eastAsia="Times New Roman" w:hAnsi="Times New Roman" w:cs="Times New Roman"/>
          <w:sz w:val="24"/>
          <w:szCs w:val="24"/>
        </w:rPr>
        <w:t xml:space="preserve">As I said above, the Defendant did not protest because he made further payments. The act of making payments was indication that the transaction was closed and the Defendant did not intend to repudiate the new agreement </w:t>
      </w:r>
      <w:r w:rsidRPr="00BE4362">
        <w:rPr>
          <w:rFonts w:ascii="Times New Roman" w:eastAsia="Times New Roman" w:hAnsi="Times New Roman" w:cs="Times New Roman"/>
          <w:b/>
          <w:sz w:val="24"/>
          <w:szCs w:val="24"/>
        </w:rPr>
        <w:t>ExhP2</w:t>
      </w:r>
      <w:r w:rsidRPr="00BE4362">
        <w:rPr>
          <w:rFonts w:ascii="Times New Roman" w:eastAsia="Times New Roman" w:hAnsi="Times New Roman" w:cs="Times New Roman"/>
          <w:sz w:val="24"/>
          <w:szCs w:val="24"/>
        </w:rPr>
        <w:t>.</w:t>
      </w:r>
    </w:p>
    <w:p w:rsidR="009C2274" w:rsidRPr="00BE4362" w:rsidRDefault="009B0A4D" w:rsidP="00BE4362">
      <w:pPr>
        <w:spacing w:before="100" w:beforeAutospacing="1" w:after="100" w:afterAutospacing="1" w:line="360" w:lineRule="auto"/>
        <w:jc w:val="both"/>
        <w:rPr>
          <w:rFonts w:ascii="Times New Roman" w:eastAsia="Times New Roman" w:hAnsi="Times New Roman" w:cs="Times New Roman"/>
          <w:sz w:val="24"/>
          <w:szCs w:val="24"/>
        </w:rPr>
      </w:pPr>
      <w:r w:rsidRPr="00BE4362">
        <w:rPr>
          <w:rFonts w:ascii="Times New Roman" w:eastAsia="Times New Roman" w:hAnsi="Times New Roman" w:cs="Times New Roman"/>
          <w:sz w:val="24"/>
          <w:szCs w:val="24"/>
        </w:rPr>
        <w:t>Where a party</w:t>
      </w:r>
      <w:r w:rsidR="009C2274" w:rsidRPr="00BE4362">
        <w:rPr>
          <w:rFonts w:ascii="Times New Roman" w:eastAsia="Times New Roman" w:hAnsi="Times New Roman" w:cs="Times New Roman"/>
          <w:sz w:val="24"/>
          <w:szCs w:val="24"/>
        </w:rPr>
        <w:t xml:space="preserve"> is aggrieved, he must take immediate steps to repudiate the agreement.</w:t>
      </w:r>
    </w:p>
    <w:p w:rsidR="009B0A4D" w:rsidRPr="00BE4362" w:rsidRDefault="009C2274" w:rsidP="00BE4362">
      <w:pPr>
        <w:spacing w:before="100" w:beforeAutospacing="1" w:after="100" w:afterAutospacing="1" w:line="360" w:lineRule="auto"/>
        <w:jc w:val="both"/>
        <w:rPr>
          <w:rFonts w:ascii="Times New Roman" w:eastAsia="Times New Roman" w:hAnsi="Times New Roman" w:cs="Times New Roman"/>
          <w:sz w:val="24"/>
          <w:szCs w:val="24"/>
        </w:rPr>
      </w:pPr>
      <w:r w:rsidRPr="00BE4362">
        <w:rPr>
          <w:rFonts w:ascii="Times New Roman" w:eastAsia="Times New Roman" w:hAnsi="Times New Roman" w:cs="Times New Roman"/>
          <w:sz w:val="24"/>
          <w:szCs w:val="24"/>
        </w:rPr>
        <w:t xml:space="preserve">The Defendant </w:t>
      </w:r>
      <w:r w:rsidR="009B0A4D" w:rsidRPr="00BE4362">
        <w:rPr>
          <w:rFonts w:ascii="Times New Roman" w:eastAsia="Times New Roman" w:hAnsi="Times New Roman" w:cs="Times New Roman"/>
          <w:sz w:val="24"/>
          <w:szCs w:val="24"/>
        </w:rPr>
        <w:t>also claimed that he did not borrow UGX. 69,000,000/= but UGX. 50,000,000/= and that UGX. 19,000,000/= interest was exorbitant and unconscionable as interest.</w:t>
      </w:r>
    </w:p>
    <w:p w:rsidR="00052B32" w:rsidRPr="00BE4362" w:rsidRDefault="009B0A4D" w:rsidP="00BE4362">
      <w:pPr>
        <w:spacing w:before="100" w:beforeAutospacing="1" w:after="100" w:afterAutospacing="1" w:line="360" w:lineRule="auto"/>
        <w:jc w:val="both"/>
        <w:rPr>
          <w:rFonts w:ascii="Times New Roman" w:hAnsi="Times New Roman" w:cs="Times New Roman"/>
          <w:sz w:val="24"/>
          <w:szCs w:val="24"/>
        </w:rPr>
      </w:pPr>
      <w:proofErr w:type="gramStart"/>
      <w:r w:rsidRPr="00BE4362">
        <w:rPr>
          <w:rFonts w:ascii="Times New Roman" w:eastAsia="Times New Roman" w:hAnsi="Times New Roman" w:cs="Times New Roman"/>
          <w:sz w:val="24"/>
          <w:szCs w:val="24"/>
        </w:rPr>
        <w:t xml:space="preserve">Furthermore, that the </w:t>
      </w:r>
      <w:r w:rsidR="004A75B8" w:rsidRPr="00BE4362">
        <w:rPr>
          <w:rFonts w:ascii="Times New Roman" w:eastAsia="Times New Roman" w:hAnsi="Times New Roman" w:cs="Times New Roman"/>
          <w:sz w:val="24"/>
          <w:szCs w:val="24"/>
        </w:rPr>
        <w:t xml:space="preserve">Plaintiff could not have </w:t>
      </w:r>
      <w:r w:rsidR="00404287" w:rsidRPr="00BE4362">
        <w:rPr>
          <w:rFonts w:ascii="Times New Roman" w:eastAsia="Times New Roman" w:hAnsi="Times New Roman" w:cs="Times New Roman"/>
          <w:sz w:val="24"/>
          <w:szCs w:val="24"/>
        </w:rPr>
        <w:t>charged interest</w:t>
      </w:r>
      <w:r w:rsidRPr="00BE4362">
        <w:rPr>
          <w:rFonts w:ascii="Times New Roman" w:eastAsia="Times New Roman" w:hAnsi="Times New Roman" w:cs="Times New Roman"/>
          <w:sz w:val="24"/>
          <w:szCs w:val="24"/>
        </w:rPr>
        <w:t xml:space="preserve"> because he was not a money lender.</w:t>
      </w:r>
      <w:proofErr w:type="gramEnd"/>
      <w:r w:rsidRPr="00BE4362">
        <w:rPr>
          <w:rFonts w:ascii="Times New Roman" w:eastAsia="Times New Roman" w:hAnsi="Times New Roman" w:cs="Times New Roman"/>
          <w:sz w:val="24"/>
          <w:szCs w:val="24"/>
        </w:rPr>
        <w:t xml:space="preserve"> In these proceedings the documents relied upon are the cheques, </w:t>
      </w:r>
      <w:r w:rsidRPr="00BE4362">
        <w:rPr>
          <w:rFonts w:ascii="Times New Roman" w:eastAsia="Times New Roman" w:hAnsi="Times New Roman" w:cs="Times New Roman"/>
          <w:b/>
          <w:sz w:val="24"/>
          <w:szCs w:val="24"/>
        </w:rPr>
        <w:t>ExhP1</w:t>
      </w:r>
      <w:r w:rsidRPr="00BE4362">
        <w:rPr>
          <w:rFonts w:ascii="Times New Roman" w:eastAsia="Times New Roman" w:hAnsi="Times New Roman" w:cs="Times New Roman"/>
          <w:sz w:val="24"/>
          <w:szCs w:val="24"/>
        </w:rPr>
        <w:t xml:space="preserve"> and </w:t>
      </w:r>
      <w:r w:rsidRPr="00BE4362">
        <w:rPr>
          <w:rFonts w:ascii="Times New Roman" w:eastAsia="Times New Roman" w:hAnsi="Times New Roman" w:cs="Times New Roman"/>
          <w:b/>
          <w:sz w:val="24"/>
          <w:szCs w:val="24"/>
        </w:rPr>
        <w:t>ExhP2</w:t>
      </w:r>
      <w:r w:rsidRPr="00BE4362">
        <w:rPr>
          <w:rFonts w:ascii="Times New Roman" w:eastAsia="Times New Roman" w:hAnsi="Times New Roman" w:cs="Times New Roman"/>
          <w:sz w:val="24"/>
          <w:szCs w:val="24"/>
        </w:rPr>
        <w:t xml:space="preserve">. Both these documents are clear that the Defendant owed UGX. 69,000,000/=. There </w:t>
      </w:r>
      <w:r w:rsidR="00320E11" w:rsidRPr="00BE4362">
        <w:rPr>
          <w:rFonts w:ascii="Times New Roman" w:eastAsia="Times New Roman" w:hAnsi="Times New Roman" w:cs="Times New Roman"/>
          <w:sz w:val="24"/>
          <w:szCs w:val="24"/>
        </w:rPr>
        <w:t xml:space="preserve">is nothing to show that the figures include interest. In the case of </w:t>
      </w:r>
      <w:r w:rsidR="00052B32" w:rsidRPr="00BE4362">
        <w:rPr>
          <w:rStyle w:val="Strong"/>
          <w:rFonts w:ascii="Times New Roman" w:hAnsi="Times New Roman" w:cs="Times New Roman"/>
          <w:i/>
          <w:sz w:val="24"/>
          <w:szCs w:val="24"/>
        </w:rPr>
        <w:t xml:space="preserve">Naris </w:t>
      </w:r>
      <w:proofErr w:type="spellStart"/>
      <w:r w:rsidR="00052B32" w:rsidRPr="00BE4362">
        <w:rPr>
          <w:rStyle w:val="Strong"/>
          <w:rFonts w:ascii="Times New Roman" w:hAnsi="Times New Roman" w:cs="Times New Roman"/>
          <w:i/>
          <w:sz w:val="24"/>
          <w:szCs w:val="24"/>
        </w:rPr>
        <w:t>Byarugaba</w:t>
      </w:r>
      <w:proofErr w:type="spellEnd"/>
      <w:r w:rsidR="00052B32" w:rsidRPr="00BE4362">
        <w:rPr>
          <w:rStyle w:val="Strong"/>
          <w:rFonts w:ascii="Times New Roman" w:hAnsi="Times New Roman" w:cs="Times New Roman"/>
          <w:i/>
          <w:sz w:val="24"/>
          <w:szCs w:val="24"/>
        </w:rPr>
        <w:t xml:space="preserve"> vs. </w:t>
      </w:r>
      <w:proofErr w:type="spellStart"/>
      <w:r w:rsidR="00052B32" w:rsidRPr="00BE4362">
        <w:rPr>
          <w:rStyle w:val="Strong"/>
          <w:rFonts w:ascii="Times New Roman" w:hAnsi="Times New Roman" w:cs="Times New Roman"/>
          <w:i/>
          <w:sz w:val="24"/>
          <w:szCs w:val="24"/>
        </w:rPr>
        <w:t>Shivam</w:t>
      </w:r>
      <w:proofErr w:type="spellEnd"/>
      <w:r w:rsidR="00430FE8" w:rsidRPr="00BE4362">
        <w:rPr>
          <w:rStyle w:val="Strong"/>
          <w:rFonts w:ascii="Times New Roman" w:hAnsi="Times New Roman" w:cs="Times New Roman"/>
          <w:i/>
          <w:sz w:val="24"/>
          <w:szCs w:val="24"/>
        </w:rPr>
        <w:t xml:space="preserve"> </w:t>
      </w:r>
      <w:r w:rsidR="00052B32" w:rsidRPr="00BE4362">
        <w:rPr>
          <w:rStyle w:val="Strong"/>
          <w:rFonts w:ascii="Times New Roman" w:hAnsi="Times New Roman" w:cs="Times New Roman"/>
          <w:i/>
          <w:sz w:val="24"/>
          <w:szCs w:val="24"/>
        </w:rPr>
        <w:t>M.K.D Ltd [1997] HCB 71</w:t>
      </w:r>
      <w:r w:rsidR="00320E11" w:rsidRPr="00BE4362">
        <w:rPr>
          <w:rStyle w:val="Strong"/>
          <w:rFonts w:ascii="Times New Roman" w:hAnsi="Times New Roman" w:cs="Times New Roman"/>
          <w:i/>
          <w:sz w:val="24"/>
          <w:szCs w:val="24"/>
        </w:rPr>
        <w:t xml:space="preserve"> </w:t>
      </w:r>
      <w:r w:rsidR="00320E11" w:rsidRPr="00BE4362">
        <w:rPr>
          <w:rStyle w:val="Strong"/>
          <w:rFonts w:ascii="Times New Roman" w:hAnsi="Times New Roman" w:cs="Times New Roman"/>
          <w:b w:val="0"/>
          <w:sz w:val="24"/>
          <w:szCs w:val="24"/>
        </w:rPr>
        <w:t>the learned Judge</w:t>
      </w:r>
      <w:r w:rsidR="00430FE8" w:rsidRPr="00BE4362">
        <w:rPr>
          <w:rStyle w:val="Strong"/>
          <w:rFonts w:ascii="Times New Roman" w:hAnsi="Times New Roman" w:cs="Times New Roman"/>
          <w:i/>
          <w:sz w:val="24"/>
          <w:szCs w:val="24"/>
        </w:rPr>
        <w:t xml:space="preserve"> </w:t>
      </w:r>
      <w:r w:rsidR="00052B32" w:rsidRPr="00BE4362">
        <w:rPr>
          <w:rStyle w:val="Strong"/>
          <w:rFonts w:ascii="Times New Roman" w:hAnsi="Times New Roman" w:cs="Times New Roman"/>
          <w:b w:val="0"/>
          <w:sz w:val="24"/>
          <w:szCs w:val="24"/>
        </w:rPr>
        <w:t xml:space="preserve">held </w:t>
      </w:r>
      <w:r w:rsidR="00FA13A8" w:rsidRPr="00BE4362">
        <w:rPr>
          <w:rFonts w:ascii="Times New Roman" w:hAnsi="Times New Roman" w:cs="Times New Roman"/>
          <w:sz w:val="24"/>
          <w:szCs w:val="24"/>
        </w:rPr>
        <w:t>that a bill of exchange constitutes</w:t>
      </w:r>
      <w:r w:rsidR="00052B32" w:rsidRPr="00BE4362">
        <w:rPr>
          <w:rFonts w:ascii="Times New Roman" w:hAnsi="Times New Roman" w:cs="Times New Roman"/>
          <w:sz w:val="24"/>
          <w:szCs w:val="24"/>
        </w:rPr>
        <w:t xml:space="preserve"> prima facie evidence of the sum of money printed on it and due to the person in whose favour it is drawn and that such a debt is only discharged when the bill of exchange is honoured. </w:t>
      </w:r>
    </w:p>
    <w:p w:rsidR="00320E11" w:rsidRPr="00BE4362" w:rsidRDefault="00320E11" w:rsidP="00BE4362">
      <w:pPr>
        <w:spacing w:before="100" w:beforeAutospacing="1" w:after="100" w:afterAutospacing="1"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In fact </w:t>
      </w:r>
      <w:r w:rsidRPr="00BE4362">
        <w:rPr>
          <w:rFonts w:ascii="Times New Roman" w:hAnsi="Times New Roman" w:cs="Times New Roman"/>
          <w:b/>
          <w:sz w:val="24"/>
          <w:szCs w:val="24"/>
        </w:rPr>
        <w:t>ExhP2</w:t>
      </w:r>
      <w:r w:rsidRPr="00BE4362">
        <w:rPr>
          <w:rFonts w:ascii="Times New Roman" w:hAnsi="Times New Roman" w:cs="Times New Roman"/>
          <w:sz w:val="24"/>
          <w:szCs w:val="24"/>
        </w:rPr>
        <w:t xml:space="preserve"> upon which the Defendant was to effect payment </w:t>
      </w:r>
      <w:r w:rsidR="004A75B8" w:rsidRPr="00BE4362">
        <w:rPr>
          <w:rFonts w:ascii="Times New Roman" w:hAnsi="Times New Roman" w:cs="Times New Roman"/>
          <w:sz w:val="24"/>
          <w:szCs w:val="24"/>
        </w:rPr>
        <w:t>c</w:t>
      </w:r>
      <w:r w:rsidR="00404287" w:rsidRPr="00BE4362">
        <w:rPr>
          <w:rFonts w:ascii="Times New Roman" w:hAnsi="Times New Roman" w:cs="Times New Roman"/>
          <w:sz w:val="24"/>
          <w:szCs w:val="24"/>
        </w:rPr>
        <w:t>onstitutes</w:t>
      </w:r>
      <w:r w:rsidR="004A75B8" w:rsidRPr="00BE4362">
        <w:rPr>
          <w:rFonts w:ascii="Times New Roman" w:hAnsi="Times New Roman" w:cs="Times New Roman"/>
          <w:sz w:val="24"/>
          <w:szCs w:val="24"/>
        </w:rPr>
        <w:t xml:space="preserve"> a new agreement </w:t>
      </w:r>
      <w:r w:rsidR="00404287" w:rsidRPr="00BE4362">
        <w:rPr>
          <w:rFonts w:ascii="Times New Roman" w:hAnsi="Times New Roman" w:cs="Times New Roman"/>
          <w:sz w:val="24"/>
          <w:szCs w:val="24"/>
        </w:rPr>
        <w:t>entered into</w:t>
      </w:r>
      <w:r w:rsidR="004A75B8" w:rsidRPr="00BE4362">
        <w:rPr>
          <w:rFonts w:ascii="Times New Roman" w:hAnsi="Times New Roman" w:cs="Times New Roman"/>
          <w:sz w:val="24"/>
          <w:szCs w:val="24"/>
        </w:rPr>
        <w:t xml:space="preserve"> by the parties.</w:t>
      </w:r>
      <w:r w:rsidRPr="00BE4362">
        <w:rPr>
          <w:rFonts w:ascii="Times New Roman" w:hAnsi="Times New Roman" w:cs="Times New Roman"/>
          <w:sz w:val="24"/>
          <w:szCs w:val="24"/>
        </w:rPr>
        <w:t xml:space="preserve"> The Defendant cannot even claim that he was misled because </w:t>
      </w:r>
      <w:r w:rsidRPr="00BE4362">
        <w:rPr>
          <w:rFonts w:ascii="Times New Roman" w:hAnsi="Times New Roman" w:cs="Times New Roman"/>
          <w:b/>
          <w:sz w:val="24"/>
          <w:szCs w:val="24"/>
        </w:rPr>
        <w:t>ExhP2</w:t>
      </w:r>
      <w:r w:rsidRPr="00BE4362">
        <w:rPr>
          <w:rFonts w:ascii="Times New Roman" w:hAnsi="Times New Roman" w:cs="Times New Roman"/>
          <w:sz w:val="24"/>
          <w:szCs w:val="24"/>
        </w:rPr>
        <w:t xml:space="preserve"> was drafted </w:t>
      </w:r>
      <w:r w:rsidR="00424A83" w:rsidRPr="00BE4362">
        <w:rPr>
          <w:rFonts w:ascii="Times New Roman" w:hAnsi="Times New Roman" w:cs="Times New Roman"/>
          <w:sz w:val="24"/>
          <w:szCs w:val="24"/>
        </w:rPr>
        <w:t>by his own Advocate who must have given him independent advice and clearly acting in a fiduciary capacity.</w:t>
      </w:r>
    </w:p>
    <w:p w:rsidR="00424A83" w:rsidRPr="00BE4362" w:rsidRDefault="00424A83" w:rsidP="00BE4362">
      <w:pPr>
        <w:spacing w:before="100" w:beforeAutospacing="1" w:after="100" w:afterAutospacing="1" w:line="360" w:lineRule="auto"/>
        <w:jc w:val="both"/>
        <w:rPr>
          <w:rFonts w:ascii="Times New Roman" w:hAnsi="Times New Roman" w:cs="Times New Roman"/>
          <w:sz w:val="24"/>
          <w:szCs w:val="24"/>
        </w:rPr>
      </w:pPr>
      <w:r w:rsidRPr="00BE4362">
        <w:rPr>
          <w:rFonts w:ascii="Times New Roman" w:hAnsi="Times New Roman" w:cs="Times New Roman"/>
          <w:sz w:val="24"/>
          <w:szCs w:val="24"/>
        </w:rPr>
        <w:t>For those reasons above given, it is this court’s finding that there was no duress in the matter.</w:t>
      </w:r>
    </w:p>
    <w:p w:rsidR="00424A83" w:rsidRPr="00BE4362" w:rsidRDefault="00424A83" w:rsidP="00BE4362">
      <w:pPr>
        <w:spacing w:before="100" w:beforeAutospacing="1" w:after="100" w:afterAutospacing="1" w:line="360" w:lineRule="auto"/>
        <w:jc w:val="both"/>
        <w:rPr>
          <w:rFonts w:ascii="Times New Roman" w:hAnsi="Times New Roman" w:cs="Times New Roman"/>
          <w:sz w:val="24"/>
          <w:szCs w:val="24"/>
        </w:rPr>
      </w:pPr>
      <w:r w:rsidRPr="00BE4362">
        <w:rPr>
          <w:rFonts w:ascii="Times New Roman" w:hAnsi="Times New Roman" w:cs="Times New Roman"/>
          <w:sz w:val="24"/>
          <w:szCs w:val="24"/>
        </w:rPr>
        <w:lastRenderedPageBreak/>
        <w:t xml:space="preserve">The issue that now remains is how much is owed. When the matter came up for scheduling the Plaintiff’s Advocate conceded that by that date his client had received UGX. 50,000,000/=. Mr. </w:t>
      </w:r>
      <w:proofErr w:type="spellStart"/>
      <w:r w:rsidRPr="00BE4362">
        <w:rPr>
          <w:rFonts w:ascii="Times New Roman" w:hAnsi="Times New Roman" w:cs="Times New Roman"/>
          <w:sz w:val="24"/>
          <w:szCs w:val="24"/>
        </w:rPr>
        <w:t>Rwakafuzi</w:t>
      </w:r>
      <w:proofErr w:type="spellEnd"/>
      <w:r w:rsidRPr="00BE4362">
        <w:rPr>
          <w:rFonts w:ascii="Times New Roman" w:hAnsi="Times New Roman" w:cs="Times New Roman"/>
          <w:sz w:val="24"/>
          <w:szCs w:val="24"/>
        </w:rPr>
        <w:t xml:space="preserve"> for the Defendant also agreed that UGX. 50,000,000/= had been paid. </w:t>
      </w:r>
      <w:proofErr w:type="gramStart"/>
      <w:r w:rsidRPr="00BE4362">
        <w:rPr>
          <w:rFonts w:ascii="Times New Roman" w:hAnsi="Times New Roman" w:cs="Times New Roman"/>
          <w:sz w:val="24"/>
          <w:szCs w:val="24"/>
        </w:rPr>
        <w:t xml:space="preserve">That being the case the </w:t>
      </w:r>
      <w:r w:rsidR="009C252B" w:rsidRPr="00BE4362">
        <w:rPr>
          <w:rFonts w:ascii="Times New Roman" w:hAnsi="Times New Roman" w:cs="Times New Roman"/>
          <w:sz w:val="24"/>
          <w:szCs w:val="24"/>
        </w:rPr>
        <w:t>money owing</w:t>
      </w:r>
      <w:r w:rsidRPr="00BE4362">
        <w:rPr>
          <w:rFonts w:ascii="Times New Roman" w:hAnsi="Times New Roman" w:cs="Times New Roman"/>
          <w:sz w:val="24"/>
          <w:szCs w:val="24"/>
        </w:rPr>
        <w:t xml:space="preserve"> as at 26</w:t>
      </w:r>
      <w:r w:rsidRPr="00BE4362">
        <w:rPr>
          <w:rFonts w:ascii="Times New Roman" w:hAnsi="Times New Roman" w:cs="Times New Roman"/>
          <w:sz w:val="24"/>
          <w:szCs w:val="24"/>
          <w:vertAlign w:val="superscript"/>
        </w:rPr>
        <w:t>th</w:t>
      </w:r>
      <w:r w:rsidRPr="00BE4362">
        <w:rPr>
          <w:rFonts w:ascii="Times New Roman" w:hAnsi="Times New Roman" w:cs="Times New Roman"/>
          <w:sz w:val="24"/>
          <w:szCs w:val="24"/>
        </w:rPr>
        <w:t xml:space="preserve"> August 2016 the date of </w:t>
      </w:r>
      <w:r w:rsidR="00113565" w:rsidRPr="00BE4362">
        <w:rPr>
          <w:rFonts w:ascii="Times New Roman" w:hAnsi="Times New Roman" w:cs="Times New Roman"/>
          <w:sz w:val="24"/>
          <w:szCs w:val="24"/>
        </w:rPr>
        <w:t xml:space="preserve">scheduling </w:t>
      </w:r>
      <w:r w:rsidR="001C59AA" w:rsidRPr="00BE4362">
        <w:rPr>
          <w:rFonts w:ascii="Times New Roman" w:hAnsi="Times New Roman" w:cs="Times New Roman"/>
          <w:sz w:val="24"/>
          <w:szCs w:val="24"/>
        </w:rPr>
        <w:t>was UGX</w:t>
      </w:r>
      <w:r w:rsidR="00404287" w:rsidRPr="00BE4362">
        <w:rPr>
          <w:rFonts w:ascii="Times New Roman" w:hAnsi="Times New Roman" w:cs="Times New Roman"/>
          <w:sz w:val="24"/>
          <w:szCs w:val="24"/>
        </w:rPr>
        <w:t>.</w:t>
      </w:r>
      <w:proofErr w:type="gramEnd"/>
      <w:r w:rsidR="00404287" w:rsidRPr="00BE4362">
        <w:rPr>
          <w:rFonts w:ascii="Times New Roman" w:hAnsi="Times New Roman" w:cs="Times New Roman"/>
          <w:sz w:val="24"/>
          <w:szCs w:val="24"/>
        </w:rPr>
        <w:t xml:space="preserve"> 19</w:t>
      </w:r>
      <w:r w:rsidRPr="00BE4362">
        <w:rPr>
          <w:rFonts w:ascii="Times New Roman" w:hAnsi="Times New Roman" w:cs="Times New Roman"/>
          <w:sz w:val="24"/>
          <w:szCs w:val="24"/>
        </w:rPr>
        <w:t>,</w:t>
      </w:r>
      <w:r w:rsidR="00404287" w:rsidRPr="00BE4362">
        <w:rPr>
          <w:rFonts w:ascii="Times New Roman" w:hAnsi="Times New Roman" w:cs="Times New Roman"/>
          <w:sz w:val="24"/>
          <w:szCs w:val="24"/>
        </w:rPr>
        <w:t>000,000/=.</w:t>
      </w:r>
      <w:r w:rsidRPr="00BE4362">
        <w:rPr>
          <w:rFonts w:ascii="Times New Roman" w:hAnsi="Times New Roman" w:cs="Times New Roman"/>
          <w:sz w:val="24"/>
          <w:szCs w:val="24"/>
        </w:rPr>
        <w:t xml:space="preserve"> Jud</w:t>
      </w:r>
      <w:r w:rsidR="00404287" w:rsidRPr="00BE4362">
        <w:rPr>
          <w:rFonts w:ascii="Times New Roman" w:hAnsi="Times New Roman" w:cs="Times New Roman"/>
          <w:sz w:val="24"/>
          <w:szCs w:val="24"/>
        </w:rPr>
        <w:t>gment is entered in that sum</w:t>
      </w:r>
      <w:r w:rsidRPr="00BE4362">
        <w:rPr>
          <w:rFonts w:ascii="Times New Roman" w:hAnsi="Times New Roman" w:cs="Times New Roman"/>
          <w:sz w:val="24"/>
          <w:szCs w:val="24"/>
        </w:rPr>
        <w:t xml:space="preserve"> in favour of the Plaintiff.</w:t>
      </w:r>
    </w:p>
    <w:p w:rsidR="008601B9" w:rsidRPr="00BE4362" w:rsidRDefault="00404287" w:rsidP="00BE4362">
      <w:pPr>
        <w:spacing w:before="100" w:beforeAutospacing="1" w:after="100" w:afterAutospacing="1" w:line="360" w:lineRule="auto"/>
        <w:jc w:val="both"/>
        <w:rPr>
          <w:rFonts w:ascii="Times New Roman" w:hAnsi="Times New Roman" w:cs="Times New Roman"/>
          <w:sz w:val="24"/>
          <w:szCs w:val="24"/>
        </w:rPr>
      </w:pPr>
      <w:r w:rsidRPr="00BE4362">
        <w:rPr>
          <w:rFonts w:ascii="Times New Roman" w:hAnsi="Times New Roman" w:cs="Times New Roman"/>
          <w:sz w:val="24"/>
          <w:szCs w:val="24"/>
        </w:rPr>
        <w:t>Turning to general damages,</w:t>
      </w:r>
      <w:r w:rsidR="00BF6448" w:rsidRPr="00BE4362">
        <w:rPr>
          <w:rFonts w:ascii="Times New Roman" w:hAnsi="Times New Roman" w:cs="Times New Roman"/>
          <w:sz w:val="24"/>
          <w:szCs w:val="24"/>
        </w:rPr>
        <w:t xml:space="preserve"> these are awarded </w:t>
      </w:r>
      <w:proofErr w:type="gramStart"/>
      <w:r w:rsidR="00BF6448" w:rsidRPr="00BE4362">
        <w:rPr>
          <w:rFonts w:ascii="Times New Roman" w:hAnsi="Times New Roman" w:cs="Times New Roman"/>
          <w:sz w:val="24"/>
          <w:szCs w:val="24"/>
        </w:rPr>
        <w:t xml:space="preserve">at </w:t>
      </w:r>
      <w:r w:rsidR="001C59AA" w:rsidRPr="00BE4362">
        <w:rPr>
          <w:rFonts w:ascii="Times New Roman" w:hAnsi="Times New Roman" w:cs="Times New Roman"/>
          <w:sz w:val="24"/>
          <w:szCs w:val="24"/>
        </w:rPr>
        <w:t xml:space="preserve"> the</w:t>
      </w:r>
      <w:proofErr w:type="gramEnd"/>
      <w:r w:rsidR="00EA356A" w:rsidRPr="00BE4362">
        <w:rPr>
          <w:rFonts w:ascii="Times New Roman" w:hAnsi="Times New Roman" w:cs="Times New Roman"/>
          <w:sz w:val="24"/>
          <w:szCs w:val="24"/>
        </w:rPr>
        <w:t xml:space="preserve"> discretion of Court and is</w:t>
      </w:r>
      <w:r w:rsidR="002278D6" w:rsidRPr="00BE4362">
        <w:rPr>
          <w:rFonts w:ascii="Times New Roman" w:hAnsi="Times New Roman" w:cs="Times New Roman"/>
          <w:sz w:val="24"/>
          <w:szCs w:val="24"/>
        </w:rPr>
        <w:t xml:space="preserve"> always as the law will presume to be the natural consequences of the Defendant’s act or omission </w:t>
      </w:r>
      <w:r w:rsidR="002278D6" w:rsidRPr="00BE4362">
        <w:rPr>
          <w:rStyle w:val="Emphasis"/>
          <w:rFonts w:ascii="Times New Roman" w:hAnsi="Times New Roman" w:cs="Times New Roman"/>
          <w:b/>
          <w:bCs/>
          <w:sz w:val="24"/>
          <w:szCs w:val="24"/>
        </w:rPr>
        <w:t>Fredrick Nsubuga vs. Attorney General HCCS No. 13 of 1993</w:t>
      </w:r>
      <w:r w:rsidR="002278D6" w:rsidRPr="00BE4362">
        <w:rPr>
          <w:rFonts w:ascii="Times New Roman" w:hAnsi="Times New Roman" w:cs="Times New Roman"/>
          <w:sz w:val="24"/>
          <w:szCs w:val="24"/>
        </w:rPr>
        <w:t>.</w:t>
      </w:r>
    </w:p>
    <w:p w:rsidR="000F5EAD" w:rsidRPr="00BE4362" w:rsidRDefault="002278D6" w:rsidP="00BE4362">
      <w:pPr>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In assessment of the quantum of damages the Court is guided by among others the value of the subject matter, the economic inconvenience the Plaintiff has been put through and the nature and extent of the b</w:t>
      </w:r>
      <w:r w:rsidR="001C59AA" w:rsidRPr="00BE4362">
        <w:rPr>
          <w:rFonts w:ascii="Times New Roman" w:hAnsi="Times New Roman" w:cs="Times New Roman"/>
          <w:sz w:val="24"/>
          <w:szCs w:val="24"/>
        </w:rPr>
        <w:t>r</w:t>
      </w:r>
      <w:r w:rsidRPr="00BE4362">
        <w:rPr>
          <w:rFonts w:ascii="Times New Roman" w:hAnsi="Times New Roman" w:cs="Times New Roman"/>
          <w:sz w:val="24"/>
          <w:szCs w:val="24"/>
        </w:rPr>
        <w:t xml:space="preserve">each, </w:t>
      </w:r>
      <w:r w:rsidRPr="00BE4362">
        <w:rPr>
          <w:rStyle w:val="Emphasis"/>
          <w:rFonts w:ascii="Times New Roman" w:hAnsi="Times New Roman" w:cs="Times New Roman"/>
          <w:b/>
          <w:bCs/>
          <w:sz w:val="24"/>
          <w:szCs w:val="24"/>
        </w:rPr>
        <w:t>Uganda Commercial Bank v. Kigozi [2002] 1 EA 305</w:t>
      </w:r>
      <w:r w:rsidRPr="00BE4362">
        <w:rPr>
          <w:rFonts w:ascii="Times New Roman" w:hAnsi="Times New Roman" w:cs="Times New Roman"/>
          <w:sz w:val="24"/>
          <w:szCs w:val="24"/>
        </w:rPr>
        <w:t>.</w:t>
      </w:r>
    </w:p>
    <w:p w:rsidR="00C87299" w:rsidRPr="00BE4362" w:rsidRDefault="00C87299" w:rsidP="00BE4362">
      <w:pPr>
        <w:pStyle w:val="BalloonText"/>
        <w:spacing w:line="360" w:lineRule="auto"/>
        <w:jc w:val="both"/>
        <w:rPr>
          <w:rFonts w:ascii="Times New Roman" w:hAnsi="Times New Roman" w:cs="Times New Roman"/>
          <w:sz w:val="24"/>
          <w:szCs w:val="24"/>
        </w:rPr>
      </w:pPr>
    </w:p>
    <w:p w:rsidR="00D56C3D" w:rsidRPr="00BE4362" w:rsidRDefault="002278D6" w:rsidP="00BE4362">
      <w:pPr>
        <w:pStyle w:val="BalloonText"/>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 xml:space="preserve">To do justice that party must be put in the position he or she would have been in had she or he not suffered the wrong; </w:t>
      </w:r>
      <w:r w:rsidRPr="00BE4362">
        <w:rPr>
          <w:rStyle w:val="Emphasis"/>
          <w:rFonts w:ascii="Times New Roman" w:hAnsi="Times New Roman" w:cs="Times New Roman"/>
          <w:b/>
          <w:bCs/>
          <w:sz w:val="24"/>
          <w:szCs w:val="24"/>
        </w:rPr>
        <w:t>Kibimba Rice Ltd v. Umar Salim SC Appeal No.17 of 1992</w:t>
      </w:r>
      <w:r w:rsidRPr="00BE4362">
        <w:rPr>
          <w:rFonts w:ascii="Times New Roman" w:hAnsi="Times New Roman" w:cs="Times New Roman"/>
          <w:sz w:val="24"/>
          <w:szCs w:val="24"/>
        </w:rPr>
        <w:t>.</w:t>
      </w:r>
    </w:p>
    <w:p w:rsidR="00C87299" w:rsidRPr="00BE4362" w:rsidRDefault="002278D6" w:rsidP="00BE4362">
      <w:pPr>
        <w:pStyle w:val="BalloonText"/>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In thi</w:t>
      </w:r>
      <w:r w:rsidR="00EA356A" w:rsidRPr="00BE4362">
        <w:rPr>
          <w:rFonts w:ascii="Times New Roman" w:hAnsi="Times New Roman" w:cs="Times New Roman"/>
          <w:sz w:val="24"/>
          <w:szCs w:val="24"/>
        </w:rPr>
        <w:t>s case the Plaintiff based his</w:t>
      </w:r>
      <w:r w:rsidRPr="00BE4362">
        <w:rPr>
          <w:rFonts w:ascii="Times New Roman" w:hAnsi="Times New Roman" w:cs="Times New Roman"/>
          <w:sz w:val="24"/>
          <w:szCs w:val="24"/>
        </w:rPr>
        <w:t xml:space="preserve"> claim on the fact that the Defendant acted dishonestly</w:t>
      </w:r>
      <w:r w:rsidR="00280E09" w:rsidRPr="00BE4362">
        <w:rPr>
          <w:rFonts w:ascii="Times New Roman" w:hAnsi="Times New Roman" w:cs="Times New Roman"/>
          <w:sz w:val="24"/>
          <w:szCs w:val="24"/>
        </w:rPr>
        <w:t xml:space="preserve"> when he drew </w:t>
      </w:r>
      <w:r w:rsidR="00C87299" w:rsidRPr="00BE4362">
        <w:rPr>
          <w:rFonts w:ascii="Times New Roman" w:hAnsi="Times New Roman" w:cs="Times New Roman"/>
          <w:sz w:val="24"/>
          <w:szCs w:val="24"/>
        </w:rPr>
        <w:t>up cheques on a closed account and thus deprived the Plaintiff of the use of his money.</w:t>
      </w:r>
    </w:p>
    <w:p w:rsidR="00C87299" w:rsidRPr="00BE4362" w:rsidRDefault="00C87299" w:rsidP="00BE4362">
      <w:pPr>
        <w:pStyle w:val="BalloonText"/>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He must therefore</w:t>
      </w:r>
      <w:r w:rsidR="001C59AA" w:rsidRPr="00BE4362">
        <w:rPr>
          <w:rFonts w:ascii="Times New Roman" w:hAnsi="Times New Roman" w:cs="Times New Roman"/>
          <w:sz w:val="24"/>
          <w:szCs w:val="24"/>
        </w:rPr>
        <w:t xml:space="preserve"> be</w:t>
      </w:r>
      <w:r w:rsidRPr="00BE4362">
        <w:rPr>
          <w:rFonts w:ascii="Times New Roman" w:hAnsi="Times New Roman" w:cs="Times New Roman"/>
          <w:sz w:val="24"/>
          <w:szCs w:val="24"/>
        </w:rPr>
        <w:t xml:space="preserve"> put in or as near</w:t>
      </w:r>
      <w:r w:rsidR="001C59AA" w:rsidRPr="00BE4362">
        <w:rPr>
          <w:rFonts w:ascii="Times New Roman" w:hAnsi="Times New Roman" w:cs="Times New Roman"/>
          <w:sz w:val="24"/>
          <w:szCs w:val="24"/>
        </w:rPr>
        <w:t xml:space="preserve"> as possible the position he would have</w:t>
      </w:r>
      <w:r w:rsidRPr="00BE4362">
        <w:rPr>
          <w:rFonts w:ascii="Times New Roman" w:hAnsi="Times New Roman" w:cs="Times New Roman"/>
          <w:sz w:val="24"/>
          <w:szCs w:val="24"/>
        </w:rPr>
        <w:t xml:space="preserve"> been in had he not suffered the wrong occasioned by the Defendant.</w:t>
      </w:r>
    </w:p>
    <w:p w:rsidR="00C87299" w:rsidRPr="00BE4362" w:rsidRDefault="00C87299" w:rsidP="00BE4362">
      <w:pPr>
        <w:pStyle w:val="BalloonText"/>
        <w:spacing w:line="360" w:lineRule="auto"/>
        <w:jc w:val="both"/>
        <w:rPr>
          <w:rFonts w:ascii="Times New Roman" w:hAnsi="Times New Roman" w:cs="Times New Roman"/>
          <w:sz w:val="24"/>
          <w:szCs w:val="24"/>
        </w:rPr>
      </w:pPr>
    </w:p>
    <w:p w:rsidR="00EA356A" w:rsidRPr="00BE4362" w:rsidRDefault="00C87299" w:rsidP="00BE4362">
      <w:pPr>
        <w:pStyle w:val="BalloonText"/>
        <w:spacing w:line="360" w:lineRule="auto"/>
        <w:jc w:val="both"/>
        <w:rPr>
          <w:rFonts w:ascii="Times New Roman" w:hAnsi="Times New Roman" w:cs="Times New Roman"/>
          <w:sz w:val="24"/>
          <w:szCs w:val="24"/>
        </w:rPr>
      </w:pPr>
      <w:r w:rsidRPr="00BE4362">
        <w:rPr>
          <w:rFonts w:ascii="Times New Roman" w:hAnsi="Times New Roman" w:cs="Times New Roman"/>
          <w:sz w:val="24"/>
          <w:szCs w:val="24"/>
        </w:rPr>
        <w:t>Taking into account that the matter involved bouncing cheques which led into prosecution and also that the Plaintiff was deprived of his UGX. 19,000,000/= for all that time I find general damages of UGX. 5,000,000/= appropriate. It is so awarded.</w:t>
      </w:r>
    </w:p>
    <w:p w:rsidR="00EA356A" w:rsidRPr="00BE4362" w:rsidRDefault="00EA356A" w:rsidP="00BE4362">
      <w:pPr>
        <w:pStyle w:val="BalloonText"/>
        <w:spacing w:line="360" w:lineRule="auto"/>
        <w:jc w:val="both"/>
        <w:rPr>
          <w:rStyle w:val="Emphasis"/>
          <w:rFonts w:ascii="Times New Roman" w:hAnsi="Times New Roman" w:cs="Times New Roman"/>
          <w:b/>
          <w:bCs/>
          <w:sz w:val="24"/>
          <w:szCs w:val="24"/>
        </w:rPr>
      </w:pPr>
    </w:p>
    <w:p w:rsidR="006E1BE4" w:rsidRPr="00BE4362" w:rsidRDefault="006E1BE4" w:rsidP="00BE4362">
      <w:pPr>
        <w:pStyle w:val="NormalWeb"/>
        <w:spacing w:line="360" w:lineRule="auto"/>
        <w:jc w:val="both"/>
        <w:rPr>
          <w:b/>
        </w:rPr>
      </w:pPr>
      <w:r w:rsidRPr="00BE4362">
        <w:t>As for interest</w:t>
      </w:r>
      <w:r w:rsidR="00446EFA" w:rsidRPr="00BE4362">
        <w:t xml:space="preserve"> the guiding principle is that interest is awarded at the discretion of court; </w:t>
      </w:r>
      <w:r w:rsidR="00446EFA" w:rsidRPr="00BE4362">
        <w:rPr>
          <w:b/>
        </w:rPr>
        <w:t xml:space="preserve">Uganda Revenue Authority </w:t>
      </w:r>
      <w:proofErr w:type="spellStart"/>
      <w:r w:rsidR="00446EFA" w:rsidRPr="00BE4362">
        <w:rPr>
          <w:b/>
        </w:rPr>
        <w:t>vs</w:t>
      </w:r>
      <w:proofErr w:type="spellEnd"/>
      <w:r w:rsidR="00446EFA" w:rsidRPr="00BE4362">
        <w:rPr>
          <w:b/>
        </w:rPr>
        <w:t xml:space="preserve"> Stephen </w:t>
      </w:r>
      <w:proofErr w:type="spellStart"/>
      <w:r w:rsidR="00446EFA" w:rsidRPr="00BE4362">
        <w:rPr>
          <w:b/>
        </w:rPr>
        <w:t>Mabosi</w:t>
      </w:r>
      <w:proofErr w:type="spellEnd"/>
      <w:r w:rsidR="00446EFA" w:rsidRPr="00BE4362">
        <w:rPr>
          <w:b/>
        </w:rPr>
        <w:t xml:space="preserve"> SCCA</w:t>
      </w:r>
      <w:r w:rsidR="00430FE8" w:rsidRPr="00BE4362">
        <w:rPr>
          <w:b/>
        </w:rPr>
        <w:t xml:space="preserve"> </w:t>
      </w:r>
      <w:r w:rsidR="00446EFA" w:rsidRPr="00BE4362">
        <w:rPr>
          <w:b/>
        </w:rPr>
        <w:t>No. 16/1995</w:t>
      </w:r>
      <w:r w:rsidR="00446EFA" w:rsidRPr="00BE4362">
        <w:t xml:space="preserve"> but like all other discretion court mus</w:t>
      </w:r>
      <w:r w:rsidR="003D073F" w:rsidRPr="00BE4362">
        <w:t xml:space="preserve">t exercise it judiciously taking into account all circumstances of the case; </w:t>
      </w:r>
      <w:r w:rsidR="003D073F" w:rsidRPr="00BE4362">
        <w:rPr>
          <w:b/>
        </w:rPr>
        <w:t xml:space="preserve">Superior Construction &amp; Engineering Ltd </w:t>
      </w:r>
      <w:proofErr w:type="spellStart"/>
      <w:r w:rsidR="003D073F" w:rsidRPr="00BE4362">
        <w:rPr>
          <w:b/>
        </w:rPr>
        <w:t>vs</w:t>
      </w:r>
      <w:proofErr w:type="spellEnd"/>
      <w:r w:rsidR="003D073F" w:rsidRPr="00BE4362">
        <w:rPr>
          <w:b/>
        </w:rPr>
        <w:t xml:space="preserve"> </w:t>
      </w:r>
      <w:proofErr w:type="spellStart"/>
      <w:r w:rsidR="003D073F" w:rsidRPr="00BE4362">
        <w:rPr>
          <w:b/>
        </w:rPr>
        <w:t>Notay</w:t>
      </w:r>
      <w:proofErr w:type="spellEnd"/>
      <w:r w:rsidR="003D073F" w:rsidRPr="00BE4362">
        <w:rPr>
          <w:b/>
        </w:rPr>
        <w:t xml:space="preserve"> Engineering Ltd HCCS No. 24 of 1992.</w:t>
      </w:r>
    </w:p>
    <w:p w:rsidR="00961D9D" w:rsidRPr="00BE4362" w:rsidRDefault="003D073F" w:rsidP="00BE4362">
      <w:pPr>
        <w:pStyle w:val="NormalWeb"/>
        <w:tabs>
          <w:tab w:val="left" w:pos="7380"/>
        </w:tabs>
        <w:spacing w:line="360" w:lineRule="auto"/>
        <w:jc w:val="both"/>
      </w:pPr>
      <w:r w:rsidRPr="00BE4362">
        <w:lastRenderedPageBreak/>
        <w:t>The Plaintiff sought interest at a rate of 30% per annum from 26</w:t>
      </w:r>
      <w:r w:rsidRPr="00BE4362">
        <w:rPr>
          <w:vertAlign w:val="superscript"/>
        </w:rPr>
        <w:t>th</w:t>
      </w:r>
      <w:r w:rsidRPr="00BE4362">
        <w:t xml:space="preserve"> Ma</w:t>
      </w:r>
      <w:r w:rsidR="00EA356A" w:rsidRPr="00BE4362">
        <w:t>y 2015 being the date the cheques were dishonoured</w:t>
      </w:r>
      <w:r w:rsidRPr="00BE4362">
        <w:t xml:space="preserve"> till payment in full.</w:t>
      </w:r>
      <w:r w:rsidR="0087441D" w:rsidRPr="00BE4362">
        <w:t xml:space="preserve"> The Plaintiff did not lead evidence as to why a commercial rate would be justified. </w:t>
      </w:r>
      <w:r w:rsidR="00BF6448" w:rsidRPr="00BE4362">
        <w:t xml:space="preserve"> T</w:t>
      </w:r>
      <w:r w:rsidR="00422D51" w:rsidRPr="00BE4362">
        <w:t>he Plaintiff himself told court that h</w:t>
      </w:r>
      <w:r w:rsidR="00BF6448" w:rsidRPr="00BE4362">
        <w:t>e is not a money lender</w:t>
      </w:r>
      <w:r w:rsidR="00422D51" w:rsidRPr="00BE4362">
        <w:t xml:space="preserve"> however</w:t>
      </w:r>
      <w:r w:rsidR="00961D9D" w:rsidRPr="00BE4362">
        <w:t xml:space="preserve"> </w:t>
      </w:r>
      <w:r w:rsidR="00BF6448" w:rsidRPr="00BE4362">
        <w:t>he financially</w:t>
      </w:r>
      <w:r w:rsidR="00961D9D" w:rsidRPr="00BE4362">
        <w:t xml:space="preserve"> assists </w:t>
      </w:r>
      <w:proofErr w:type="gramStart"/>
      <w:r w:rsidR="00961D9D" w:rsidRPr="00BE4362">
        <w:t>those in need</w:t>
      </w:r>
      <w:proofErr w:type="gramEnd"/>
      <w:r w:rsidR="00961D9D" w:rsidRPr="00BE4362">
        <w:t>. It is my finding therefore that a rate of 10% per annum is justifiable on the de</w:t>
      </w:r>
      <w:r w:rsidR="001466E7" w:rsidRPr="00BE4362">
        <w:t>cretal sum from date of filing</w:t>
      </w:r>
      <w:r w:rsidR="00961D9D" w:rsidRPr="00BE4362">
        <w:t xml:space="preserve"> till payment in full. </w:t>
      </w:r>
    </w:p>
    <w:p w:rsidR="003D073F" w:rsidRPr="00BE4362" w:rsidRDefault="00961D9D" w:rsidP="00BE4362">
      <w:pPr>
        <w:pStyle w:val="NormalWeb"/>
        <w:tabs>
          <w:tab w:val="left" w:pos="7380"/>
        </w:tabs>
        <w:spacing w:line="360" w:lineRule="auto"/>
        <w:jc w:val="both"/>
      </w:pPr>
      <w:r w:rsidRPr="00BE4362">
        <w:t>The Plaintiff also sought interest at court rate on the general damages from date of judgment till payment in full. It is so awarded.</w:t>
      </w:r>
    </w:p>
    <w:p w:rsidR="0087413C" w:rsidRPr="00BE4362" w:rsidRDefault="0087413C" w:rsidP="00BE4362">
      <w:pPr>
        <w:pStyle w:val="NormalWeb"/>
        <w:tabs>
          <w:tab w:val="left" w:pos="7380"/>
        </w:tabs>
        <w:spacing w:line="360" w:lineRule="auto"/>
        <w:jc w:val="both"/>
      </w:pPr>
      <w:r w:rsidRPr="00BE4362">
        <w:t>As to costs, section 27(2) of the Civil Procedure Act provides that costs are awarded at the discretion of court and follow the event unless for some good reasons the court directs otherwise.</w:t>
      </w:r>
      <w:r w:rsidR="00C87299" w:rsidRPr="00BE4362">
        <w:t xml:space="preserve"> I find no reason to deny the Plaintiff costs which are hereby awarded.</w:t>
      </w:r>
      <w:r w:rsidR="009B3435" w:rsidRPr="00BE4362">
        <w:t xml:space="preserve">  </w:t>
      </w:r>
    </w:p>
    <w:p w:rsidR="0087413C" w:rsidRPr="00BE4362" w:rsidRDefault="0087413C" w:rsidP="00BE4362">
      <w:pPr>
        <w:pStyle w:val="NormalWeb"/>
        <w:tabs>
          <w:tab w:val="left" w:pos="7380"/>
        </w:tabs>
        <w:spacing w:line="360" w:lineRule="auto"/>
        <w:jc w:val="both"/>
      </w:pPr>
      <w:r w:rsidRPr="00BE4362">
        <w:t>In conclusion, judgment is entered in favour of the Plaintiff</w:t>
      </w:r>
      <w:r w:rsidR="005B5443" w:rsidRPr="00BE4362">
        <w:t xml:space="preserve"> in the following terms;</w:t>
      </w:r>
    </w:p>
    <w:p w:rsidR="005B5443" w:rsidRPr="00BE4362" w:rsidRDefault="005B5443" w:rsidP="00BE4362">
      <w:pPr>
        <w:pStyle w:val="NormalWeb"/>
        <w:numPr>
          <w:ilvl w:val="0"/>
          <w:numId w:val="7"/>
        </w:numPr>
        <w:tabs>
          <w:tab w:val="left" w:pos="7380"/>
        </w:tabs>
        <w:spacing w:line="360" w:lineRule="auto"/>
        <w:jc w:val="both"/>
      </w:pPr>
      <w:r w:rsidRPr="00BE4362">
        <w:t xml:space="preserve">The </w:t>
      </w:r>
      <w:proofErr w:type="gramStart"/>
      <w:r w:rsidRPr="00BE4362">
        <w:t xml:space="preserve">Defendant </w:t>
      </w:r>
      <w:r w:rsidR="001C59AA" w:rsidRPr="00BE4362">
        <w:t xml:space="preserve"> to</w:t>
      </w:r>
      <w:proofErr w:type="gramEnd"/>
      <w:r w:rsidR="001C59AA" w:rsidRPr="00BE4362">
        <w:t xml:space="preserve"> </w:t>
      </w:r>
      <w:r w:rsidRPr="00BE4362">
        <w:t>pay UGX 19,000,000/= to the Plaintiff.</w:t>
      </w:r>
    </w:p>
    <w:p w:rsidR="005B5443" w:rsidRPr="00BE4362" w:rsidRDefault="00C87299" w:rsidP="00BE4362">
      <w:pPr>
        <w:pStyle w:val="NormalWeb"/>
        <w:numPr>
          <w:ilvl w:val="0"/>
          <w:numId w:val="7"/>
        </w:numPr>
        <w:tabs>
          <w:tab w:val="left" w:pos="7380"/>
        </w:tabs>
        <w:spacing w:line="360" w:lineRule="auto"/>
        <w:jc w:val="both"/>
      </w:pPr>
      <w:r w:rsidRPr="00BE4362">
        <w:t>General damages of UGX 5</w:t>
      </w:r>
      <w:r w:rsidR="005B5443" w:rsidRPr="00BE4362">
        <w:t>,000,000/=</w:t>
      </w:r>
    </w:p>
    <w:p w:rsidR="001466E7" w:rsidRPr="00BE4362" w:rsidRDefault="005B5443" w:rsidP="00BE4362">
      <w:pPr>
        <w:pStyle w:val="NormalWeb"/>
        <w:numPr>
          <w:ilvl w:val="0"/>
          <w:numId w:val="7"/>
        </w:numPr>
        <w:tabs>
          <w:tab w:val="left" w:pos="7380"/>
        </w:tabs>
        <w:spacing w:line="360" w:lineRule="auto"/>
        <w:jc w:val="both"/>
      </w:pPr>
      <w:r w:rsidRPr="00BE4362">
        <w:t xml:space="preserve">Interest on (a) above at 10% per annum </w:t>
      </w:r>
      <w:r w:rsidR="001466E7" w:rsidRPr="00BE4362">
        <w:t>from date of filing till payment in full</w:t>
      </w:r>
    </w:p>
    <w:p w:rsidR="005B5443" w:rsidRPr="00BE4362" w:rsidRDefault="001466E7" w:rsidP="00BE4362">
      <w:pPr>
        <w:pStyle w:val="NormalWeb"/>
        <w:numPr>
          <w:ilvl w:val="0"/>
          <w:numId w:val="7"/>
        </w:numPr>
        <w:tabs>
          <w:tab w:val="left" w:pos="7380"/>
        </w:tabs>
        <w:spacing w:line="360" w:lineRule="auto"/>
        <w:jc w:val="both"/>
      </w:pPr>
      <w:r w:rsidRPr="00BE4362">
        <w:t>Interest</w:t>
      </w:r>
      <w:r w:rsidR="005B5443" w:rsidRPr="00BE4362">
        <w:t xml:space="preserve"> at court rate on (b) above from date of judgment till payment in full.</w:t>
      </w:r>
    </w:p>
    <w:p w:rsidR="005B5443" w:rsidRPr="00BE4362" w:rsidRDefault="005B5443" w:rsidP="00BE4362">
      <w:pPr>
        <w:pStyle w:val="NormalWeb"/>
        <w:numPr>
          <w:ilvl w:val="0"/>
          <w:numId w:val="7"/>
        </w:numPr>
        <w:tabs>
          <w:tab w:val="left" w:pos="7380"/>
        </w:tabs>
        <w:spacing w:line="360" w:lineRule="auto"/>
        <w:jc w:val="both"/>
      </w:pPr>
      <w:r w:rsidRPr="00BE4362">
        <w:t>Costs.</w:t>
      </w:r>
    </w:p>
    <w:p w:rsidR="005B5443" w:rsidRPr="00BE4362" w:rsidRDefault="006E1BE4" w:rsidP="00BE4362">
      <w:pPr>
        <w:pStyle w:val="NormalWeb"/>
        <w:spacing w:line="360" w:lineRule="auto"/>
        <w:jc w:val="both"/>
      </w:pPr>
      <w:r w:rsidRPr="00BE4362">
        <w:t> </w:t>
      </w:r>
    </w:p>
    <w:p w:rsidR="005B5443" w:rsidRPr="00BE4362" w:rsidRDefault="005B5443" w:rsidP="00BE4362">
      <w:pPr>
        <w:pStyle w:val="NormalWeb"/>
        <w:spacing w:line="360" w:lineRule="auto"/>
        <w:jc w:val="both"/>
      </w:pPr>
    </w:p>
    <w:p w:rsidR="005B5443" w:rsidRPr="00BE4362" w:rsidRDefault="005B5443" w:rsidP="00BE4362">
      <w:pPr>
        <w:pStyle w:val="NormalWeb"/>
        <w:spacing w:line="360" w:lineRule="auto"/>
        <w:jc w:val="both"/>
      </w:pPr>
      <w:r w:rsidRPr="00BE4362">
        <w:rPr>
          <w:rStyle w:val="Strong"/>
        </w:rPr>
        <w:t xml:space="preserve">Dated at Kampala this </w:t>
      </w:r>
      <w:proofErr w:type="gramStart"/>
      <w:r w:rsidR="00240EF5" w:rsidRPr="00BE4362">
        <w:rPr>
          <w:rStyle w:val="Strong"/>
        </w:rPr>
        <w:t>26</w:t>
      </w:r>
      <w:r w:rsidR="00240EF5" w:rsidRPr="00BE4362">
        <w:rPr>
          <w:rStyle w:val="Strong"/>
          <w:vertAlign w:val="superscript"/>
        </w:rPr>
        <w:t>th</w:t>
      </w:r>
      <w:r w:rsidR="00240EF5" w:rsidRPr="00BE4362">
        <w:rPr>
          <w:rStyle w:val="Strong"/>
        </w:rPr>
        <w:t xml:space="preserve"> </w:t>
      </w:r>
      <w:r w:rsidRPr="00BE4362">
        <w:rPr>
          <w:rStyle w:val="Strong"/>
        </w:rPr>
        <w:t xml:space="preserve"> day</w:t>
      </w:r>
      <w:proofErr w:type="gramEnd"/>
      <w:r w:rsidRPr="00BE4362">
        <w:rPr>
          <w:rStyle w:val="Strong"/>
        </w:rPr>
        <w:t xml:space="preserve"> of </w:t>
      </w:r>
      <w:r w:rsidR="00240EF5" w:rsidRPr="00BE4362">
        <w:rPr>
          <w:rStyle w:val="Strong"/>
        </w:rPr>
        <w:t>October</w:t>
      </w:r>
      <w:r w:rsidRPr="00BE4362">
        <w:rPr>
          <w:rStyle w:val="Strong"/>
        </w:rPr>
        <w:t xml:space="preserve"> 2018</w:t>
      </w:r>
    </w:p>
    <w:p w:rsidR="005B5443" w:rsidRPr="00BE4362" w:rsidRDefault="005B5443" w:rsidP="00BE4362">
      <w:pPr>
        <w:pStyle w:val="NormalWeb"/>
        <w:spacing w:line="360" w:lineRule="auto"/>
        <w:jc w:val="both"/>
      </w:pPr>
      <w:r w:rsidRPr="00BE4362">
        <w:t> </w:t>
      </w:r>
    </w:p>
    <w:p w:rsidR="005B5443" w:rsidRPr="00BE4362" w:rsidRDefault="005B5443" w:rsidP="00BE4362">
      <w:pPr>
        <w:pStyle w:val="NormalWeb"/>
        <w:spacing w:line="360" w:lineRule="auto"/>
        <w:jc w:val="both"/>
      </w:pPr>
      <w:r w:rsidRPr="00BE4362">
        <w:t> </w:t>
      </w:r>
      <w:r w:rsidRPr="00BE4362">
        <w:rPr>
          <w:rStyle w:val="Strong"/>
        </w:rPr>
        <w:t>HON. JUSTICE DAVID WANGUTUSI</w:t>
      </w:r>
    </w:p>
    <w:p w:rsidR="005B5443" w:rsidRPr="00BE4362" w:rsidRDefault="005B5443" w:rsidP="00BE4362">
      <w:pPr>
        <w:pStyle w:val="NormalWeb"/>
        <w:spacing w:line="360" w:lineRule="auto"/>
        <w:jc w:val="both"/>
      </w:pPr>
      <w:r w:rsidRPr="00BE4362">
        <w:rPr>
          <w:rStyle w:val="Strong"/>
        </w:rPr>
        <w:t>JUDGE</w:t>
      </w:r>
    </w:p>
    <w:p w:rsidR="00316FA5" w:rsidRPr="00BE4362" w:rsidRDefault="00316FA5" w:rsidP="00BE4362">
      <w:pPr>
        <w:spacing w:line="360" w:lineRule="auto"/>
        <w:jc w:val="both"/>
        <w:rPr>
          <w:rFonts w:ascii="Times New Roman" w:hAnsi="Times New Roman" w:cs="Times New Roman"/>
          <w:sz w:val="24"/>
          <w:szCs w:val="24"/>
        </w:rPr>
      </w:pPr>
    </w:p>
    <w:sectPr w:rsidR="00316FA5" w:rsidRPr="00BE4362"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83" w:rsidRDefault="00424A83" w:rsidP="005804BB">
      <w:pPr>
        <w:spacing w:after="0" w:line="240" w:lineRule="auto"/>
      </w:pPr>
      <w:r>
        <w:separator/>
      </w:r>
    </w:p>
  </w:endnote>
  <w:endnote w:type="continuationSeparator" w:id="0">
    <w:p w:rsidR="00424A83" w:rsidRDefault="00424A83" w:rsidP="0058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01"/>
      <w:docPartObj>
        <w:docPartGallery w:val="Page Numbers (Bottom of Page)"/>
        <w:docPartUnique/>
      </w:docPartObj>
    </w:sdtPr>
    <w:sdtEndPr/>
    <w:sdtContent>
      <w:p w:rsidR="00424A83" w:rsidRDefault="00BE43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24A83" w:rsidRDefault="00424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83" w:rsidRDefault="00424A83" w:rsidP="005804BB">
      <w:pPr>
        <w:spacing w:after="0" w:line="240" w:lineRule="auto"/>
      </w:pPr>
      <w:r>
        <w:separator/>
      </w:r>
    </w:p>
  </w:footnote>
  <w:footnote w:type="continuationSeparator" w:id="0">
    <w:p w:rsidR="00424A83" w:rsidRDefault="00424A83" w:rsidP="0058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AAB"/>
    <w:multiLevelType w:val="hybridMultilevel"/>
    <w:tmpl w:val="EB3A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0D2A"/>
    <w:multiLevelType w:val="hybridMultilevel"/>
    <w:tmpl w:val="4F2CB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14880"/>
    <w:multiLevelType w:val="hybridMultilevel"/>
    <w:tmpl w:val="A59A8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4D1C"/>
    <w:multiLevelType w:val="hybridMultilevel"/>
    <w:tmpl w:val="4F2CB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A4AA9"/>
    <w:multiLevelType w:val="hybridMultilevel"/>
    <w:tmpl w:val="4F2CB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84C1A"/>
    <w:multiLevelType w:val="hybridMultilevel"/>
    <w:tmpl w:val="4F2CB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20995"/>
    <w:multiLevelType w:val="hybridMultilevel"/>
    <w:tmpl w:val="B6D0D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268D6"/>
    <w:multiLevelType w:val="multilevel"/>
    <w:tmpl w:val="376E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BB"/>
    <w:rsid w:val="00013DB2"/>
    <w:rsid w:val="000462DD"/>
    <w:rsid w:val="00052B32"/>
    <w:rsid w:val="000815C9"/>
    <w:rsid w:val="000B17FB"/>
    <w:rsid w:val="000D1A96"/>
    <w:rsid w:val="000F3109"/>
    <w:rsid w:val="000F5EAD"/>
    <w:rsid w:val="00113565"/>
    <w:rsid w:val="0012029F"/>
    <w:rsid w:val="00136968"/>
    <w:rsid w:val="001466E7"/>
    <w:rsid w:val="001C59AA"/>
    <w:rsid w:val="001D677D"/>
    <w:rsid w:val="002278D6"/>
    <w:rsid w:val="00240EF5"/>
    <w:rsid w:val="00280E09"/>
    <w:rsid w:val="002C25C3"/>
    <w:rsid w:val="002C48BE"/>
    <w:rsid w:val="002D744F"/>
    <w:rsid w:val="002D7CB5"/>
    <w:rsid w:val="00316FA5"/>
    <w:rsid w:val="00320E11"/>
    <w:rsid w:val="003379D2"/>
    <w:rsid w:val="00357F1A"/>
    <w:rsid w:val="003C178A"/>
    <w:rsid w:val="003D073F"/>
    <w:rsid w:val="00404287"/>
    <w:rsid w:val="00422D51"/>
    <w:rsid w:val="00424A83"/>
    <w:rsid w:val="0043047E"/>
    <w:rsid w:val="00430FB1"/>
    <w:rsid w:val="00430FE8"/>
    <w:rsid w:val="00446EFA"/>
    <w:rsid w:val="0045599D"/>
    <w:rsid w:val="00497BDB"/>
    <w:rsid w:val="004A75B8"/>
    <w:rsid w:val="004C5BC1"/>
    <w:rsid w:val="004D4A06"/>
    <w:rsid w:val="004E78C4"/>
    <w:rsid w:val="00523424"/>
    <w:rsid w:val="0052580F"/>
    <w:rsid w:val="00543CDE"/>
    <w:rsid w:val="00567E7E"/>
    <w:rsid w:val="005804BB"/>
    <w:rsid w:val="00581326"/>
    <w:rsid w:val="005B5443"/>
    <w:rsid w:val="005C76C7"/>
    <w:rsid w:val="005D4834"/>
    <w:rsid w:val="005D5111"/>
    <w:rsid w:val="005E0C86"/>
    <w:rsid w:val="006366DF"/>
    <w:rsid w:val="00684BA8"/>
    <w:rsid w:val="006D6271"/>
    <w:rsid w:val="006E1BE4"/>
    <w:rsid w:val="00751820"/>
    <w:rsid w:val="00793AD6"/>
    <w:rsid w:val="00827565"/>
    <w:rsid w:val="00854BBA"/>
    <w:rsid w:val="008601B9"/>
    <w:rsid w:val="00870E5C"/>
    <w:rsid w:val="0087413C"/>
    <w:rsid w:val="0087441D"/>
    <w:rsid w:val="00883DAB"/>
    <w:rsid w:val="0089081F"/>
    <w:rsid w:val="008C4B37"/>
    <w:rsid w:val="00931201"/>
    <w:rsid w:val="00961D9D"/>
    <w:rsid w:val="009650BB"/>
    <w:rsid w:val="009B0A4D"/>
    <w:rsid w:val="009B3435"/>
    <w:rsid w:val="009C2274"/>
    <w:rsid w:val="009C252B"/>
    <w:rsid w:val="009D24C5"/>
    <w:rsid w:val="009F4D70"/>
    <w:rsid w:val="00A81A0E"/>
    <w:rsid w:val="00A92FBE"/>
    <w:rsid w:val="00A944AA"/>
    <w:rsid w:val="00A95AE7"/>
    <w:rsid w:val="00B00C65"/>
    <w:rsid w:val="00B07B61"/>
    <w:rsid w:val="00B13179"/>
    <w:rsid w:val="00B60D70"/>
    <w:rsid w:val="00B87291"/>
    <w:rsid w:val="00BC11BD"/>
    <w:rsid w:val="00BE4362"/>
    <w:rsid w:val="00BF6448"/>
    <w:rsid w:val="00C2152F"/>
    <w:rsid w:val="00C22DC0"/>
    <w:rsid w:val="00C87299"/>
    <w:rsid w:val="00CB07C9"/>
    <w:rsid w:val="00D209BE"/>
    <w:rsid w:val="00D56C3D"/>
    <w:rsid w:val="00D67D66"/>
    <w:rsid w:val="00D7245F"/>
    <w:rsid w:val="00DF4636"/>
    <w:rsid w:val="00E1173B"/>
    <w:rsid w:val="00E669D8"/>
    <w:rsid w:val="00E95C86"/>
    <w:rsid w:val="00EA356A"/>
    <w:rsid w:val="00F11D0F"/>
    <w:rsid w:val="00F43195"/>
    <w:rsid w:val="00F46CFC"/>
    <w:rsid w:val="00F67ACD"/>
    <w:rsid w:val="00FA1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580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4BB"/>
  </w:style>
  <w:style w:type="paragraph" w:styleId="Footer">
    <w:name w:val="footer"/>
    <w:basedOn w:val="Normal"/>
    <w:link w:val="FooterChar"/>
    <w:uiPriority w:val="99"/>
    <w:unhideWhenUsed/>
    <w:rsid w:val="0058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BB"/>
  </w:style>
  <w:style w:type="paragraph" w:styleId="NormalWeb">
    <w:name w:val="Normal (Web)"/>
    <w:basedOn w:val="Normal"/>
    <w:uiPriority w:val="99"/>
    <w:unhideWhenUsed/>
    <w:rsid w:val="009C22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274"/>
    <w:rPr>
      <w:b/>
      <w:bCs/>
    </w:rPr>
  </w:style>
  <w:style w:type="character" w:styleId="Emphasis">
    <w:name w:val="Emphasis"/>
    <w:basedOn w:val="DefaultParagraphFont"/>
    <w:uiPriority w:val="20"/>
    <w:qFormat/>
    <w:rsid w:val="009C2274"/>
    <w:rPr>
      <w:i/>
      <w:iCs/>
    </w:rPr>
  </w:style>
  <w:style w:type="paragraph" w:styleId="BalloonText">
    <w:name w:val="Balloon Text"/>
    <w:basedOn w:val="Normal"/>
    <w:link w:val="BalloonTextChar"/>
    <w:uiPriority w:val="99"/>
    <w:unhideWhenUsed/>
    <w:rsid w:val="003C17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3C178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580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4BB"/>
  </w:style>
  <w:style w:type="paragraph" w:styleId="Footer">
    <w:name w:val="footer"/>
    <w:basedOn w:val="Normal"/>
    <w:link w:val="FooterChar"/>
    <w:uiPriority w:val="99"/>
    <w:unhideWhenUsed/>
    <w:rsid w:val="0058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BB"/>
  </w:style>
  <w:style w:type="paragraph" w:styleId="NormalWeb">
    <w:name w:val="Normal (Web)"/>
    <w:basedOn w:val="Normal"/>
    <w:uiPriority w:val="99"/>
    <w:unhideWhenUsed/>
    <w:rsid w:val="009C22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274"/>
    <w:rPr>
      <w:b/>
      <w:bCs/>
    </w:rPr>
  </w:style>
  <w:style w:type="character" w:styleId="Emphasis">
    <w:name w:val="Emphasis"/>
    <w:basedOn w:val="DefaultParagraphFont"/>
    <w:uiPriority w:val="20"/>
    <w:qFormat/>
    <w:rsid w:val="009C2274"/>
    <w:rPr>
      <w:i/>
      <w:iCs/>
    </w:rPr>
  </w:style>
  <w:style w:type="paragraph" w:styleId="BalloonText">
    <w:name w:val="Balloon Text"/>
    <w:basedOn w:val="Normal"/>
    <w:link w:val="BalloonTextChar"/>
    <w:uiPriority w:val="99"/>
    <w:unhideWhenUsed/>
    <w:rsid w:val="003C17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3C17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598">
      <w:bodyDiv w:val="1"/>
      <w:marLeft w:val="0"/>
      <w:marRight w:val="0"/>
      <w:marTop w:val="0"/>
      <w:marBottom w:val="0"/>
      <w:divBdr>
        <w:top w:val="none" w:sz="0" w:space="0" w:color="auto"/>
        <w:left w:val="none" w:sz="0" w:space="0" w:color="auto"/>
        <w:bottom w:val="none" w:sz="0" w:space="0" w:color="auto"/>
        <w:right w:val="none" w:sz="0" w:space="0" w:color="auto"/>
      </w:divBdr>
    </w:div>
    <w:div w:id="139152170">
      <w:bodyDiv w:val="1"/>
      <w:marLeft w:val="0"/>
      <w:marRight w:val="0"/>
      <w:marTop w:val="0"/>
      <w:marBottom w:val="0"/>
      <w:divBdr>
        <w:top w:val="none" w:sz="0" w:space="0" w:color="auto"/>
        <w:left w:val="none" w:sz="0" w:space="0" w:color="auto"/>
        <w:bottom w:val="none" w:sz="0" w:space="0" w:color="auto"/>
        <w:right w:val="none" w:sz="0" w:space="0" w:color="auto"/>
      </w:divBdr>
    </w:div>
    <w:div w:id="308293111">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cp:lastPrinted>2018-10-25T08:57:00Z</cp:lastPrinted>
  <dcterms:created xsi:type="dcterms:W3CDTF">2018-11-02T05:21:00Z</dcterms:created>
  <dcterms:modified xsi:type="dcterms:W3CDTF">2018-11-02T05:21:00Z</dcterms:modified>
</cp:coreProperties>
</file>