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THE REPUBLIC OF UGANDA</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IN THE HIGH COURT OF UGANDA AT KAMAPALA</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[COMMERCIAL DIVISION]</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CIVIL SUIT NO.17 OF 2014</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D</w:t>
      </w:r>
      <w:r w:rsidR="00395890" w:rsidRPr="00754DFE">
        <w:rPr>
          <w:rFonts w:eastAsia="Batang"/>
          <w:b/>
          <w:color w:val="000222"/>
        </w:rPr>
        <w:t xml:space="preserve">AVID </w:t>
      </w:r>
      <w:proofErr w:type="gramStart"/>
      <w:r w:rsidR="00395890" w:rsidRPr="00754DFE">
        <w:rPr>
          <w:rFonts w:eastAsia="Batang"/>
          <w:b/>
          <w:color w:val="000222"/>
        </w:rPr>
        <w:t>SEBULIBA</w:t>
      </w:r>
      <w:r w:rsidR="00EE53BE" w:rsidRPr="00754DFE">
        <w:rPr>
          <w:rFonts w:eastAsia="Batang"/>
          <w:b/>
          <w:color w:val="000222"/>
        </w:rPr>
        <w:t xml:space="preserve"> :</w:t>
      </w:r>
      <w:proofErr w:type="gramEnd"/>
      <w:r w:rsidR="00EE53BE" w:rsidRPr="00754DFE">
        <w:rPr>
          <w:rFonts w:eastAsia="Batang"/>
          <w:b/>
          <w:color w:val="000222"/>
        </w:rPr>
        <w:t>:::::::::::::</w:t>
      </w:r>
      <w:r w:rsidR="00CB3A9E" w:rsidRPr="00754DFE">
        <w:rPr>
          <w:rFonts w:eastAsia="Batang"/>
          <w:b/>
          <w:color w:val="000222"/>
        </w:rPr>
        <w:t>:::::::::::::</w:t>
      </w:r>
      <w:r w:rsidR="00EE53BE" w:rsidRPr="00754DFE">
        <w:rPr>
          <w:rFonts w:eastAsia="Batang"/>
          <w:b/>
          <w:color w:val="000222"/>
        </w:rPr>
        <w:t xml:space="preserve">:::::::::::::::::::::::::::::::::::: </w:t>
      </w:r>
      <w:r w:rsidRPr="00754DFE">
        <w:rPr>
          <w:rFonts w:eastAsia="Batang"/>
          <w:b/>
          <w:color w:val="000222"/>
        </w:rPr>
        <w:t>PLAINTIFF</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VERSUS</w:t>
      </w:r>
    </w:p>
    <w:p w:rsidR="00941D48" w:rsidRPr="00754DFE" w:rsidRDefault="00EE53BE"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 xml:space="preserve">   </w:t>
      </w:r>
      <w:r w:rsidR="00941D48" w:rsidRPr="00754DFE">
        <w:rPr>
          <w:rFonts w:eastAsia="Batang"/>
          <w:b/>
          <w:color w:val="000222"/>
        </w:rPr>
        <w:t xml:space="preserve">BASALIDDE </w:t>
      </w:r>
      <w:proofErr w:type="gramStart"/>
      <w:r w:rsidR="00015550" w:rsidRPr="00754DFE">
        <w:rPr>
          <w:rFonts w:eastAsia="Batang"/>
          <w:b/>
          <w:color w:val="000222"/>
        </w:rPr>
        <w:t>JOSEPH</w:t>
      </w:r>
      <w:r w:rsidRPr="00754DFE">
        <w:rPr>
          <w:rFonts w:eastAsia="Batang"/>
          <w:b/>
          <w:color w:val="000222"/>
        </w:rPr>
        <w:t xml:space="preserve"> :</w:t>
      </w:r>
      <w:proofErr w:type="gramEnd"/>
      <w:r w:rsidRPr="00754DFE">
        <w:rPr>
          <w:rFonts w:eastAsia="Batang"/>
          <w:b/>
          <w:color w:val="000222"/>
        </w:rPr>
        <w:t xml:space="preserve">:::::::::::::::::::::::::::::::::::::::::::::::::::::::: </w:t>
      </w:r>
      <w:r w:rsidR="00941D48" w:rsidRPr="00754DFE">
        <w:rPr>
          <w:rFonts w:eastAsia="Batang"/>
          <w:b/>
          <w:color w:val="000222"/>
        </w:rPr>
        <w:t>DEFEDANT</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BEFORE HON JUSTICE B.KAINAMURA</w:t>
      </w:r>
    </w:p>
    <w:p w:rsidR="00941D48" w:rsidRPr="00754DFE" w:rsidRDefault="00F51B61"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JUDGEMENT</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The plaintiff instituted this </w:t>
      </w:r>
      <w:r w:rsidR="00EE53BE" w:rsidRPr="00754DFE">
        <w:rPr>
          <w:rFonts w:eastAsia="Batang"/>
          <w:color w:val="000222"/>
        </w:rPr>
        <w:t xml:space="preserve">suit </w:t>
      </w:r>
      <w:r w:rsidRPr="00754DFE">
        <w:rPr>
          <w:rFonts w:eastAsia="Batang"/>
          <w:color w:val="000222"/>
        </w:rPr>
        <w:t xml:space="preserve">against the defendant for payment of </w:t>
      </w:r>
      <w:r w:rsidR="0022637C" w:rsidRPr="00754DFE">
        <w:rPr>
          <w:rFonts w:eastAsia="Batang"/>
          <w:color w:val="000222"/>
        </w:rPr>
        <w:t xml:space="preserve">UGX </w:t>
      </w:r>
      <w:r w:rsidRPr="00754DFE">
        <w:rPr>
          <w:rFonts w:eastAsia="Batang"/>
          <w:color w:val="000222"/>
        </w:rPr>
        <w:t xml:space="preserve">370,000,000/=, interest and costs. </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rPr>
        <w:t xml:space="preserve">The facts in support of the claim as </w:t>
      </w:r>
      <w:r w:rsidR="00CD3081" w:rsidRPr="00754DFE">
        <w:rPr>
          <w:rFonts w:eastAsia="Batang"/>
        </w:rPr>
        <w:t>stated</w:t>
      </w:r>
      <w:r w:rsidRPr="00754DFE">
        <w:rPr>
          <w:rFonts w:eastAsia="Batang"/>
        </w:rPr>
        <w:t xml:space="preserve"> in the plaint are that the </w:t>
      </w:r>
      <w:r w:rsidRPr="00754DFE">
        <w:rPr>
          <w:rFonts w:eastAsia="Batang"/>
          <w:color w:val="000222"/>
        </w:rPr>
        <w:t xml:space="preserve">defendant cumulatively borrowed money from the plaintiff to the tune of </w:t>
      </w:r>
      <w:r w:rsidR="0022637C" w:rsidRPr="00754DFE">
        <w:rPr>
          <w:rFonts w:eastAsia="Batang"/>
          <w:color w:val="000222"/>
        </w:rPr>
        <w:t>UGX</w:t>
      </w:r>
      <w:r w:rsidR="00F873BA" w:rsidRPr="00754DFE">
        <w:rPr>
          <w:rFonts w:eastAsia="Batang"/>
          <w:color w:val="000222"/>
        </w:rPr>
        <w:t xml:space="preserve"> </w:t>
      </w:r>
      <w:r w:rsidRPr="00754DFE">
        <w:rPr>
          <w:rFonts w:eastAsia="Batang"/>
          <w:color w:val="000222"/>
        </w:rPr>
        <w:t>367,000,000/</w:t>
      </w:r>
      <w:r w:rsidR="00C81D3F" w:rsidRPr="00754DFE">
        <w:rPr>
          <w:rFonts w:eastAsia="Batang"/>
          <w:color w:val="000222"/>
        </w:rPr>
        <w:t xml:space="preserve">= </w:t>
      </w:r>
      <w:r w:rsidRPr="00754DFE">
        <w:rPr>
          <w:rFonts w:eastAsia="Batang"/>
          <w:color w:val="000222"/>
        </w:rPr>
        <w:t>to be paid back on 27</w:t>
      </w:r>
      <w:r w:rsidRPr="00754DFE">
        <w:rPr>
          <w:rFonts w:eastAsia="Batang"/>
          <w:color w:val="000222"/>
          <w:vertAlign w:val="superscript"/>
        </w:rPr>
        <w:t>th</w:t>
      </w:r>
      <w:r w:rsidRPr="00754DFE">
        <w:rPr>
          <w:rFonts w:eastAsia="Batang"/>
          <w:color w:val="000222"/>
        </w:rPr>
        <w:t xml:space="preserve"> August 2013. </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During scheduling, the following issues</w:t>
      </w:r>
      <w:r w:rsidR="004A7A1B" w:rsidRPr="00754DFE">
        <w:rPr>
          <w:rFonts w:eastAsia="Batang"/>
          <w:color w:val="000222"/>
        </w:rPr>
        <w:t xml:space="preserve"> were framed;-</w:t>
      </w:r>
    </w:p>
    <w:p w:rsidR="00C21ABE" w:rsidRPr="00754DFE" w:rsidRDefault="00941D48" w:rsidP="00754DFE">
      <w:pPr>
        <w:pStyle w:val="NormalWeb"/>
        <w:numPr>
          <w:ilvl w:val="0"/>
          <w:numId w:val="1"/>
        </w:numPr>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Whether the </w:t>
      </w:r>
      <w:r w:rsidR="00441E29" w:rsidRPr="00754DFE">
        <w:rPr>
          <w:rFonts w:eastAsia="Batang"/>
          <w:color w:val="000222"/>
        </w:rPr>
        <w:t>d</w:t>
      </w:r>
      <w:r w:rsidRPr="00754DFE">
        <w:rPr>
          <w:rFonts w:eastAsia="Batang"/>
          <w:color w:val="000222"/>
        </w:rPr>
        <w:t xml:space="preserve">efendant breached </w:t>
      </w:r>
      <w:r w:rsidR="00C21ABE" w:rsidRPr="00754DFE">
        <w:rPr>
          <w:rFonts w:eastAsia="Batang"/>
          <w:color w:val="000222"/>
        </w:rPr>
        <w:t xml:space="preserve">the understanding between the parties. </w:t>
      </w:r>
    </w:p>
    <w:p w:rsidR="00941D48" w:rsidRPr="00754DFE" w:rsidRDefault="00941D48" w:rsidP="00754DFE">
      <w:pPr>
        <w:pStyle w:val="NormalWeb"/>
        <w:numPr>
          <w:ilvl w:val="0"/>
          <w:numId w:val="1"/>
        </w:numPr>
        <w:shd w:val="clear" w:color="auto" w:fill="FFFFFF"/>
        <w:spacing w:before="0" w:beforeAutospacing="0" w:after="360" w:afterAutospacing="0" w:line="360" w:lineRule="auto"/>
        <w:jc w:val="both"/>
        <w:rPr>
          <w:rFonts w:eastAsia="Batang"/>
          <w:color w:val="000222"/>
        </w:rPr>
      </w:pPr>
      <w:r w:rsidRPr="00754DFE">
        <w:rPr>
          <w:rFonts w:eastAsia="Batang"/>
          <w:color w:val="000222"/>
        </w:rPr>
        <w:t>Whether the defendant is indebted to the plaintiff in the sums claimed</w:t>
      </w:r>
    </w:p>
    <w:p w:rsidR="00C21ABE" w:rsidRPr="00754DFE" w:rsidRDefault="00C21ABE" w:rsidP="00754DFE">
      <w:pPr>
        <w:pStyle w:val="NormalWeb"/>
        <w:numPr>
          <w:ilvl w:val="0"/>
          <w:numId w:val="1"/>
        </w:numPr>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What remedies are </w:t>
      </w:r>
      <w:proofErr w:type="gramStart"/>
      <w:r w:rsidRPr="00754DFE">
        <w:rPr>
          <w:rFonts w:eastAsia="Batang"/>
          <w:color w:val="000222"/>
        </w:rPr>
        <w:t>available.</w:t>
      </w:r>
      <w:proofErr w:type="gramEnd"/>
      <w:r w:rsidRPr="00754DFE">
        <w:rPr>
          <w:rFonts w:eastAsia="Batang"/>
          <w:color w:val="000222"/>
        </w:rPr>
        <w:t xml:space="preserve"> </w:t>
      </w:r>
    </w:p>
    <w:p w:rsidR="00C21ABE" w:rsidRPr="00754DFE" w:rsidRDefault="00C21ABE" w:rsidP="00754DFE">
      <w:pPr>
        <w:pStyle w:val="NormalWeb"/>
        <w:shd w:val="clear" w:color="auto" w:fill="FFFFFF"/>
        <w:spacing w:before="0" w:beforeAutospacing="0" w:after="360" w:afterAutospacing="0" w:line="360" w:lineRule="auto"/>
        <w:ind w:left="720"/>
        <w:jc w:val="both"/>
        <w:rPr>
          <w:rFonts w:eastAsia="Batang"/>
          <w:color w:val="000222"/>
        </w:rPr>
      </w:pPr>
      <w:r w:rsidRPr="00754DFE">
        <w:rPr>
          <w:rFonts w:eastAsia="Batang"/>
          <w:color w:val="000222"/>
        </w:rPr>
        <w:lastRenderedPageBreak/>
        <w:t xml:space="preserve">During the trial, the plaintiff with leave of court added the following issues. </w:t>
      </w:r>
    </w:p>
    <w:p w:rsidR="00941D48" w:rsidRPr="00754DFE" w:rsidRDefault="00941D48" w:rsidP="00754DFE">
      <w:pPr>
        <w:pStyle w:val="NormalWeb"/>
        <w:numPr>
          <w:ilvl w:val="0"/>
          <w:numId w:val="1"/>
        </w:numPr>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Whether the </w:t>
      </w:r>
      <w:r w:rsidR="00F910B8" w:rsidRPr="00754DFE">
        <w:rPr>
          <w:rFonts w:eastAsia="Batang"/>
          <w:color w:val="000222"/>
        </w:rPr>
        <w:t>defendant</w:t>
      </w:r>
      <w:r w:rsidRPr="00754DFE">
        <w:rPr>
          <w:rFonts w:eastAsia="Batang"/>
          <w:color w:val="000222"/>
        </w:rPr>
        <w:t xml:space="preserve"> is a money lender or at the time of lending, the plaintiff was authorized to lend money.</w:t>
      </w:r>
    </w:p>
    <w:p w:rsidR="00941D48" w:rsidRPr="00754DFE" w:rsidRDefault="00941D48" w:rsidP="00754DFE">
      <w:pPr>
        <w:pStyle w:val="NormalWeb"/>
        <w:numPr>
          <w:ilvl w:val="0"/>
          <w:numId w:val="1"/>
        </w:numPr>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Whether the </w:t>
      </w:r>
      <w:r w:rsidR="00C21ABE" w:rsidRPr="00754DFE">
        <w:rPr>
          <w:rFonts w:eastAsia="Batang"/>
          <w:color w:val="000222"/>
        </w:rPr>
        <w:t>agreement  of 27</w:t>
      </w:r>
      <w:r w:rsidR="00C21ABE" w:rsidRPr="00754DFE">
        <w:rPr>
          <w:rFonts w:eastAsia="Batang"/>
          <w:color w:val="000222"/>
          <w:vertAlign w:val="superscript"/>
        </w:rPr>
        <w:t>th</w:t>
      </w:r>
      <w:r w:rsidR="00C21ABE" w:rsidRPr="00754DFE">
        <w:rPr>
          <w:rFonts w:eastAsia="Batang"/>
          <w:color w:val="000222"/>
        </w:rPr>
        <w:t xml:space="preserve"> August is </w:t>
      </w:r>
      <w:r w:rsidRPr="00754DFE">
        <w:rPr>
          <w:rFonts w:eastAsia="Batang"/>
          <w:color w:val="000222"/>
        </w:rPr>
        <w:t>legally binding</w:t>
      </w:r>
    </w:p>
    <w:p w:rsidR="00941D48" w:rsidRPr="00754DFE" w:rsidRDefault="00941D48" w:rsidP="00754DFE">
      <w:pPr>
        <w:pStyle w:val="NormalWeb"/>
        <w:shd w:val="clear" w:color="auto" w:fill="FFFFFF"/>
        <w:spacing w:before="0" w:beforeAutospacing="0" w:after="360" w:afterAutospacing="0" w:line="360" w:lineRule="auto"/>
        <w:jc w:val="both"/>
        <w:rPr>
          <w:rFonts w:eastAsia="Batang"/>
          <w:b/>
          <w:color w:val="000222"/>
        </w:rPr>
      </w:pPr>
      <w:r w:rsidRPr="00754DFE">
        <w:rPr>
          <w:rFonts w:eastAsia="Batang"/>
          <w:b/>
          <w:color w:val="000222"/>
        </w:rPr>
        <w:t xml:space="preserve">Judgment </w:t>
      </w:r>
    </w:p>
    <w:p w:rsidR="00575901" w:rsidRPr="00754DFE" w:rsidRDefault="00575901"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The plaintiff submitted on issue 5 first and I shall follow that since re</w:t>
      </w:r>
      <w:r w:rsidR="00D65370" w:rsidRPr="00754DFE">
        <w:rPr>
          <w:rFonts w:eastAsia="Batang"/>
          <w:color w:val="000222"/>
        </w:rPr>
        <w:t>solution of the other issues is</w:t>
      </w:r>
      <w:r w:rsidRPr="00754DFE">
        <w:rPr>
          <w:rFonts w:eastAsia="Batang"/>
          <w:color w:val="000222"/>
        </w:rPr>
        <w:t xml:space="preserve"> premised on the resolution of issue 5. </w:t>
      </w:r>
    </w:p>
    <w:p w:rsidR="00C21ABE" w:rsidRPr="00754DFE" w:rsidRDefault="00441E29" w:rsidP="00754DFE">
      <w:pPr>
        <w:pStyle w:val="NormalWeb"/>
        <w:shd w:val="clear" w:color="auto" w:fill="FFFFFF"/>
        <w:spacing w:before="0" w:beforeAutospacing="0" w:after="360" w:afterAutospacing="0" w:line="360" w:lineRule="auto"/>
        <w:jc w:val="both"/>
        <w:rPr>
          <w:rFonts w:eastAsia="Batang"/>
          <w:b/>
          <w:i/>
          <w:color w:val="000222"/>
        </w:rPr>
      </w:pPr>
      <w:r w:rsidRPr="00754DFE">
        <w:rPr>
          <w:rFonts w:eastAsia="Batang"/>
          <w:b/>
          <w:i/>
          <w:color w:val="000222"/>
        </w:rPr>
        <w:t>Issue Five:</w:t>
      </w:r>
      <w:r w:rsidRPr="00754DFE">
        <w:rPr>
          <w:rFonts w:eastAsia="Batang"/>
          <w:b/>
          <w:i/>
          <w:color w:val="000222"/>
        </w:rPr>
        <w:tab/>
      </w:r>
      <w:r w:rsidRPr="00754DFE">
        <w:rPr>
          <w:rFonts w:eastAsia="Batang"/>
          <w:b/>
          <w:i/>
          <w:color w:val="000222"/>
        </w:rPr>
        <w:tab/>
      </w:r>
      <w:r w:rsidR="00C21ABE" w:rsidRPr="00754DFE">
        <w:rPr>
          <w:rFonts w:eastAsia="Batang"/>
          <w:b/>
          <w:i/>
          <w:color w:val="000222"/>
        </w:rPr>
        <w:t xml:space="preserve">Whether the </w:t>
      </w:r>
      <w:r w:rsidR="00575901" w:rsidRPr="00754DFE">
        <w:rPr>
          <w:rFonts w:eastAsia="Batang"/>
          <w:b/>
          <w:i/>
          <w:color w:val="000222"/>
        </w:rPr>
        <w:t>agreement of</w:t>
      </w:r>
      <w:r w:rsidR="00C21ABE" w:rsidRPr="00754DFE">
        <w:rPr>
          <w:rFonts w:eastAsia="Batang"/>
          <w:b/>
          <w:i/>
          <w:color w:val="000222"/>
        </w:rPr>
        <w:t xml:space="preserve"> 27</w:t>
      </w:r>
      <w:r w:rsidR="00C21ABE" w:rsidRPr="00754DFE">
        <w:rPr>
          <w:rFonts w:eastAsia="Batang"/>
          <w:b/>
          <w:i/>
          <w:color w:val="000222"/>
          <w:vertAlign w:val="superscript"/>
        </w:rPr>
        <w:t>th</w:t>
      </w:r>
      <w:r w:rsidR="00C21ABE" w:rsidRPr="00754DFE">
        <w:rPr>
          <w:rFonts w:eastAsia="Batang"/>
          <w:b/>
          <w:i/>
          <w:color w:val="000222"/>
        </w:rPr>
        <w:t xml:space="preserve"> August is legally binding</w:t>
      </w:r>
    </w:p>
    <w:p w:rsidR="00777A60"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The </w:t>
      </w:r>
      <w:r w:rsidR="00777A60" w:rsidRPr="00754DFE">
        <w:rPr>
          <w:rFonts w:eastAsia="Batang"/>
          <w:color w:val="000222"/>
        </w:rPr>
        <w:t xml:space="preserve">defendant </w:t>
      </w:r>
      <w:r w:rsidR="00D74B96" w:rsidRPr="00754DFE">
        <w:rPr>
          <w:rFonts w:eastAsia="Batang"/>
          <w:color w:val="000222"/>
        </w:rPr>
        <w:t>testified</w:t>
      </w:r>
      <w:r w:rsidR="00777A60" w:rsidRPr="00754DFE">
        <w:rPr>
          <w:rFonts w:eastAsia="Batang"/>
          <w:color w:val="000222"/>
        </w:rPr>
        <w:t xml:space="preserve"> that the agreement is not enforceable because he signed it under duress, that</w:t>
      </w:r>
      <w:r w:rsidR="00D65370" w:rsidRPr="00754DFE">
        <w:rPr>
          <w:rFonts w:eastAsia="Batang"/>
          <w:color w:val="000222"/>
        </w:rPr>
        <w:t>,</w:t>
      </w:r>
      <w:r w:rsidR="00777A60" w:rsidRPr="00754DFE">
        <w:rPr>
          <w:rFonts w:eastAsia="Batang"/>
          <w:color w:val="000222"/>
        </w:rPr>
        <w:t xml:space="preserve"> </w:t>
      </w:r>
      <w:r w:rsidR="00125C1A" w:rsidRPr="00754DFE">
        <w:rPr>
          <w:rFonts w:eastAsia="Batang"/>
          <w:color w:val="000222"/>
        </w:rPr>
        <w:t xml:space="preserve">that </w:t>
      </w:r>
      <w:r w:rsidR="00777A60" w:rsidRPr="00754DFE">
        <w:rPr>
          <w:rFonts w:eastAsia="Batang"/>
          <w:color w:val="000222"/>
        </w:rPr>
        <w:t xml:space="preserve">was the only way he could have possibly signed a contract of </w:t>
      </w:r>
      <w:r w:rsidR="00C474AB" w:rsidRPr="00754DFE">
        <w:rPr>
          <w:rFonts w:eastAsia="Batang"/>
          <w:color w:val="000222"/>
        </w:rPr>
        <w:t>UGX</w:t>
      </w:r>
      <w:r w:rsidR="00777A60" w:rsidRPr="00754DFE">
        <w:rPr>
          <w:rFonts w:eastAsia="Batang"/>
          <w:color w:val="000222"/>
        </w:rPr>
        <w:t xml:space="preserve"> 367,000,000/= yet he owes the defendant </w:t>
      </w:r>
      <w:r w:rsidR="009C1466" w:rsidRPr="00754DFE">
        <w:rPr>
          <w:rFonts w:eastAsia="Batang"/>
          <w:color w:val="000222"/>
        </w:rPr>
        <w:t xml:space="preserve">UGX </w:t>
      </w:r>
      <w:r w:rsidR="00777A60" w:rsidRPr="00754DFE">
        <w:rPr>
          <w:rFonts w:eastAsia="Batang"/>
          <w:color w:val="000222"/>
        </w:rPr>
        <w:t xml:space="preserve">50,000,000/=. He </w:t>
      </w:r>
      <w:r w:rsidR="00D65370" w:rsidRPr="00754DFE">
        <w:rPr>
          <w:rFonts w:eastAsia="Batang"/>
          <w:color w:val="000222"/>
        </w:rPr>
        <w:t>stated</w:t>
      </w:r>
      <w:r w:rsidR="00777A60" w:rsidRPr="00754DFE">
        <w:rPr>
          <w:rFonts w:eastAsia="Batang"/>
          <w:color w:val="000222"/>
        </w:rPr>
        <w:t xml:space="preserve"> that he was threatened </w:t>
      </w:r>
      <w:r w:rsidR="00C84B99" w:rsidRPr="00754DFE">
        <w:rPr>
          <w:rFonts w:eastAsia="Batang"/>
          <w:color w:val="000222"/>
        </w:rPr>
        <w:t>with</w:t>
      </w:r>
      <w:r w:rsidR="00777A60" w:rsidRPr="00754DFE">
        <w:rPr>
          <w:rFonts w:eastAsia="Batang"/>
          <w:color w:val="000222"/>
        </w:rPr>
        <w:t xml:space="preserve"> </w:t>
      </w:r>
      <w:r w:rsidR="00675CFA" w:rsidRPr="00754DFE">
        <w:rPr>
          <w:rFonts w:eastAsia="Batang"/>
          <w:color w:val="000222"/>
        </w:rPr>
        <w:t>imprisoned</w:t>
      </w:r>
      <w:r w:rsidR="00777A60" w:rsidRPr="00754DFE">
        <w:rPr>
          <w:rFonts w:eastAsia="Batang"/>
          <w:color w:val="000222"/>
        </w:rPr>
        <w:t xml:space="preserve"> if he refused to </w:t>
      </w:r>
      <w:proofErr w:type="spellStart"/>
      <w:r w:rsidR="00777A60" w:rsidRPr="00754DFE">
        <w:rPr>
          <w:rFonts w:eastAsia="Batang"/>
          <w:color w:val="000222"/>
        </w:rPr>
        <w:t>co operate</w:t>
      </w:r>
      <w:proofErr w:type="spellEnd"/>
      <w:r w:rsidR="00777A60" w:rsidRPr="00754DFE">
        <w:rPr>
          <w:rFonts w:eastAsia="Batang"/>
          <w:color w:val="000222"/>
        </w:rPr>
        <w:t xml:space="preserve"> with the plaintiff and the plaintiff’s agents </w:t>
      </w:r>
      <w:r w:rsidR="00AF0DC9" w:rsidRPr="00754DFE">
        <w:rPr>
          <w:rFonts w:eastAsia="Batang"/>
          <w:color w:val="000222"/>
        </w:rPr>
        <w:t>moved</w:t>
      </w:r>
      <w:r w:rsidR="00777A60" w:rsidRPr="00754DFE">
        <w:rPr>
          <w:rFonts w:eastAsia="Batang"/>
          <w:color w:val="000222"/>
        </w:rPr>
        <w:t xml:space="preserve"> with him to the lawyers office. He further stated that he was in company </w:t>
      </w:r>
      <w:r w:rsidR="00922E0E" w:rsidRPr="00754DFE">
        <w:rPr>
          <w:rFonts w:eastAsia="Batang"/>
          <w:color w:val="000222"/>
        </w:rPr>
        <w:t>of a</w:t>
      </w:r>
      <w:r w:rsidR="00777A60" w:rsidRPr="00754DFE">
        <w:rPr>
          <w:rFonts w:eastAsia="Batang"/>
          <w:color w:val="000222"/>
        </w:rPr>
        <w:t xml:space="preserve"> one David </w:t>
      </w:r>
      <w:proofErr w:type="spellStart"/>
      <w:r w:rsidR="00A96464" w:rsidRPr="00754DFE">
        <w:rPr>
          <w:rFonts w:eastAsia="Batang"/>
          <w:color w:val="000222"/>
        </w:rPr>
        <w:t>Kasimbi</w:t>
      </w:r>
      <w:proofErr w:type="spellEnd"/>
      <w:r w:rsidR="00A96464" w:rsidRPr="00754DFE">
        <w:rPr>
          <w:rFonts w:eastAsia="Batang"/>
          <w:color w:val="000222"/>
        </w:rPr>
        <w:t xml:space="preserve"> but failed to bring him</w:t>
      </w:r>
      <w:r w:rsidR="00777A60" w:rsidRPr="00754DFE">
        <w:rPr>
          <w:rFonts w:eastAsia="Batang"/>
          <w:color w:val="000222"/>
        </w:rPr>
        <w:t xml:space="preserve"> to court </w:t>
      </w:r>
      <w:r w:rsidR="00A96464" w:rsidRPr="00754DFE">
        <w:rPr>
          <w:rFonts w:eastAsia="Batang"/>
          <w:color w:val="000222"/>
        </w:rPr>
        <w:t xml:space="preserve">as a witness </w:t>
      </w:r>
      <w:r w:rsidR="00777A60" w:rsidRPr="00754DFE">
        <w:rPr>
          <w:rFonts w:eastAsia="Batang"/>
          <w:color w:val="000222"/>
        </w:rPr>
        <w:t xml:space="preserve">because </w:t>
      </w:r>
      <w:r w:rsidR="00922E0E" w:rsidRPr="00754DFE">
        <w:rPr>
          <w:rFonts w:eastAsia="Batang"/>
          <w:color w:val="000222"/>
        </w:rPr>
        <w:t>he</w:t>
      </w:r>
      <w:r w:rsidR="00777A60" w:rsidRPr="00754DFE">
        <w:rPr>
          <w:rFonts w:eastAsia="Batang"/>
          <w:color w:val="000222"/>
        </w:rPr>
        <w:t xml:space="preserve"> feared for </w:t>
      </w:r>
      <w:r w:rsidR="00922E0E" w:rsidRPr="00754DFE">
        <w:rPr>
          <w:rFonts w:eastAsia="Batang"/>
          <w:color w:val="000222"/>
        </w:rPr>
        <w:t xml:space="preserve">his </w:t>
      </w:r>
      <w:r w:rsidR="00777A60" w:rsidRPr="00754DFE">
        <w:rPr>
          <w:rFonts w:eastAsia="Batang"/>
          <w:color w:val="000222"/>
        </w:rPr>
        <w:t>life. H</w:t>
      </w:r>
      <w:r w:rsidR="0050368A" w:rsidRPr="00754DFE">
        <w:rPr>
          <w:rFonts w:eastAsia="Batang"/>
          <w:color w:val="000222"/>
        </w:rPr>
        <w:t>e concluded that</w:t>
      </w:r>
      <w:r w:rsidR="00777A60" w:rsidRPr="00754DFE">
        <w:rPr>
          <w:rFonts w:eastAsia="Batang"/>
          <w:color w:val="000222"/>
        </w:rPr>
        <w:t xml:space="preserve"> if a party’s manifestation of assent to a contract is induced by an improper </w:t>
      </w:r>
      <w:r w:rsidR="00176BBC" w:rsidRPr="00754DFE">
        <w:rPr>
          <w:rFonts w:eastAsia="Batang"/>
          <w:color w:val="000222"/>
        </w:rPr>
        <w:t xml:space="preserve">conduct </w:t>
      </w:r>
      <w:r w:rsidR="00777A60" w:rsidRPr="00754DFE">
        <w:rPr>
          <w:rFonts w:eastAsia="Batang"/>
          <w:color w:val="000222"/>
        </w:rPr>
        <w:t>by another party that leaves the victim no reasonable alternative, the contract is voidable by the victim.</w:t>
      </w:r>
    </w:p>
    <w:p w:rsidR="00777A60" w:rsidRPr="00754DFE" w:rsidRDefault="00777A60"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The </w:t>
      </w:r>
      <w:r w:rsidR="00941D48" w:rsidRPr="00754DFE">
        <w:rPr>
          <w:rFonts w:eastAsia="Batang"/>
          <w:color w:val="000222"/>
        </w:rPr>
        <w:t xml:space="preserve">plaintiff </w:t>
      </w:r>
      <w:r w:rsidR="0003760A" w:rsidRPr="00754DFE">
        <w:rPr>
          <w:rFonts w:eastAsia="Batang"/>
          <w:color w:val="000222"/>
        </w:rPr>
        <w:t>testified</w:t>
      </w:r>
      <w:r w:rsidR="00941D48" w:rsidRPr="00754DFE">
        <w:rPr>
          <w:rFonts w:eastAsia="Batang"/>
          <w:color w:val="000222"/>
        </w:rPr>
        <w:t xml:space="preserve"> that the defenda</w:t>
      </w:r>
      <w:r w:rsidRPr="00754DFE">
        <w:rPr>
          <w:rFonts w:eastAsia="Batang"/>
          <w:color w:val="000222"/>
        </w:rPr>
        <w:t xml:space="preserve">nt was never forced to sign the </w:t>
      </w:r>
      <w:r w:rsidR="00941D48" w:rsidRPr="00754DFE">
        <w:rPr>
          <w:rFonts w:eastAsia="Batang"/>
          <w:color w:val="000222"/>
        </w:rPr>
        <w:t>loan agreement executed on the 27</w:t>
      </w:r>
      <w:r w:rsidR="00941D48" w:rsidRPr="00754DFE">
        <w:rPr>
          <w:rFonts w:eastAsia="Batang"/>
          <w:color w:val="000222"/>
          <w:vertAlign w:val="superscript"/>
        </w:rPr>
        <w:t>th</w:t>
      </w:r>
      <w:r w:rsidR="00941D48" w:rsidRPr="00754DFE">
        <w:rPr>
          <w:rFonts w:eastAsia="Batang"/>
          <w:color w:val="000222"/>
        </w:rPr>
        <w:t xml:space="preserve"> August 2012. He states that the defendant is the one that choose that the agreement be prepared and witnessed by </w:t>
      </w:r>
      <w:r w:rsidR="00AE6CBC" w:rsidRPr="00754DFE">
        <w:rPr>
          <w:rFonts w:eastAsia="Batang"/>
          <w:color w:val="000222"/>
        </w:rPr>
        <w:t>C</w:t>
      </w:r>
      <w:r w:rsidR="00941D48" w:rsidRPr="00754DFE">
        <w:rPr>
          <w:rFonts w:eastAsia="Batang"/>
          <w:color w:val="000222"/>
        </w:rPr>
        <w:t xml:space="preserve">ounsel Edward </w:t>
      </w:r>
      <w:proofErr w:type="spellStart"/>
      <w:r w:rsidR="00941D48" w:rsidRPr="00754DFE">
        <w:rPr>
          <w:rFonts w:eastAsia="Batang"/>
          <w:color w:val="000222"/>
        </w:rPr>
        <w:t>Bamwite</w:t>
      </w:r>
      <w:proofErr w:type="spellEnd"/>
      <w:r w:rsidR="00941D48" w:rsidRPr="00754DFE">
        <w:rPr>
          <w:rFonts w:eastAsia="Batang"/>
          <w:color w:val="000222"/>
        </w:rPr>
        <w:t xml:space="preserve"> </w:t>
      </w:r>
      <w:r w:rsidR="00E655BB" w:rsidRPr="00754DFE">
        <w:rPr>
          <w:rFonts w:eastAsia="Batang"/>
          <w:color w:val="000222"/>
        </w:rPr>
        <w:t>who he had previously worked with</w:t>
      </w:r>
      <w:r w:rsidR="00941D48" w:rsidRPr="00754DFE">
        <w:rPr>
          <w:rFonts w:eastAsia="Batang"/>
          <w:color w:val="000222"/>
        </w:rPr>
        <w:t xml:space="preserve">. </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According to the plaintiff, the day of execution </w:t>
      </w:r>
      <w:r w:rsidR="00232084" w:rsidRPr="00754DFE">
        <w:rPr>
          <w:rFonts w:eastAsia="Batang"/>
          <w:color w:val="000222"/>
        </w:rPr>
        <w:t>of the friendly loan agreement,</w:t>
      </w:r>
      <w:r w:rsidRPr="00754DFE">
        <w:rPr>
          <w:rFonts w:eastAsia="Batang"/>
          <w:color w:val="000222"/>
        </w:rPr>
        <w:t xml:space="preserve"> the defendant and a one </w:t>
      </w:r>
      <w:proofErr w:type="spellStart"/>
      <w:r w:rsidRPr="00754DFE">
        <w:rPr>
          <w:rFonts w:eastAsia="Batang"/>
          <w:color w:val="000222"/>
        </w:rPr>
        <w:t>Kasimbi</w:t>
      </w:r>
      <w:proofErr w:type="spellEnd"/>
      <w:r w:rsidRPr="00754DFE">
        <w:rPr>
          <w:rFonts w:eastAsia="Batang"/>
          <w:color w:val="000222"/>
        </w:rPr>
        <w:t xml:space="preserve"> David at about 11:00am went to co</w:t>
      </w:r>
      <w:r w:rsidR="00777A60" w:rsidRPr="00754DFE">
        <w:rPr>
          <w:rFonts w:eastAsia="Batang"/>
          <w:color w:val="000222"/>
        </w:rPr>
        <w:t xml:space="preserve">unsel Edward </w:t>
      </w:r>
      <w:proofErr w:type="spellStart"/>
      <w:r w:rsidR="00777A60" w:rsidRPr="00754DFE">
        <w:rPr>
          <w:rFonts w:eastAsia="Batang"/>
          <w:color w:val="000222"/>
        </w:rPr>
        <w:t>Bamwite’s</w:t>
      </w:r>
      <w:proofErr w:type="spellEnd"/>
      <w:r w:rsidR="00777A60" w:rsidRPr="00754DFE">
        <w:rPr>
          <w:rFonts w:eastAsia="Batang"/>
          <w:color w:val="000222"/>
        </w:rPr>
        <w:t xml:space="preserve"> chambers. T</w:t>
      </w:r>
      <w:r w:rsidRPr="00754DFE">
        <w:rPr>
          <w:rFonts w:eastAsia="Batang"/>
          <w:color w:val="000222"/>
        </w:rPr>
        <w:t xml:space="preserve">hey explained to him the terms of the contract they wanted, he asked them to return in the </w:t>
      </w:r>
      <w:r w:rsidRPr="00754DFE">
        <w:rPr>
          <w:rFonts w:eastAsia="Batang"/>
          <w:color w:val="000222"/>
        </w:rPr>
        <w:lastRenderedPageBreak/>
        <w:t xml:space="preserve">afternoon as he was busy.  The plaintiff and </w:t>
      </w:r>
      <w:proofErr w:type="spellStart"/>
      <w:r w:rsidRPr="00754DFE">
        <w:rPr>
          <w:rFonts w:eastAsia="Batang"/>
          <w:color w:val="000222"/>
        </w:rPr>
        <w:t>Kasimbi</w:t>
      </w:r>
      <w:proofErr w:type="spellEnd"/>
      <w:r w:rsidRPr="00754DFE">
        <w:rPr>
          <w:rFonts w:eastAsia="Batang"/>
          <w:color w:val="000222"/>
        </w:rPr>
        <w:t xml:space="preserve"> David returned at 2:00pm and the defendant returned 20 minutes later. They all read through the draft, approved it and a final copy was prepared, printed and executed. </w:t>
      </w:r>
    </w:p>
    <w:p w:rsidR="00C81D3F" w:rsidRPr="00754DFE" w:rsidRDefault="00AF607B"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The defendant (</w:t>
      </w:r>
      <w:r w:rsidR="00C81D3F" w:rsidRPr="00754DFE">
        <w:rPr>
          <w:rFonts w:eastAsia="Batang"/>
          <w:color w:val="000222"/>
        </w:rPr>
        <w:t>DW1</w:t>
      </w:r>
      <w:r w:rsidRPr="00754DFE">
        <w:rPr>
          <w:rFonts w:eastAsia="Batang"/>
          <w:color w:val="000222"/>
        </w:rPr>
        <w:t>)</w:t>
      </w:r>
      <w:r w:rsidR="00C81D3F" w:rsidRPr="00754DFE">
        <w:rPr>
          <w:rFonts w:eastAsia="Batang"/>
          <w:color w:val="000222"/>
        </w:rPr>
        <w:t xml:space="preserve"> </w:t>
      </w:r>
      <w:r w:rsidRPr="00754DFE">
        <w:rPr>
          <w:rFonts w:eastAsia="Batang"/>
          <w:color w:val="000222"/>
        </w:rPr>
        <w:t>in his testimony stated</w:t>
      </w:r>
      <w:r w:rsidR="00C81D3F" w:rsidRPr="00754DFE">
        <w:rPr>
          <w:rFonts w:eastAsia="Batang"/>
          <w:color w:val="000222"/>
        </w:rPr>
        <w:t xml:space="preserve"> that he was </w:t>
      </w:r>
      <w:r w:rsidR="008834D6" w:rsidRPr="00754DFE">
        <w:rPr>
          <w:rFonts w:eastAsia="Batang"/>
          <w:color w:val="000222"/>
        </w:rPr>
        <w:t>near</w:t>
      </w:r>
      <w:r w:rsidR="00C81D3F" w:rsidRPr="00754DFE">
        <w:rPr>
          <w:rFonts w:eastAsia="Batang"/>
          <w:color w:val="000222"/>
        </w:rPr>
        <w:t xml:space="preserve"> </w:t>
      </w:r>
      <w:r w:rsidR="008834D6" w:rsidRPr="00754DFE">
        <w:rPr>
          <w:rFonts w:eastAsia="Batang"/>
          <w:color w:val="000222"/>
        </w:rPr>
        <w:t>Radio One</w:t>
      </w:r>
      <w:r w:rsidR="00C81D3F" w:rsidRPr="00754DFE">
        <w:rPr>
          <w:rFonts w:eastAsia="Batang"/>
          <w:color w:val="000222"/>
        </w:rPr>
        <w:t xml:space="preserve">, </w:t>
      </w:r>
      <w:r w:rsidR="00217636" w:rsidRPr="00754DFE">
        <w:rPr>
          <w:rFonts w:eastAsia="Batang"/>
          <w:color w:val="000222"/>
        </w:rPr>
        <w:t xml:space="preserve">when </w:t>
      </w:r>
      <w:r w:rsidR="00C81D3F" w:rsidRPr="00754DFE">
        <w:rPr>
          <w:rFonts w:eastAsia="Batang"/>
          <w:color w:val="000222"/>
        </w:rPr>
        <w:t>the plaintiff and his men came and ambushed him</w:t>
      </w:r>
      <w:r w:rsidR="004A1DFD" w:rsidRPr="00754DFE">
        <w:rPr>
          <w:rFonts w:eastAsia="Batang"/>
          <w:color w:val="000222"/>
        </w:rPr>
        <w:t>, took</w:t>
      </w:r>
      <w:r w:rsidR="004A57BA" w:rsidRPr="00754DFE">
        <w:rPr>
          <w:rFonts w:eastAsia="Batang"/>
          <w:color w:val="000222"/>
        </w:rPr>
        <w:t xml:space="preserve"> him</w:t>
      </w:r>
      <w:r w:rsidR="00347679" w:rsidRPr="00754DFE">
        <w:rPr>
          <w:rFonts w:eastAsia="Batang"/>
          <w:color w:val="000222"/>
        </w:rPr>
        <w:t xml:space="preserve"> to his lawyers office where he was threatened and forcibly told to sign the friendly loan agreement or else be taken to spend the whole night at C.P.S</w:t>
      </w:r>
    </w:p>
    <w:p w:rsidR="00941D48" w:rsidRPr="00754DFE" w:rsidRDefault="00E6193B"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Edward </w:t>
      </w:r>
      <w:proofErr w:type="spellStart"/>
      <w:r w:rsidRPr="00754DFE">
        <w:rPr>
          <w:rFonts w:eastAsia="Batang"/>
          <w:color w:val="000222"/>
        </w:rPr>
        <w:t>Bemwite</w:t>
      </w:r>
      <w:proofErr w:type="spellEnd"/>
      <w:r w:rsidRPr="00754DFE">
        <w:rPr>
          <w:rFonts w:eastAsia="Batang"/>
          <w:color w:val="000222"/>
        </w:rPr>
        <w:t xml:space="preserve"> </w:t>
      </w:r>
      <w:r w:rsidR="002D04E1" w:rsidRPr="00754DFE">
        <w:rPr>
          <w:rFonts w:eastAsia="Batang"/>
          <w:color w:val="000222"/>
        </w:rPr>
        <w:t>(P</w:t>
      </w:r>
      <w:r w:rsidR="00347679" w:rsidRPr="00754DFE">
        <w:rPr>
          <w:rFonts w:eastAsia="Batang"/>
          <w:color w:val="000222"/>
        </w:rPr>
        <w:t>W2</w:t>
      </w:r>
      <w:r w:rsidR="002D04E1" w:rsidRPr="00754DFE">
        <w:rPr>
          <w:rFonts w:eastAsia="Batang"/>
          <w:color w:val="000222"/>
        </w:rPr>
        <w:t>)</w:t>
      </w:r>
      <w:r w:rsidR="00347679" w:rsidRPr="00754DFE">
        <w:rPr>
          <w:rFonts w:eastAsia="Batang"/>
          <w:color w:val="000222"/>
        </w:rPr>
        <w:t xml:space="preserve"> stated that after he drew the friendly loan agreement, he explained the contents of the agreement and all parties agreed with the terms of the friendly loan agreement and voluntarily and without any duress executed it by appending their signatures on each of the two pages of the agreement in his presence and then he signed as a witness</w:t>
      </w:r>
      <w:r w:rsidR="0051481D" w:rsidRPr="00754DFE">
        <w:rPr>
          <w:rFonts w:eastAsia="Batang"/>
          <w:color w:val="000222"/>
        </w:rPr>
        <w:t xml:space="preserve"> and each party took a copy. </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Duress is one of the factors that can set aside an agreement. It is defined in</w:t>
      </w:r>
      <w:r w:rsidRPr="00754DFE">
        <w:rPr>
          <w:rStyle w:val="apple-converted-space"/>
          <w:rFonts w:eastAsia="Batang"/>
          <w:color w:val="000222"/>
        </w:rPr>
        <w:t> </w:t>
      </w:r>
      <w:r w:rsidR="00482302" w:rsidRPr="00754DFE">
        <w:rPr>
          <w:rStyle w:val="Emphasis"/>
          <w:rFonts w:eastAsia="Batang"/>
          <w:b/>
          <w:bCs/>
          <w:color w:val="000222"/>
        </w:rPr>
        <w:t xml:space="preserve">Black’s Law Dictionary </w:t>
      </w:r>
      <w:r w:rsidRPr="00754DFE">
        <w:rPr>
          <w:rStyle w:val="Emphasis"/>
          <w:rFonts w:eastAsia="Batang"/>
          <w:b/>
          <w:bCs/>
          <w:color w:val="000222"/>
        </w:rPr>
        <w:t>7</w:t>
      </w:r>
      <w:r w:rsidRPr="00754DFE">
        <w:rPr>
          <w:rStyle w:val="Emphasis"/>
          <w:rFonts w:eastAsia="Batang"/>
          <w:b/>
          <w:bCs/>
          <w:color w:val="000222"/>
          <w:vertAlign w:val="superscript"/>
        </w:rPr>
        <w:t>th</w:t>
      </w:r>
      <w:r w:rsidRPr="00754DFE">
        <w:rPr>
          <w:rStyle w:val="Emphasis"/>
          <w:rFonts w:eastAsia="Batang"/>
          <w:b/>
          <w:bCs/>
          <w:color w:val="000222"/>
        </w:rPr>
        <w:t>Edition</w:t>
      </w:r>
      <w:r w:rsidR="00482302" w:rsidRPr="00754DFE">
        <w:rPr>
          <w:rStyle w:val="apple-converted-space"/>
          <w:rFonts w:eastAsia="Batang"/>
          <w:b/>
          <w:bCs/>
          <w:i/>
          <w:iCs/>
          <w:color w:val="000222"/>
        </w:rPr>
        <w:t>.</w:t>
      </w:r>
    </w:p>
    <w:p w:rsidR="008F584B" w:rsidRPr="00754DFE" w:rsidRDefault="00941D48" w:rsidP="00754DFE">
      <w:pPr>
        <w:pStyle w:val="NormalWeb"/>
        <w:shd w:val="clear" w:color="auto" w:fill="FFFFFF"/>
        <w:spacing w:before="0" w:beforeAutospacing="0" w:after="360" w:afterAutospacing="0" w:line="360" w:lineRule="auto"/>
        <w:ind w:left="720"/>
        <w:jc w:val="both"/>
        <w:rPr>
          <w:rStyle w:val="Emphasis"/>
          <w:rFonts w:eastAsia="Batang"/>
          <w:color w:val="000222"/>
        </w:rPr>
      </w:pPr>
      <w:r w:rsidRPr="00754DFE">
        <w:rPr>
          <w:rStyle w:val="Emphasis"/>
          <w:rFonts w:eastAsia="Batang"/>
          <w:color w:val="000222"/>
        </w:rPr>
        <w:t xml:space="preserve">“Strictly, the physical confinement of a person or the detention of a contracting </w:t>
      </w:r>
      <w:r w:rsidR="008F584B" w:rsidRPr="00754DFE">
        <w:rPr>
          <w:rStyle w:val="Emphasis"/>
          <w:rFonts w:eastAsia="Batang"/>
          <w:color w:val="000222"/>
        </w:rPr>
        <w:t>party’s property” and</w:t>
      </w:r>
      <w:r w:rsidRPr="00754DFE">
        <w:rPr>
          <w:rStyle w:val="Emphasis"/>
          <w:rFonts w:eastAsia="Batang"/>
          <w:color w:val="000222"/>
        </w:rPr>
        <w:t xml:space="preserve"> </w:t>
      </w:r>
    </w:p>
    <w:p w:rsidR="00941D48" w:rsidRPr="00754DFE" w:rsidRDefault="00941D48" w:rsidP="00754DFE">
      <w:pPr>
        <w:pStyle w:val="NormalWeb"/>
        <w:shd w:val="clear" w:color="auto" w:fill="FFFFFF"/>
        <w:spacing w:before="0" w:beforeAutospacing="0" w:after="360" w:afterAutospacing="0" w:line="360" w:lineRule="auto"/>
        <w:ind w:left="720"/>
        <w:jc w:val="both"/>
        <w:rPr>
          <w:rFonts w:eastAsia="Batang"/>
          <w:color w:val="000222"/>
        </w:rPr>
      </w:pPr>
      <w:r w:rsidRPr="00754DFE">
        <w:rPr>
          <w:rStyle w:val="Emphasis"/>
          <w:rFonts w:eastAsia="Batang"/>
          <w:color w:val="000222"/>
        </w:rPr>
        <w:t>“Broadly the threat of confinement or detention, or other threat of harm, used to compel a person to do something against his or her will or judgment”.</w:t>
      </w:r>
    </w:p>
    <w:p w:rsidR="00941D48" w:rsidRPr="00754DFE" w:rsidRDefault="00941D48"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In the case of</w:t>
      </w:r>
      <w:r w:rsidRPr="00754DFE">
        <w:rPr>
          <w:rStyle w:val="apple-converted-space"/>
          <w:rFonts w:eastAsia="Batang"/>
          <w:color w:val="000222"/>
        </w:rPr>
        <w:t> </w:t>
      </w:r>
      <w:r w:rsidRPr="00754DFE">
        <w:rPr>
          <w:rStyle w:val="Emphasis"/>
          <w:rFonts w:eastAsia="Batang"/>
          <w:b/>
          <w:bCs/>
          <w:color w:val="000222"/>
        </w:rPr>
        <w:t xml:space="preserve">Maureen </w:t>
      </w:r>
      <w:proofErr w:type="spellStart"/>
      <w:r w:rsidRPr="00754DFE">
        <w:rPr>
          <w:rStyle w:val="Emphasis"/>
          <w:rFonts w:eastAsia="Batang"/>
          <w:b/>
          <w:bCs/>
          <w:color w:val="000222"/>
        </w:rPr>
        <w:t>Tumusiime</w:t>
      </w:r>
      <w:proofErr w:type="spellEnd"/>
      <w:r w:rsidRPr="00754DFE">
        <w:rPr>
          <w:rStyle w:val="Emphasis"/>
          <w:rFonts w:eastAsia="Batang"/>
          <w:b/>
          <w:bCs/>
          <w:color w:val="000222"/>
        </w:rPr>
        <w:t xml:space="preserve"> </w:t>
      </w:r>
      <w:proofErr w:type="spellStart"/>
      <w:r w:rsidR="00D378EF" w:rsidRPr="00754DFE">
        <w:rPr>
          <w:rStyle w:val="Emphasis"/>
          <w:rFonts w:eastAsia="Batang"/>
          <w:b/>
          <w:bCs/>
          <w:color w:val="000222"/>
        </w:rPr>
        <w:t>Vs</w:t>
      </w:r>
      <w:proofErr w:type="spellEnd"/>
      <w:r w:rsidRPr="00754DFE">
        <w:rPr>
          <w:rStyle w:val="Emphasis"/>
          <w:rFonts w:eastAsia="Batang"/>
          <w:b/>
          <w:bCs/>
          <w:color w:val="000222"/>
        </w:rPr>
        <w:t xml:space="preserve"> </w:t>
      </w:r>
      <w:proofErr w:type="spellStart"/>
      <w:r w:rsidRPr="00754DFE">
        <w:rPr>
          <w:rStyle w:val="Emphasis"/>
          <w:rFonts w:eastAsia="Batang"/>
          <w:b/>
          <w:bCs/>
          <w:color w:val="000222"/>
        </w:rPr>
        <w:t>Macario</w:t>
      </w:r>
      <w:proofErr w:type="spellEnd"/>
      <w:r w:rsidRPr="00754DFE">
        <w:rPr>
          <w:rStyle w:val="Emphasis"/>
          <w:rFonts w:eastAsia="Batang"/>
          <w:b/>
          <w:bCs/>
          <w:color w:val="000222"/>
        </w:rPr>
        <w:t xml:space="preserve"> </w:t>
      </w:r>
      <w:proofErr w:type="spellStart"/>
      <w:r w:rsidRPr="00754DFE">
        <w:rPr>
          <w:rStyle w:val="Emphasis"/>
          <w:rFonts w:eastAsia="Batang"/>
          <w:b/>
          <w:bCs/>
          <w:color w:val="000222"/>
        </w:rPr>
        <w:t>Detoro</w:t>
      </w:r>
      <w:proofErr w:type="spellEnd"/>
      <w:r w:rsidRPr="00754DFE">
        <w:rPr>
          <w:rStyle w:val="Emphasis"/>
          <w:rFonts w:eastAsia="Batang"/>
          <w:b/>
          <w:bCs/>
          <w:color w:val="000222"/>
        </w:rPr>
        <w:t xml:space="preserve"> and Another</w:t>
      </w:r>
      <w:r w:rsidRPr="00754DFE">
        <w:rPr>
          <w:rStyle w:val="apple-converted-space"/>
          <w:rFonts w:eastAsia="Batang"/>
          <w:color w:val="000222"/>
        </w:rPr>
        <w:t> </w:t>
      </w:r>
      <w:r w:rsidRPr="00754DFE">
        <w:rPr>
          <w:rStyle w:val="Emphasis"/>
          <w:rFonts w:eastAsia="Batang"/>
          <w:b/>
          <w:bCs/>
          <w:color w:val="000222"/>
          <w:shd w:val="clear" w:color="auto" w:fill="FFFFFF"/>
        </w:rPr>
        <w:t>[2006] HCB Vol. 1 page 127</w:t>
      </w:r>
      <w:r w:rsidRPr="00754DFE">
        <w:rPr>
          <w:rFonts w:eastAsia="Batang"/>
          <w:color w:val="000222"/>
        </w:rPr>
        <w:t xml:space="preserve"> </w:t>
      </w:r>
      <w:r w:rsidR="00777A60" w:rsidRPr="00754DFE">
        <w:rPr>
          <w:rFonts w:eastAsia="Batang"/>
          <w:color w:val="000222"/>
        </w:rPr>
        <w:t xml:space="preserve"> </w:t>
      </w:r>
      <w:r w:rsidRPr="00754DFE">
        <w:rPr>
          <w:rFonts w:eastAsia="Batang"/>
          <w:color w:val="000222"/>
        </w:rPr>
        <w:t>it was held that:-</w:t>
      </w:r>
    </w:p>
    <w:p w:rsidR="00941D48" w:rsidRPr="00754DFE" w:rsidRDefault="00941D48" w:rsidP="00754DFE">
      <w:pPr>
        <w:pStyle w:val="NormalWeb"/>
        <w:shd w:val="clear" w:color="auto" w:fill="FFFFFF"/>
        <w:spacing w:before="0" w:beforeAutospacing="0" w:after="360" w:afterAutospacing="0" w:line="360" w:lineRule="auto"/>
        <w:ind w:left="720"/>
        <w:jc w:val="both"/>
        <w:rPr>
          <w:rStyle w:val="Emphasis"/>
          <w:rFonts w:eastAsia="Batang"/>
          <w:color w:val="000222"/>
        </w:rPr>
      </w:pPr>
      <w:r w:rsidRPr="00754DFE">
        <w:rPr>
          <w:rStyle w:val="Emphasis"/>
          <w:rFonts w:eastAsia="Batang"/>
          <w:color w:val="000222"/>
        </w:rPr>
        <w:t>“Duress of a person may consist in violence to the person or threats of violence or imprisonment, whether actual or threatened. Proof of duress, like fraud requires a standard that is more than a mere balance of probabilities, though not beyond reasonable doubt…..”</w:t>
      </w:r>
    </w:p>
    <w:p w:rsidR="00941D48" w:rsidRPr="00754DFE" w:rsidRDefault="00D30A06"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lastRenderedPageBreak/>
        <w:t>Accordingly</w:t>
      </w:r>
      <w:r w:rsidR="00155BEE" w:rsidRPr="00754DFE">
        <w:rPr>
          <w:rFonts w:ascii="Times New Roman" w:eastAsia="Batang" w:hAnsi="Times New Roman" w:cs="Times New Roman"/>
          <w:sz w:val="24"/>
          <w:szCs w:val="24"/>
        </w:rPr>
        <w:t xml:space="preserve"> a person who alleges duress must prove it and the standard </w:t>
      </w:r>
      <w:r w:rsidR="004A1DFD" w:rsidRPr="00754DFE">
        <w:rPr>
          <w:rFonts w:ascii="Times New Roman" w:eastAsia="Batang" w:hAnsi="Times New Roman" w:cs="Times New Roman"/>
          <w:sz w:val="24"/>
          <w:szCs w:val="24"/>
        </w:rPr>
        <w:t>is more</w:t>
      </w:r>
      <w:r w:rsidR="00155BEE" w:rsidRPr="00754DFE">
        <w:rPr>
          <w:rFonts w:ascii="Times New Roman" w:eastAsia="Batang" w:hAnsi="Times New Roman" w:cs="Times New Roman"/>
          <w:sz w:val="24"/>
          <w:szCs w:val="24"/>
        </w:rPr>
        <w:t xml:space="preserve"> than a mere balance of probabilities. </w:t>
      </w:r>
      <w:r w:rsidR="004A2289" w:rsidRPr="00754DFE">
        <w:rPr>
          <w:rFonts w:ascii="Times New Roman" w:eastAsia="Batang" w:hAnsi="Times New Roman" w:cs="Times New Roman"/>
          <w:sz w:val="24"/>
          <w:szCs w:val="24"/>
        </w:rPr>
        <w:t>I note that</w:t>
      </w:r>
      <w:r w:rsidR="00A9728B" w:rsidRPr="00754DFE">
        <w:rPr>
          <w:rFonts w:ascii="Times New Roman" w:eastAsia="Batang" w:hAnsi="Times New Roman" w:cs="Times New Roman"/>
          <w:sz w:val="24"/>
          <w:szCs w:val="24"/>
        </w:rPr>
        <w:t>, the defendant failed to call the person he was with</w:t>
      </w:r>
      <w:r w:rsidR="00C110BC" w:rsidRPr="00754DFE">
        <w:rPr>
          <w:rFonts w:ascii="Times New Roman" w:eastAsia="Batang" w:hAnsi="Times New Roman" w:cs="Times New Roman"/>
          <w:sz w:val="24"/>
          <w:szCs w:val="24"/>
        </w:rPr>
        <w:t>,</w:t>
      </w:r>
      <w:r w:rsidR="00A9728B" w:rsidRPr="00754DFE">
        <w:rPr>
          <w:rFonts w:ascii="Times New Roman" w:eastAsia="Batang" w:hAnsi="Times New Roman" w:cs="Times New Roman"/>
          <w:sz w:val="24"/>
          <w:szCs w:val="24"/>
        </w:rPr>
        <w:t xml:space="preserve"> Mr. </w:t>
      </w:r>
      <w:proofErr w:type="spellStart"/>
      <w:r w:rsidR="00A9728B" w:rsidRPr="00754DFE">
        <w:rPr>
          <w:rFonts w:ascii="Times New Roman" w:eastAsia="Batang" w:hAnsi="Times New Roman" w:cs="Times New Roman"/>
          <w:sz w:val="24"/>
          <w:szCs w:val="24"/>
        </w:rPr>
        <w:t>Kasimbi</w:t>
      </w:r>
      <w:proofErr w:type="spellEnd"/>
      <w:r w:rsidR="00A9728B" w:rsidRPr="00754DFE">
        <w:rPr>
          <w:rFonts w:ascii="Times New Roman" w:eastAsia="Batang" w:hAnsi="Times New Roman" w:cs="Times New Roman"/>
          <w:sz w:val="24"/>
          <w:szCs w:val="24"/>
        </w:rPr>
        <w:t xml:space="preserve"> David, saying that the witness was afraid. All these are unproved allegations. </w:t>
      </w:r>
    </w:p>
    <w:p w:rsidR="00155BEE" w:rsidRPr="00754DFE" w:rsidRDefault="00155BEE"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From the facts, the defendant only alleged that he was coerced to sign the agreement and that he was threatened </w:t>
      </w:r>
      <w:r w:rsidR="00EB1911" w:rsidRPr="00754DFE">
        <w:rPr>
          <w:rFonts w:ascii="Times New Roman" w:eastAsia="Batang" w:hAnsi="Times New Roman" w:cs="Times New Roman"/>
          <w:sz w:val="24"/>
          <w:szCs w:val="24"/>
        </w:rPr>
        <w:t xml:space="preserve">with </w:t>
      </w:r>
      <w:r w:rsidRPr="00754DFE">
        <w:rPr>
          <w:rFonts w:ascii="Times New Roman" w:eastAsia="Batang" w:hAnsi="Times New Roman" w:cs="Times New Roman"/>
          <w:sz w:val="24"/>
          <w:szCs w:val="24"/>
        </w:rPr>
        <w:t xml:space="preserve">imprisonment in the event of failure to sign the agreement. He did not lead any evidence whatsoever to prove it. During cross examination, </w:t>
      </w:r>
      <w:r w:rsidR="00EB1911" w:rsidRPr="00754DFE">
        <w:rPr>
          <w:rFonts w:ascii="Times New Roman" w:eastAsia="Batang" w:hAnsi="Times New Roman" w:cs="Times New Roman"/>
          <w:sz w:val="24"/>
          <w:szCs w:val="24"/>
        </w:rPr>
        <w:t>he was asked</w:t>
      </w:r>
      <w:r w:rsidRPr="00754DFE">
        <w:rPr>
          <w:rFonts w:ascii="Times New Roman" w:eastAsia="Batang" w:hAnsi="Times New Roman" w:cs="Times New Roman"/>
          <w:sz w:val="24"/>
          <w:szCs w:val="24"/>
        </w:rPr>
        <w:t xml:space="preserve"> what he did after signing the </w:t>
      </w:r>
      <w:proofErr w:type="gramStart"/>
      <w:r w:rsidRPr="00754DFE">
        <w:rPr>
          <w:rFonts w:ascii="Times New Roman" w:eastAsia="Batang" w:hAnsi="Times New Roman" w:cs="Times New Roman"/>
          <w:sz w:val="24"/>
          <w:szCs w:val="24"/>
        </w:rPr>
        <w:t>agreement,</w:t>
      </w:r>
      <w:proofErr w:type="gramEnd"/>
      <w:r w:rsidRPr="00754DFE">
        <w:rPr>
          <w:rFonts w:ascii="Times New Roman" w:eastAsia="Batang" w:hAnsi="Times New Roman" w:cs="Times New Roman"/>
          <w:sz w:val="24"/>
          <w:szCs w:val="24"/>
        </w:rPr>
        <w:t xml:space="preserve"> </w:t>
      </w:r>
      <w:r w:rsidR="00491028" w:rsidRPr="00754DFE">
        <w:rPr>
          <w:rFonts w:ascii="Times New Roman" w:eastAsia="Batang" w:hAnsi="Times New Roman" w:cs="Times New Roman"/>
          <w:sz w:val="24"/>
          <w:szCs w:val="24"/>
        </w:rPr>
        <w:t>and he answered</w:t>
      </w:r>
      <w:r w:rsidRPr="00754DFE">
        <w:rPr>
          <w:rFonts w:ascii="Times New Roman" w:eastAsia="Batang" w:hAnsi="Times New Roman" w:cs="Times New Roman"/>
          <w:sz w:val="24"/>
          <w:szCs w:val="24"/>
        </w:rPr>
        <w:t xml:space="preserve"> that he just went back home and was later called to court. There is absolutely no evidence to prove his alleged duress.</w:t>
      </w:r>
      <w:r w:rsidR="00A9623A" w:rsidRPr="00754DFE">
        <w:rPr>
          <w:rFonts w:ascii="Times New Roman" w:eastAsia="Batang" w:hAnsi="Times New Roman" w:cs="Times New Roman"/>
          <w:sz w:val="24"/>
          <w:szCs w:val="24"/>
        </w:rPr>
        <w:t xml:space="preserve"> </w:t>
      </w:r>
    </w:p>
    <w:p w:rsidR="00A9623A" w:rsidRPr="00754DFE" w:rsidRDefault="00FC0A9F"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On his part</w:t>
      </w:r>
      <w:r w:rsidR="00A9623A" w:rsidRPr="00754DFE">
        <w:rPr>
          <w:rFonts w:ascii="Times New Roman" w:eastAsia="Batang" w:hAnsi="Times New Roman" w:cs="Times New Roman"/>
          <w:sz w:val="24"/>
          <w:szCs w:val="24"/>
        </w:rPr>
        <w:t xml:space="preserve"> the plaintiff </w:t>
      </w:r>
      <w:r w:rsidR="00E66E6E" w:rsidRPr="00754DFE">
        <w:rPr>
          <w:rFonts w:ascii="Times New Roman" w:eastAsia="Batang" w:hAnsi="Times New Roman" w:cs="Times New Roman"/>
          <w:sz w:val="24"/>
          <w:szCs w:val="24"/>
        </w:rPr>
        <w:t>contended</w:t>
      </w:r>
      <w:r w:rsidR="00777A60" w:rsidRPr="00754DFE">
        <w:rPr>
          <w:rFonts w:ascii="Times New Roman" w:eastAsia="Batang" w:hAnsi="Times New Roman" w:cs="Times New Roman"/>
          <w:sz w:val="24"/>
          <w:szCs w:val="24"/>
        </w:rPr>
        <w:t xml:space="preserve"> that there was no sort of duress</w:t>
      </w:r>
      <w:r w:rsidR="00A9623A" w:rsidRPr="00754DFE">
        <w:rPr>
          <w:rFonts w:ascii="Times New Roman" w:eastAsia="Batang" w:hAnsi="Times New Roman" w:cs="Times New Roman"/>
          <w:sz w:val="24"/>
          <w:szCs w:val="24"/>
        </w:rPr>
        <w:t xml:space="preserve">. </w:t>
      </w:r>
      <w:r w:rsidR="00777A60" w:rsidRPr="00754DFE">
        <w:rPr>
          <w:rFonts w:ascii="Times New Roman" w:eastAsia="Batang" w:hAnsi="Times New Roman" w:cs="Times New Roman"/>
          <w:sz w:val="24"/>
          <w:szCs w:val="24"/>
        </w:rPr>
        <w:t xml:space="preserve">He led the </w:t>
      </w:r>
      <w:r w:rsidR="00C0204F" w:rsidRPr="00754DFE">
        <w:rPr>
          <w:rFonts w:ascii="Times New Roman" w:eastAsia="Batang" w:hAnsi="Times New Roman" w:cs="Times New Roman"/>
          <w:sz w:val="24"/>
          <w:szCs w:val="24"/>
        </w:rPr>
        <w:t>evidence</w:t>
      </w:r>
      <w:r w:rsidR="00777A60" w:rsidRPr="00754DFE">
        <w:rPr>
          <w:rFonts w:ascii="Times New Roman" w:eastAsia="Batang" w:hAnsi="Times New Roman" w:cs="Times New Roman"/>
          <w:sz w:val="24"/>
          <w:szCs w:val="24"/>
        </w:rPr>
        <w:t xml:space="preserve"> of PW2, the lawyer who drafted the loan agreement </w:t>
      </w:r>
      <w:r w:rsidR="00023C7E" w:rsidRPr="00754DFE">
        <w:rPr>
          <w:rFonts w:ascii="Times New Roman" w:eastAsia="Batang" w:hAnsi="Times New Roman" w:cs="Times New Roman"/>
          <w:sz w:val="24"/>
          <w:szCs w:val="24"/>
        </w:rPr>
        <w:t>who</w:t>
      </w:r>
      <w:r w:rsidR="00777A60" w:rsidRPr="00754DFE">
        <w:rPr>
          <w:rFonts w:ascii="Times New Roman" w:eastAsia="Batang" w:hAnsi="Times New Roman" w:cs="Times New Roman"/>
          <w:sz w:val="24"/>
          <w:szCs w:val="24"/>
        </w:rPr>
        <w:t xml:space="preserve"> stated in his </w:t>
      </w:r>
      <w:r w:rsidR="00023C7E" w:rsidRPr="00754DFE">
        <w:rPr>
          <w:rFonts w:ascii="Times New Roman" w:eastAsia="Batang" w:hAnsi="Times New Roman" w:cs="Times New Roman"/>
          <w:sz w:val="24"/>
          <w:szCs w:val="24"/>
        </w:rPr>
        <w:t>testimony</w:t>
      </w:r>
      <w:r w:rsidR="00777A60" w:rsidRPr="00754DFE">
        <w:rPr>
          <w:rFonts w:ascii="Times New Roman" w:eastAsia="Batang" w:hAnsi="Times New Roman" w:cs="Times New Roman"/>
          <w:sz w:val="24"/>
          <w:szCs w:val="24"/>
        </w:rPr>
        <w:t xml:space="preserve"> that the parties voluntarily and with no force signed the copies of the loan agreement. </w:t>
      </w:r>
    </w:p>
    <w:p w:rsidR="006B1D37" w:rsidRPr="00754DFE" w:rsidRDefault="006B1D37"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The plaintiff (</w:t>
      </w:r>
      <w:r w:rsidR="00A9623A" w:rsidRPr="00754DFE">
        <w:rPr>
          <w:rFonts w:ascii="Times New Roman" w:eastAsia="Batang" w:hAnsi="Times New Roman" w:cs="Times New Roman"/>
          <w:sz w:val="24"/>
          <w:szCs w:val="24"/>
        </w:rPr>
        <w:t>PW1</w:t>
      </w:r>
      <w:r w:rsidRPr="00754DFE">
        <w:rPr>
          <w:rFonts w:ascii="Times New Roman" w:eastAsia="Batang" w:hAnsi="Times New Roman" w:cs="Times New Roman"/>
          <w:sz w:val="24"/>
          <w:szCs w:val="24"/>
        </w:rPr>
        <w:t>)</w:t>
      </w:r>
      <w:r w:rsidR="00A9623A" w:rsidRPr="00754DFE">
        <w:rPr>
          <w:rFonts w:ascii="Times New Roman" w:eastAsia="Batang" w:hAnsi="Times New Roman" w:cs="Times New Roman"/>
          <w:sz w:val="24"/>
          <w:szCs w:val="24"/>
        </w:rPr>
        <w:t xml:space="preserve"> stated that he had previously lent the defendant money on a friendly basis for which the defendant gave him </w:t>
      </w:r>
      <w:proofErr w:type="spellStart"/>
      <w:r w:rsidR="00A9623A" w:rsidRPr="00754DFE">
        <w:rPr>
          <w:rFonts w:ascii="Times New Roman" w:eastAsia="Batang" w:hAnsi="Times New Roman" w:cs="Times New Roman"/>
          <w:sz w:val="24"/>
          <w:szCs w:val="24"/>
        </w:rPr>
        <w:t>post dated</w:t>
      </w:r>
      <w:proofErr w:type="spellEnd"/>
      <w:r w:rsidR="00A9623A" w:rsidRPr="00754DFE">
        <w:rPr>
          <w:rFonts w:ascii="Times New Roman" w:eastAsia="Batang" w:hAnsi="Times New Roman" w:cs="Times New Roman"/>
          <w:sz w:val="24"/>
          <w:szCs w:val="24"/>
        </w:rPr>
        <w:t xml:space="preserve"> </w:t>
      </w:r>
      <w:proofErr w:type="spellStart"/>
      <w:r w:rsidR="00A9623A" w:rsidRPr="00754DFE">
        <w:rPr>
          <w:rFonts w:ascii="Times New Roman" w:eastAsia="Batang" w:hAnsi="Times New Roman" w:cs="Times New Roman"/>
          <w:sz w:val="24"/>
          <w:szCs w:val="24"/>
        </w:rPr>
        <w:t>cheques</w:t>
      </w:r>
      <w:proofErr w:type="spellEnd"/>
      <w:r w:rsidRPr="00754DFE">
        <w:rPr>
          <w:rFonts w:ascii="Times New Roman" w:eastAsia="Batang" w:hAnsi="Times New Roman" w:cs="Times New Roman"/>
          <w:sz w:val="24"/>
          <w:szCs w:val="24"/>
        </w:rPr>
        <w:t>.</w:t>
      </w:r>
      <w:r w:rsidR="00A9623A" w:rsidRPr="00754DFE">
        <w:rPr>
          <w:rFonts w:ascii="Times New Roman" w:eastAsia="Batang" w:hAnsi="Times New Roman" w:cs="Times New Roman"/>
          <w:sz w:val="24"/>
          <w:szCs w:val="24"/>
        </w:rPr>
        <w:t xml:space="preserve"> </w:t>
      </w:r>
    </w:p>
    <w:p w:rsidR="000B64C6" w:rsidRPr="00754DFE" w:rsidRDefault="00A9623A"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That the defendant told him that the money was for renovating </w:t>
      </w:r>
      <w:r w:rsidR="004A1DFD" w:rsidRPr="00754DFE">
        <w:rPr>
          <w:rFonts w:ascii="Times New Roman" w:eastAsia="Batang" w:hAnsi="Times New Roman" w:cs="Times New Roman"/>
          <w:sz w:val="24"/>
          <w:szCs w:val="24"/>
        </w:rPr>
        <w:t xml:space="preserve">a guest house and took photos to show the progress of the renovations. </w:t>
      </w:r>
    </w:p>
    <w:p w:rsidR="004A1DFD" w:rsidRPr="00754DFE" w:rsidRDefault="004A1DFD"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That he saw that the money he had lent to the defendant was accumulating and thus they met at a certain restaurant and they reconciled </w:t>
      </w:r>
      <w:r w:rsidR="006A0DA8" w:rsidRPr="00754DFE">
        <w:rPr>
          <w:rFonts w:ascii="Times New Roman" w:eastAsia="Batang" w:hAnsi="Times New Roman" w:cs="Times New Roman"/>
          <w:sz w:val="24"/>
          <w:szCs w:val="24"/>
        </w:rPr>
        <w:t xml:space="preserve">accounts to determine </w:t>
      </w:r>
      <w:r w:rsidRPr="00754DFE">
        <w:rPr>
          <w:rFonts w:ascii="Times New Roman" w:eastAsia="Batang" w:hAnsi="Times New Roman" w:cs="Times New Roman"/>
          <w:sz w:val="24"/>
          <w:szCs w:val="24"/>
        </w:rPr>
        <w:t xml:space="preserve">the money due. That later he was desirous of having more stable security and the defendant gave him his car log books of an </w:t>
      </w:r>
      <w:r w:rsidR="006077C6" w:rsidRPr="00754DFE">
        <w:rPr>
          <w:rFonts w:ascii="Times New Roman" w:eastAsia="Batang" w:hAnsi="Times New Roman" w:cs="Times New Roman"/>
          <w:sz w:val="24"/>
          <w:szCs w:val="24"/>
        </w:rPr>
        <w:t xml:space="preserve">Isuzu elf </w:t>
      </w:r>
      <w:r w:rsidR="00B414D2" w:rsidRPr="00754DFE">
        <w:rPr>
          <w:rFonts w:ascii="Times New Roman" w:eastAsia="Batang" w:hAnsi="Times New Roman" w:cs="Times New Roman"/>
          <w:sz w:val="24"/>
          <w:szCs w:val="24"/>
        </w:rPr>
        <w:t xml:space="preserve">Reg. No. </w:t>
      </w:r>
      <w:proofErr w:type="gramStart"/>
      <w:r w:rsidR="00B414D2" w:rsidRPr="00754DFE">
        <w:rPr>
          <w:rFonts w:ascii="Times New Roman" w:eastAsia="Batang" w:hAnsi="Times New Roman" w:cs="Times New Roman"/>
          <w:sz w:val="24"/>
          <w:szCs w:val="24"/>
        </w:rPr>
        <w:t>UAM</w:t>
      </w:r>
      <w:r w:rsidRPr="00754DFE">
        <w:rPr>
          <w:rFonts w:ascii="Times New Roman" w:eastAsia="Batang" w:hAnsi="Times New Roman" w:cs="Times New Roman"/>
          <w:sz w:val="24"/>
          <w:szCs w:val="24"/>
        </w:rPr>
        <w:t xml:space="preserve"> 882</w:t>
      </w:r>
      <w:r w:rsidR="00B414D2" w:rsidRPr="00754DFE">
        <w:rPr>
          <w:rFonts w:ascii="Times New Roman" w:eastAsia="Batang" w:hAnsi="Times New Roman" w:cs="Times New Roman"/>
          <w:sz w:val="24"/>
          <w:szCs w:val="24"/>
        </w:rPr>
        <w:t>/</w:t>
      </w:r>
      <w:r w:rsidRPr="00754DFE">
        <w:rPr>
          <w:rFonts w:ascii="Times New Roman" w:eastAsia="Batang" w:hAnsi="Times New Roman" w:cs="Times New Roman"/>
          <w:sz w:val="24"/>
          <w:szCs w:val="24"/>
        </w:rPr>
        <w:t xml:space="preserve">H and a Toyota </w:t>
      </w:r>
      <w:r w:rsidR="00665C25" w:rsidRPr="00754DFE">
        <w:rPr>
          <w:rFonts w:ascii="Times New Roman" w:eastAsia="Batang" w:hAnsi="Times New Roman" w:cs="Times New Roman"/>
          <w:sz w:val="24"/>
          <w:szCs w:val="24"/>
        </w:rPr>
        <w:t>C</w:t>
      </w:r>
      <w:r w:rsidRPr="00754DFE">
        <w:rPr>
          <w:rFonts w:ascii="Times New Roman" w:eastAsia="Batang" w:hAnsi="Times New Roman" w:cs="Times New Roman"/>
          <w:sz w:val="24"/>
          <w:szCs w:val="24"/>
        </w:rPr>
        <w:t>arina Reg.</w:t>
      </w:r>
      <w:proofErr w:type="gramEnd"/>
      <w:r w:rsidRPr="00754DFE">
        <w:rPr>
          <w:rFonts w:ascii="Times New Roman" w:eastAsia="Batang" w:hAnsi="Times New Roman" w:cs="Times New Roman"/>
          <w:sz w:val="24"/>
          <w:szCs w:val="24"/>
        </w:rPr>
        <w:t xml:space="preserve"> No UAJ 864 J</w:t>
      </w:r>
      <w:r w:rsidR="00A25F69" w:rsidRPr="00754DFE">
        <w:rPr>
          <w:rFonts w:ascii="Times New Roman" w:eastAsia="Batang" w:hAnsi="Times New Roman" w:cs="Times New Roman"/>
          <w:sz w:val="24"/>
          <w:szCs w:val="24"/>
        </w:rPr>
        <w:t xml:space="preserve"> as security (PEX 2 and PEX 3)</w:t>
      </w:r>
      <w:r w:rsidRPr="00754DFE">
        <w:rPr>
          <w:rFonts w:ascii="Times New Roman" w:eastAsia="Batang" w:hAnsi="Times New Roman" w:cs="Times New Roman"/>
          <w:sz w:val="24"/>
          <w:szCs w:val="24"/>
        </w:rPr>
        <w:t>. In cross examination, the defendant d</w:t>
      </w:r>
      <w:r w:rsidR="001207BF" w:rsidRPr="00754DFE">
        <w:rPr>
          <w:rFonts w:ascii="Times New Roman" w:eastAsia="Batang" w:hAnsi="Times New Roman" w:cs="Times New Roman"/>
          <w:sz w:val="24"/>
          <w:szCs w:val="24"/>
        </w:rPr>
        <w:t>id</w:t>
      </w:r>
      <w:r w:rsidRPr="00754DFE">
        <w:rPr>
          <w:rFonts w:ascii="Times New Roman" w:eastAsia="Batang" w:hAnsi="Times New Roman" w:cs="Times New Roman"/>
          <w:sz w:val="24"/>
          <w:szCs w:val="24"/>
        </w:rPr>
        <w:t xml:space="preserve"> not refute the fact that he gave the plaintiff the car log books as a security. </w:t>
      </w:r>
    </w:p>
    <w:p w:rsidR="004A1DFD" w:rsidRPr="00754DFE" w:rsidRDefault="004A1DFD"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The plaintiff further stated that </w:t>
      </w:r>
      <w:r w:rsidR="00D51910" w:rsidRPr="00754DFE">
        <w:rPr>
          <w:rFonts w:ascii="Times New Roman" w:eastAsia="Batang" w:hAnsi="Times New Roman" w:cs="Times New Roman"/>
          <w:sz w:val="24"/>
          <w:szCs w:val="24"/>
        </w:rPr>
        <w:t xml:space="preserve">the defendant brought to him his duplicate land title for land described as </w:t>
      </w:r>
      <w:proofErr w:type="spellStart"/>
      <w:r w:rsidR="00D51910" w:rsidRPr="00754DFE">
        <w:rPr>
          <w:rFonts w:ascii="Times New Roman" w:eastAsia="Batang" w:hAnsi="Times New Roman" w:cs="Times New Roman"/>
          <w:sz w:val="24"/>
          <w:szCs w:val="24"/>
        </w:rPr>
        <w:t>Mengo</w:t>
      </w:r>
      <w:proofErr w:type="spellEnd"/>
      <w:r w:rsidR="00D51910" w:rsidRPr="00754DFE">
        <w:rPr>
          <w:rFonts w:ascii="Times New Roman" w:eastAsia="Batang" w:hAnsi="Times New Roman" w:cs="Times New Roman"/>
          <w:sz w:val="24"/>
          <w:szCs w:val="24"/>
        </w:rPr>
        <w:t xml:space="preserve"> </w:t>
      </w:r>
      <w:proofErr w:type="spellStart"/>
      <w:r w:rsidR="00D51910" w:rsidRPr="00754DFE">
        <w:rPr>
          <w:rFonts w:ascii="Times New Roman" w:eastAsia="Batang" w:hAnsi="Times New Roman" w:cs="Times New Roman"/>
          <w:sz w:val="24"/>
          <w:szCs w:val="24"/>
        </w:rPr>
        <w:t>Kyadondo</w:t>
      </w:r>
      <w:proofErr w:type="spellEnd"/>
      <w:r w:rsidR="00D51910" w:rsidRPr="00754DFE">
        <w:rPr>
          <w:rFonts w:ascii="Times New Roman" w:eastAsia="Batang" w:hAnsi="Times New Roman" w:cs="Times New Roman"/>
          <w:sz w:val="24"/>
          <w:szCs w:val="24"/>
        </w:rPr>
        <w:t xml:space="preserve"> block 156 plot 9 </w:t>
      </w:r>
      <w:proofErr w:type="gramStart"/>
      <w:r w:rsidR="00D51910" w:rsidRPr="00754DFE">
        <w:rPr>
          <w:rFonts w:ascii="Times New Roman" w:eastAsia="Batang" w:hAnsi="Times New Roman" w:cs="Times New Roman"/>
          <w:sz w:val="24"/>
          <w:szCs w:val="24"/>
        </w:rPr>
        <w:t>land</w:t>
      </w:r>
      <w:proofErr w:type="gramEnd"/>
      <w:r w:rsidR="00D51910" w:rsidRPr="00754DFE">
        <w:rPr>
          <w:rFonts w:ascii="Times New Roman" w:eastAsia="Batang" w:hAnsi="Times New Roman" w:cs="Times New Roman"/>
          <w:sz w:val="24"/>
          <w:szCs w:val="24"/>
        </w:rPr>
        <w:t xml:space="preserve"> at </w:t>
      </w:r>
      <w:proofErr w:type="spellStart"/>
      <w:r w:rsidR="00D51910" w:rsidRPr="00754DFE">
        <w:rPr>
          <w:rFonts w:ascii="Times New Roman" w:eastAsia="Batang" w:hAnsi="Times New Roman" w:cs="Times New Roman"/>
          <w:sz w:val="24"/>
          <w:szCs w:val="24"/>
        </w:rPr>
        <w:t>Balita</w:t>
      </w:r>
      <w:proofErr w:type="spellEnd"/>
      <w:r w:rsidR="00D51910" w:rsidRPr="00754DFE">
        <w:rPr>
          <w:rFonts w:ascii="Times New Roman" w:eastAsia="Batang" w:hAnsi="Times New Roman" w:cs="Times New Roman"/>
          <w:sz w:val="24"/>
          <w:szCs w:val="24"/>
        </w:rPr>
        <w:t xml:space="preserve"> measuring approximately 0.344 hectares registered in the names of </w:t>
      </w:r>
      <w:r w:rsidR="002F1294" w:rsidRPr="00754DFE">
        <w:rPr>
          <w:rFonts w:ascii="Times New Roman" w:eastAsia="Batang" w:hAnsi="Times New Roman" w:cs="Times New Roman"/>
          <w:sz w:val="24"/>
          <w:szCs w:val="24"/>
        </w:rPr>
        <w:t>Michael</w:t>
      </w:r>
      <w:r w:rsidR="00D51910" w:rsidRPr="00754DFE">
        <w:rPr>
          <w:rFonts w:ascii="Times New Roman" w:eastAsia="Batang" w:hAnsi="Times New Roman" w:cs="Times New Roman"/>
          <w:sz w:val="24"/>
          <w:szCs w:val="24"/>
        </w:rPr>
        <w:t xml:space="preserve"> </w:t>
      </w:r>
      <w:proofErr w:type="spellStart"/>
      <w:r w:rsidR="00D51910" w:rsidRPr="00754DFE">
        <w:rPr>
          <w:rFonts w:ascii="Times New Roman" w:eastAsia="Batang" w:hAnsi="Times New Roman" w:cs="Times New Roman"/>
          <w:sz w:val="24"/>
          <w:szCs w:val="24"/>
        </w:rPr>
        <w:t>Masajja</w:t>
      </w:r>
      <w:proofErr w:type="spellEnd"/>
      <w:r w:rsidR="00D51910" w:rsidRPr="00754DFE">
        <w:rPr>
          <w:rFonts w:ascii="Times New Roman" w:eastAsia="Batang" w:hAnsi="Times New Roman" w:cs="Times New Roman"/>
          <w:sz w:val="24"/>
          <w:szCs w:val="24"/>
        </w:rPr>
        <w:t xml:space="preserve"> </w:t>
      </w:r>
      <w:proofErr w:type="spellStart"/>
      <w:r w:rsidR="00D51910" w:rsidRPr="00754DFE">
        <w:rPr>
          <w:rFonts w:ascii="Times New Roman" w:eastAsia="Batang" w:hAnsi="Times New Roman" w:cs="Times New Roman"/>
          <w:sz w:val="24"/>
          <w:szCs w:val="24"/>
        </w:rPr>
        <w:t>Lumbwa</w:t>
      </w:r>
      <w:proofErr w:type="spellEnd"/>
      <w:r w:rsidR="00D51910" w:rsidRPr="00754DFE">
        <w:rPr>
          <w:rFonts w:ascii="Times New Roman" w:eastAsia="Batang" w:hAnsi="Times New Roman" w:cs="Times New Roman"/>
          <w:sz w:val="24"/>
          <w:szCs w:val="24"/>
        </w:rPr>
        <w:t xml:space="preserve"> and fully executed transfer forms transferring the said </w:t>
      </w:r>
      <w:r w:rsidR="00813BD4" w:rsidRPr="00754DFE">
        <w:rPr>
          <w:rFonts w:ascii="Times New Roman" w:eastAsia="Batang" w:hAnsi="Times New Roman" w:cs="Times New Roman"/>
          <w:sz w:val="24"/>
          <w:szCs w:val="24"/>
        </w:rPr>
        <w:t>land into the defendants names (PEX 4)</w:t>
      </w:r>
      <w:r w:rsidR="00804A8F" w:rsidRPr="00754DFE">
        <w:rPr>
          <w:rFonts w:ascii="Times New Roman" w:eastAsia="Batang" w:hAnsi="Times New Roman" w:cs="Times New Roman"/>
          <w:sz w:val="24"/>
          <w:szCs w:val="24"/>
        </w:rPr>
        <w:t>.</w:t>
      </w:r>
    </w:p>
    <w:p w:rsidR="00155BEE" w:rsidRPr="00754DFE" w:rsidRDefault="00015550"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He further stated that they decided to go to a lawyer and execute a friendly loan agreement and a lawyer drafted a copy, they signed it and each took a copy. This shows that there was no sort of duress. </w:t>
      </w:r>
    </w:p>
    <w:p w:rsidR="00EE11C2" w:rsidRPr="00754DFE" w:rsidRDefault="00EE11C2"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lastRenderedPageBreak/>
        <w:t xml:space="preserve">Further, in order to </w:t>
      </w:r>
      <w:r w:rsidR="002102CA" w:rsidRPr="00754DFE">
        <w:rPr>
          <w:rFonts w:ascii="Times New Roman" w:eastAsia="Batang" w:hAnsi="Times New Roman" w:cs="Times New Roman"/>
          <w:sz w:val="24"/>
          <w:szCs w:val="24"/>
        </w:rPr>
        <w:t>determine</w:t>
      </w:r>
      <w:r w:rsidRPr="00754DFE">
        <w:rPr>
          <w:rFonts w:ascii="Times New Roman" w:eastAsia="Batang" w:hAnsi="Times New Roman" w:cs="Times New Roman"/>
          <w:sz w:val="24"/>
          <w:szCs w:val="24"/>
        </w:rPr>
        <w:t xml:space="preserve"> the intention of parties, it is necessary to </w:t>
      </w:r>
      <w:r w:rsidR="002102CA" w:rsidRPr="00754DFE">
        <w:rPr>
          <w:rFonts w:ascii="Times New Roman" w:eastAsia="Batang" w:hAnsi="Times New Roman" w:cs="Times New Roman"/>
          <w:sz w:val="24"/>
          <w:szCs w:val="24"/>
        </w:rPr>
        <w:t>look at</w:t>
      </w:r>
      <w:r w:rsidRPr="00754DFE">
        <w:rPr>
          <w:rFonts w:ascii="Times New Roman" w:eastAsia="Batang" w:hAnsi="Times New Roman" w:cs="Times New Roman"/>
          <w:sz w:val="24"/>
          <w:szCs w:val="24"/>
        </w:rPr>
        <w:t xml:space="preserve"> the correspondence </w:t>
      </w:r>
      <w:r w:rsidR="00A30103" w:rsidRPr="00754DFE">
        <w:rPr>
          <w:rFonts w:ascii="Times New Roman" w:eastAsia="Batang" w:hAnsi="Times New Roman" w:cs="Times New Roman"/>
          <w:sz w:val="24"/>
          <w:szCs w:val="24"/>
        </w:rPr>
        <w:t>between</w:t>
      </w:r>
      <w:r w:rsidRPr="00754DFE">
        <w:rPr>
          <w:rFonts w:ascii="Times New Roman" w:eastAsia="Batang" w:hAnsi="Times New Roman" w:cs="Times New Roman"/>
          <w:sz w:val="24"/>
          <w:szCs w:val="24"/>
        </w:rPr>
        <w:t xml:space="preserve"> the parties.</w:t>
      </w:r>
    </w:p>
    <w:p w:rsidR="00B168D7" w:rsidRPr="00754DFE" w:rsidRDefault="00260775"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In</w:t>
      </w:r>
      <w:r w:rsidRPr="00754DFE">
        <w:rPr>
          <w:rFonts w:ascii="Times New Roman" w:eastAsia="Batang" w:hAnsi="Times New Roman" w:cs="Times New Roman"/>
          <w:b/>
          <w:sz w:val="24"/>
          <w:szCs w:val="24"/>
        </w:rPr>
        <w:t xml:space="preserve"> </w:t>
      </w:r>
      <w:r w:rsidR="00EE11C2" w:rsidRPr="00754DFE">
        <w:rPr>
          <w:rFonts w:ascii="Times New Roman" w:eastAsia="Batang" w:hAnsi="Times New Roman" w:cs="Times New Roman"/>
          <w:b/>
          <w:i/>
          <w:sz w:val="24"/>
          <w:szCs w:val="24"/>
        </w:rPr>
        <w:t xml:space="preserve">Bristol Cardiff and Swansea Aerated Bread Co. Ltd </w:t>
      </w:r>
      <w:proofErr w:type="spellStart"/>
      <w:r w:rsidR="00EE11C2" w:rsidRPr="00754DFE">
        <w:rPr>
          <w:rFonts w:ascii="Times New Roman" w:eastAsia="Batang" w:hAnsi="Times New Roman" w:cs="Times New Roman"/>
          <w:b/>
          <w:i/>
          <w:sz w:val="24"/>
          <w:szCs w:val="24"/>
        </w:rPr>
        <w:t>Vs</w:t>
      </w:r>
      <w:proofErr w:type="spellEnd"/>
      <w:r w:rsidR="00EE11C2" w:rsidRPr="00754DFE">
        <w:rPr>
          <w:rFonts w:ascii="Times New Roman" w:eastAsia="Batang" w:hAnsi="Times New Roman" w:cs="Times New Roman"/>
          <w:b/>
          <w:i/>
          <w:sz w:val="24"/>
          <w:szCs w:val="24"/>
        </w:rPr>
        <w:t xml:space="preserve"> </w:t>
      </w:r>
      <w:proofErr w:type="spellStart"/>
      <w:r w:rsidR="00EE11C2" w:rsidRPr="00754DFE">
        <w:rPr>
          <w:rFonts w:ascii="Times New Roman" w:eastAsia="Batang" w:hAnsi="Times New Roman" w:cs="Times New Roman"/>
          <w:b/>
          <w:i/>
          <w:sz w:val="24"/>
          <w:szCs w:val="24"/>
        </w:rPr>
        <w:t>Maggs</w:t>
      </w:r>
      <w:proofErr w:type="spellEnd"/>
      <w:r w:rsidR="00EE11C2" w:rsidRPr="00754DFE">
        <w:rPr>
          <w:rFonts w:ascii="Times New Roman" w:eastAsia="Batang" w:hAnsi="Times New Roman" w:cs="Times New Roman"/>
          <w:b/>
          <w:i/>
          <w:sz w:val="24"/>
          <w:szCs w:val="24"/>
        </w:rPr>
        <w:t xml:space="preserve"> (11890) 44 Ch. </w:t>
      </w:r>
      <w:proofErr w:type="spellStart"/>
      <w:r w:rsidR="00EE11C2" w:rsidRPr="00754DFE">
        <w:rPr>
          <w:rFonts w:ascii="Times New Roman" w:eastAsia="Batang" w:hAnsi="Times New Roman" w:cs="Times New Roman"/>
          <w:b/>
          <w:i/>
          <w:sz w:val="24"/>
          <w:szCs w:val="24"/>
        </w:rPr>
        <w:t>Div</w:t>
      </w:r>
      <w:proofErr w:type="spellEnd"/>
      <w:r w:rsidR="00EE11C2" w:rsidRPr="00754DFE">
        <w:rPr>
          <w:rFonts w:ascii="Times New Roman" w:eastAsia="Batang" w:hAnsi="Times New Roman" w:cs="Times New Roman"/>
          <w:b/>
          <w:i/>
          <w:sz w:val="24"/>
          <w:szCs w:val="24"/>
        </w:rPr>
        <w:t xml:space="preserve"> 616</w:t>
      </w:r>
      <w:r w:rsidR="00B168D7" w:rsidRPr="00754DFE">
        <w:rPr>
          <w:rFonts w:ascii="Times New Roman" w:eastAsia="Batang" w:hAnsi="Times New Roman" w:cs="Times New Roman"/>
          <w:sz w:val="24"/>
          <w:szCs w:val="24"/>
        </w:rPr>
        <w:t xml:space="preserve"> court held that;</w:t>
      </w:r>
    </w:p>
    <w:p w:rsidR="00155BEE" w:rsidRPr="00754DFE" w:rsidRDefault="00015550" w:rsidP="00754DFE">
      <w:pPr>
        <w:spacing w:line="360" w:lineRule="auto"/>
        <w:ind w:left="720"/>
        <w:jc w:val="both"/>
        <w:rPr>
          <w:rFonts w:ascii="Times New Roman" w:eastAsia="Batang" w:hAnsi="Times New Roman" w:cs="Times New Roman"/>
          <w:sz w:val="24"/>
          <w:szCs w:val="24"/>
        </w:rPr>
      </w:pPr>
      <w:r w:rsidRPr="00754DFE">
        <w:rPr>
          <w:rFonts w:ascii="Times New Roman" w:eastAsia="Batang" w:hAnsi="Times New Roman" w:cs="Times New Roman"/>
          <w:i/>
          <w:sz w:val="24"/>
          <w:szCs w:val="24"/>
        </w:rPr>
        <w:t>“</w:t>
      </w:r>
      <w:proofErr w:type="gramStart"/>
      <w:r w:rsidRPr="00754DFE">
        <w:rPr>
          <w:rFonts w:ascii="Times New Roman" w:eastAsia="Batang" w:hAnsi="Times New Roman" w:cs="Times New Roman"/>
          <w:i/>
          <w:sz w:val="24"/>
          <w:szCs w:val="24"/>
        </w:rPr>
        <w:t>it</w:t>
      </w:r>
      <w:proofErr w:type="gramEnd"/>
      <w:r w:rsidRPr="00754DFE">
        <w:rPr>
          <w:rFonts w:ascii="Times New Roman" w:eastAsia="Batang" w:hAnsi="Times New Roman" w:cs="Times New Roman"/>
          <w:i/>
          <w:sz w:val="24"/>
          <w:szCs w:val="24"/>
        </w:rPr>
        <w:t xml:space="preserve"> is necessary to look into the whole of the correspondences between the parties to see if they have come to a binding agreement</w:t>
      </w:r>
      <w:r w:rsidR="00B168D7" w:rsidRPr="00754DFE">
        <w:rPr>
          <w:rFonts w:ascii="Times New Roman" w:eastAsia="Batang" w:hAnsi="Times New Roman" w:cs="Times New Roman"/>
          <w:i/>
          <w:sz w:val="24"/>
          <w:szCs w:val="24"/>
        </w:rPr>
        <w:t>.”</w:t>
      </w:r>
    </w:p>
    <w:p w:rsidR="00FB6BC2" w:rsidRPr="00754DFE" w:rsidRDefault="00015550"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When you look at the whole </w:t>
      </w:r>
      <w:r w:rsidR="00DC441D" w:rsidRPr="00754DFE">
        <w:rPr>
          <w:rFonts w:ascii="Times New Roman" w:eastAsia="Batang" w:hAnsi="Times New Roman" w:cs="Times New Roman"/>
          <w:sz w:val="24"/>
          <w:szCs w:val="24"/>
        </w:rPr>
        <w:t>conduct between</w:t>
      </w:r>
      <w:r w:rsidRPr="00754DFE">
        <w:rPr>
          <w:rFonts w:ascii="Times New Roman" w:eastAsia="Batang" w:hAnsi="Times New Roman" w:cs="Times New Roman"/>
          <w:sz w:val="24"/>
          <w:szCs w:val="24"/>
        </w:rPr>
        <w:t xml:space="preserve"> the parties, you can clearly see </w:t>
      </w:r>
      <w:r w:rsidR="00DC441D" w:rsidRPr="00754DFE">
        <w:rPr>
          <w:rFonts w:ascii="Times New Roman" w:eastAsia="Batang" w:hAnsi="Times New Roman" w:cs="Times New Roman"/>
          <w:sz w:val="24"/>
          <w:szCs w:val="24"/>
        </w:rPr>
        <w:t>that there</w:t>
      </w:r>
      <w:r w:rsidRPr="00754DFE">
        <w:rPr>
          <w:rFonts w:ascii="Times New Roman" w:eastAsia="Batang" w:hAnsi="Times New Roman" w:cs="Times New Roman"/>
          <w:sz w:val="24"/>
          <w:szCs w:val="24"/>
        </w:rPr>
        <w:t xml:space="preserve"> was</w:t>
      </w:r>
      <w:r w:rsidR="00EE11C2" w:rsidRPr="00754DFE">
        <w:rPr>
          <w:rFonts w:ascii="Times New Roman" w:eastAsia="Batang" w:hAnsi="Times New Roman" w:cs="Times New Roman"/>
          <w:sz w:val="24"/>
          <w:szCs w:val="24"/>
        </w:rPr>
        <w:t xml:space="preserve"> intention to enter into</w:t>
      </w:r>
      <w:r w:rsidRPr="00754DFE">
        <w:rPr>
          <w:rFonts w:ascii="Times New Roman" w:eastAsia="Batang" w:hAnsi="Times New Roman" w:cs="Times New Roman"/>
          <w:sz w:val="24"/>
          <w:szCs w:val="24"/>
        </w:rPr>
        <w:t xml:space="preserve"> a valid contract. </w:t>
      </w:r>
      <w:r w:rsidR="00EE11C2" w:rsidRPr="00754DFE">
        <w:rPr>
          <w:rFonts w:ascii="Times New Roman" w:eastAsia="Batang" w:hAnsi="Times New Roman" w:cs="Times New Roman"/>
          <w:sz w:val="24"/>
          <w:szCs w:val="24"/>
        </w:rPr>
        <w:t>The</w:t>
      </w:r>
      <w:r w:rsidRPr="00754DFE">
        <w:rPr>
          <w:rFonts w:ascii="Times New Roman" w:eastAsia="Batang" w:hAnsi="Times New Roman" w:cs="Times New Roman"/>
          <w:sz w:val="24"/>
          <w:szCs w:val="24"/>
        </w:rPr>
        <w:t xml:space="preserve"> defendant first met the plaintiff and they agreed on the amount due, further, the defendant gave the plaintiff </w:t>
      </w:r>
      <w:proofErr w:type="spellStart"/>
      <w:r w:rsidRPr="00754DFE">
        <w:rPr>
          <w:rFonts w:ascii="Times New Roman" w:eastAsia="Batang" w:hAnsi="Times New Roman" w:cs="Times New Roman"/>
          <w:sz w:val="24"/>
          <w:szCs w:val="24"/>
        </w:rPr>
        <w:t>post dated</w:t>
      </w:r>
      <w:proofErr w:type="spellEnd"/>
      <w:r w:rsidRPr="00754DFE">
        <w:rPr>
          <w:rFonts w:ascii="Times New Roman" w:eastAsia="Batang" w:hAnsi="Times New Roman" w:cs="Times New Roman"/>
          <w:sz w:val="24"/>
          <w:szCs w:val="24"/>
        </w:rPr>
        <w:t xml:space="preserve"> </w:t>
      </w:r>
      <w:proofErr w:type="spellStart"/>
      <w:r w:rsidRPr="00754DFE">
        <w:rPr>
          <w:rFonts w:ascii="Times New Roman" w:eastAsia="Batang" w:hAnsi="Times New Roman" w:cs="Times New Roman"/>
          <w:sz w:val="24"/>
          <w:szCs w:val="24"/>
        </w:rPr>
        <w:t>cheques</w:t>
      </w:r>
      <w:proofErr w:type="spellEnd"/>
      <w:r w:rsidRPr="00754DFE">
        <w:rPr>
          <w:rFonts w:ascii="Times New Roman" w:eastAsia="Batang" w:hAnsi="Times New Roman" w:cs="Times New Roman"/>
          <w:sz w:val="24"/>
          <w:szCs w:val="24"/>
        </w:rPr>
        <w:t xml:space="preserve">, </w:t>
      </w:r>
      <w:proofErr w:type="gramStart"/>
      <w:r w:rsidRPr="00754DFE">
        <w:rPr>
          <w:rFonts w:ascii="Times New Roman" w:eastAsia="Batang" w:hAnsi="Times New Roman" w:cs="Times New Roman"/>
          <w:sz w:val="24"/>
          <w:szCs w:val="24"/>
        </w:rPr>
        <w:t>then</w:t>
      </w:r>
      <w:proofErr w:type="gramEnd"/>
      <w:r w:rsidRPr="00754DFE">
        <w:rPr>
          <w:rFonts w:ascii="Times New Roman" w:eastAsia="Batang" w:hAnsi="Times New Roman" w:cs="Times New Roman"/>
          <w:sz w:val="24"/>
          <w:szCs w:val="24"/>
        </w:rPr>
        <w:t xml:space="preserve"> he gave him his car’s log books and </w:t>
      </w:r>
      <w:r w:rsidR="00EE11C2" w:rsidRPr="00754DFE">
        <w:rPr>
          <w:rFonts w:ascii="Times New Roman" w:eastAsia="Batang" w:hAnsi="Times New Roman" w:cs="Times New Roman"/>
          <w:sz w:val="24"/>
          <w:szCs w:val="24"/>
        </w:rPr>
        <w:t>also his</w:t>
      </w:r>
      <w:r w:rsidRPr="00754DFE">
        <w:rPr>
          <w:rFonts w:ascii="Times New Roman" w:eastAsia="Batang" w:hAnsi="Times New Roman" w:cs="Times New Roman"/>
          <w:sz w:val="24"/>
          <w:szCs w:val="24"/>
        </w:rPr>
        <w:t xml:space="preserve"> properties certificate of title and transfer forms. All these actions of the defendant show that there was </w:t>
      </w:r>
      <w:r w:rsidR="00EE11C2" w:rsidRPr="00754DFE">
        <w:rPr>
          <w:rFonts w:ascii="Times New Roman" w:eastAsia="Batang" w:hAnsi="Times New Roman" w:cs="Times New Roman"/>
          <w:sz w:val="24"/>
          <w:szCs w:val="24"/>
        </w:rPr>
        <w:t xml:space="preserve">an intention to </w:t>
      </w:r>
      <w:r w:rsidRPr="00754DFE">
        <w:rPr>
          <w:rFonts w:ascii="Times New Roman" w:eastAsia="Batang" w:hAnsi="Times New Roman" w:cs="Times New Roman"/>
          <w:sz w:val="24"/>
          <w:szCs w:val="24"/>
        </w:rPr>
        <w:t>actually</w:t>
      </w:r>
      <w:r w:rsidR="00EE11C2" w:rsidRPr="00754DFE">
        <w:rPr>
          <w:rFonts w:ascii="Times New Roman" w:eastAsia="Batang" w:hAnsi="Times New Roman" w:cs="Times New Roman"/>
          <w:sz w:val="24"/>
          <w:szCs w:val="24"/>
        </w:rPr>
        <w:t xml:space="preserve"> enter</w:t>
      </w:r>
      <w:r w:rsidRPr="00754DFE">
        <w:rPr>
          <w:rFonts w:ascii="Times New Roman" w:eastAsia="Batang" w:hAnsi="Times New Roman" w:cs="Times New Roman"/>
          <w:sz w:val="24"/>
          <w:szCs w:val="24"/>
        </w:rPr>
        <w:t xml:space="preserve"> a binding contract. </w:t>
      </w:r>
    </w:p>
    <w:p w:rsidR="002A6CCB" w:rsidRPr="00754DFE" w:rsidRDefault="00A9728B"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In conclusion therefore, I find that the defendants have not proved the alleged duress and I find that the contract is binding. </w:t>
      </w:r>
    </w:p>
    <w:p w:rsidR="0066690B" w:rsidRPr="00754DFE" w:rsidRDefault="00A9728B" w:rsidP="00754DFE">
      <w:pPr>
        <w:spacing w:line="360" w:lineRule="auto"/>
        <w:ind w:left="2160" w:hanging="2160"/>
        <w:jc w:val="both"/>
        <w:rPr>
          <w:rFonts w:ascii="Times New Roman" w:eastAsia="Batang" w:hAnsi="Times New Roman" w:cs="Times New Roman"/>
          <w:i/>
          <w:sz w:val="24"/>
          <w:szCs w:val="24"/>
        </w:rPr>
      </w:pPr>
      <w:r w:rsidRPr="00754DFE">
        <w:rPr>
          <w:rFonts w:ascii="Times New Roman" w:eastAsia="Batang" w:hAnsi="Times New Roman" w:cs="Times New Roman"/>
          <w:b/>
          <w:i/>
          <w:sz w:val="24"/>
          <w:szCs w:val="24"/>
        </w:rPr>
        <w:t xml:space="preserve">Issue </w:t>
      </w:r>
      <w:r w:rsidR="00BE532B" w:rsidRPr="00754DFE">
        <w:rPr>
          <w:rFonts w:ascii="Times New Roman" w:eastAsia="Batang" w:hAnsi="Times New Roman" w:cs="Times New Roman"/>
          <w:b/>
          <w:i/>
          <w:sz w:val="24"/>
          <w:szCs w:val="24"/>
        </w:rPr>
        <w:t>Four:</w:t>
      </w:r>
      <w:r w:rsidR="00BE532B" w:rsidRPr="00754DFE">
        <w:rPr>
          <w:rFonts w:ascii="Times New Roman" w:eastAsia="Batang" w:hAnsi="Times New Roman" w:cs="Times New Roman"/>
          <w:b/>
          <w:i/>
          <w:sz w:val="24"/>
          <w:szCs w:val="24"/>
        </w:rPr>
        <w:tab/>
        <w:t>W</w:t>
      </w:r>
      <w:r w:rsidR="002A6CCB" w:rsidRPr="00754DFE">
        <w:rPr>
          <w:rFonts w:ascii="Times New Roman" w:eastAsia="Batang" w:hAnsi="Times New Roman" w:cs="Times New Roman"/>
          <w:b/>
          <w:i/>
          <w:color w:val="000222"/>
          <w:sz w:val="24"/>
          <w:szCs w:val="24"/>
        </w:rPr>
        <w:t>hether</w:t>
      </w:r>
      <w:r w:rsidR="0066690B" w:rsidRPr="00754DFE">
        <w:rPr>
          <w:rFonts w:ascii="Times New Roman" w:eastAsia="Batang" w:hAnsi="Times New Roman" w:cs="Times New Roman"/>
          <w:b/>
          <w:i/>
          <w:color w:val="000222"/>
          <w:sz w:val="24"/>
          <w:szCs w:val="24"/>
        </w:rPr>
        <w:t xml:space="preserve"> the plaintiff is a money lender or at the time of lending, the plaintiff was authorized to lend money</w:t>
      </w:r>
      <w:r w:rsidR="0066690B" w:rsidRPr="00754DFE">
        <w:rPr>
          <w:rFonts w:ascii="Times New Roman" w:eastAsia="Batang" w:hAnsi="Times New Roman" w:cs="Times New Roman"/>
          <w:i/>
          <w:color w:val="000222"/>
          <w:sz w:val="24"/>
          <w:szCs w:val="24"/>
        </w:rPr>
        <w:t>.</w:t>
      </w:r>
    </w:p>
    <w:p w:rsidR="00F16A3A" w:rsidRPr="00754DFE" w:rsidRDefault="004C785E"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The defendant alleges that the plaintiff is a money lender and that is why he lent the money to him. In reply, the plaintiff stated that he is </w:t>
      </w:r>
      <w:r w:rsidR="00DF6DBE" w:rsidRPr="00754DFE">
        <w:rPr>
          <w:rFonts w:ascii="Times New Roman" w:eastAsia="Batang" w:hAnsi="Times New Roman" w:cs="Times New Roman"/>
          <w:sz w:val="24"/>
          <w:szCs w:val="24"/>
        </w:rPr>
        <w:t>not a money lender but only lent</w:t>
      </w:r>
      <w:r w:rsidRPr="00754DFE">
        <w:rPr>
          <w:rFonts w:ascii="Times New Roman" w:eastAsia="Batang" w:hAnsi="Times New Roman" w:cs="Times New Roman"/>
          <w:sz w:val="24"/>
          <w:szCs w:val="24"/>
        </w:rPr>
        <w:t xml:space="preserve"> the money on a friendly basis. </w:t>
      </w:r>
      <w:r w:rsidR="002A6CCB" w:rsidRPr="00754DFE">
        <w:rPr>
          <w:rFonts w:ascii="Times New Roman" w:eastAsia="Batang" w:hAnsi="Times New Roman" w:cs="Times New Roman"/>
          <w:sz w:val="24"/>
          <w:szCs w:val="24"/>
        </w:rPr>
        <w:t xml:space="preserve">The sole basis of the </w:t>
      </w:r>
      <w:r w:rsidR="00A028BE" w:rsidRPr="00754DFE">
        <w:rPr>
          <w:rFonts w:ascii="Times New Roman" w:eastAsia="Batang" w:hAnsi="Times New Roman" w:cs="Times New Roman"/>
          <w:sz w:val="24"/>
          <w:szCs w:val="24"/>
        </w:rPr>
        <w:t>defe</w:t>
      </w:r>
      <w:r w:rsidR="000B20DE" w:rsidRPr="00754DFE">
        <w:rPr>
          <w:rFonts w:ascii="Times New Roman" w:eastAsia="Batang" w:hAnsi="Times New Roman" w:cs="Times New Roman"/>
          <w:sz w:val="24"/>
          <w:szCs w:val="24"/>
        </w:rPr>
        <w:t>n</w:t>
      </w:r>
      <w:r w:rsidR="00A028BE" w:rsidRPr="00754DFE">
        <w:rPr>
          <w:rFonts w:ascii="Times New Roman" w:eastAsia="Batang" w:hAnsi="Times New Roman" w:cs="Times New Roman"/>
          <w:sz w:val="24"/>
          <w:szCs w:val="24"/>
        </w:rPr>
        <w:t>dant’s</w:t>
      </w:r>
      <w:r w:rsidR="002A6CCB" w:rsidRPr="00754DFE">
        <w:rPr>
          <w:rFonts w:ascii="Times New Roman" w:eastAsia="Batang" w:hAnsi="Times New Roman" w:cs="Times New Roman"/>
          <w:sz w:val="24"/>
          <w:szCs w:val="24"/>
        </w:rPr>
        <w:t xml:space="preserve"> argument is that the </w:t>
      </w:r>
      <w:r w:rsidR="000B20DE" w:rsidRPr="00754DFE">
        <w:rPr>
          <w:rFonts w:ascii="Times New Roman" w:eastAsia="Batang" w:hAnsi="Times New Roman" w:cs="Times New Roman"/>
          <w:sz w:val="24"/>
          <w:szCs w:val="24"/>
        </w:rPr>
        <w:t xml:space="preserve">plaintiff </w:t>
      </w:r>
      <w:r w:rsidR="002A6CCB" w:rsidRPr="00754DFE">
        <w:rPr>
          <w:rFonts w:ascii="Times New Roman" w:eastAsia="Batang" w:hAnsi="Times New Roman" w:cs="Times New Roman"/>
          <w:sz w:val="24"/>
          <w:szCs w:val="24"/>
        </w:rPr>
        <w:t>charged interest</w:t>
      </w:r>
      <w:r w:rsidR="00F16A3A" w:rsidRPr="00754DFE">
        <w:rPr>
          <w:rFonts w:ascii="Times New Roman" w:eastAsia="Batang" w:hAnsi="Times New Roman" w:cs="Times New Roman"/>
          <w:sz w:val="24"/>
          <w:szCs w:val="24"/>
        </w:rPr>
        <w:t xml:space="preserve">. </w:t>
      </w:r>
      <w:r w:rsidR="0028390B" w:rsidRPr="00754DFE">
        <w:rPr>
          <w:rFonts w:ascii="Times New Roman" w:eastAsia="Batang" w:hAnsi="Times New Roman" w:cs="Times New Roman"/>
          <w:sz w:val="24"/>
          <w:szCs w:val="24"/>
        </w:rPr>
        <w:t xml:space="preserve">Charging interest </w:t>
      </w:r>
      <w:proofErr w:type="spellStart"/>
      <w:r w:rsidR="00FA04E4" w:rsidRPr="00754DFE">
        <w:rPr>
          <w:rFonts w:ascii="Times New Roman" w:eastAsia="Batang" w:hAnsi="Times New Roman" w:cs="Times New Roman"/>
          <w:sz w:val="24"/>
          <w:szCs w:val="24"/>
        </w:rPr>
        <w:t>perse</w:t>
      </w:r>
      <w:proofErr w:type="spellEnd"/>
      <w:r w:rsidR="00FA04E4" w:rsidRPr="00754DFE">
        <w:rPr>
          <w:rFonts w:ascii="Times New Roman" w:eastAsia="Batang" w:hAnsi="Times New Roman" w:cs="Times New Roman"/>
          <w:sz w:val="24"/>
          <w:szCs w:val="24"/>
        </w:rPr>
        <w:t xml:space="preserve"> does not </w:t>
      </w:r>
      <w:r w:rsidR="00BB64EB" w:rsidRPr="00754DFE">
        <w:rPr>
          <w:rFonts w:ascii="Times New Roman" w:eastAsia="Batang" w:hAnsi="Times New Roman" w:cs="Times New Roman"/>
          <w:sz w:val="24"/>
          <w:szCs w:val="24"/>
        </w:rPr>
        <w:t>constitute</w:t>
      </w:r>
      <w:r w:rsidR="00DF1F8A" w:rsidRPr="00754DFE">
        <w:rPr>
          <w:rFonts w:ascii="Times New Roman" w:eastAsia="Batang" w:hAnsi="Times New Roman" w:cs="Times New Roman"/>
          <w:sz w:val="24"/>
          <w:szCs w:val="24"/>
        </w:rPr>
        <w:t xml:space="preserve"> one into a </w:t>
      </w:r>
      <w:r w:rsidR="00582EFD" w:rsidRPr="00754DFE">
        <w:rPr>
          <w:rFonts w:ascii="Times New Roman" w:eastAsia="Batang" w:hAnsi="Times New Roman" w:cs="Times New Roman"/>
          <w:sz w:val="24"/>
          <w:szCs w:val="24"/>
        </w:rPr>
        <w:t>Money Lender</w:t>
      </w:r>
      <w:r w:rsidR="00C110BC" w:rsidRPr="00754DFE">
        <w:rPr>
          <w:rFonts w:ascii="Times New Roman" w:eastAsia="Batang" w:hAnsi="Times New Roman" w:cs="Times New Roman"/>
          <w:sz w:val="24"/>
          <w:szCs w:val="24"/>
        </w:rPr>
        <w:t>. The onu</w:t>
      </w:r>
      <w:r w:rsidR="00DF1F8A" w:rsidRPr="00754DFE">
        <w:rPr>
          <w:rFonts w:ascii="Times New Roman" w:eastAsia="Batang" w:hAnsi="Times New Roman" w:cs="Times New Roman"/>
          <w:sz w:val="24"/>
          <w:szCs w:val="24"/>
        </w:rPr>
        <w:t xml:space="preserve">s to prove a matter is on the one alleging the matter. In my view the defendant did not lead any evidence to prove that the plaintiff is a Money Lender. Accordingly this issue is answered in the negative. </w:t>
      </w:r>
      <w:r w:rsidR="00FA04E4" w:rsidRPr="00754DFE">
        <w:rPr>
          <w:rFonts w:ascii="Times New Roman" w:eastAsia="Batang" w:hAnsi="Times New Roman" w:cs="Times New Roman"/>
          <w:sz w:val="24"/>
          <w:szCs w:val="24"/>
        </w:rPr>
        <w:t xml:space="preserve"> </w:t>
      </w:r>
    </w:p>
    <w:p w:rsidR="00FC4AA7" w:rsidRPr="00754DFE" w:rsidRDefault="00841CD4" w:rsidP="00754DFE">
      <w:pPr>
        <w:pStyle w:val="NormalWeb"/>
        <w:shd w:val="clear" w:color="auto" w:fill="FFFFFF"/>
        <w:spacing w:before="0" w:beforeAutospacing="0" w:after="360" w:afterAutospacing="0" w:line="360" w:lineRule="auto"/>
        <w:ind w:left="2160" w:hanging="2160"/>
        <w:jc w:val="both"/>
        <w:rPr>
          <w:rFonts w:eastAsia="Batang"/>
          <w:b/>
          <w:i/>
          <w:color w:val="000222"/>
        </w:rPr>
      </w:pPr>
      <w:r w:rsidRPr="00754DFE">
        <w:rPr>
          <w:rFonts w:eastAsia="Batang"/>
          <w:b/>
          <w:i/>
        </w:rPr>
        <w:t>Issue</w:t>
      </w:r>
      <w:r w:rsidR="00C0627F" w:rsidRPr="00754DFE">
        <w:rPr>
          <w:rFonts w:eastAsia="Batang"/>
          <w:b/>
          <w:i/>
        </w:rPr>
        <w:t xml:space="preserve"> Two;</w:t>
      </w:r>
      <w:r w:rsidR="00F16A3A" w:rsidRPr="00754DFE">
        <w:rPr>
          <w:rFonts w:eastAsia="Batang"/>
          <w:b/>
          <w:i/>
        </w:rPr>
        <w:t xml:space="preserve">   </w:t>
      </w:r>
      <w:r w:rsidR="002A6CCB" w:rsidRPr="00754DFE">
        <w:rPr>
          <w:rFonts w:eastAsia="Batang"/>
          <w:b/>
          <w:i/>
        </w:rPr>
        <w:t xml:space="preserve"> </w:t>
      </w:r>
      <w:r w:rsidR="00AC35DF" w:rsidRPr="00754DFE">
        <w:rPr>
          <w:rFonts w:eastAsia="Batang"/>
          <w:b/>
          <w:i/>
        </w:rPr>
        <w:tab/>
      </w:r>
      <w:proofErr w:type="gramStart"/>
      <w:r w:rsidR="00FC4AA7" w:rsidRPr="00754DFE">
        <w:rPr>
          <w:rFonts w:eastAsia="Batang"/>
          <w:b/>
          <w:i/>
          <w:color w:val="000222"/>
        </w:rPr>
        <w:t>Whether</w:t>
      </w:r>
      <w:proofErr w:type="gramEnd"/>
      <w:r w:rsidR="00FC4AA7" w:rsidRPr="00754DFE">
        <w:rPr>
          <w:rFonts w:eastAsia="Batang"/>
          <w:b/>
          <w:i/>
          <w:color w:val="000222"/>
        </w:rPr>
        <w:t xml:space="preserve"> the defendant is indebted to the plaintiff in the sums </w:t>
      </w:r>
      <w:r w:rsidR="00AC35DF" w:rsidRPr="00754DFE">
        <w:rPr>
          <w:rFonts w:eastAsia="Batang"/>
          <w:b/>
          <w:i/>
          <w:color w:val="000222"/>
        </w:rPr>
        <w:t xml:space="preserve">   </w:t>
      </w:r>
      <w:r w:rsidR="00FC4AA7" w:rsidRPr="00754DFE">
        <w:rPr>
          <w:rFonts w:eastAsia="Batang"/>
          <w:b/>
          <w:i/>
          <w:color w:val="000222"/>
        </w:rPr>
        <w:t>claimed</w:t>
      </w:r>
      <w:r w:rsidR="00B06B45" w:rsidRPr="00754DFE">
        <w:rPr>
          <w:rFonts w:eastAsia="Batang"/>
          <w:b/>
          <w:i/>
          <w:color w:val="000222"/>
        </w:rPr>
        <w:t>.</w:t>
      </w:r>
    </w:p>
    <w:p w:rsidR="00420604" w:rsidRPr="00754DFE" w:rsidRDefault="005F6322"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The plaintiff’s claim in the suit is for payment of </w:t>
      </w:r>
      <w:r w:rsidR="00845D6C" w:rsidRPr="00754DFE">
        <w:rPr>
          <w:rFonts w:eastAsia="Batang"/>
          <w:color w:val="000222"/>
        </w:rPr>
        <w:t>UGX</w:t>
      </w:r>
      <w:r w:rsidRPr="00754DFE">
        <w:rPr>
          <w:rFonts w:eastAsia="Batang"/>
          <w:color w:val="000222"/>
        </w:rPr>
        <w:t xml:space="preserve"> 367,000,000/= the sum that the defendant undertook to pay under the friendly loan agreement.  The </w:t>
      </w:r>
      <w:r w:rsidR="00420604" w:rsidRPr="00754DFE">
        <w:rPr>
          <w:rFonts w:eastAsia="Batang"/>
          <w:color w:val="000222"/>
        </w:rPr>
        <w:t>plaintiff’s</w:t>
      </w:r>
      <w:r w:rsidRPr="00754DFE">
        <w:rPr>
          <w:rFonts w:eastAsia="Batang"/>
          <w:color w:val="000222"/>
        </w:rPr>
        <w:t xml:space="preserve"> case is that after paying the defendant a large sum of money over a period of time </w:t>
      </w:r>
      <w:r w:rsidR="004C1085" w:rsidRPr="00754DFE">
        <w:rPr>
          <w:rFonts w:eastAsia="Batang"/>
          <w:color w:val="000222"/>
        </w:rPr>
        <w:t xml:space="preserve">the defendant </w:t>
      </w:r>
      <w:r w:rsidRPr="00754DFE">
        <w:rPr>
          <w:rFonts w:eastAsia="Batang"/>
          <w:color w:val="000222"/>
        </w:rPr>
        <w:lastRenderedPageBreak/>
        <w:t>acknowledged the total outstanding sum as at 27</w:t>
      </w:r>
      <w:r w:rsidRPr="00754DFE">
        <w:rPr>
          <w:rFonts w:eastAsia="Batang"/>
          <w:color w:val="000222"/>
          <w:vertAlign w:val="superscript"/>
        </w:rPr>
        <w:t>th</w:t>
      </w:r>
      <w:r w:rsidRPr="00754DFE">
        <w:rPr>
          <w:rFonts w:eastAsia="Batang"/>
          <w:color w:val="000222"/>
        </w:rPr>
        <w:t xml:space="preserve"> </w:t>
      </w:r>
      <w:r w:rsidR="00420604" w:rsidRPr="00754DFE">
        <w:rPr>
          <w:rFonts w:eastAsia="Batang"/>
          <w:color w:val="000222"/>
        </w:rPr>
        <w:t xml:space="preserve">August 2012. The defendant however claims that he only owes </w:t>
      </w:r>
      <w:r w:rsidR="004C1085" w:rsidRPr="00754DFE">
        <w:rPr>
          <w:rFonts w:eastAsia="Batang"/>
          <w:color w:val="000222"/>
        </w:rPr>
        <w:t xml:space="preserve">UGX </w:t>
      </w:r>
      <w:r w:rsidR="00420604" w:rsidRPr="00754DFE">
        <w:rPr>
          <w:rFonts w:eastAsia="Batang"/>
          <w:color w:val="000222"/>
        </w:rPr>
        <w:t xml:space="preserve">50,000,000 having paid off the sum of </w:t>
      </w:r>
      <w:r w:rsidR="00D34F92" w:rsidRPr="00754DFE">
        <w:rPr>
          <w:rFonts w:eastAsia="Batang"/>
          <w:color w:val="000222"/>
        </w:rPr>
        <w:t xml:space="preserve">UGX </w:t>
      </w:r>
      <w:r w:rsidR="00420604" w:rsidRPr="00754DFE">
        <w:rPr>
          <w:rFonts w:eastAsia="Batang"/>
          <w:color w:val="000222"/>
        </w:rPr>
        <w:t xml:space="preserve">130,900,000/= offsetting the earlier ten </w:t>
      </w:r>
      <w:proofErr w:type="spellStart"/>
      <w:r w:rsidR="00420604" w:rsidRPr="00754DFE">
        <w:rPr>
          <w:rFonts w:eastAsia="Batang"/>
          <w:color w:val="000222"/>
        </w:rPr>
        <w:t>cheques</w:t>
      </w:r>
      <w:proofErr w:type="spellEnd"/>
      <w:r w:rsidR="00420604" w:rsidRPr="00754DFE">
        <w:rPr>
          <w:rFonts w:eastAsia="Batang"/>
          <w:color w:val="000222"/>
        </w:rPr>
        <w:t xml:space="preserve"> he had already given to the plaintiff. That is; </w:t>
      </w:r>
    </w:p>
    <w:p w:rsidR="00107CAB" w:rsidRPr="00754DFE" w:rsidRDefault="00107CAB" w:rsidP="00754DFE">
      <w:pPr>
        <w:pStyle w:val="NormalWeb"/>
        <w:shd w:val="clear" w:color="auto" w:fill="FFFFFF"/>
        <w:spacing w:before="0" w:beforeAutospacing="0" w:after="360" w:afterAutospacing="0" w:line="360" w:lineRule="auto"/>
        <w:jc w:val="both"/>
        <w:rPr>
          <w:rFonts w:eastAsia="Batang"/>
          <w:color w:val="000222"/>
        </w:rPr>
      </w:pPr>
      <w:proofErr w:type="spellStart"/>
      <w:r w:rsidRPr="00754DFE">
        <w:rPr>
          <w:rFonts w:eastAsia="Batang"/>
          <w:color w:val="000222"/>
        </w:rPr>
        <w:t>Cheques</w:t>
      </w:r>
      <w:proofErr w:type="spellEnd"/>
      <w:r w:rsidRPr="00754DFE">
        <w:rPr>
          <w:rFonts w:eastAsia="Batang"/>
          <w:color w:val="000222"/>
        </w:rPr>
        <w:t xml:space="preserve"> Numbers;</w:t>
      </w:r>
    </w:p>
    <w:p w:rsidR="00420604" w:rsidRPr="00754DFE" w:rsidRDefault="00420604" w:rsidP="00754DFE">
      <w:pPr>
        <w:pStyle w:val="NormalWeb"/>
        <w:shd w:val="clear" w:color="auto" w:fill="FFFFFF"/>
        <w:spacing w:before="0" w:beforeAutospacing="0" w:after="360" w:afterAutospacing="0" w:line="360" w:lineRule="auto"/>
        <w:ind w:left="720" w:firstLine="720"/>
        <w:jc w:val="both"/>
        <w:rPr>
          <w:rFonts w:eastAsia="Batang"/>
          <w:color w:val="000222"/>
        </w:rPr>
      </w:pPr>
      <w:r w:rsidRPr="00754DFE">
        <w:rPr>
          <w:rFonts w:eastAsia="Batang"/>
          <w:color w:val="000222"/>
        </w:rPr>
        <w:t xml:space="preserve">00000029 of </w:t>
      </w:r>
      <w:r w:rsidR="00DB35B1" w:rsidRPr="00754DFE">
        <w:rPr>
          <w:rFonts w:eastAsia="Batang"/>
          <w:color w:val="000222"/>
        </w:rPr>
        <w:t xml:space="preserve">UGX </w:t>
      </w:r>
      <w:r w:rsidRPr="00754DFE">
        <w:rPr>
          <w:rFonts w:eastAsia="Batang"/>
          <w:color w:val="000222"/>
        </w:rPr>
        <w:t>14,000,000/=</w:t>
      </w:r>
    </w:p>
    <w:p w:rsidR="00420604" w:rsidRPr="00754DFE" w:rsidRDefault="00420604" w:rsidP="00754DFE">
      <w:pPr>
        <w:pStyle w:val="NormalWeb"/>
        <w:shd w:val="clear" w:color="auto" w:fill="FFFFFF"/>
        <w:spacing w:before="0" w:beforeAutospacing="0" w:after="360" w:afterAutospacing="0" w:line="360" w:lineRule="auto"/>
        <w:ind w:left="720" w:firstLine="720"/>
        <w:jc w:val="both"/>
        <w:rPr>
          <w:rFonts w:eastAsia="Batang"/>
          <w:color w:val="000222"/>
        </w:rPr>
      </w:pPr>
      <w:r w:rsidRPr="00754DFE">
        <w:rPr>
          <w:rFonts w:eastAsia="Batang"/>
          <w:color w:val="000222"/>
        </w:rPr>
        <w:t xml:space="preserve">00000030 of </w:t>
      </w:r>
      <w:r w:rsidR="00DB35B1" w:rsidRPr="00754DFE">
        <w:rPr>
          <w:rFonts w:eastAsia="Batang"/>
          <w:color w:val="000222"/>
        </w:rPr>
        <w:t xml:space="preserve">UGX </w:t>
      </w:r>
      <w:r w:rsidRPr="00754DFE">
        <w:rPr>
          <w:rFonts w:eastAsia="Batang"/>
          <w:color w:val="000222"/>
        </w:rPr>
        <w:t>6,000,000/=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t xml:space="preserve"> </w:t>
      </w:r>
      <w:r w:rsidR="00420604" w:rsidRPr="00754DFE">
        <w:rPr>
          <w:rFonts w:eastAsia="Batang"/>
          <w:color w:val="000222"/>
        </w:rPr>
        <w:t xml:space="preserve">00000033 of </w:t>
      </w:r>
      <w:r w:rsidR="00DB35B1" w:rsidRPr="00754DFE">
        <w:rPr>
          <w:rFonts w:eastAsia="Batang"/>
          <w:color w:val="000222"/>
        </w:rPr>
        <w:t xml:space="preserve">UGX </w:t>
      </w:r>
      <w:r w:rsidR="00420604" w:rsidRPr="00754DFE">
        <w:rPr>
          <w:rFonts w:eastAsia="Batang"/>
          <w:color w:val="000222"/>
        </w:rPr>
        <w:t>7,950,000/=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r>
      <w:r w:rsidR="00420604" w:rsidRPr="00754DFE">
        <w:rPr>
          <w:rFonts w:eastAsia="Batang"/>
          <w:color w:val="000222"/>
        </w:rPr>
        <w:t xml:space="preserve">00000038 of </w:t>
      </w:r>
      <w:r w:rsidR="00DB35B1" w:rsidRPr="00754DFE">
        <w:rPr>
          <w:rFonts w:eastAsia="Batang"/>
          <w:color w:val="000222"/>
        </w:rPr>
        <w:t xml:space="preserve">UGX </w:t>
      </w:r>
      <w:r w:rsidR="00420604" w:rsidRPr="00754DFE">
        <w:rPr>
          <w:rFonts w:eastAsia="Batang"/>
          <w:color w:val="000222"/>
        </w:rPr>
        <w:t>12,000,000/=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r>
      <w:r w:rsidRPr="00754DFE">
        <w:rPr>
          <w:rFonts w:eastAsia="Batang"/>
          <w:color w:val="000222"/>
        </w:rPr>
        <w:t xml:space="preserve"> </w:t>
      </w:r>
      <w:r w:rsidR="00420604" w:rsidRPr="00754DFE">
        <w:rPr>
          <w:rFonts w:eastAsia="Batang"/>
          <w:color w:val="000222"/>
        </w:rPr>
        <w:t>00000040 of 4,800,000/=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t xml:space="preserve"> </w:t>
      </w:r>
      <w:r w:rsidR="00420604" w:rsidRPr="00754DFE">
        <w:rPr>
          <w:rFonts w:eastAsia="Batang"/>
          <w:color w:val="000222"/>
        </w:rPr>
        <w:t xml:space="preserve">00000041 of </w:t>
      </w:r>
      <w:r w:rsidR="00DB35B1" w:rsidRPr="00754DFE">
        <w:rPr>
          <w:rFonts w:eastAsia="Batang"/>
          <w:color w:val="000222"/>
        </w:rPr>
        <w:t xml:space="preserve">UGX </w:t>
      </w:r>
      <w:r w:rsidR="00420604" w:rsidRPr="00754DFE">
        <w:rPr>
          <w:rFonts w:eastAsia="Batang"/>
          <w:color w:val="000222"/>
        </w:rPr>
        <w:t>19,800,000/=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r>
      <w:r w:rsidRPr="00754DFE">
        <w:rPr>
          <w:rFonts w:eastAsia="Batang"/>
          <w:color w:val="000222"/>
        </w:rPr>
        <w:t xml:space="preserve"> </w:t>
      </w:r>
      <w:r w:rsidR="00420604" w:rsidRPr="00754DFE">
        <w:rPr>
          <w:rFonts w:eastAsia="Batang"/>
          <w:color w:val="000222"/>
        </w:rPr>
        <w:t xml:space="preserve">00000042 of </w:t>
      </w:r>
      <w:r w:rsidR="00DB35B1" w:rsidRPr="00754DFE">
        <w:rPr>
          <w:rFonts w:eastAsia="Batang"/>
          <w:color w:val="000222"/>
        </w:rPr>
        <w:t xml:space="preserve">UGX </w:t>
      </w:r>
      <w:r w:rsidR="00420604" w:rsidRPr="00754DFE">
        <w:rPr>
          <w:rFonts w:eastAsia="Batang"/>
          <w:color w:val="000222"/>
        </w:rPr>
        <w:t>18,300,000/=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t xml:space="preserve"> </w:t>
      </w:r>
      <w:r w:rsidRPr="00754DFE">
        <w:rPr>
          <w:rFonts w:eastAsia="Batang"/>
          <w:color w:val="000222"/>
        </w:rPr>
        <w:t xml:space="preserve"> </w:t>
      </w:r>
      <w:r w:rsidR="00420604" w:rsidRPr="00754DFE">
        <w:rPr>
          <w:rFonts w:eastAsia="Batang"/>
          <w:color w:val="000222"/>
        </w:rPr>
        <w:t xml:space="preserve">00000044 of </w:t>
      </w:r>
      <w:r w:rsidR="00DB35B1" w:rsidRPr="00754DFE">
        <w:rPr>
          <w:rFonts w:eastAsia="Batang"/>
          <w:color w:val="000222"/>
        </w:rPr>
        <w:t xml:space="preserve">UGX </w:t>
      </w:r>
      <w:r w:rsidR="00420604" w:rsidRPr="00754DFE">
        <w:rPr>
          <w:rFonts w:eastAsia="Batang"/>
          <w:color w:val="000222"/>
        </w:rPr>
        <w:t>19,950,000/=</w:t>
      </w:r>
    </w:p>
    <w:p w:rsidR="00420604" w:rsidRPr="00754DFE" w:rsidRDefault="005D6E6D" w:rsidP="00754DFE">
      <w:pPr>
        <w:pStyle w:val="NormalWeb"/>
        <w:shd w:val="clear" w:color="auto" w:fill="FFFFFF"/>
        <w:spacing w:before="0" w:beforeAutospacing="0" w:after="360" w:afterAutospacing="0" w:line="360" w:lineRule="auto"/>
        <w:jc w:val="both"/>
        <w:rPr>
          <w:rFonts w:eastAsia="Batang"/>
          <w:color w:val="000222"/>
        </w:rPr>
      </w:pPr>
      <w:r w:rsidRPr="00754DFE">
        <w:rPr>
          <w:rFonts w:eastAsia="Batang"/>
          <w:color w:val="000222"/>
        </w:rPr>
        <w:t xml:space="preserve">               </w:t>
      </w:r>
      <w:r w:rsidR="00391A59" w:rsidRPr="00754DFE">
        <w:rPr>
          <w:rFonts w:eastAsia="Batang"/>
          <w:color w:val="000222"/>
        </w:rPr>
        <w:tab/>
        <w:t xml:space="preserve">  </w:t>
      </w:r>
      <w:r w:rsidR="00420604" w:rsidRPr="00754DFE">
        <w:rPr>
          <w:rFonts w:eastAsia="Batang"/>
          <w:color w:val="000222"/>
        </w:rPr>
        <w:t xml:space="preserve">00000047 of </w:t>
      </w:r>
      <w:r w:rsidR="00DB35B1" w:rsidRPr="00754DFE">
        <w:rPr>
          <w:rFonts w:eastAsia="Batang"/>
          <w:color w:val="000222"/>
        </w:rPr>
        <w:t xml:space="preserve">UGX </w:t>
      </w:r>
      <w:r w:rsidR="00420604" w:rsidRPr="00754DFE">
        <w:rPr>
          <w:rFonts w:eastAsia="Batang"/>
          <w:color w:val="000222"/>
        </w:rPr>
        <w:t>14,000,000/=</w:t>
      </w:r>
    </w:p>
    <w:p w:rsidR="005209F5" w:rsidRPr="00754DFE" w:rsidRDefault="005209F5"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However </w:t>
      </w:r>
      <w:r w:rsidR="00E02096" w:rsidRPr="00754DFE">
        <w:rPr>
          <w:rFonts w:ascii="Times New Roman" w:eastAsia="Batang" w:hAnsi="Times New Roman" w:cs="Times New Roman"/>
          <w:sz w:val="24"/>
          <w:szCs w:val="24"/>
        </w:rPr>
        <w:t xml:space="preserve">from the above record </w:t>
      </w:r>
      <w:r w:rsidRPr="00754DFE">
        <w:rPr>
          <w:rFonts w:ascii="Times New Roman" w:eastAsia="Batang" w:hAnsi="Times New Roman" w:cs="Times New Roman"/>
          <w:sz w:val="24"/>
          <w:szCs w:val="24"/>
        </w:rPr>
        <w:t xml:space="preserve">all the above </w:t>
      </w:r>
      <w:proofErr w:type="spellStart"/>
      <w:r w:rsidRPr="00754DFE">
        <w:rPr>
          <w:rFonts w:ascii="Times New Roman" w:eastAsia="Batang" w:hAnsi="Times New Roman" w:cs="Times New Roman"/>
          <w:sz w:val="24"/>
          <w:szCs w:val="24"/>
        </w:rPr>
        <w:t>cheques</w:t>
      </w:r>
      <w:proofErr w:type="spellEnd"/>
      <w:r w:rsidRPr="00754DFE">
        <w:rPr>
          <w:rFonts w:ascii="Times New Roman" w:eastAsia="Batang" w:hAnsi="Times New Roman" w:cs="Times New Roman"/>
          <w:sz w:val="24"/>
          <w:szCs w:val="24"/>
        </w:rPr>
        <w:t xml:space="preserve"> were endorsed by the bank “refer to drawer”.</w:t>
      </w:r>
    </w:p>
    <w:p w:rsidR="001E39F0" w:rsidRPr="00754DFE" w:rsidRDefault="00F20C97"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w:t>
      </w:r>
      <w:r w:rsidR="001E39F0" w:rsidRPr="00754DFE">
        <w:rPr>
          <w:rFonts w:ascii="Times New Roman" w:eastAsia="Batang" w:hAnsi="Times New Roman" w:cs="Times New Roman"/>
          <w:sz w:val="24"/>
          <w:szCs w:val="24"/>
        </w:rPr>
        <w:t xml:space="preserve">n the case of </w:t>
      </w:r>
      <w:proofErr w:type="spellStart"/>
      <w:r w:rsidR="001E39F0" w:rsidRPr="00754DFE">
        <w:rPr>
          <w:rFonts w:ascii="Times New Roman" w:eastAsia="Batang" w:hAnsi="Times New Roman" w:cs="Times New Roman"/>
          <w:b/>
          <w:i/>
          <w:sz w:val="24"/>
          <w:szCs w:val="24"/>
        </w:rPr>
        <w:t>Gafabusa</w:t>
      </w:r>
      <w:proofErr w:type="spellEnd"/>
      <w:r w:rsidR="001E39F0" w:rsidRPr="00754DFE">
        <w:rPr>
          <w:rFonts w:ascii="Times New Roman" w:eastAsia="Batang" w:hAnsi="Times New Roman" w:cs="Times New Roman"/>
          <w:b/>
          <w:i/>
          <w:sz w:val="24"/>
          <w:szCs w:val="24"/>
        </w:rPr>
        <w:t xml:space="preserve"> Christopher </w:t>
      </w:r>
      <w:proofErr w:type="spellStart"/>
      <w:r w:rsidR="001E39F0" w:rsidRPr="00754DFE">
        <w:rPr>
          <w:rFonts w:ascii="Times New Roman" w:eastAsia="Batang" w:hAnsi="Times New Roman" w:cs="Times New Roman"/>
          <w:b/>
          <w:i/>
          <w:sz w:val="24"/>
          <w:szCs w:val="24"/>
        </w:rPr>
        <w:t>V</w:t>
      </w:r>
      <w:r w:rsidR="002C5BCF" w:rsidRPr="00754DFE">
        <w:rPr>
          <w:rFonts w:ascii="Times New Roman" w:eastAsia="Batang" w:hAnsi="Times New Roman" w:cs="Times New Roman"/>
          <w:b/>
          <w:i/>
          <w:sz w:val="24"/>
          <w:szCs w:val="24"/>
        </w:rPr>
        <w:t>s</w:t>
      </w:r>
      <w:proofErr w:type="spellEnd"/>
      <w:r w:rsidR="001E39F0" w:rsidRPr="00754DFE">
        <w:rPr>
          <w:rFonts w:ascii="Times New Roman" w:eastAsia="Batang" w:hAnsi="Times New Roman" w:cs="Times New Roman"/>
          <w:b/>
          <w:i/>
          <w:sz w:val="24"/>
          <w:szCs w:val="24"/>
        </w:rPr>
        <w:t xml:space="preserve"> </w:t>
      </w:r>
      <w:proofErr w:type="spellStart"/>
      <w:r w:rsidR="001E39F0" w:rsidRPr="00754DFE">
        <w:rPr>
          <w:rFonts w:ascii="Times New Roman" w:eastAsia="Batang" w:hAnsi="Times New Roman" w:cs="Times New Roman"/>
          <w:b/>
          <w:i/>
          <w:sz w:val="24"/>
          <w:szCs w:val="24"/>
        </w:rPr>
        <w:t>Besigye</w:t>
      </w:r>
      <w:proofErr w:type="spellEnd"/>
      <w:r w:rsidR="001E39F0" w:rsidRPr="00754DFE">
        <w:rPr>
          <w:rFonts w:ascii="Times New Roman" w:eastAsia="Batang" w:hAnsi="Times New Roman" w:cs="Times New Roman"/>
          <w:b/>
          <w:i/>
          <w:sz w:val="24"/>
          <w:szCs w:val="24"/>
        </w:rPr>
        <w:t xml:space="preserve"> </w:t>
      </w:r>
      <w:proofErr w:type="spellStart"/>
      <w:r w:rsidR="001E39F0" w:rsidRPr="00754DFE">
        <w:rPr>
          <w:rFonts w:ascii="Times New Roman" w:eastAsia="Batang" w:hAnsi="Times New Roman" w:cs="Times New Roman"/>
          <w:b/>
          <w:i/>
          <w:sz w:val="24"/>
          <w:szCs w:val="24"/>
        </w:rPr>
        <w:t>Isaya</w:t>
      </w:r>
      <w:proofErr w:type="spellEnd"/>
      <w:r w:rsidR="001E39F0" w:rsidRPr="00754DFE">
        <w:rPr>
          <w:rFonts w:ascii="Times New Roman" w:eastAsia="Batang" w:hAnsi="Times New Roman" w:cs="Times New Roman"/>
          <w:b/>
          <w:i/>
          <w:sz w:val="24"/>
          <w:szCs w:val="24"/>
        </w:rPr>
        <w:t xml:space="preserve"> [1985] 72</w:t>
      </w:r>
      <w:r w:rsidR="001E39F0" w:rsidRPr="00754DFE">
        <w:rPr>
          <w:rFonts w:ascii="Times New Roman" w:eastAsia="Batang" w:hAnsi="Times New Roman" w:cs="Times New Roman"/>
          <w:sz w:val="24"/>
          <w:szCs w:val="24"/>
        </w:rPr>
        <w:t xml:space="preserve"> </w:t>
      </w:r>
      <w:proofErr w:type="gramStart"/>
      <w:r w:rsidR="001E39F0" w:rsidRPr="00754DFE">
        <w:rPr>
          <w:rFonts w:ascii="Times New Roman" w:eastAsia="Batang" w:hAnsi="Times New Roman" w:cs="Times New Roman"/>
          <w:sz w:val="24"/>
          <w:szCs w:val="24"/>
        </w:rPr>
        <w:t>court</w:t>
      </w:r>
      <w:proofErr w:type="gramEnd"/>
      <w:r w:rsidR="001E39F0" w:rsidRPr="00754DFE">
        <w:rPr>
          <w:rFonts w:ascii="Times New Roman" w:eastAsia="Batang" w:hAnsi="Times New Roman" w:cs="Times New Roman"/>
          <w:sz w:val="24"/>
          <w:szCs w:val="24"/>
        </w:rPr>
        <w:t xml:space="preserve"> held that ‘refer to drawer’ usually means that a drawer has not made any arrangements to </w:t>
      </w:r>
      <w:proofErr w:type="spellStart"/>
      <w:r w:rsidR="001E39F0" w:rsidRPr="00754DFE">
        <w:rPr>
          <w:rFonts w:ascii="Times New Roman" w:eastAsia="Batang" w:hAnsi="Times New Roman" w:cs="Times New Roman"/>
          <w:sz w:val="24"/>
          <w:szCs w:val="24"/>
        </w:rPr>
        <w:t>met</w:t>
      </w:r>
      <w:proofErr w:type="spellEnd"/>
      <w:r w:rsidR="001E39F0" w:rsidRPr="00754DFE">
        <w:rPr>
          <w:rFonts w:ascii="Times New Roman" w:eastAsia="Batang" w:hAnsi="Times New Roman" w:cs="Times New Roman"/>
          <w:sz w:val="24"/>
          <w:szCs w:val="24"/>
        </w:rPr>
        <w:t xml:space="preserve"> the </w:t>
      </w:r>
      <w:proofErr w:type="spellStart"/>
      <w:r w:rsidR="001E39F0" w:rsidRPr="00754DFE">
        <w:rPr>
          <w:rFonts w:ascii="Times New Roman" w:eastAsia="Batang" w:hAnsi="Times New Roman" w:cs="Times New Roman"/>
          <w:sz w:val="24"/>
          <w:szCs w:val="24"/>
        </w:rPr>
        <w:t>cheque</w:t>
      </w:r>
      <w:proofErr w:type="spellEnd"/>
      <w:r w:rsidR="001E39F0" w:rsidRPr="00754DFE">
        <w:rPr>
          <w:rFonts w:ascii="Times New Roman" w:eastAsia="Batang" w:hAnsi="Times New Roman" w:cs="Times New Roman"/>
          <w:sz w:val="24"/>
          <w:szCs w:val="24"/>
        </w:rPr>
        <w:t xml:space="preserve"> or that funds are not available.  </w:t>
      </w:r>
    </w:p>
    <w:p w:rsidR="0084228E" w:rsidRPr="00754DFE" w:rsidRDefault="00047B5F"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It is therefore clear that</w:t>
      </w:r>
      <w:r w:rsidR="001E39F0" w:rsidRPr="00754DFE">
        <w:rPr>
          <w:rFonts w:ascii="Times New Roman" w:eastAsia="Batang" w:hAnsi="Times New Roman" w:cs="Times New Roman"/>
          <w:sz w:val="24"/>
          <w:szCs w:val="24"/>
        </w:rPr>
        <w:t xml:space="preserve"> the </w:t>
      </w:r>
      <w:proofErr w:type="spellStart"/>
      <w:r w:rsidR="001E39F0" w:rsidRPr="00754DFE">
        <w:rPr>
          <w:rFonts w:ascii="Times New Roman" w:eastAsia="Batang" w:hAnsi="Times New Roman" w:cs="Times New Roman"/>
          <w:sz w:val="24"/>
          <w:szCs w:val="24"/>
        </w:rPr>
        <w:t>cheque</w:t>
      </w:r>
      <w:r w:rsidR="00A82EAA" w:rsidRPr="00754DFE">
        <w:rPr>
          <w:rFonts w:ascii="Times New Roman" w:eastAsia="Batang" w:hAnsi="Times New Roman" w:cs="Times New Roman"/>
          <w:sz w:val="24"/>
          <w:szCs w:val="24"/>
        </w:rPr>
        <w:t>s</w:t>
      </w:r>
      <w:proofErr w:type="spellEnd"/>
      <w:r w:rsidR="001E39F0" w:rsidRPr="00754DFE">
        <w:rPr>
          <w:rFonts w:ascii="Times New Roman" w:eastAsia="Batang" w:hAnsi="Times New Roman" w:cs="Times New Roman"/>
          <w:sz w:val="24"/>
          <w:szCs w:val="24"/>
        </w:rPr>
        <w:t xml:space="preserve"> presented to the bank </w:t>
      </w:r>
      <w:r w:rsidRPr="00754DFE">
        <w:rPr>
          <w:rFonts w:ascii="Times New Roman" w:eastAsia="Batang" w:hAnsi="Times New Roman" w:cs="Times New Roman"/>
          <w:sz w:val="24"/>
          <w:szCs w:val="24"/>
        </w:rPr>
        <w:t>were</w:t>
      </w:r>
      <w:r w:rsidR="001E39F0" w:rsidRPr="00754DFE">
        <w:rPr>
          <w:rFonts w:ascii="Times New Roman" w:eastAsia="Batang" w:hAnsi="Times New Roman" w:cs="Times New Roman"/>
          <w:sz w:val="24"/>
          <w:szCs w:val="24"/>
        </w:rPr>
        <w:t xml:space="preserve"> not honored and thus the drawer did not receive the money and was not paid. This therefore means that the defendant </w:t>
      </w:r>
      <w:r w:rsidR="001E39F0" w:rsidRPr="00754DFE">
        <w:rPr>
          <w:rFonts w:ascii="Times New Roman" w:eastAsia="Batang" w:hAnsi="Times New Roman" w:cs="Times New Roman"/>
          <w:sz w:val="24"/>
          <w:szCs w:val="24"/>
        </w:rPr>
        <w:lastRenderedPageBreak/>
        <w:t xml:space="preserve">did not pay the plaintiff money due as he claims. Consequently, he is still indebted to the defendant. </w:t>
      </w:r>
    </w:p>
    <w:p w:rsidR="00C40BD8" w:rsidRPr="00754DFE" w:rsidRDefault="001E39F0" w:rsidP="00754DFE">
      <w:pPr>
        <w:spacing w:line="360" w:lineRule="auto"/>
        <w:jc w:val="both"/>
        <w:rPr>
          <w:rStyle w:val="apple-converted-space"/>
          <w:rFonts w:ascii="Times New Roman" w:eastAsia="Batang" w:hAnsi="Times New Roman" w:cs="Times New Roman"/>
          <w:i/>
          <w:color w:val="000222"/>
          <w:sz w:val="24"/>
          <w:szCs w:val="24"/>
          <w:shd w:val="clear" w:color="auto" w:fill="FFFFFF"/>
        </w:rPr>
      </w:pPr>
      <w:r w:rsidRPr="00754DFE">
        <w:rPr>
          <w:rFonts w:ascii="Times New Roman" w:eastAsia="Batang" w:hAnsi="Times New Roman" w:cs="Times New Roman"/>
          <w:color w:val="000222"/>
          <w:sz w:val="24"/>
          <w:szCs w:val="24"/>
          <w:shd w:val="clear" w:color="auto" w:fill="FFFFFF"/>
        </w:rPr>
        <w:t>Further, in the</w:t>
      </w:r>
      <w:r w:rsidR="00B06B45" w:rsidRPr="00754DFE">
        <w:rPr>
          <w:rFonts w:ascii="Times New Roman" w:eastAsia="Batang" w:hAnsi="Times New Roman" w:cs="Times New Roman"/>
          <w:color w:val="000222"/>
          <w:sz w:val="24"/>
          <w:szCs w:val="24"/>
          <w:shd w:val="clear" w:color="auto" w:fill="FFFFFF"/>
        </w:rPr>
        <w:t xml:space="preserve"> case of</w:t>
      </w:r>
      <w:r w:rsidR="00B06B45" w:rsidRPr="00754DFE">
        <w:rPr>
          <w:rStyle w:val="apple-converted-space"/>
          <w:rFonts w:ascii="Times New Roman" w:eastAsia="Batang" w:hAnsi="Times New Roman" w:cs="Times New Roman"/>
          <w:color w:val="000222"/>
          <w:sz w:val="24"/>
          <w:szCs w:val="24"/>
          <w:shd w:val="clear" w:color="auto" w:fill="FFFFFF"/>
        </w:rPr>
        <w:t> </w:t>
      </w:r>
      <w:r w:rsidR="00D5267E" w:rsidRPr="00754DFE">
        <w:rPr>
          <w:rStyle w:val="Strong"/>
          <w:rFonts w:ascii="Times New Roman" w:eastAsia="Batang" w:hAnsi="Times New Roman" w:cs="Times New Roman"/>
          <w:i/>
          <w:color w:val="000222"/>
          <w:sz w:val="24"/>
          <w:szCs w:val="24"/>
          <w:shd w:val="clear" w:color="auto" w:fill="FFFFFF"/>
        </w:rPr>
        <w:t xml:space="preserve">Naris </w:t>
      </w:r>
      <w:proofErr w:type="spellStart"/>
      <w:r w:rsidR="00D5267E" w:rsidRPr="00754DFE">
        <w:rPr>
          <w:rStyle w:val="Strong"/>
          <w:rFonts w:ascii="Times New Roman" w:eastAsia="Batang" w:hAnsi="Times New Roman" w:cs="Times New Roman"/>
          <w:i/>
          <w:color w:val="000222"/>
          <w:sz w:val="24"/>
          <w:szCs w:val="24"/>
          <w:shd w:val="clear" w:color="auto" w:fill="FFFFFF"/>
        </w:rPr>
        <w:t>Byarugaba</w:t>
      </w:r>
      <w:proofErr w:type="spellEnd"/>
      <w:r w:rsidR="00D5267E" w:rsidRPr="00754DFE">
        <w:rPr>
          <w:rStyle w:val="Strong"/>
          <w:rFonts w:ascii="Times New Roman" w:eastAsia="Batang" w:hAnsi="Times New Roman" w:cs="Times New Roman"/>
          <w:i/>
          <w:color w:val="000222"/>
          <w:sz w:val="24"/>
          <w:szCs w:val="24"/>
          <w:shd w:val="clear" w:color="auto" w:fill="FFFFFF"/>
        </w:rPr>
        <w:t xml:space="preserve"> </w:t>
      </w:r>
      <w:proofErr w:type="spellStart"/>
      <w:r w:rsidR="00D5267E" w:rsidRPr="00754DFE">
        <w:rPr>
          <w:rStyle w:val="Strong"/>
          <w:rFonts w:ascii="Times New Roman" w:eastAsia="Batang" w:hAnsi="Times New Roman" w:cs="Times New Roman"/>
          <w:i/>
          <w:color w:val="000222"/>
          <w:sz w:val="24"/>
          <w:szCs w:val="24"/>
          <w:shd w:val="clear" w:color="auto" w:fill="FFFFFF"/>
        </w:rPr>
        <w:t>Vs</w:t>
      </w:r>
      <w:proofErr w:type="spellEnd"/>
      <w:r w:rsidR="00D5267E" w:rsidRPr="00754DFE">
        <w:rPr>
          <w:rStyle w:val="Strong"/>
          <w:rFonts w:ascii="Times New Roman" w:eastAsia="Batang" w:hAnsi="Times New Roman" w:cs="Times New Roman"/>
          <w:i/>
          <w:color w:val="000222"/>
          <w:sz w:val="24"/>
          <w:szCs w:val="24"/>
          <w:shd w:val="clear" w:color="auto" w:fill="FFFFFF"/>
        </w:rPr>
        <w:t xml:space="preserve"> </w:t>
      </w:r>
      <w:proofErr w:type="spellStart"/>
      <w:r w:rsidR="00B06B45" w:rsidRPr="00754DFE">
        <w:rPr>
          <w:rStyle w:val="Strong"/>
          <w:rFonts w:ascii="Times New Roman" w:eastAsia="Batang" w:hAnsi="Times New Roman" w:cs="Times New Roman"/>
          <w:i/>
          <w:color w:val="000222"/>
          <w:sz w:val="24"/>
          <w:szCs w:val="24"/>
          <w:shd w:val="clear" w:color="auto" w:fill="FFFFFF"/>
        </w:rPr>
        <w:t>Shivam</w:t>
      </w:r>
      <w:proofErr w:type="spellEnd"/>
      <w:r w:rsidR="00B06B45" w:rsidRPr="00754DFE">
        <w:rPr>
          <w:rStyle w:val="Strong"/>
          <w:rFonts w:ascii="Times New Roman" w:eastAsia="Batang" w:hAnsi="Times New Roman" w:cs="Times New Roman"/>
          <w:i/>
          <w:color w:val="000222"/>
          <w:sz w:val="24"/>
          <w:szCs w:val="24"/>
          <w:shd w:val="clear" w:color="auto" w:fill="FFFFFF"/>
        </w:rPr>
        <w:t xml:space="preserve"> M.K.D Ltd [1997] HCB 71</w:t>
      </w:r>
      <w:r w:rsidR="00B06B45" w:rsidRPr="00754DFE">
        <w:rPr>
          <w:rStyle w:val="apple-converted-space"/>
          <w:rFonts w:ascii="Times New Roman" w:eastAsia="Batang" w:hAnsi="Times New Roman" w:cs="Times New Roman"/>
          <w:i/>
          <w:color w:val="000222"/>
          <w:sz w:val="24"/>
          <w:szCs w:val="24"/>
          <w:shd w:val="clear" w:color="auto" w:fill="FFFFFF"/>
        </w:rPr>
        <w:t> </w:t>
      </w:r>
      <w:r w:rsidR="00DD7BB4" w:rsidRPr="00754DFE">
        <w:rPr>
          <w:rStyle w:val="apple-converted-space"/>
          <w:rFonts w:ascii="Times New Roman" w:eastAsia="Batang" w:hAnsi="Times New Roman" w:cs="Times New Roman"/>
          <w:i/>
          <w:color w:val="000222"/>
          <w:sz w:val="24"/>
          <w:szCs w:val="24"/>
          <w:shd w:val="clear" w:color="auto" w:fill="FFFFFF"/>
        </w:rPr>
        <w:t>court held that;</w:t>
      </w:r>
    </w:p>
    <w:p w:rsidR="00C40BD8" w:rsidRPr="00754DFE" w:rsidRDefault="00C40BD8" w:rsidP="00754DFE">
      <w:pPr>
        <w:spacing w:line="360" w:lineRule="auto"/>
        <w:ind w:left="720"/>
        <w:jc w:val="both"/>
        <w:rPr>
          <w:rFonts w:ascii="Times New Roman" w:eastAsia="Batang" w:hAnsi="Times New Roman" w:cs="Times New Roman"/>
          <w:i/>
          <w:color w:val="000222"/>
          <w:sz w:val="24"/>
          <w:szCs w:val="24"/>
          <w:shd w:val="clear" w:color="auto" w:fill="FFFFFF"/>
        </w:rPr>
      </w:pPr>
      <w:proofErr w:type="gramStart"/>
      <w:r w:rsidRPr="00754DFE">
        <w:rPr>
          <w:rStyle w:val="apple-converted-space"/>
          <w:rFonts w:ascii="Times New Roman" w:eastAsia="Batang" w:hAnsi="Times New Roman" w:cs="Times New Roman"/>
          <w:i/>
          <w:color w:val="000222"/>
          <w:sz w:val="24"/>
          <w:szCs w:val="24"/>
          <w:shd w:val="clear" w:color="auto" w:fill="FFFFFF"/>
        </w:rPr>
        <w:t>“</w:t>
      </w:r>
      <w:r w:rsidR="00B06B45" w:rsidRPr="00754DFE">
        <w:rPr>
          <w:rFonts w:ascii="Times New Roman" w:eastAsia="Batang" w:hAnsi="Times New Roman" w:cs="Times New Roman"/>
          <w:i/>
          <w:color w:val="000222"/>
          <w:sz w:val="24"/>
          <w:szCs w:val="24"/>
          <w:shd w:val="clear" w:color="auto" w:fill="FFFFFF"/>
        </w:rPr>
        <w:t xml:space="preserve"> a</w:t>
      </w:r>
      <w:proofErr w:type="gramEnd"/>
      <w:r w:rsidR="00B06B45" w:rsidRPr="00754DFE">
        <w:rPr>
          <w:rFonts w:ascii="Times New Roman" w:eastAsia="Batang" w:hAnsi="Times New Roman" w:cs="Times New Roman"/>
          <w:i/>
          <w:color w:val="000222"/>
          <w:sz w:val="24"/>
          <w:szCs w:val="24"/>
          <w:shd w:val="clear" w:color="auto" w:fill="FFFFFF"/>
        </w:rPr>
        <w:t xml:space="preserve"> bill of exchange constitutes prima facie evidence of the sum of money printed on it and due to the person in whose </w:t>
      </w:r>
      <w:proofErr w:type="spellStart"/>
      <w:r w:rsidR="00B06B45" w:rsidRPr="00754DFE">
        <w:rPr>
          <w:rFonts w:ascii="Times New Roman" w:eastAsia="Batang" w:hAnsi="Times New Roman" w:cs="Times New Roman"/>
          <w:i/>
          <w:color w:val="000222"/>
          <w:sz w:val="24"/>
          <w:szCs w:val="24"/>
          <w:shd w:val="clear" w:color="auto" w:fill="FFFFFF"/>
        </w:rPr>
        <w:t>favour</w:t>
      </w:r>
      <w:proofErr w:type="spellEnd"/>
      <w:r w:rsidR="00B06B45" w:rsidRPr="00754DFE">
        <w:rPr>
          <w:rFonts w:ascii="Times New Roman" w:eastAsia="Batang" w:hAnsi="Times New Roman" w:cs="Times New Roman"/>
          <w:i/>
          <w:color w:val="000222"/>
          <w:sz w:val="24"/>
          <w:szCs w:val="24"/>
          <w:shd w:val="clear" w:color="auto" w:fill="FFFFFF"/>
        </w:rPr>
        <w:t xml:space="preserve"> it is drawn</w:t>
      </w:r>
      <w:r w:rsidRPr="00754DFE">
        <w:rPr>
          <w:rFonts w:ascii="Times New Roman" w:eastAsia="Batang" w:hAnsi="Times New Roman" w:cs="Times New Roman"/>
          <w:i/>
          <w:color w:val="000222"/>
          <w:sz w:val="24"/>
          <w:szCs w:val="24"/>
          <w:shd w:val="clear" w:color="auto" w:fill="FFFFFF"/>
        </w:rPr>
        <w:t>”</w:t>
      </w:r>
      <w:r w:rsidR="00B06B45" w:rsidRPr="00754DFE">
        <w:rPr>
          <w:rFonts w:ascii="Times New Roman" w:eastAsia="Batang" w:hAnsi="Times New Roman" w:cs="Times New Roman"/>
          <w:i/>
          <w:color w:val="000222"/>
          <w:sz w:val="24"/>
          <w:szCs w:val="24"/>
          <w:shd w:val="clear" w:color="auto" w:fill="FFFFFF"/>
        </w:rPr>
        <w:t>.</w:t>
      </w:r>
    </w:p>
    <w:p w:rsidR="0084228E" w:rsidRPr="00754DFE" w:rsidRDefault="00B06B45" w:rsidP="00754DFE">
      <w:pPr>
        <w:spacing w:line="360" w:lineRule="auto"/>
        <w:jc w:val="both"/>
        <w:rPr>
          <w:rFonts w:ascii="Times New Roman" w:eastAsia="Batang" w:hAnsi="Times New Roman" w:cs="Times New Roman"/>
          <w:color w:val="000222"/>
          <w:sz w:val="24"/>
          <w:szCs w:val="24"/>
          <w:shd w:val="clear" w:color="auto" w:fill="FFFFFF"/>
        </w:rPr>
      </w:pPr>
      <w:r w:rsidRPr="00754DFE">
        <w:rPr>
          <w:rFonts w:ascii="Times New Roman" w:eastAsia="Batang" w:hAnsi="Times New Roman" w:cs="Times New Roman"/>
          <w:i/>
          <w:color w:val="000222"/>
          <w:sz w:val="24"/>
          <w:szCs w:val="24"/>
          <w:shd w:val="clear" w:color="auto" w:fill="FFFFFF"/>
        </w:rPr>
        <w:t xml:space="preserve"> </w:t>
      </w:r>
      <w:r w:rsidRPr="00754DFE">
        <w:rPr>
          <w:rFonts w:ascii="Times New Roman" w:eastAsia="Batang" w:hAnsi="Times New Roman" w:cs="Times New Roman"/>
          <w:color w:val="000222"/>
          <w:sz w:val="24"/>
          <w:szCs w:val="24"/>
          <w:shd w:val="clear" w:color="auto" w:fill="FFFFFF"/>
        </w:rPr>
        <w:t xml:space="preserve">In that case the court further held that in law such a debt is only discharged when the bill of exchange is </w:t>
      </w:r>
      <w:r w:rsidR="000B728B" w:rsidRPr="00754DFE">
        <w:rPr>
          <w:rFonts w:ascii="Times New Roman" w:eastAsia="Batang" w:hAnsi="Times New Roman" w:cs="Times New Roman"/>
          <w:color w:val="000222"/>
          <w:sz w:val="24"/>
          <w:szCs w:val="24"/>
          <w:shd w:val="clear" w:color="auto" w:fill="FFFFFF"/>
        </w:rPr>
        <w:t>honored</w:t>
      </w:r>
      <w:r w:rsidRPr="00754DFE">
        <w:rPr>
          <w:rFonts w:ascii="Times New Roman" w:eastAsia="Batang" w:hAnsi="Times New Roman" w:cs="Times New Roman"/>
          <w:color w:val="000222"/>
          <w:sz w:val="24"/>
          <w:szCs w:val="24"/>
          <w:shd w:val="clear" w:color="auto" w:fill="FFFFFF"/>
        </w:rPr>
        <w:t xml:space="preserve">. </w:t>
      </w:r>
      <w:r w:rsidR="001E39F0" w:rsidRPr="00754DFE">
        <w:rPr>
          <w:rFonts w:ascii="Times New Roman" w:eastAsia="Batang" w:hAnsi="Times New Roman" w:cs="Times New Roman"/>
          <w:color w:val="000222"/>
          <w:sz w:val="24"/>
          <w:szCs w:val="24"/>
          <w:shd w:val="clear" w:color="auto" w:fill="FFFFFF"/>
        </w:rPr>
        <w:t xml:space="preserve">Since the </w:t>
      </w:r>
      <w:proofErr w:type="spellStart"/>
      <w:r w:rsidR="001E39F0" w:rsidRPr="00754DFE">
        <w:rPr>
          <w:rFonts w:ascii="Times New Roman" w:eastAsia="Batang" w:hAnsi="Times New Roman" w:cs="Times New Roman"/>
          <w:color w:val="000222"/>
          <w:sz w:val="24"/>
          <w:szCs w:val="24"/>
          <w:shd w:val="clear" w:color="auto" w:fill="FFFFFF"/>
        </w:rPr>
        <w:t>cheques</w:t>
      </w:r>
      <w:proofErr w:type="spellEnd"/>
      <w:r w:rsidR="001E39F0" w:rsidRPr="00754DFE">
        <w:rPr>
          <w:rFonts w:ascii="Times New Roman" w:eastAsia="Batang" w:hAnsi="Times New Roman" w:cs="Times New Roman"/>
          <w:color w:val="000222"/>
          <w:sz w:val="24"/>
          <w:szCs w:val="24"/>
          <w:shd w:val="clear" w:color="auto" w:fill="FFFFFF"/>
        </w:rPr>
        <w:t xml:space="preserve"> where not </w:t>
      </w:r>
      <w:r w:rsidR="000B728B" w:rsidRPr="00754DFE">
        <w:rPr>
          <w:rFonts w:ascii="Times New Roman" w:eastAsia="Batang" w:hAnsi="Times New Roman" w:cs="Times New Roman"/>
          <w:color w:val="000222"/>
          <w:sz w:val="24"/>
          <w:szCs w:val="24"/>
          <w:shd w:val="clear" w:color="auto" w:fill="FFFFFF"/>
        </w:rPr>
        <w:t>honored</w:t>
      </w:r>
      <w:r w:rsidR="001E39F0" w:rsidRPr="00754DFE">
        <w:rPr>
          <w:rFonts w:ascii="Times New Roman" w:eastAsia="Batang" w:hAnsi="Times New Roman" w:cs="Times New Roman"/>
          <w:color w:val="000222"/>
          <w:sz w:val="24"/>
          <w:szCs w:val="24"/>
          <w:shd w:val="clear" w:color="auto" w:fill="FFFFFF"/>
        </w:rPr>
        <w:t xml:space="preserve">, the debt was not discharged and still stands. </w:t>
      </w:r>
    </w:p>
    <w:p w:rsidR="0029088D" w:rsidRPr="00754DFE" w:rsidRDefault="001E39F0" w:rsidP="00754DFE">
      <w:pPr>
        <w:spacing w:line="360" w:lineRule="auto"/>
        <w:jc w:val="both"/>
        <w:rPr>
          <w:rFonts w:ascii="Times New Roman" w:eastAsia="Batang" w:hAnsi="Times New Roman" w:cs="Times New Roman"/>
          <w:color w:val="000222"/>
          <w:sz w:val="24"/>
          <w:szCs w:val="24"/>
          <w:shd w:val="clear" w:color="auto" w:fill="FFFFFF"/>
        </w:rPr>
      </w:pPr>
      <w:r w:rsidRPr="00754DFE">
        <w:rPr>
          <w:rStyle w:val="Strong"/>
          <w:rFonts w:ascii="Times New Roman" w:eastAsia="Batang" w:hAnsi="Times New Roman" w:cs="Times New Roman"/>
          <w:b w:val="0"/>
          <w:color w:val="000222"/>
          <w:sz w:val="24"/>
          <w:szCs w:val="24"/>
          <w:shd w:val="clear" w:color="auto" w:fill="FFFFFF"/>
        </w:rPr>
        <w:t>Further, in the case of</w:t>
      </w:r>
      <w:r w:rsidRPr="00754DFE">
        <w:rPr>
          <w:rStyle w:val="Strong"/>
          <w:rFonts w:ascii="Times New Roman" w:eastAsia="Batang" w:hAnsi="Times New Roman" w:cs="Times New Roman"/>
          <w:color w:val="000222"/>
          <w:sz w:val="24"/>
          <w:szCs w:val="24"/>
          <w:shd w:val="clear" w:color="auto" w:fill="FFFFFF"/>
        </w:rPr>
        <w:t xml:space="preserve"> </w:t>
      </w:r>
      <w:proofErr w:type="spellStart"/>
      <w:r w:rsidR="00B06B45" w:rsidRPr="00754DFE">
        <w:rPr>
          <w:rStyle w:val="Strong"/>
          <w:rFonts w:ascii="Times New Roman" w:eastAsia="Batang" w:hAnsi="Times New Roman" w:cs="Times New Roman"/>
          <w:i/>
          <w:color w:val="000222"/>
          <w:sz w:val="24"/>
          <w:szCs w:val="24"/>
          <w:shd w:val="clear" w:color="auto" w:fill="FFFFFF"/>
        </w:rPr>
        <w:t>Kotecha</w:t>
      </w:r>
      <w:proofErr w:type="spellEnd"/>
      <w:r w:rsidR="00B06B45" w:rsidRPr="00754DFE">
        <w:rPr>
          <w:rStyle w:val="Strong"/>
          <w:rFonts w:ascii="Times New Roman" w:eastAsia="Batang" w:hAnsi="Times New Roman" w:cs="Times New Roman"/>
          <w:i/>
          <w:color w:val="000222"/>
          <w:sz w:val="24"/>
          <w:szCs w:val="24"/>
          <w:shd w:val="clear" w:color="auto" w:fill="FFFFFF"/>
        </w:rPr>
        <w:t xml:space="preserve"> </w:t>
      </w:r>
      <w:proofErr w:type="spellStart"/>
      <w:r w:rsidR="00BF2AD6" w:rsidRPr="00754DFE">
        <w:rPr>
          <w:rStyle w:val="Strong"/>
          <w:rFonts w:ascii="Times New Roman" w:eastAsia="Batang" w:hAnsi="Times New Roman" w:cs="Times New Roman"/>
          <w:i/>
          <w:color w:val="000222"/>
          <w:sz w:val="24"/>
          <w:szCs w:val="24"/>
          <w:shd w:val="clear" w:color="auto" w:fill="FFFFFF"/>
        </w:rPr>
        <w:t>Vs</w:t>
      </w:r>
      <w:proofErr w:type="spellEnd"/>
      <w:r w:rsidR="00B06B45" w:rsidRPr="00754DFE">
        <w:rPr>
          <w:rStyle w:val="Strong"/>
          <w:rFonts w:ascii="Times New Roman" w:eastAsia="Batang" w:hAnsi="Times New Roman" w:cs="Times New Roman"/>
          <w:i/>
          <w:color w:val="000222"/>
          <w:sz w:val="24"/>
          <w:szCs w:val="24"/>
          <w:shd w:val="clear" w:color="auto" w:fill="FFFFFF"/>
        </w:rPr>
        <w:t xml:space="preserve"> Mohammad [2002</w:t>
      </w:r>
      <w:r w:rsidR="00B06B45" w:rsidRPr="00754DFE">
        <w:rPr>
          <w:rStyle w:val="Strong"/>
          <w:rFonts w:ascii="Times New Roman" w:eastAsia="Batang" w:hAnsi="Times New Roman" w:cs="Times New Roman"/>
          <w:b w:val="0"/>
          <w:i/>
          <w:color w:val="000222"/>
          <w:sz w:val="24"/>
          <w:szCs w:val="24"/>
          <w:shd w:val="clear" w:color="auto" w:fill="FFFFFF"/>
        </w:rPr>
        <w:t>]</w:t>
      </w:r>
      <w:r w:rsidR="00B06B45" w:rsidRPr="00754DFE">
        <w:rPr>
          <w:rStyle w:val="apple-converted-space"/>
          <w:rFonts w:ascii="Times New Roman" w:eastAsia="Batang" w:hAnsi="Times New Roman" w:cs="Times New Roman"/>
          <w:b/>
          <w:i/>
          <w:color w:val="000222"/>
          <w:sz w:val="24"/>
          <w:szCs w:val="24"/>
          <w:shd w:val="clear" w:color="auto" w:fill="FFFFFF"/>
        </w:rPr>
        <w:t> </w:t>
      </w:r>
      <w:r w:rsidRPr="00754DFE">
        <w:rPr>
          <w:rFonts w:ascii="Times New Roman" w:eastAsia="Batang" w:hAnsi="Times New Roman" w:cs="Times New Roman"/>
          <w:b/>
          <w:i/>
          <w:color w:val="000222"/>
          <w:sz w:val="24"/>
          <w:szCs w:val="24"/>
          <w:shd w:val="clear" w:color="auto" w:fill="FFFFFF"/>
        </w:rPr>
        <w:t>1 EA 112</w:t>
      </w:r>
      <w:r w:rsidRPr="00754DFE">
        <w:rPr>
          <w:rFonts w:ascii="Times New Roman" w:eastAsia="Batang" w:hAnsi="Times New Roman" w:cs="Times New Roman"/>
          <w:color w:val="000222"/>
          <w:sz w:val="24"/>
          <w:szCs w:val="24"/>
          <w:shd w:val="clear" w:color="auto" w:fill="FFFFFF"/>
        </w:rPr>
        <w:t xml:space="preserve"> court held that</w:t>
      </w:r>
      <w:r w:rsidR="0029088D" w:rsidRPr="00754DFE">
        <w:rPr>
          <w:rFonts w:ascii="Times New Roman" w:eastAsia="Batang" w:hAnsi="Times New Roman" w:cs="Times New Roman"/>
          <w:color w:val="000222"/>
          <w:sz w:val="24"/>
          <w:szCs w:val="24"/>
          <w:shd w:val="clear" w:color="auto" w:fill="FFFFFF"/>
        </w:rPr>
        <w:t>;</w:t>
      </w:r>
    </w:p>
    <w:p w:rsidR="00A9728B" w:rsidRPr="00754DFE" w:rsidRDefault="0029088D" w:rsidP="00754DFE">
      <w:pPr>
        <w:spacing w:line="360" w:lineRule="auto"/>
        <w:ind w:left="720"/>
        <w:jc w:val="both"/>
        <w:rPr>
          <w:rFonts w:ascii="Times New Roman" w:eastAsia="Batang" w:hAnsi="Times New Roman" w:cs="Times New Roman"/>
          <w:color w:val="000222"/>
          <w:sz w:val="24"/>
          <w:szCs w:val="24"/>
          <w:shd w:val="clear" w:color="auto" w:fill="FFFFFF"/>
        </w:rPr>
      </w:pPr>
      <w:r w:rsidRPr="00754DFE">
        <w:rPr>
          <w:rFonts w:ascii="Times New Roman" w:eastAsia="Batang" w:hAnsi="Times New Roman" w:cs="Times New Roman"/>
          <w:color w:val="000222"/>
          <w:sz w:val="24"/>
          <w:szCs w:val="24"/>
          <w:shd w:val="clear" w:color="auto" w:fill="FFFFFF"/>
        </w:rPr>
        <w:t>“</w:t>
      </w:r>
      <w:proofErr w:type="gramStart"/>
      <w:r w:rsidR="00B06B45" w:rsidRPr="00754DFE">
        <w:rPr>
          <w:rFonts w:ascii="Times New Roman" w:eastAsia="Batang" w:hAnsi="Times New Roman" w:cs="Times New Roman"/>
          <w:i/>
          <w:color w:val="000222"/>
          <w:sz w:val="24"/>
          <w:szCs w:val="24"/>
          <w:shd w:val="clear" w:color="auto" w:fill="FFFFFF"/>
        </w:rPr>
        <w:t>a</w:t>
      </w:r>
      <w:proofErr w:type="gramEnd"/>
      <w:r w:rsidR="00B06B45" w:rsidRPr="00754DFE">
        <w:rPr>
          <w:rFonts w:ascii="Times New Roman" w:eastAsia="Batang" w:hAnsi="Times New Roman" w:cs="Times New Roman"/>
          <w:i/>
          <w:color w:val="000222"/>
          <w:sz w:val="24"/>
          <w:szCs w:val="24"/>
          <w:shd w:val="clear" w:color="auto" w:fill="FFFFFF"/>
        </w:rPr>
        <w:t xml:space="preserve"> bill of exchange is normally treated as cash and the holder is entitled in </w:t>
      </w:r>
      <w:r w:rsidRPr="00754DFE">
        <w:rPr>
          <w:rFonts w:ascii="Times New Roman" w:eastAsia="Batang" w:hAnsi="Times New Roman" w:cs="Times New Roman"/>
          <w:i/>
          <w:color w:val="000222"/>
          <w:sz w:val="24"/>
          <w:szCs w:val="24"/>
          <w:shd w:val="clear" w:color="auto" w:fill="FFFFFF"/>
        </w:rPr>
        <w:t>the ordinary course to judgment”.</w:t>
      </w:r>
      <w:r w:rsidR="00B06B45" w:rsidRPr="00754DFE">
        <w:rPr>
          <w:rFonts w:ascii="Times New Roman" w:eastAsia="Batang" w:hAnsi="Times New Roman" w:cs="Times New Roman"/>
          <w:i/>
          <w:color w:val="000222"/>
          <w:sz w:val="24"/>
          <w:szCs w:val="24"/>
          <w:shd w:val="clear" w:color="auto" w:fill="FFFFFF"/>
        </w:rPr>
        <w:t xml:space="preserve"> </w:t>
      </w:r>
    </w:p>
    <w:p w:rsidR="000B728B" w:rsidRPr="00754DFE" w:rsidRDefault="001E39F0" w:rsidP="00754DFE">
      <w:pPr>
        <w:spacing w:line="360" w:lineRule="auto"/>
        <w:jc w:val="both"/>
        <w:rPr>
          <w:rFonts w:ascii="Times New Roman" w:eastAsia="Batang" w:hAnsi="Times New Roman" w:cs="Times New Roman"/>
          <w:color w:val="000222"/>
          <w:sz w:val="24"/>
          <w:szCs w:val="24"/>
          <w:shd w:val="clear" w:color="auto" w:fill="FFFFFF"/>
        </w:rPr>
      </w:pPr>
      <w:r w:rsidRPr="00754DFE">
        <w:rPr>
          <w:rFonts w:ascii="Times New Roman" w:eastAsia="Batang" w:hAnsi="Times New Roman" w:cs="Times New Roman"/>
          <w:color w:val="000222"/>
          <w:sz w:val="24"/>
          <w:szCs w:val="24"/>
          <w:shd w:val="clear" w:color="auto" w:fill="FFFFFF"/>
        </w:rPr>
        <w:t>In conclusion therefore, I find that the defendant is s</w:t>
      </w:r>
      <w:r w:rsidR="00452408" w:rsidRPr="00754DFE">
        <w:rPr>
          <w:rFonts w:ascii="Times New Roman" w:eastAsia="Batang" w:hAnsi="Times New Roman" w:cs="Times New Roman"/>
          <w:color w:val="000222"/>
          <w:sz w:val="24"/>
          <w:szCs w:val="24"/>
          <w:shd w:val="clear" w:color="auto" w:fill="FFFFFF"/>
        </w:rPr>
        <w:t xml:space="preserve">till indebted to the plaintiff in the sums claimed. </w:t>
      </w:r>
    </w:p>
    <w:p w:rsidR="000B728B" w:rsidRPr="00754DFE" w:rsidRDefault="00575901" w:rsidP="00754DFE">
      <w:pPr>
        <w:pStyle w:val="NormalWeb"/>
        <w:shd w:val="clear" w:color="auto" w:fill="FFFFFF"/>
        <w:spacing w:before="0" w:beforeAutospacing="0" w:after="360" w:afterAutospacing="0" w:line="360" w:lineRule="auto"/>
        <w:ind w:left="2160" w:hanging="2160"/>
        <w:jc w:val="both"/>
        <w:rPr>
          <w:rFonts w:eastAsia="Batang"/>
          <w:i/>
          <w:color w:val="000222"/>
        </w:rPr>
      </w:pPr>
      <w:r w:rsidRPr="00754DFE">
        <w:rPr>
          <w:rFonts w:eastAsia="Batang"/>
          <w:b/>
          <w:i/>
          <w:color w:val="000222"/>
          <w:shd w:val="clear" w:color="auto" w:fill="FFFFFF"/>
        </w:rPr>
        <w:t xml:space="preserve">Issue </w:t>
      </w:r>
      <w:r w:rsidR="0048442A" w:rsidRPr="00754DFE">
        <w:rPr>
          <w:rFonts w:eastAsia="Batang"/>
          <w:b/>
          <w:i/>
          <w:color w:val="000222"/>
          <w:shd w:val="clear" w:color="auto" w:fill="FFFFFF"/>
        </w:rPr>
        <w:t>One:</w:t>
      </w:r>
      <w:r w:rsidR="0048442A" w:rsidRPr="00754DFE">
        <w:rPr>
          <w:rFonts w:eastAsia="Batang"/>
          <w:b/>
          <w:i/>
          <w:color w:val="000222"/>
          <w:shd w:val="clear" w:color="auto" w:fill="FFFFFF"/>
        </w:rPr>
        <w:tab/>
      </w:r>
      <w:r w:rsidRPr="00754DFE">
        <w:rPr>
          <w:rFonts w:eastAsia="Batang"/>
          <w:b/>
          <w:i/>
          <w:color w:val="000222"/>
        </w:rPr>
        <w:t xml:space="preserve">Whether the </w:t>
      </w:r>
      <w:r w:rsidR="00CB3FF7" w:rsidRPr="00754DFE">
        <w:rPr>
          <w:rFonts w:eastAsia="Batang"/>
          <w:b/>
          <w:i/>
          <w:color w:val="000222"/>
        </w:rPr>
        <w:t>d</w:t>
      </w:r>
      <w:r w:rsidRPr="00754DFE">
        <w:rPr>
          <w:rFonts w:eastAsia="Batang"/>
          <w:b/>
          <w:i/>
          <w:color w:val="000222"/>
        </w:rPr>
        <w:t>efendant breached the understanding between the parties.</w:t>
      </w:r>
      <w:r w:rsidRPr="00754DFE">
        <w:rPr>
          <w:rFonts w:eastAsia="Batang"/>
          <w:i/>
          <w:color w:val="000222"/>
        </w:rPr>
        <w:t xml:space="preserve"> </w:t>
      </w:r>
    </w:p>
    <w:p w:rsidR="00CD5513" w:rsidRPr="00754DFE" w:rsidRDefault="00CD5513"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In law, when we talk of a contract, we mean an agreement enforceable at law. For a contract to be valid and legally </w:t>
      </w:r>
      <w:proofErr w:type="gramStart"/>
      <w:r w:rsidRPr="00754DFE">
        <w:rPr>
          <w:rFonts w:ascii="Times New Roman" w:eastAsia="Batang" w:hAnsi="Times New Roman" w:cs="Times New Roman"/>
          <w:sz w:val="24"/>
          <w:szCs w:val="24"/>
        </w:rPr>
        <w:t>enforceable,</w:t>
      </w:r>
      <w:proofErr w:type="gramEnd"/>
      <w:r w:rsidRPr="00754DFE">
        <w:rPr>
          <w:rFonts w:ascii="Times New Roman" w:eastAsia="Batang" w:hAnsi="Times New Roman" w:cs="Times New Roman"/>
          <w:sz w:val="24"/>
          <w:szCs w:val="24"/>
        </w:rPr>
        <w:t xml:space="preserve"> there must be: capacity to contract; intention to contract; consensus and idem; valuable consideration; legality of purpose; and sufficient certainty of terms. </w:t>
      </w:r>
    </w:p>
    <w:p w:rsidR="00DB4336" w:rsidRPr="00754DFE" w:rsidRDefault="000B728B"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It’s the plaintiff’s case that the parties on the 27</w:t>
      </w:r>
      <w:r w:rsidRPr="00754DFE">
        <w:rPr>
          <w:rFonts w:ascii="Times New Roman" w:eastAsia="Batang" w:hAnsi="Times New Roman" w:cs="Times New Roman"/>
          <w:sz w:val="24"/>
          <w:szCs w:val="24"/>
          <w:vertAlign w:val="superscript"/>
        </w:rPr>
        <w:t>th</w:t>
      </w:r>
      <w:r w:rsidRPr="00754DFE">
        <w:rPr>
          <w:rFonts w:ascii="Times New Roman" w:eastAsia="Batang" w:hAnsi="Times New Roman" w:cs="Times New Roman"/>
          <w:sz w:val="24"/>
          <w:szCs w:val="24"/>
        </w:rPr>
        <w:t xml:space="preserve"> of August 2012 entered </w:t>
      </w:r>
      <w:r w:rsidR="002B1770" w:rsidRPr="00754DFE">
        <w:rPr>
          <w:rFonts w:ascii="Times New Roman" w:eastAsia="Batang" w:hAnsi="Times New Roman" w:cs="Times New Roman"/>
          <w:sz w:val="24"/>
          <w:szCs w:val="24"/>
        </w:rPr>
        <w:t>into a friendly agreement. I</w:t>
      </w:r>
      <w:r w:rsidRPr="00754DFE">
        <w:rPr>
          <w:rFonts w:ascii="Times New Roman" w:eastAsia="Batang" w:hAnsi="Times New Roman" w:cs="Times New Roman"/>
          <w:sz w:val="24"/>
          <w:szCs w:val="24"/>
        </w:rPr>
        <w:t xml:space="preserve">n clause 1, the defendant undertook to pay back </w:t>
      </w:r>
      <w:r w:rsidR="00C84584" w:rsidRPr="00754DFE">
        <w:rPr>
          <w:rFonts w:ascii="Times New Roman" w:eastAsia="Batang" w:hAnsi="Times New Roman" w:cs="Times New Roman"/>
          <w:sz w:val="24"/>
          <w:szCs w:val="24"/>
        </w:rPr>
        <w:t>to the plaintiff UGX</w:t>
      </w:r>
      <w:r w:rsidRPr="00754DFE">
        <w:rPr>
          <w:rFonts w:ascii="Times New Roman" w:eastAsia="Batang" w:hAnsi="Times New Roman" w:cs="Times New Roman"/>
          <w:sz w:val="24"/>
          <w:szCs w:val="24"/>
        </w:rPr>
        <w:t xml:space="preserve"> 367,000,000/= within six months from 27</w:t>
      </w:r>
      <w:r w:rsidRPr="00754DFE">
        <w:rPr>
          <w:rFonts w:ascii="Times New Roman" w:eastAsia="Batang" w:hAnsi="Times New Roman" w:cs="Times New Roman"/>
          <w:sz w:val="24"/>
          <w:szCs w:val="24"/>
          <w:vertAlign w:val="superscript"/>
        </w:rPr>
        <w:t>th</w:t>
      </w:r>
      <w:r w:rsidRPr="00754DFE">
        <w:rPr>
          <w:rFonts w:ascii="Times New Roman" w:eastAsia="Batang" w:hAnsi="Times New Roman" w:cs="Times New Roman"/>
          <w:sz w:val="24"/>
          <w:szCs w:val="24"/>
        </w:rPr>
        <w:t xml:space="preserve"> August and at any rate not later than 27</w:t>
      </w:r>
      <w:r w:rsidRPr="00754DFE">
        <w:rPr>
          <w:rFonts w:ascii="Times New Roman" w:eastAsia="Batang" w:hAnsi="Times New Roman" w:cs="Times New Roman"/>
          <w:sz w:val="24"/>
          <w:szCs w:val="24"/>
          <w:vertAlign w:val="superscript"/>
        </w:rPr>
        <w:t>th</w:t>
      </w:r>
      <w:r w:rsidRPr="00754DFE">
        <w:rPr>
          <w:rFonts w:ascii="Times New Roman" w:eastAsia="Batang" w:hAnsi="Times New Roman" w:cs="Times New Roman"/>
          <w:sz w:val="24"/>
          <w:szCs w:val="24"/>
        </w:rPr>
        <w:t xml:space="preserve"> February 2013</w:t>
      </w:r>
      <w:r w:rsidR="00C84584" w:rsidRPr="00754DFE">
        <w:rPr>
          <w:rFonts w:ascii="Times New Roman" w:eastAsia="Batang" w:hAnsi="Times New Roman" w:cs="Times New Roman"/>
          <w:sz w:val="24"/>
          <w:szCs w:val="24"/>
        </w:rPr>
        <w:t>.</w:t>
      </w:r>
      <w:r w:rsidRPr="00754DFE">
        <w:rPr>
          <w:rFonts w:ascii="Times New Roman" w:eastAsia="Batang" w:hAnsi="Times New Roman" w:cs="Times New Roman"/>
          <w:sz w:val="24"/>
          <w:szCs w:val="24"/>
        </w:rPr>
        <w:t xml:space="preserve"> </w:t>
      </w:r>
      <w:r w:rsidR="00DB4336" w:rsidRPr="00754DFE">
        <w:rPr>
          <w:rFonts w:ascii="Times New Roman" w:eastAsia="Batang" w:hAnsi="Times New Roman" w:cs="Times New Roman"/>
          <w:sz w:val="24"/>
          <w:szCs w:val="24"/>
        </w:rPr>
        <w:t xml:space="preserve">The plaintiff alleges that the sum was never paid by the defendant and is still </w:t>
      </w:r>
      <w:r w:rsidR="00B02EC7" w:rsidRPr="00754DFE">
        <w:rPr>
          <w:rFonts w:ascii="Times New Roman" w:eastAsia="Batang" w:hAnsi="Times New Roman" w:cs="Times New Roman"/>
          <w:sz w:val="24"/>
          <w:szCs w:val="24"/>
        </w:rPr>
        <w:t xml:space="preserve">outstanding. </w:t>
      </w:r>
    </w:p>
    <w:p w:rsidR="00A77942" w:rsidRPr="00754DFE" w:rsidRDefault="00B749A2"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lastRenderedPageBreak/>
        <w:t xml:space="preserve">The defendant on the other hand alleges that the friendly loan agreement was signed under duress thus unenforceable and </w:t>
      </w:r>
      <w:r w:rsidR="00A53F8E" w:rsidRPr="00754DFE">
        <w:rPr>
          <w:rFonts w:ascii="Times New Roman" w:eastAsia="Batang" w:hAnsi="Times New Roman" w:cs="Times New Roman"/>
          <w:sz w:val="24"/>
          <w:szCs w:val="24"/>
        </w:rPr>
        <w:t>accordingly</w:t>
      </w:r>
      <w:r w:rsidR="00A77942" w:rsidRPr="00754DFE">
        <w:rPr>
          <w:rFonts w:ascii="Times New Roman" w:eastAsia="Batang" w:hAnsi="Times New Roman" w:cs="Times New Roman"/>
          <w:sz w:val="24"/>
          <w:szCs w:val="24"/>
        </w:rPr>
        <w:t xml:space="preserve">, there was no possible breach. </w:t>
      </w:r>
    </w:p>
    <w:p w:rsidR="00A77942" w:rsidRPr="00754DFE" w:rsidRDefault="00B02EC7"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In resolving</w:t>
      </w:r>
      <w:r w:rsidR="00CD5513" w:rsidRPr="00754DFE">
        <w:rPr>
          <w:rFonts w:ascii="Times New Roman" w:eastAsia="Batang" w:hAnsi="Times New Roman" w:cs="Times New Roman"/>
          <w:sz w:val="24"/>
          <w:szCs w:val="24"/>
        </w:rPr>
        <w:t xml:space="preserve"> the issue of the enforceability of the friendly agreement, I </w:t>
      </w:r>
      <w:r w:rsidR="00E75679" w:rsidRPr="00754DFE">
        <w:rPr>
          <w:rFonts w:ascii="Times New Roman" w:eastAsia="Batang" w:hAnsi="Times New Roman" w:cs="Times New Roman"/>
          <w:sz w:val="24"/>
          <w:szCs w:val="24"/>
        </w:rPr>
        <w:t>have</w:t>
      </w:r>
      <w:r w:rsidR="00CD5513" w:rsidRPr="00754DFE">
        <w:rPr>
          <w:rFonts w:ascii="Times New Roman" w:eastAsia="Batang" w:hAnsi="Times New Roman" w:cs="Times New Roman"/>
          <w:sz w:val="24"/>
          <w:szCs w:val="24"/>
        </w:rPr>
        <w:t xml:space="preserve"> noted that since duress was not proved to my satisfaction, therefore, the contract was valid and thus enforceable against the parties. </w:t>
      </w:r>
    </w:p>
    <w:p w:rsidR="00E07C16" w:rsidRPr="00754DFE" w:rsidRDefault="00E07C16" w:rsidP="00754DFE">
      <w:pPr>
        <w:spacing w:line="360" w:lineRule="auto"/>
        <w:jc w:val="both"/>
        <w:rPr>
          <w:rFonts w:ascii="Times New Roman" w:eastAsia="Batang" w:hAnsi="Times New Roman" w:cs="Times New Roman"/>
          <w:sz w:val="24"/>
          <w:szCs w:val="24"/>
          <w:lang w:val="en-GB"/>
        </w:rPr>
      </w:pPr>
      <w:r w:rsidRPr="00754DFE">
        <w:rPr>
          <w:rFonts w:ascii="Times New Roman" w:hAnsi="Times New Roman" w:cs="Times New Roman"/>
          <w:sz w:val="24"/>
          <w:szCs w:val="24"/>
          <w:lang w:val="en-GB"/>
        </w:rPr>
        <w:t xml:space="preserve"> </w:t>
      </w:r>
      <w:r w:rsidR="00EE11C2" w:rsidRPr="00754DFE">
        <w:rPr>
          <w:rFonts w:ascii="Times New Roman" w:eastAsia="Batang" w:hAnsi="Times New Roman" w:cs="Times New Roman"/>
          <w:sz w:val="24"/>
          <w:szCs w:val="24"/>
          <w:lang w:val="en-GB"/>
        </w:rPr>
        <w:t>Breach</w:t>
      </w:r>
      <w:r w:rsidRPr="00754DFE">
        <w:rPr>
          <w:rFonts w:ascii="Times New Roman" w:eastAsia="Batang" w:hAnsi="Times New Roman" w:cs="Times New Roman"/>
          <w:sz w:val="24"/>
          <w:szCs w:val="24"/>
          <w:lang w:val="en-GB"/>
        </w:rPr>
        <w:t xml:space="preserve"> of contract is defined in</w:t>
      </w:r>
      <w:r w:rsidR="001C3783" w:rsidRPr="00754DFE">
        <w:rPr>
          <w:rFonts w:ascii="Times New Roman" w:eastAsia="Batang" w:hAnsi="Times New Roman" w:cs="Times New Roman"/>
          <w:sz w:val="24"/>
          <w:szCs w:val="24"/>
          <w:lang w:val="en-GB"/>
        </w:rPr>
        <w:t xml:space="preserve"> </w:t>
      </w:r>
      <w:r w:rsidRPr="00754DFE">
        <w:rPr>
          <w:rFonts w:ascii="Times New Roman" w:eastAsia="Batang" w:hAnsi="Times New Roman" w:cs="Times New Roman"/>
          <w:b/>
          <w:sz w:val="24"/>
          <w:szCs w:val="24"/>
          <w:lang w:val="en-GB"/>
        </w:rPr>
        <w:t>Black’s Law Dictionary 5</w:t>
      </w:r>
      <w:r w:rsidRPr="00754DFE">
        <w:rPr>
          <w:rFonts w:ascii="Times New Roman" w:eastAsia="Batang" w:hAnsi="Times New Roman" w:cs="Times New Roman"/>
          <w:b/>
          <w:sz w:val="24"/>
          <w:szCs w:val="24"/>
          <w:vertAlign w:val="superscript"/>
          <w:lang w:val="en-GB"/>
        </w:rPr>
        <w:t>th</w:t>
      </w:r>
      <w:r w:rsidRPr="00754DFE">
        <w:rPr>
          <w:rFonts w:ascii="Times New Roman" w:eastAsia="Batang" w:hAnsi="Times New Roman" w:cs="Times New Roman"/>
          <w:b/>
          <w:sz w:val="24"/>
          <w:szCs w:val="24"/>
          <w:lang w:val="en-GB"/>
        </w:rPr>
        <w:t xml:space="preserve"> Edition </w:t>
      </w:r>
      <w:proofErr w:type="spellStart"/>
      <w:r w:rsidRPr="00754DFE">
        <w:rPr>
          <w:rFonts w:ascii="Times New Roman" w:eastAsia="Batang" w:hAnsi="Times New Roman" w:cs="Times New Roman"/>
          <w:b/>
          <w:sz w:val="24"/>
          <w:szCs w:val="24"/>
          <w:lang w:val="en-GB"/>
        </w:rPr>
        <w:t>pg</w:t>
      </w:r>
      <w:proofErr w:type="spellEnd"/>
      <w:r w:rsidRPr="00754DFE">
        <w:rPr>
          <w:rFonts w:ascii="Times New Roman" w:eastAsia="Batang" w:hAnsi="Times New Roman" w:cs="Times New Roman"/>
          <w:b/>
          <w:sz w:val="24"/>
          <w:szCs w:val="24"/>
          <w:lang w:val="en-GB"/>
        </w:rPr>
        <w:t xml:space="preserve"> 171</w:t>
      </w:r>
      <w:r w:rsidRPr="00754DFE">
        <w:rPr>
          <w:rFonts w:ascii="Times New Roman" w:eastAsia="Batang" w:hAnsi="Times New Roman" w:cs="Times New Roman"/>
          <w:sz w:val="24"/>
          <w:szCs w:val="24"/>
          <w:lang w:val="en-GB"/>
        </w:rPr>
        <w:t xml:space="preserve"> as where one party to a contract fails to carry out a term.</w:t>
      </w:r>
      <w:r w:rsidR="001C3783" w:rsidRPr="00754DFE">
        <w:rPr>
          <w:rFonts w:ascii="Times New Roman" w:eastAsia="Batang" w:hAnsi="Times New Roman" w:cs="Times New Roman"/>
          <w:sz w:val="24"/>
          <w:szCs w:val="24"/>
          <w:lang w:val="en-GB"/>
        </w:rPr>
        <w:t xml:space="preserve"> In the case of </w:t>
      </w:r>
      <w:r w:rsidRPr="00754DFE">
        <w:rPr>
          <w:rFonts w:ascii="Times New Roman" w:eastAsia="Batang" w:hAnsi="Times New Roman" w:cs="Times New Roman"/>
          <w:sz w:val="24"/>
          <w:szCs w:val="24"/>
          <w:lang w:val="en-GB"/>
        </w:rPr>
        <w:t xml:space="preserve"> </w:t>
      </w:r>
      <w:proofErr w:type="spellStart"/>
      <w:r w:rsidRPr="00754DFE">
        <w:rPr>
          <w:rFonts w:ascii="Times New Roman" w:eastAsia="Batang" w:hAnsi="Times New Roman" w:cs="Times New Roman"/>
          <w:b/>
          <w:i/>
          <w:sz w:val="24"/>
          <w:szCs w:val="24"/>
          <w:lang w:val="en-GB"/>
        </w:rPr>
        <w:t>Nakana</w:t>
      </w:r>
      <w:proofErr w:type="spellEnd"/>
      <w:r w:rsidRPr="00754DFE">
        <w:rPr>
          <w:rFonts w:ascii="Times New Roman" w:eastAsia="Batang" w:hAnsi="Times New Roman" w:cs="Times New Roman"/>
          <w:b/>
          <w:i/>
          <w:sz w:val="24"/>
          <w:szCs w:val="24"/>
          <w:lang w:val="en-GB"/>
        </w:rPr>
        <w:t xml:space="preserve"> Trading Co. Ltd </w:t>
      </w:r>
      <w:proofErr w:type="spellStart"/>
      <w:r w:rsidRPr="00754DFE">
        <w:rPr>
          <w:rFonts w:ascii="Times New Roman" w:eastAsia="Batang" w:hAnsi="Times New Roman" w:cs="Times New Roman"/>
          <w:b/>
          <w:i/>
          <w:sz w:val="24"/>
          <w:szCs w:val="24"/>
          <w:lang w:val="en-GB"/>
        </w:rPr>
        <w:t>Vs</w:t>
      </w:r>
      <w:proofErr w:type="spellEnd"/>
      <w:r w:rsidR="001C3783" w:rsidRPr="00754DFE">
        <w:rPr>
          <w:rFonts w:ascii="Times New Roman" w:eastAsia="Batang" w:hAnsi="Times New Roman" w:cs="Times New Roman"/>
          <w:b/>
          <w:i/>
          <w:sz w:val="24"/>
          <w:szCs w:val="24"/>
          <w:lang w:val="en-GB"/>
        </w:rPr>
        <w:t xml:space="preserve"> </w:t>
      </w:r>
      <w:r w:rsidRPr="00754DFE">
        <w:rPr>
          <w:rFonts w:ascii="Times New Roman" w:eastAsia="Batang" w:hAnsi="Times New Roman" w:cs="Times New Roman"/>
          <w:b/>
          <w:i/>
          <w:sz w:val="24"/>
          <w:szCs w:val="24"/>
          <w:lang w:val="en-GB"/>
        </w:rPr>
        <w:t>Coffee Marketing Board Civil Suit No. 137 of 1991</w:t>
      </w:r>
      <w:r w:rsidRPr="00754DFE">
        <w:rPr>
          <w:rFonts w:ascii="Times New Roman" w:eastAsia="Batang" w:hAnsi="Times New Roman" w:cs="Times New Roman"/>
          <w:sz w:val="24"/>
          <w:szCs w:val="24"/>
          <w:lang w:val="en-GB"/>
        </w:rPr>
        <w:t xml:space="preserve"> court defined a breach of contract as where one or both parties fails to fulfil the obligations imposed by the terms of contract.</w:t>
      </w:r>
    </w:p>
    <w:p w:rsidR="001C3783" w:rsidRPr="00754DFE" w:rsidRDefault="001C3783"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lang w:val="en-GB"/>
        </w:rPr>
        <w:t>From the facts</w:t>
      </w:r>
      <w:r w:rsidR="00CA05AB" w:rsidRPr="00754DFE">
        <w:rPr>
          <w:rFonts w:ascii="Times New Roman" w:eastAsia="Batang" w:hAnsi="Times New Roman" w:cs="Times New Roman"/>
          <w:sz w:val="24"/>
          <w:szCs w:val="24"/>
          <w:lang w:val="en-GB"/>
        </w:rPr>
        <w:t xml:space="preserve"> before me</w:t>
      </w:r>
      <w:r w:rsidRPr="00754DFE">
        <w:rPr>
          <w:rFonts w:ascii="Times New Roman" w:eastAsia="Batang" w:hAnsi="Times New Roman" w:cs="Times New Roman"/>
          <w:sz w:val="24"/>
          <w:szCs w:val="24"/>
          <w:lang w:val="en-GB"/>
        </w:rPr>
        <w:t xml:space="preserve">, the plaintiff alleged that he gave the defendant accumulative money for a period of time to the tune of </w:t>
      </w:r>
      <w:r w:rsidR="00E72F13" w:rsidRPr="00754DFE">
        <w:rPr>
          <w:rFonts w:ascii="Times New Roman" w:eastAsia="Batang" w:hAnsi="Times New Roman" w:cs="Times New Roman"/>
          <w:sz w:val="24"/>
          <w:szCs w:val="24"/>
          <w:lang w:val="en-GB"/>
        </w:rPr>
        <w:t xml:space="preserve">UGX </w:t>
      </w:r>
      <w:r w:rsidRPr="00754DFE">
        <w:rPr>
          <w:rFonts w:ascii="Times New Roman" w:eastAsia="Batang" w:hAnsi="Times New Roman" w:cs="Times New Roman"/>
          <w:sz w:val="24"/>
          <w:szCs w:val="24"/>
        </w:rPr>
        <w:t xml:space="preserve">367,000,000/= and later they made a loan agreement where the defendant agreed that he shall pay the amount due in a period of six months. The </w:t>
      </w:r>
      <w:r w:rsidR="00D83CD3" w:rsidRPr="00754DFE">
        <w:rPr>
          <w:rFonts w:ascii="Times New Roman" w:eastAsia="Batang" w:hAnsi="Times New Roman" w:cs="Times New Roman"/>
          <w:sz w:val="24"/>
          <w:szCs w:val="24"/>
        </w:rPr>
        <w:t>plaintiff</w:t>
      </w:r>
      <w:r w:rsidRPr="00754DFE">
        <w:rPr>
          <w:rFonts w:ascii="Times New Roman" w:eastAsia="Batang" w:hAnsi="Times New Roman" w:cs="Times New Roman"/>
          <w:sz w:val="24"/>
          <w:szCs w:val="24"/>
        </w:rPr>
        <w:t xml:space="preserve"> banked the </w:t>
      </w:r>
      <w:proofErr w:type="spellStart"/>
      <w:r w:rsidRPr="00754DFE">
        <w:rPr>
          <w:rFonts w:ascii="Times New Roman" w:eastAsia="Batang" w:hAnsi="Times New Roman" w:cs="Times New Roman"/>
          <w:sz w:val="24"/>
          <w:szCs w:val="24"/>
        </w:rPr>
        <w:t>post dated</w:t>
      </w:r>
      <w:proofErr w:type="spellEnd"/>
      <w:r w:rsidRPr="00754DFE">
        <w:rPr>
          <w:rFonts w:ascii="Times New Roman" w:eastAsia="Batang" w:hAnsi="Times New Roman" w:cs="Times New Roman"/>
          <w:sz w:val="24"/>
          <w:szCs w:val="24"/>
        </w:rPr>
        <w:t xml:space="preserve"> </w:t>
      </w:r>
      <w:proofErr w:type="spellStart"/>
      <w:r w:rsidRPr="00754DFE">
        <w:rPr>
          <w:rFonts w:ascii="Times New Roman" w:eastAsia="Batang" w:hAnsi="Times New Roman" w:cs="Times New Roman"/>
          <w:sz w:val="24"/>
          <w:szCs w:val="24"/>
        </w:rPr>
        <w:t>cheques</w:t>
      </w:r>
      <w:proofErr w:type="spellEnd"/>
      <w:r w:rsidRPr="00754DFE">
        <w:rPr>
          <w:rFonts w:ascii="Times New Roman" w:eastAsia="Batang" w:hAnsi="Times New Roman" w:cs="Times New Roman"/>
          <w:sz w:val="24"/>
          <w:szCs w:val="24"/>
        </w:rPr>
        <w:t xml:space="preserve"> </w:t>
      </w:r>
      <w:r w:rsidR="00837138" w:rsidRPr="00754DFE">
        <w:rPr>
          <w:rFonts w:ascii="Times New Roman" w:eastAsia="Batang" w:hAnsi="Times New Roman" w:cs="Times New Roman"/>
          <w:sz w:val="24"/>
          <w:szCs w:val="24"/>
        </w:rPr>
        <w:t>the defendant</w:t>
      </w:r>
      <w:r w:rsidRPr="00754DFE">
        <w:rPr>
          <w:rFonts w:ascii="Times New Roman" w:eastAsia="Batang" w:hAnsi="Times New Roman" w:cs="Times New Roman"/>
          <w:sz w:val="24"/>
          <w:szCs w:val="24"/>
        </w:rPr>
        <w:t xml:space="preserve"> had given him but they were dishonored. This means that the defendant did not fulfill the obligation the agreement imposed on him and thus breached the contract. </w:t>
      </w:r>
    </w:p>
    <w:p w:rsidR="001C3783" w:rsidRPr="00754DFE" w:rsidRDefault="004979B1"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Accordingly under this issue i</w:t>
      </w:r>
      <w:r w:rsidR="001C3783" w:rsidRPr="00754DFE">
        <w:rPr>
          <w:rFonts w:ascii="Times New Roman" w:eastAsia="Batang" w:hAnsi="Times New Roman" w:cs="Times New Roman"/>
          <w:sz w:val="24"/>
          <w:szCs w:val="24"/>
        </w:rPr>
        <w:t xml:space="preserve"> find that the defendant breached the agreement. </w:t>
      </w:r>
    </w:p>
    <w:p w:rsidR="0064517C" w:rsidRPr="00754DFE" w:rsidRDefault="0063254C" w:rsidP="00754DFE">
      <w:pPr>
        <w:spacing w:line="360" w:lineRule="auto"/>
        <w:jc w:val="both"/>
        <w:rPr>
          <w:rFonts w:ascii="Times New Roman" w:eastAsia="Batang" w:hAnsi="Times New Roman" w:cs="Times New Roman"/>
          <w:b/>
          <w:i/>
          <w:sz w:val="24"/>
          <w:szCs w:val="24"/>
        </w:rPr>
      </w:pPr>
      <w:r w:rsidRPr="00754DFE">
        <w:rPr>
          <w:rFonts w:ascii="Times New Roman" w:eastAsia="Batang" w:hAnsi="Times New Roman" w:cs="Times New Roman"/>
          <w:b/>
          <w:i/>
          <w:sz w:val="24"/>
          <w:szCs w:val="24"/>
        </w:rPr>
        <w:t>Issue Three;</w:t>
      </w:r>
      <w:r w:rsidRPr="00754DFE">
        <w:rPr>
          <w:rFonts w:ascii="Times New Roman" w:eastAsia="Batang" w:hAnsi="Times New Roman" w:cs="Times New Roman"/>
          <w:b/>
          <w:i/>
          <w:sz w:val="24"/>
          <w:szCs w:val="24"/>
        </w:rPr>
        <w:tab/>
      </w:r>
      <w:r w:rsidR="00575901" w:rsidRPr="00754DFE">
        <w:rPr>
          <w:rFonts w:ascii="Times New Roman" w:eastAsia="Batang" w:hAnsi="Times New Roman" w:cs="Times New Roman"/>
          <w:b/>
          <w:i/>
          <w:sz w:val="24"/>
          <w:szCs w:val="24"/>
        </w:rPr>
        <w:t xml:space="preserve"> </w:t>
      </w:r>
      <w:r w:rsidR="00EF0FD5" w:rsidRPr="00754DFE">
        <w:rPr>
          <w:rFonts w:ascii="Times New Roman" w:eastAsia="Batang" w:hAnsi="Times New Roman" w:cs="Times New Roman"/>
          <w:b/>
          <w:i/>
          <w:sz w:val="24"/>
          <w:szCs w:val="24"/>
        </w:rPr>
        <w:tab/>
      </w:r>
      <w:proofErr w:type="gramStart"/>
      <w:r w:rsidR="00575901" w:rsidRPr="00754DFE">
        <w:rPr>
          <w:rFonts w:ascii="Times New Roman" w:eastAsia="Batang" w:hAnsi="Times New Roman" w:cs="Times New Roman"/>
          <w:b/>
          <w:i/>
          <w:sz w:val="24"/>
          <w:szCs w:val="24"/>
        </w:rPr>
        <w:t>What</w:t>
      </w:r>
      <w:proofErr w:type="gramEnd"/>
      <w:r w:rsidR="00575901" w:rsidRPr="00754DFE">
        <w:rPr>
          <w:rFonts w:ascii="Times New Roman" w:eastAsia="Batang" w:hAnsi="Times New Roman" w:cs="Times New Roman"/>
          <w:b/>
          <w:i/>
          <w:sz w:val="24"/>
          <w:szCs w:val="24"/>
        </w:rPr>
        <w:t xml:space="preserve"> remedies are available to the parties. </w:t>
      </w:r>
      <w:r w:rsidR="0064517C" w:rsidRPr="00754DFE">
        <w:rPr>
          <w:rFonts w:ascii="Times New Roman" w:eastAsia="Batang" w:hAnsi="Times New Roman" w:cs="Times New Roman"/>
          <w:b/>
          <w:i/>
          <w:sz w:val="24"/>
          <w:szCs w:val="24"/>
        </w:rPr>
        <w:t xml:space="preserve"> </w:t>
      </w:r>
    </w:p>
    <w:p w:rsidR="004C394F" w:rsidRPr="00754DFE" w:rsidRDefault="004C394F"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The plaintiff sought the following remedies</w:t>
      </w:r>
      <w:r w:rsidR="00ED1BA0" w:rsidRPr="00754DFE">
        <w:rPr>
          <w:rFonts w:ascii="Times New Roman" w:eastAsia="Batang" w:hAnsi="Times New Roman" w:cs="Times New Roman"/>
          <w:sz w:val="24"/>
          <w:szCs w:val="24"/>
        </w:rPr>
        <w:t>;</w:t>
      </w:r>
    </w:p>
    <w:p w:rsidR="00AF5E5D" w:rsidRPr="00754DFE" w:rsidRDefault="00AF5E5D" w:rsidP="00754DFE">
      <w:pPr>
        <w:pStyle w:val="ListParagraph"/>
        <w:numPr>
          <w:ilvl w:val="0"/>
          <w:numId w:val="7"/>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Payment of the sum due that is </w:t>
      </w:r>
      <w:r w:rsidR="00021F9D" w:rsidRPr="00754DFE">
        <w:rPr>
          <w:rFonts w:ascii="Times New Roman" w:eastAsia="Batang" w:hAnsi="Times New Roman" w:cs="Times New Roman"/>
          <w:sz w:val="24"/>
          <w:szCs w:val="24"/>
        </w:rPr>
        <w:t xml:space="preserve">UGX </w:t>
      </w:r>
      <w:r w:rsidRPr="00754DFE">
        <w:rPr>
          <w:rFonts w:ascii="Times New Roman" w:eastAsia="Batang" w:hAnsi="Times New Roman" w:cs="Times New Roman"/>
          <w:sz w:val="24"/>
          <w:szCs w:val="24"/>
        </w:rPr>
        <w:t>367,000,000</w:t>
      </w:r>
    </w:p>
    <w:p w:rsidR="004C394F" w:rsidRPr="00754DFE" w:rsidRDefault="004C394F" w:rsidP="00754DFE">
      <w:pPr>
        <w:pStyle w:val="ListParagraph"/>
        <w:numPr>
          <w:ilvl w:val="0"/>
          <w:numId w:val="7"/>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General damages of </w:t>
      </w:r>
      <w:r w:rsidR="00021F9D" w:rsidRPr="00754DFE">
        <w:rPr>
          <w:rFonts w:ascii="Times New Roman" w:eastAsia="Batang" w:hAnsi="Times New Roman" w:cs="Times New Roman"/>
          <w:sz w:val="24"/>
          <w:szCs w:val="24"/>
        </w:rPr>
        <w:t xml:space="preserve">UGX </w:t>
      </w:r>
      <w:r w:rsidRPr="00754DFE">
        <w:rPr>
          <w:rFonts w:ascii="Times New Roman" w:eastAsia="Batang" w:hAnsi="Times New Roman" w:cs="Times New Roman"/>
          <w:sz w:val="24"/>
          <w:szCs w:val="24"/>
        </w:rPr>
        <w:t>40,000,000</w:t>
      </w:r>
    </w:p>
    <w:p w:rsidR="004C394F" w:rsidRPr="00754DFE" w:rsidRDefault="004C394F" w:rsidP="00754DFE">
      <w:pPr>
        <w:pStyle w:val="ListParagraph"/>
        <w:numPr>
          <w:ilvl w:val="0"/>
          <w:numId w:val="7"/>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Interests</w:t>
      </w:r>
    </w:p>
    <w:p w:rsidR="004C394F" w:rsidRPr="00754DFE" w:rsidRDefault="0055754C" w:rsidP="00754DFE">
      <w:pPr>
        <w:pStyle w:val="ListParagraph"/>
        <w:numPr>
          <w:ilvl w:val="0"/>
          <w:numId w:val="7"/>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C</w:t>
      </w:r>
      <w:r w:rsidR="004C394F" w:rsidRPr="00754DFE">
        <w:rPr>
          <w:rFonts w:ascii="Times New Roman" w:eastAsia="Batang" w:hAnsi="Times New Roman" w:cs="Times New Roman"/>
          <w:sz w:val="24"/>
          <w:szCs w:val="24"/>
        </w:rPr>
        <w:t>osts</w:t>
      </w:r>
    </w:p>
    <w:p w:rsidR="0055754C" w:rsidRPr="00754DFE" w:rsidRDefault="00AC7375"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I have </w:t>
      </w:r>
      <w:r w:rsidR="00C83541" w:rsidRPr="00754DFE">
        <w:rPr>
          <w:rFonts w:ascii="Times New Roman" w:eastAsia="Batang" w:hAnsi="Times New Roman" w:cs="Times New Roman"/>
          <w:sz w:val="24"/>
          <w:szCs w:val="24"/>
        </w:rPr>
        <w:t xml:space="preserve">already made a finding that UGX 367,000,000/= is due and owing to the plaintiff. </w:t>
      </w:r>
      <w:r w:rsidR="00152EF9" w:rsidRPr="00754DFE">
        <w:rPr>
          <w:rFonts w:ascii="Times New Roman" w:eastAsia="Batang" w:hAnsi="Times New Roman" w:cs="Times New Roman"/>
          <w:sz w:val="24"/>
          <w:szCs w:val="24"/>
        </w:rPr>
        <w:t>Accordingly</w:t>
      </w:r>
      <w:r w:rsidR="007168F3" w:rsidRPr="00754DFE">
        <w:rPr>
          <w:rFonts w:ascii="Times New Roman" w:eastAsia="Batang" w:hAnsi="Times New Roman" w:cs="Times New Roman"/>
          <w:sz w:val="24"/>
          <w:szCs w:val="24"/>
        </w:rPr>
        <w:t xml:space="preserve"> the plaintiff is entitled to the said sum from the defendant. </w:t>
      </w:r>
    </w:p>
    <w:p w:rsidR="007138F1" w:rsidRPr="00754DFE" w:rsidRDefault="007138F1"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The plaintiff sought and proposed a sum of UGX 40,000,000/=</w:t>
      </w:r>
      <w:r w:rsidR="00BA3ED1" w:rsidRPr="00754DFE">
        <w:rPr>
          <w:rFonts w:ascii="Times New Roman" w:eastAsia="Batang" w:hAnsi="Times New Roman" w:cs="Times New Roman"/>
          <w:sz w:val="24"/>
          <w:szCs w:val="24"/>
        </w:rPr>
        <w:t xml:space="preserve"> as general damages. I find this sum adequate to compensate the plaintiff for the </w:t>
      </w:r>
      <w:r w:rsidR="00A956CD" w:rsidRPr="00754DFE">
        <w:rPr>
          <w:rFonts w:ascii="Times New Roman" w:eastAsia="Batang" w:hAnsi="Times New Roman" w:cs="Times New Roman"/>
          <w:sz w:val="24"/>
          <w:szCs w:val="24"/>
        </w:rPr>
        <w:t xml:space="preserve">inconvenience and loss </w:t>
      </w:r>
      <w:r w:rsidR="00D074DB" w:rsidRPr="00754DFE">
        <w:rPr>
          <w:rFonts w:ascii="Times New Roman" w:eastAsia="Batang" w:hAnsi="Times New Roman" w:cs="Times New Roman"/>
          <w:sz w:val="24"/>
          <w:szCs w:val="24"/>
        </w:rPr>
        <w:t>accessioned</w:t>
      </w:r>
      <w:r w:rsidR="00A956CD" w:rsidRPr="00754DFE">
        <w:rPr>
          <w:rFonts w:ascii="Times New Roman" w:eastAsia="Batang" w:hAnsi="Times New Roman" w:cs="Times New Roman"/>
          <w:sz w:val="24"/>
          <w:szCs w:val="24"/>
        </w:rPr>
        <w:t xml:space="preserve"> to </w:t>
      </w:r>
      <w:r w:rsidR="00A956CD" w:rsidRPr="00754DFE">
        <w:rPr>
          <w:rFonts w:ascii="Times New Roman" w:eastAsia="Batang" w:hAnsi="Times New Roman" w:cs="Times New Roman"/>
          <w:sz w:val="24"/>
          <w:szCs w:val="24"/>
        </w:rPr>
        <w:lastRenderedPageBreak/>
        <w:t xml:space="preserve">him by the defendant (see </w:t>
      </w:r>
      <w:r w:rsidR="00A956CD" w:rsidRPr="00754DFE">
        <w:rPr>
          <w:rFonts w:ascii="Times New Roman" w:eastAsia="Batang" w:hAnsi="Times New Roman" w:cs="Times New Roman"/>
          <w:b/>
          <w:i/>
          <w:sz w:val="24"/>
          <w:szCs w:val="24"/>
        </w:rPr>
        <w:t xml:space="preserve">Haji </w:t>
      </w:r>
      <w:proofErr w:type="spellStart"/>
      <w:r w:rsidR="00A956CD" w:rsidRPr="00754DFE">
        <w:rPr>
          <w:rFonts w:ascii="Times New Roman" w:eastAsia="Batang" w:hAnsi="Times New Roman" w:cs="Times New Roman"/>
          <w:b/>
          <w:i/>
          <w:sz w:val="24"/>
          <w:szCs w:val="24"/>
        </w:rPr>
        <w:t>Asuman</w:t>
      </w:r>
      <w:proofErr w:type="spellEnd"/>
      <w:r w:rsidR="00A956CD" w:rsidRPr="00754DFE">
        <w:rPr>
          <w:rFonts w:ascii="Times New Roman" w:eastAsia="Batang" w:hAnsi="Times New Roman" w:cs="Times New Roman"/>
          <w:b/>
          <w:i/>
          <w:sz w:val="24"/>
          <w:szCs w:val="24"/>
        </w:rPr>
        <w:t xml:space="preserve"> </w:t>
      </w:r>
      <w:proofErr w:type="spellStart"/>
      <w:r w:rsidR="00A956CD" w:rsidRPr="00754DFE">
        <w:rPr>
          <w:rFonts w:ascii="Times New Roman" w:eastAsia="Batang" w:hAnsi="Times New Roman" w:cs="Times New Roman"/>
          <w:b/>
          <w:i/>
          <w:sz w:val="24"/>
          <w:szCs w:val="24"/>
        </w:rPr>
        <w:t>Mutekanga</w:t>
      </w:r>
      <w:proofErr w:type="spellEnd"/>
      <w:r w:rsidR="00A956CD" w:rsidRPr="00754DFE">
        <w:rPr>
          <w:rFonts w:ascii="Times New Roman" w:eastAsia="Batang" w:hAnsi="Times New Roman" w:cs="Times New Roman"/>
          <w:b/>
          <w:i/>
          <w:sz w:val="24"/>
          <w:szCs w:val="24"/>
        </w:rPr>
        <w:t xml:space="preserve"> </w:t>
      </w:r>
      <w:proofErr w:type="spellStart"/>
      <w:r w:rsidR="00A956CD" w:rsidRPr="00754DFE">
        <w:rPr>
          <w:rFonts w:ascii="Times New Roman" w:eastAsia="Batang" w:hAnsi="Times New Roman" w:cs="Times New Roman"/>
          <w:b/>
          <w:i/>
          <w:sz w:val="24"/>
          <w:szCs w:val="24"/>
        </w:rPr>
        <w:t>Vs</w:t>
      </w:r>
      <w:proofErr w:type="spellEnd"/>
      <w:r w:rsidR="00A956CD" w:rsidRPr="00754DFE">
        <w:rPr>
          <w:rFonts w:ascii="Times New Roman" w:eastAsia="Batang" w:hAnsi="Times New Roman" w:cs="Times New Roman"/>
          <w:b/>
          <w:i/>
          <w:sz w:val="24"/>
          <w:szCs w:val="24"/>
        </w:rPr>
        <w:t xml:space="preserve"> Equator Growers (U) Ltd SCCA No. 7 of 95</w:t>
      </w:r>
      <w:r w:rsidR="00A956CD" w:rsidRPr="00754DFE">
        <w:rPr>
          <w:rFonts w:ascii="Times New Roman" w:eastAsia="Batang" w:hAnsi="Times New Roman" w:cs="Times New Roman"/>
          <w:sz w:val="24"/>
          <w:szCs w:val="24"/>
        </w:rPr>
        <w:t xml:space="preserve">. </w:t>
      </w:r>
      <w:r w:rsidR="00BA3ED1" w:rsidRPr="00754DFE">
        <w:rPr>
          <w:rFonts w:ascii="Times New Roman" w:eastAsia="Batang" w:hAnsi="Times New Roman" w:cs="Times New Roman"/>
          <w:sz w:val="24"/>
          <w:szCs w:val="24"/>
        </w:rPr>
        <w:t xml:space="preserve">  </w:t>
      </w:r>
      <w:r w:rsidRPr="00754DFE">
        <w:rPr>
          <w:rFonts w:ascii="Times New Roman" w:eastAsia="Batang" w:hAnsi="Times New Roman" w:cs="Times New Roman"/>
          <w:sz w:val="24"/>
          <w:szCs w:val="24"/>
        </w:rPr>
        <w:t xml:space="preserve"> </w:t>
      </w:r>
    </w:p>
    <w:p w:rsidR="001D5E6F" w:rsidRPr="00754DFE" w:rsidRDefault="001D5E6F"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As for interest, it is awarded on the liquidated sum at commercial rate from date of breach (</w:t>
      </w:r>
      <w:proofErr w:type="spellStart"/>
      <w:r w:rsidRPr="00754DFE">
        <w:rPr>
          <w:rFonts w:ascii="Times New Roman" w:eastAsia="Batang" w:hAnsi="Times New Roman" w:cs="Times New Roman"/>
          <w:sz w:val="24"/>
          <w:szCs w:val="24"/>
        </w:rPr>
        <w:t>i.e</w:t>
      </w:r>
      <w:proofErr w:type="spellEnd"/>
      <w:r w:rsidRPr="00754DFE">
        <w:rPr>
          <w:rFonts w:ascii="Times New Roman" w:eastAsia="Batang" w:hAnsi="Times New Roman" w:cs="Times New Roman"/>
          <w:sz w:val="24"/>
          <w:szCs w:val="24"/>
        </w:rPr>
        <w:t xml:space="preserve"> 27</w:t>
      </w:r>
      <w:r w:rsidRPr="00754DFE">
        <w:rPr>
          <w:rFonts w:ascii="Times New Roman" w:eastAsia="Batang" w:hAnsi="Times New Roman" w:cs="Times New Roman"/>
          <w:sz w:val="24"/>
          <w:szCs w:val="24"/>
          <w:vertAlign w:val="superscript"/>
        </w:rPr>
        <w:t>th</w:t>
      </w:r>
      <w:r w:rsidRPr="00754DFE">
        <w:rPr>
          <w:rFonts w:ascii="Times New Roman" w:eastAsia="Batang" w:hAnsi="Times New Roman" w:cs="Times New Roman"/>
          <w:sz w:val="24"/>
          <w:szCs w:val="24"/>
        </w:rPr>
        <w:t xml:space="preserve"> February 2013) till payment in full. </w:t>
      </w:r>
      <w:r w:rsidR="00111799" w:rsidRPr="00754DFE">
        <w:rPr>
          <w:rFonts w:ascii="Times New Roman" w:eastAsia="Batang" w:hAnsi="Times New Roman" w:cs="Times New Roman"/>
          <w:sz w:val="24"/>
          <w:szCs w:val="24"/>
        </w:rPr>
        <w:t xml:space="preserve">Further interest of 15% is awarded as the general damages from the date of judgment till payment in full. </w:t>
      </w:r>
    </w:p>
    <w:p w:rsidR="00B26DC7" w:rsidRPr="00754DFE" w:rsidRDefault="00B26DC7"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The plaintiff is also awarded costs of the suit. </w:t>
      </w:r>
    </w:p>
    <w:p w:rsidR="00FD6AA2" w:rsidRPr="00754DFE" w:rsidRDefault="00FD6AA2"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In the result judgment is entered for the plaintiff in the following terms; </w:t>
      </w:r>
    </w:p>
    <w:p w:rsidR="00FD6AA2" w:rsidRPr="00754DFE" w:rsidRDefault="00095F83" w:rsidP="00754DFE">
      <w:pPr>
        <w:pStyle w:val="ListParagraph"/>
        <w:numPr>
          <w:ilvl w:val="0"/>
          <w:numId w:val="10"/>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Award</w:t>
      </w:r>
      <w:r w:rsidR="004132A7" w:rsidRPr="00754DFE">
        <w:rPr>
          <w:rFonts w:ascii="Times New Roman" w:eastAsia="Batang" w:hAnsi="Times New Roman" w:cs="Times New Roman"/>
          <w:sz w:val="24"/>
          <w:szCs w:val="24"/>
        </w:rPr>
        <w:t xml:space="preserve"> of </w:t>
      </w:r>
      <w:r w:rsidR="00E468DE" w:rsidRPr="00754DFE">
        <w:rPr>
          <w:rFonts w:ascii="Times New Roman" w:eastAsia="Batang" w:hAnsi="Times New Roman" w:cs="Times New Roman"/>
          <w:sz w:val="24"/>
          <w:szCs w:val="24"/>
        </w:rPr>
        <w:t xml:space="preserve">the </w:t>
      </w:r>
      <w:r w:rsidR="004132A7" w:rsidRPr="00754DFE">
        <w:rPr>
          <w:rFonts w:ascii="Times New Roman" w:eastAsia="Batang" w:hAnsi="Times New Roman" w:cs="Times New Roman"/>
          <w:sz w:val="24"/>
          <w:szCs w:val="24"/>
        </w:rPr>
        <w:t xml:space="preserve">sums due and owing </w:t>
      </w:r>
      <w:proofErr w:type="spellStart"/>
      <w:r w:rsidR="004132A7" w:rsidRPr="00754DFE">
        <w:rPr>
          <w:rFonts w:ascii="Times New Roman" w:eastAsia="Batang" w:hAnsi="Times New Roman" w:cs="Times New Roman"/>
          <w:sz w:val="24"/>
          <w:szCs w:val="24"/>
        </w:rPr>
        <w:t>i</w:t>
      </w:r>
      <w:r w:rsidR="00921981" w:rsidRPr="00754DFE">
        <w:rPr>
          <w:rFonts w:ascii="Times New Roman" w:eastAsia="Batang" w:hAnsi="Times New Roman" w:cs="Times New Roman"/>
          <w:sz w:val="24"/>
          <w:szCs w:val="24"/>
        </w:rPr>
        <w:t>.e</w:t>
      </w:r>
      <w:proofErr w:type="spellEnd"/>
      <w:r w:rsidR="004132A7" w:rsidRPr="00754DFE">
        <w:rPr>
          <w:rFonts w:ascii="Times New Roman" w:eastAsia="Batang" w:hAnsi="Times New Roman" w:cs="Times New Roman"/>
          <w:sz w:val="24"/>
          <w:szCs w:val="24"/>
        </w:rPr>
        <w:t xml:space="preserve"> UGX 367,000,000/=</w:t>
      </w:r>
      <w:r w:rsidR="00E468DE" w:rsidRPr="00754DFE">
        <w:rPr>
          <w:rFonts w:ascii="Times New Roman" w:eastAsia="Batang" w:hAnsi="Times New Roman" w:cs="Times New Roman"/>
          <w:sz w:val="24"/>
          <w:szCs w:val="24"/>
        </w:rPr>
        <w:t>.</w:t>
      </w:r>
    </w:p>
    <w:p w:rsidR="004132A7" w:rsidRPr="00754DFE" w:rsidRDefault="00095F83" w:rsidP="00754DFE">
      <w:pPr>
        <w:pStyle w:val="ListParagraph"/>
        <w:numPr>
          <w:ilvl w:val="0"/>
          <w:numId w:val="10"/>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Award</w:t>
      </w:r>
      <w:r w:rsidR="00BB6EA4" w:rsidRPr="00754DFE">
        <w:rPr>
          <w:rFonts w:ascii="Times New Roman" w:eastAsia="Batang" w:hAnsi="Times New Roman" w:cs="Times New Roman"/>
          <w:sz w:val="24"/>
          <w:szCs w:val="24"/>
        </w:rPr>
        <w:t xml:space="preserve"> of general damages of UGX 40,000,000/=</w:t>
      </w:r>
      <w:r w:rsidR="00E468DE" w:rsidRPr="00754DFE">
        <w:rPr>
          <w:rFonts w:ascii="Times New Roman" w:eastAsia="Batang" w:hAnsi="Times New Roman" w:cs="Times New Roman"/>
          <w:sz w:val="24"/>
          <w:szCs w:val="24"/>
        </w:rPr>
        <w:t>.</w:t>
      </w:r>
    </w:p>
    <w:p w:rsidR="00BB6EA4" w:rsidRPr="00754DFE" w:rsidRDefault="00520348" w:rsidP="00754DFE">
      <w:pPr>
        <w:pStyle w:val="ListParagraph"/>
        <w:numPr>
          <w:ilvl w:val="0"/>
          <w:numId w:val="10"/>
        </w:num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(a) </w:t>
      </w:r>
      <w:r w:rsidR="00E468DE" w:rsidRPr="00754DFE">
        <w:rPr>
          <w:rFonts w:ascii="Times New Roman" w:eastAsia="Batang" w:hAnsi="Times New Roman" w:cs="Times New Roman"/>
          <w:sz w:val="24"/>
          <w:szCs w:val="24"/>
        </w:rPr>
        <w:t>I</w:t>
      </w:r>
      <w:r w:rsidRPr="00754DFE">
        <w:rPr>
          <w:rFonts w:ascii="Times New Roman" w:eastAsia="Batang" w:hAnsi="Times New Roman" w:cs="Times New Roman"/>
          <w:sz w:val="24"/>
          <w:szCs w:val="24"/>
        </w:rPr>
        <w:t>nterest on (1) at commercial rate from 27</w:t>
      </w:r>
      <w:r w:rsidRPr="00754DFE">
        <w:rPr>
          <w:rFonts w:ascii="Times New Roman" w:eastAsia="Batang" w:hAnsi="Times New Roman" w:cs="Times New Roman"/>
          <w:sz w:val="24"/>
          <w:szCs w:val="24"/>
          <w:vertAlign w:val="superscript"/>
        </w:rPr>
        <w:t>th</w:t>
      </w:r>
      <w:r w:rsidRPr="00754DFE">
        <w:rPr>
          <w:rFonts w:ascii="Times New Roman" w:eastAsia="Batang" w:hAnsi="Times New Roman" w:cs="Times New Roman"/>
          <w:sz w:val="24"/>
          <w:szCs w:val="24"/>
        </w:rPr>
        <w:t xml:space="preserve"> </w:t>
      </w:r>
      <w:r w:rsidR="004C59BE" w:rsidRPr="00754DFE">
        <w:rPr>
          <w:rFonts w:ascii="Times New Roman" w:eastAsia="Batang" w:hAnsi="Times New Roman" w:cs="Times New Roman"/>
          <w:sz w:val="24"/>
          <w:szCs w:val="24"/>
        </w:rPr>
        <w:t>August</w:t>
      </w:r>
      <w:r w:rsidRPr="00754DFE">
        <w:rPr>
          <w:rFonts w:ascii="Times New Roman" w:eastAsia="Batang" w:hAnsi="Times New Roman" w:cs="Times New Roman"/>
          <w:sz w:val="24"/>
          <w:szCs w:val="24"/>
        </w:rPr>
        <w:t xml:space="preserve"> 2013 till payment </w:t>
      </w:r>
      <w:r w:rsidR="00095F83" w:rsidRPr="00754DFE">
        <w:rPr>
          <w:rFonts w:ascii="Times New Roman" w:eastAsia="Batang" w:hAnsi="Times New Roman" w:cs="Times New Roman"/>
          <w:sz w:val="24"/>
          <w:szCs w:val="24"/>
        </w:rPr>
        <w:t xml:space="preserve">   </w:t>
      </w:r>
      <w:r w:rsidRPr="00754DFE">
        <w:rPr>
          <w:rFonts w:ascii="Times New Roman" w:eastAsia="Batang" w:hAnsi="Times New Roman" w:cs="Times New Roman"/>
          <w:sz w:val="24"/>
          <w:szCs w:val="24"/>
        </w:rPr>
        <w:t xml:space="preserve">in full. </w:t>
      </w:r>
    </w:p>
    <w:p w:rsidR="00520348" w:rsidRPr="00754DFE" w:rsidRDefault="00520348" w:rsidP="00754DFE">
      <w:pPr>
        <w:pStyle w:val="ListParagraph"/>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(b) Interest of 15% </w:t>
      </w:r>
      <w:proofErr w:type="spellStart"/>
      <w:r w:rsidRPr="00754DFE">
        <w:rPr>
          <w:rFonts w:ascii="Times New Roman" w:eastAsia="Batang" w:hAnsi="Times New Roman" w:cs="Times New Roman"/>
          <w:sz w:val="24"/>
          <w:szCs w:val="24"/>
        </w:rPr>
        <w:t>p.a</w:t>
      </w:r>
      <w:proofErr w:type="spellEnd"/>
      <w:r w:rsidRPr="00754DFE">
        <w:rPr>
          <w:rFonts w:ascii="Times New Roman" w:eastAsia="Batang" w:hAnsi="Times New Roman" w:cs="Times New Roman"/>
          <w:sz w:val="24"/>
          <w:szCs w:val="24"/>
        </w:rPr>
        <w:t xml:space="preserve"> on general damages in (2)</w:t>
      </w:r>
      <w:r w:rsidR="00095F83" w:rsidRPr="00754DFE">
        <w:rPr>
          <w:rFonts w:ascii="Times New Roman" w:eastAsia="Batang" w:hAnsi="Times New Roman" w:cs="Times New Roman"/>
          <w:sz w:val="24"/>
          <w:szCs w:val="24"/>
        </w:rPr>
        <w:t>.</w:t>
      </w:r>
    </w:p>
    <w:p w:rsidR="00520348" w:rsidRPr="00754DFE" w:rsidRDefault="00520348"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4.  Costs of the suit. </w:t>
      </w:r>
    </w:p>
    <w:p w:rsidR="00520348" w:rsidRPr="00754DFE" w:rsidRDefault="00520348" w:rsidP="00754DFE">
      <w:pPr>
        <w:spacing w:line="360" w:lineRule="auto"/>
        <w:jc w:val="both"/>
        <w:rPr>
          <w:rFonts w:ascii="Times New Roman" w:eastAsia="Batang" w:hAnsi="Times New Roman" w:cs="Times New Roman"/>
          <w:sz w:val="24"/>
          <w:szCs w:val="24"/>
        </w:rPr>
      </w:pPr>
      <w:r w:rsidRPr="00754DFE">
        <w:rPr>
          <w:rFonts w:ascii="Times New Roman" w:eastAsia="Batang" w:hAnsi="Times New Roman" w:cs="Times New Roman"/>
          <w:sz w:val="24"/>
          <w:szCs w:val="24"/>
        </w:rPr>
        <w:t xml:space="preserve">I so order </w:t>
      </w:r>
    </w:p>
    <w:p w:rsidR="00F64EFB" w:rsidRPr="00754DFE" w:rsidRDefault="00F64EFB" w:rsidP="00754DFE">
      <w:pPr>
        <w:spacing w:line="360" w:lineRule="auto"/>
        <w:jc w:val="both"/>
        <w:rPr>
          <w:rFonts w:ascii="Times New Roman" w:eastAsia="Batang" w:hAnsi="Times New Roman" w:cs="Times New Roman"/>
          <w:sz w:val="24"/>
          <w:szCs w:val="24"/>
        </w:rPr>
      </w:pPr>
    </w:p>
    <w:p w:rsidR="00693CC4" w:rsidRPr="00754DFE" w:rsidRDefault="00693CC4" w:rsidP="00754DFE">
      <w:pPr>
        <w:spacing w:line="360" w:lineRule="auto"/>
        <w:jc w:val="both"/>
        <w:rPr>
          <w:rFonts w:ascii="Times New Roman" w:eastAsia="Batang" w:hAnsi="Times New Roman" w:cs="Times New Roman"/>
          <w:sz w:val="24"/>
          <w:szCs w:val="24"/>
        </w:rPr>
      </w:pPr>
    </w:p>
    <w:p w:rsidR="00F64EFB" w:rsidRPr="00754DFE" w:rsidRDefault="00F64EFB" w:rsidP="00754DFE">
      <w:pPr>
        <w:spacing w:line="360" w:lineRule="auto"/>
        <w:jc w:val="both"/>
        <w:rPr>
          <w:rFonts w:ascii="Times New Roman" w:eastAsia="Batang" w:hAnsi="Times New Roman" w:cs="Times New Roman"/>
          <w:b/>
          <w:sz w:val="24"/>
          <w:szCs w:val="24"/>
        </w:rPr>
      </w:pPr>
      <w:r w:rsidRPr="00754DFE">
        <w:rPr>
          <w:rFonts w:ascii="Times New Roman" w:eastAsia="Batang" w:hAnsi="Times New Roman" w:cs="Times New Roman"/>
          <w:b/>
          <w:sz w:val="24"/>
          <w:szCs w:val="24"/>
        </w:rPr>
        <w:t xml:space="preserve">B. </w:t>
      </w:r>
      <w:proofErr w:type="spellStart"/>
      <w:r w:rsidRPr="00754DFE">
        <w:rPr>
          <w:rFonts w:ascii="Times New Roman" w:eastAsia="Batang" w:hAnsi="Times New Roman" w:cs="Times New Roman"/>
          <w:b/>
          <w:sz w:val="24"/>
          <w:szCs w:val="24"/>
        </w:rPr>
        <w:t>Kainamura</w:t>
      </w:r>
      <w:proofErr w:type="spellEnd"/>
    </w:p>
    <w:p w:rsidR="00F64EFB" w:rsidRPr="00754DFE" w:rsidRDefault="00F64EFB" w:rsidP="00754DFE">
      <w:pPr>
        <w:spacing w:line="360" w:lineRule="auto"/>
        <w:jc w:val="both"/>
        <w:rPr>
          <w:rFonts w:ascii="Times New Roman" w:eastAsia="Batang" w:hAnsi="Times New Roman" w:cs="Times New Roman"/>
          <w:b/>
          <w:sz w:val="24"/>
          <w:szCs w:val="24"/>
        </w:rPr>
      </w:pPr>
      <w:r w:rsidRPr="00754DFE">
        <w:rPr>
          <w:rFonts w:ascii="Times New Roman" w:eastAsia="Batang" w:hAnsi="Times New Roman" w:cs="Times New Roman"/>
          <w:b/>
          <w:sz w:val="24"/>
          <w:szCs w:val="24"/>
        </w:rPr>
        <w:t xml:space="preserve">Judge </w:t>
      </w:r>
    </w:p>
    <w:p w:rsidR="00F64EFB" w:rsidRPr="00754DFE" w:rsidRDefault="00125280" w:rsidP="00754DFE">
      <w:pPr>
        <w:spacing w:line="360" w:lineRule="auto"/>
        <w:jc w:val="both"/>
        <w:rPr>
          <w:rFonts w:ascii="Times New Roman" w:eastAsia="Batang" w:hAnsi="Times New Roman" w:cs="Times New Roman"/>
          <w:b/>
          <w:sz w:val="24"/>
          <w:szCs w:val="24"/>
        </w:rPr>
      </w:pPr>
      <w:r w:rsidRPr="00754DFE">
        <w:rPr>
          <w:rFonts w:ascii="Times New Roman" w:eastAsia="Batang" w:hAnsi="Times New Roman" w:cs="Times New Roman"/>
          <w:b/>
          <w:sz w:val="24"/>
          <w:szCs w:val="24"/>
        </w:rPr>
        <w:t>28</w:t>
      </w:r>
      <w:r w:rsidR="00F64EFB" w:rsidRPr="00754DFE">
        <w:rPr>
          <w:rFonts w:ascii="Times New Roman" w:eastAsia="Batang" w:hAnsi="Times New Roman" w:cs="Times New Roman"/>
          <w:b/>
          <w:sz w:val="24"/>
          <w:szCs w:val="24"/>
        </w:rPr>
        <w:t>.06.2018</w:t>
      </w:r>
      <w:bookmarkStart w:id="0" w:name="_GoBack"/>
      <w:bookmarkEnd w:id="0"/>
    </w:p>
    <w:sectPr w:rsidR="00F64EFB" w:rsidRPr="00754DFE" w:rsidSect="00626627">
      <w:footerReference w:type="default" r:id="rId9"/>
      <w:pgSz w:w="12240" w:h="15840"/>
      <w:pgMar w:top="1440" w:right="1714" w:bottom="1440" w:left="1526"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6A" w:rsidRDefault="0095016A" w:rsidP="002A6CCB">
      <w:pPr>
        <w:spacing w:after="0" w:line="240" w:lineRule="auto"/>
      </w:pPr>
      <w:r>
        <w:separator/>
      </w:r>
    </w:p>
  </w:endnote>
  <w:endnote w:type="continuationSeparator" w:id="0">
    <w:p w:rsidR="0095016A" w:rsidRDefault="0095016A" w:rsidP="002A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8267"/>
      <w:docPartObj>
        <w:docPartGallery w:val="Page Numbers (Bottom of Page)"/>
        <w:docPartUnique/>
      </w:docPartObj>
    </w:sdtPr>
    <w:sdtEndPr>
      <w:rPr>
        <w:color w:val="7F7F7F" w:themeColor="background1" w:themeShade="7F"/>
        <w:spacing w:val="60"/>
      </w:rPr>
    </w:sdtEndPr>
    <w:sdtContent>
      <w:p w:rsidR="006E32CB" w:rsidRDefault="00754DFE">
        <w:pPr>
          <w:pStyle w:val="Footer"/>
          <w:pBdr>
            <w:top w:val="single" w:sz="4" w:space="1" w:color="D9D9D9" w:themeColor="background1" w:themeShade="D9"/>
          </w:pBdr>
          <w:rPr>
            <w:b/>
          </w:rPr>
        </w:pPr>
        <w:r>
          <w:fldChar w:fldCharType="begin"/>
        </w:r>
        <w:r>
          <w:instrText xml:space="preserve"> PAGE   \* MERGEFORMAT </w:instrText>
        </w:r>
        <w:r>
          <w:fldChar w:fldCharType="separate"/>
        </w:r>
        <w:r w:rsidR="006926A6" w:rsidRPr="006926A6">
          <w:rPr>
            <w:b/>
            <w:noProof/>
          </w:rPr>
          <w:t>9</w:t>
        </w:r>
        <w:r>
          <w:rPr>
            <w:b/>
            <w:noProof/>
          </w:rPr>
          <w:fldChar w:fldCharType="end"/>
        </w:r>
        <w:r w:rsidR="006E32CB">
          <w:rPr>
            <w:b/>
          </w:rPr>
          <w:t xml:space="preserve"> | </w:t>
        </w:r>
        <w:r w:rsidR="006E32CB">
          <w:rPr>
            <w:color w:val="7F7F7F" w:themeColor="background1" w:themeShade="7F"/>
            <w:spacing w:val="60"/>
          </w:rPr>
          <w:t>Page</w:t>
        </w:r>
      </w:p>
    </w:sdtContent>
  </w:sdt>
  <w:p w:rsidR="00AF5E5D" w:rsidRDefault="00AF5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6A" w:rsidRDefault="0095016A" w:rsidP="002A6CCB">
      <w:pPr>
        <w:spacing w:after="0" w:line="240" w:lineRule="auto"/>
      </w:pPr>
      <w:r>
        <w:separator/>
      </w:r>
    </w:p>
  </w:footnote>
  <w:footnote w:type="continuationSeparator" w:id="0">
    <w:p w:rsidR="0095016A" w:rsidRDefault="0095016A" w:rsidP="002A6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112"/>
    <w:multiLevelType w:val="hybridMultilevel"/>
    <w:tmpl w:val="A370A7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751784"/>
    <w:multiLevelType w:val="hybridMultilevel"/>
    <w:tmpl w:val="A370A7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6761AD"/>
    <w:multiLevelType w:val="hybridMultilevel"/>
    <w:tmpl w:val="A370A7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92432B"/>
    <w:multiLevelType w:val="hybridMultilevel"/>
    <w:tmpl w:val="6C9036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6033A"/>
    <w:multiLevelType w:val="hybridMultilevel"/>
    <w:tmpl w:val="A370A7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B94F7E"/>
    <w:multiLevelType w:val="hybridMultilevel"/>
    <w:tmpl w:val="A370A7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7B7D35"/>
    <w:multiLevelType w:val="hybridMultilevel"/>
    <w:tmpl w:val="6EBCBC0E"/>
    <w:lvl w:ilvl="0" w:tplc="4530C8A2">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0C3CD2"/>
    <w:multiLevelType w:val="hybridMultilevel"/>
    <w:tmpl w:val="685AB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A37F7"/>
    <w:multiLevelType w:val="hybridMultilevel"/>
    <w:tmpl w:val="3336EF7A"/>
    <w:lvl w:ilvl="0" w:tplc="179C36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8"/>
    <w:rsid w:val="00015550"/>
    <w:rsid w:val="00021F9D"/>
    <w:rsid w:val="00023A17"/>
    <w:rsid w:val="00023C7E"/>
    <w:rsid w:val="0003760A"/>
    <w:rsid w:val="00047B5F"/>
    <w:rsid w:val="000602A5"/>
    <w:rsid w:val="00095F83"/>
    <w:rsid w:val="000B20DE"/>
    <w:rsid w:val="000B64C6"/>
    <w:rsid w:val="000B728B"/>
    <w:rsid w:val="00107CAB"/>
    <w:rsid w:val="00111799"/>
    <w:rsid w:val="00116E33"/>
    <w:rsid w:val="001207BF"/>
    <w:rsid w:val="00125280"/>
    <w:rsid w:val="00125C1A"/>
    <w:rsid w:val="0014317C"/>
    <w:rsid w:val="00152EF9"/>
    <w:rsid w:val="00155BEE"/>
    <w:rsid w:val="00176882"/>
    <w:rsid w:val="00176BBC"/>
    <w:rsid w:val="00187FAF"/>
    <w:rsid w:val="001C3783"/>
    <w:rsid w:val="001D5E6F"/>
    <w:rsid w:val="001E39F0"/>
    <w:rsid w:val="002102CA"/>
    <w:rsid w:val="00217636"/>
    <w:rsid w:val="0022637C"/>
    <w:rsid w:val="00232084"/>
    <w:rsid w:val="00255170"/>
    <w:rsid w:val="00260775"/>
    <w:rsid w:val="0028390B"/>
    <w:rsid w:val="0029088D"/>
    <w:rsid w:val="002A6CCB"/>
    <w:rsid w:val="002B1770"/>
    <w:rsid w:val="002C5BCF"/>
    <w:rsid w:val="002D04E1"/>
    <w:rsid w:val="002F1294"/>
    <w:rsid w:val="002F13B4"/>
    <w:rsid w:val="00313882"/>
    <w:rsid w:val="00347679"/>
    <w:rsid w:val="00373F38"/>
    <w:rsid w:val="00374628"/>
    <w:rsid w:val="00391A59"/>
    <w:rsid w:val="00395890"/>
    <w:rsid w:val="003A4FB4"/>
    <w:rsid w:val="003F35EE"/>
    <w:rsid w:val="004132A7"/>
    <w:rsid w:val="00420604"/>
    <w:rsid w:val="00441E29"/>
    <w:rsid w:val="0044210A"/>
    <w:rsid w:val="00452408"/>
    <w:rsid w:val="00482302"/>
    <w:rsid w:val="0048442A"/>
    <w:rsid w:val="00491028"/>
    <w:rsid w:val="004979B1"/>
    <w:rsid w:val="004A1DFD"/>
    <w:rsid w:val="004A2289"/>
    <w:rsid w:val="004A2E2E"/>
    <w:rsid w:val="004A57BA"/>
    <w:rsid w:val="004A7A1B"/>
    <w:rsid w:val="004C1085"/>
    <w:rsid w:val="004C394F"/>
    <w:rsid w:val="004C59BE"/>
    <w:rsid w:val="004C785E"/>
    <w:rsid w:val="0050368A"/>
    <w:rsid w:val="0051481D"/>
    <w:rsid w:val="00520348"/>
    <w:rsid w:val="005209F5"/>
    <w:rsid w:val="0055754C"/>
    <w:rsid w:val="00575901"/>
    <w:rsid w:val="00582EFD"/>
    <w:rsid w:val="005D6E6D"/>
    <w:rsid w:val="005F6322"/>
    <w:rsid w:val="006077C6"/>
    <w:rsid w:val="00626627"/>
    <w:rsid w:val="0063254C"/>
    <w:rsid w:val="0063442C"/>
    <w:rsid w:val="0064517C"/>
    <w:rsid w:val="0066340A"/>
    <w:rsid w:val="00665C25"/>
    <w:rsid w:val="0066690B"/>
    <w:rsid w:val="00675CFA"/>
    <w:rsid w:val="006926A6"/>
    <w:rsid w:val="00693CC4"/>
    <w:rsid w:val="006A0DA8"/>
    <w:rsid w:val="006B1D37"/>
    <w:rsid w:val="006B6E0B"/>
    <w:rsid w:val="006C02BE"/>
    <w:rsid w:val="006D24BA"/>
    <w:rsid w:val="006E1B27"/>
    <w:rsid w:val="006E32CB"/>
    <w:rsid w:val="006F2680"/>
    <w:rsid w:val="006F3950"/>
    <w:rsid w:val="007138F1"/>
    <w:rsid w:val="00714AC5"/>
    <w:rsid w:val="007168F3"/>
    <w:rsid w:val="00754DFE"/>
    <w:rsid w:val="00777A60"/>
    <w:rsid w:val="007B6AD2"/>
    <w:rsid w:val="00800921"/>
    <w:rsid w:val="00804A8F"/>
    <w:rsid w:val="00813BD4"/>
    <w:rsid w:val="00837138"/>
    <w:rsid w:val="00841CD4"/>
    <w:rsid w:val="0084228E"/>
    <w:rsid w:val="00845D6C"/>
    <w:rsid w:val="00872BEE"/>
    <w:rsid w:val="008834D6"/>
    <w:rsid w:val="008D1BFE"/>
    <w:rsid w:val="008F584B"/>
    <w:rsid w:val="00921981"/>
    <w:rsid w:val="00922E0E"/>
    <w:rsid w:val="00941D48"/>
    <w:rsid w:val="0095016A"/>
    <w:rsid w:val="00983FD5"/>
    <w:rsid w:val="009C1466"/>
    <w:rsid w:val="00A028BE"/>
    <w:rsid w:val="00A25F69"/>
    <w:rsid w:val="00A30103"/>
    <w:rsid w:val="00A53F8E"/>
    <w:rsid w:val="00A77942"/>
    <w:rsid w:val="00A82EAA"/>
    <w:rsid w:val="00A956CD"/>
    <w:rsid w:val="00A9623A"/>
    <w:rsid w:val="00A96464"/>
    <w:rsid w:val="00A9728B"/>
    <w:rsid w:val="00AC35DF"/>
    <w:rsid w:val="00AC7375"/>
    <w:rsid w:val="00AE2DEA"/>
    <w:rsid w:val="00AE6CBC"/>
    <w:rsid w:val="00AF0DC9"/>
    <w:rsid w:val="00AF5E5D"/>
    <w:rsid w:val="00AF607B"/>
    <w:rsid w:val="00B02EC7"/>
    <w:rsid w:val="00B06B45"/>
    <w:rsid w:val="00B168D7"/>
    <w:rsid w:val="00B26DC7"/>
    <w:rsid w:val="00B414D2"/>
    <w:rsid w:val="00B53EFE"/>
    <w:rsid w:val="00B749A2"/>
    <w:rsid w:val="00BA3ED1"/>
    <w:rsid w:val="00BB64EB"/>
    <w:rsid w:val="00BB6EA4"/>
    <w:rsid w:val="00BD1A76"/>
    <w:rsid w:val="00BE532B"/>
    <w:rsid w:val="00BF2AD6"/>
    <w:rsid w:val="00C0204F"/>
    <w:rsid w:val="00C0627F"/>
    <w:rsid w:val="00C110BC"/>
    <w:rsid w:val="00C21ABE"/>
    <w:rsid w:val="00C40BD8"/>
    <w:rsid w:val="00C4495F"/>
    <w:rsid w:val="00C474AB"/>
    <w:rsid w:val="00C81D3F"/>
    <w:rsid w:val="00C83541"/>
    <w:rsid w:val="00C84584"/>
    <w:rsid w:val="00C84B99"/>
    <w:rsid w:val="00CA05AB"/>
    <w:rsid w:val="00CB3A9E"/>
    <w:rsid w:val="00CB3FF7"/>
    <w:rsid w:val="00CD3081"/>
    <w:rsid w:val="00CD5513"/>
    <w:rsid w:val="00D03E7F"/>
    <w:rsid w:val="00D074DB"/>
    <w:rsid w:val="00D30A06"/>
    <w:rsid w:val="00D34F92"/>
    <w:rsid w:val="00D378EF"/>
    <w:rsid w:val="00D51910"/>
    <w:rsid w:val="00D5267E"/>
    <w:rsid w:val="00D53AE8"/>
    <w:rsid w:val="00D65370"/>
    <w:rsid w:val="00D74B96"/>
    <w:rsid w:val="00D83CD3"/>
    <w:rsid w:val="00DB35B1"/>
    <w:rsid w:val="00DB3C82"/>
    <w:rsid w:val="00DB4336"/>
    <w:rsid w:val="00DC441D"/>
    <w:rsid w:val="00DD7BB4"/>
    <w:rsid w:val="00DF1F8A"/>
    <w:rsid w:val="00DF6DBE"/>
    <w:rsid w:val="00E02096"/>
    <w:rsid w:val="00E07C16"/>
    <w:rsid w:val="00E43C19"/>
    <w:rsid w:val="00E468DE"/>
    <w:rsid w:val="00E6193B"/>
    <w:rsid w:val="00E655BB"/>
    <w:rsid w:val="00E66E6E"/>
    <w:rsid w:val="00E72F13"/>
    <w:rsid w:val="00E75679"/>
    <w:rsid w:val="00E8106D"/>
    <w:rsid w:val="00EB1911"/>
    <w:rsid w:val="00EB78C7"/>
    <w:rsid w:val="00ED1BA0"/>
    <w:rsid w:val="00EE11C2"/>
    <w:rsid w:val="00EE34DF"/>
    <w:rsid w:val="00EE53BE"/>
    <w:rsid w:val="00EF0462"/>
    <w:rsid w:val="00EF0FD5"/>
    <w:rsid w:val="00F00803"/>
    <w:rsid w:val="00F16A3A"/>
    <w:rsid w:val="00F20C97"/>
    <w:rsid w:val="00F51B61"/>
    <w:rsid w:val="00F63152"/>
    <w:rsid w:val="00F6447D"/>
    <w:rsid w:val="00F64EFB"/>
    <w:rsid w:val="00F72723"/>
    <w:rsid w:val="00F873BA"/>
    <w:rsid w:val="00F910B8"/>
    <w:rsid w:val="00FA04E4"/>
    <w:rsid w:val="00FA1E4B"/>
    <w:rsid w:val="00FB06BE"/>
    <w:rsid w:val="00FB6BC2"/>
    <w:rsid w:val="00FC0A9F"/>
    <w:rsid w:val="00FC30AB"/>
    <w:rsid w:val="00FC4AA7"/>
    <w:rsid w:val="00FD6935"/>
    <w:rsid w:val="00FD6AA2"/>
    <w:rsid w:val="00FE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D48"/>
  </w:style>
  <w:style w:type="character" w:styleId="Emphasis">
    <w:name w:val="Emphasis"/>
    <w:basedOn w:val="DefaultParagraphFont"/>
    <w:uiPriority w:val="20"/>
    <w:qFormat/>
    <w:rsid w:val="00941D48"/>
    <w:rPr>
      <w:i/>
      <w:iCs/>
    </w:rPr>
  </w:style>
  <w:style w:type="paragraph" w:styleId="Header">
    <w:name w:val="header"/>
    <w:basedOn w:val="Normal"/>
    <w:link w:val="HeaderChar"/>
    <w:uiPriority w:val="99"/>
    <w:unhideWhenUsed/>
    <w:rsid w:val="002A6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CB"/>
  </w:style>
  <w:style w:type="paragraph" w:styleId="Footer">
    <w:name w:val="footer"/>
    <w:basedOn w:val="Normal"/>
    <w:link w:val="FooterChar"/>
    <w:uiPriority w:val="99"/>
    <w:unhideWhenUsed/>
    <w:rsid w:val="002A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CB"/>
  </w:style>
  <w:style w:type="character" w:styleId="Strong">
    <w:name w:val="Strong"/>
    <w:basedOn w:val="DefaultParagraphFont"/>
    <w:uiPriority w:val="22"/>
    <w:qFormat/>
    <w:rsid w:val="00B06B45"/>
    <w:rPr>
      <w:b/>
      <w:bCs/>
    </w:rPr>
  </w:style>
  <w:style w:type="character" w:styleId="Hyperlink">
    <w:name w:val="Hyperlink"/>
    <w:basedOn w:val="DefaultParagraphFont"/>
    <w:uiPriority w:val="99"/>
    <w:semiHidden/>
    <w:unhideWhenUsed/>
    <w:rsid w:val="0084228E"/>
    <w:rPr>
      <w:color w:val="0000FF"/>
      <w:u w:val="single"/>
    </w:rPr>
  </w:style>
  <w:style w:type="paragraph" w:styleId="NoSpacing">
    <w:name w:val="No Spacing"/>
    <w:uiPriority w:val="1"/>
    <w:qFormat/>
    <w:rsid w:val="0084228E"/>
    <w:pPr>
      <w:spacing w:after="0" w:line="240" w:lineRule="auto"/>
    </w:pPr>
  </w:style>
  <w:style w:type="character" w:customStyle="1" w:styleId="Heading1Char">
    <w:name w:val="Heading 1 Char"/>
    <w:basedOn w:val="DefaultParagraphFont"/>
    <w:link w:val="Heading1"/>
    <w:uiPriority w:val="9"/>
    <w:rsid w:val="008422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94F"/>
    <w:pPr>
      <w:ind w:left="720"/>
      <w:contextualSpacing/>
    </w:pPr>
  </w:style>
  <w:style w:type="character" w:styleId="LineNumber">
    <w:name w:val="line number"/>
    <w:basedOn w:val="DefaultParagraphFont"/>
    <w:uiPriority w:val="99"/>
    <w:semiHidden/>
    <w:unhideWhenUsed/>
    <w:rsid w:val="00626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D48"/>
  </w:style>
  <w:style w:type="character" w:styleId="Emphasis">
    <w:name w:val="Emphasis"/>
    <w:basedOn w:val="DefaultParagraphFont"/>
    <w:uiPriority w:val="20"/>
    <w:qFormat/>
    <w:rsid w:val="00941D48"/>
    <w:rPr>
      <w:i/>
      <w:iCs/>
    </w:rPr>
  </w:style>
  <w:style w:type="paragraph" w:styleId="Header">
    <w:name w:val="header"/>
    <w:basedOn w:val="Normal"/>
    <w:link w:val="HeaderChar"/>
    <w:uiPriority w:val="99"/>
    <w:unhideWhenUsed/>
    <w:rsid w:val="002A6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CB"/>
  </w:style>
  <w:style w:type="paragraph" w:styleId="Footer">
    <w:name w:val="footer"/>
    <w:basedOn w:val="Normal"/>
    <w:link w:val="FooterChar"/>
    <w:uiPriority w:val="99"/>
    <w:unhideWhenUsed/>
    <w:rsid w:val="002A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CB"/>
  </w:style>
  <w:style w:type="character" w:styleId="Strong">
    <w:name w:val="Strong"/>
    <w:basedOn w:val="DefaultParagraphFont"/>
    <w:uiPriority w:val="22"/>
    <w:qFormat/>
    <w:rsid w:val="00B06B45"/>
    <w:rPr>
      <w:b/>
      <w:bCs/>
    </w:rPr>
  </w:style>
  <w:style w:type="character" w:styleId="Hyperlink">
    <w:name w:val="Hyperlink"/>
    <w:basedOn w:val="DefaultParagraphFont"/>
    <w:uiPriority w:val="99"/>
    <w:semiHidden/>
    <w:unhideWhenUsed/>
    <w:rsid w:val="0084228E"/>
    <w:rPr>
      <w:color w:val="0000FF"/>
      <w:u w:val="single"/>
    </w:rPr>
  </w:style>
  <w:style w:type="paragraph" w:styleId="NoSpacing">
    <w:name w:val="No Spacing"/>
    <w:uiPriority w:val="1"/>
    <w:qFormat/>
    <w:rsid w:val="0084228E"/>
    <w:pPr>
      <w:spacing w:after="0" w:line="240" w:lineRule="auto"/>
    </w:pPr>
  </w:style>
  <w:style w:type="character" w:customStyle="1" w:styleId="Heading1Char">
    <w:name w:val="Heading 1 Char"/>
    <w:basedOn w:val="DefaultParagraphFont"/>
    <w:link w:val="Heading1"/>
    <w:uiPriority w:val="9"/>
    <w:rsid w:val="008422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94F"/>
    <w:pPr>
      <w:ind w:left="720"/>
      <w:contextualSpacing/>
    </w:pPr>
  </w:style>
  <w:style w:type="character" w:styleId="LineNumber">
    <w:name w:val="line number"/>
    <w:basedOn w:val="DefaultParagraphFont"/>
    <w:uiPriority w:val="99"/>
    <w:semiHidden/>
    <w:unhideWhenUsed/>
    <w:rsid w:val="006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87B2-877B-41D5-8F0A-9591B715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Ben Mulingoki</cp:lastModifiedBy>
  <cp:revision>2</cp:revision>
  <cp:lastPrinted>2018-06-28T12:32:00Z</cp:lastPrinted>
  <dcterms:created xsi:type="dcterms:W3CDTF">2018-10-04T09:24:00Z</dcterms:created>
  <dcterms:modified xsi:type="dcterms:W3CDTF">2018-10-04T09:24:00Z</dcterms:modified>
</cp:coreProperties>
</file>