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B6" w:rsidRPr="00206719" w:rsidRDefault="007F7EB6" w:rsidP="00412486">
      <w:pPr>
        <w:spacing w:after="0" w:line="360" w:lineRule="auto"/>
        <w:jc w:val="center"/>
        <w:rPr>
          <w:rFonts w:ascii="Bookman Old Style" w:hAnsi="Bookman Old Style"/>
          <w:b/>
          <w:sz w:val="26"/>
          <w:szCs w:val="26"/>
          <w:u w:val="single"/>
        </w:rPr>
      </w:pPr>
      <w:bookmarkStart w:id="0" w:name="_GoBack"/>
      <w:bookmarkEnd w:id="0"/>
      <w:r w:rsidRPr="00206719">
        <w:rPr>
          <w:rFonts w:ascii="Bookman Old Style" w:hAnsi="Bookman Old Style"/>
          <w:b/>
          <w:sz w:val="26"/>
          <w:szCs w:val="26"/>
          <w:u w:val="single"/>
        </w:rPr>
        <w:t>THE REPUBLIC OF UGANDA</w:t>
      </w:r>
    </w:p>
    <w:p w:rsidR="007F7EB6" w:rsidRPr="00206719" w:rsidRDefault="007F7EB6" w:rsidP="00412486">
      <w:pPr>
        <w:spacing w:after="0" w:line="360" w:lineRule="auto"/>
        <w:jc w:val="center"/>
        <w:rPr>
          <w:rFonts w:ascii="Bookman Old Style" w:hAnsi="Bookman Old Style"/>
          <w:b/>
          <w:sz w:val="26"/>
          <w:szCs w:val="26"/>
        </w:rPr>
      </w:pPr>
      <w:r w:rsidRPr="00206719">
        <w:rPr>
          <w:rFonts w:ascii="Bookman Old Style" w:hAnsi="Bookman Old Style"/>
          <w:b/>
          <w:sz w:val="26"/>
          <w:szCs w:val="26"/>
        </w:rPr>
        <w:t>IN THE HIGH COURT OF UGANDA AT KAMPALA</w:t>
      </w:r>
    </w:p>
    <w:p w:rsidR="007F7EB6" w:rsidRDefault="007F7EB6" w:rsidP="00412486">
      <w:pPr>
        <w:spacing w:after="0" w:line="360" w:lineRule="auto"/>
        <w:rPr>
          <w:rFonts w:ascii="Bookman Old Style" w:hAnsi="Bookman Old Style"/>
          <w:b/>
          <w:sz w:val="26"/>
          <w:szCs w:val="26"/>
        </w:rPr>
      </w:pPr>
      <w:r w:rsidRPr="00206719">
        <w:rPr>
          <w:rFonts w:ascii="Bookman Old Style" w:hAnsi="Bookman Old Style"/>
          <w:b/>
          <w:sz w:val="26"/>
          <w:szCs w:val="26"/>
        </w:rPr>
        <w:t xml:space="preserve">                                  (COMMERCIAL DIVISION)</w:t>
      </w:r>
    </w:p>
    <w:p w:rsidR="00412486" w:rsidRPr="00206719" w:rsidRDefault="00412486" w:rsidP="00412486">
      <w:pPr>
        <w:spacing w:after="0" w:line="276" w:lineRule="auto"/>
        <w:rPr>
          <w:rFonts w:ascii="Bookman Old Style" w:hAnsi="Bookman Old Style"/>
          <w:b/>
          <w:sz w:val="26"/>
          <w:szCs w:val="26"/>
        </w:rPr>
      </w:pPr>
    </w:p>
    <w:p w:rsidR="007F7EB6" w:rsidRPr="00206719" w:rsidRDefault="007F7EB6" w:rsidP="00412486">
      <w:pPr>
        <w:spacing w:after="0" w:line="360" w:lineRule="auto"/>
        <w:jc w:val="center"/>
        <w:rPr>
          <w:rFonts w:ascii="Bookman Old Style" w:hAnsi="Bookman Old Style"/>
          <w:b/>
          <w:sz w:val="26"/>
          <w:szCs w:val="26"/>
        </w:rPr>
      </w:pPr>
      <w:r w:rsidRPr="00206719">
        <w:rPr>
          <w:rFonts w:ascii="Bookman Old Style" w:hAnsi="Bookman Old Style"/>
          <w:b/>
          <w:sz w:val="26"/>
          <w:szCs w:val="26"/>
        </w:rPr>
        <w:t>MISCELLANEOUS APPLICATION</w:t>
      </w:r>
      <w:r>
        <w:rPr>
          <w:rFonts w:ascii="Bookman Old Style" w:hAnsi="Bookman Old Style"/>
          <w:b/>
          <w:sz w:val="26"/>
          <w:szCs w:val="26"/>
        </w:rPr>
        <w:t xml:space="preserve"> NO. 568 OF 2018</w:t>
      </w:r>
    </w:p>
    <w:p w:rsidR="007F7EB6" w:rsidRPr="00206719" w:rsidRDefault="007F7EB6" w:rsidP="00412486">
      <w:pPr>
        <w:spacing w:after="0"/>
        <w:jc w:val="center"/>
        <w:rPr>
          <w:rFonts w:ascii="Bookman Old Style" w:hAnsi="Bookman Old Style"/>
          <w:b/>
          <w:sz w:val="26"/>
          <w:szCs w:val="26"/>
        </w:rPr>
      </w:pPr>
      <w:r>
        <w:rPr>
          <w:rFonts w:ascii="Bookman Old Style" w:hAnsi="Bookman Old Style"/>
          <w:b/>
          <w:sz w:val="26"/>
          <w:szCs w:val="26"/>
        </w:rPr>
        <w:t xml:space="preserve">(ARISING FROM  </w:t>
      </w:r>
      <w:r w:rsidR="00885E68">
        <w:rPr>
          <w:rFonts w:ascii="Bookman Old Style" w:hAnsi="Bookman Old Style"/>
          <w:b/>
          <w:sz w:val="26"/>
          <w:szCs w:val="26"/>
        </w:rPr>
        <w:t xml:space="preserve"> MISC APPLICATION. NO 89</w:t>
      </w:r>
      <w:r>
        <w:rPr>
          <w:rFonts w:ascii="Bookman Old Style" w:hAnsi="Bookman Old Style"/>
          <w:b/>
          <w:sz w:val="26"/>
          <w:szCs w:val="26"/>
        </w:rPr>
        <w:t xml:space="preserve"> OF </w:t>
      </w:r>
      <w:proofErr w:type="gramStart"/>
      <w:r>
        <w:rPr>
          <w:rFonts w:ascii="Bookman Old Style" w:hAnsi="Bookman Old Style"/>
          <w:b/>
          <w:sz w:val="26"/>
          <w:szCs w:val="26"/>
        </w:rPr>
        <w:t>2018  CIVIL</w:t>
      </w:r>
      <w:proofErr w:type="gramEnd"/>
      <w:r>
        <w:rPr>
          <w:rFonts w:ascii="Bookman Old Style" w:hAnsi="Bookman Old Style"/>
          <w:b/>
          <w:sz w:val="26"/>
          <w:szCs w:val="26"/>
        </w:rPr>
        <w:t xml:space="preserve"> SUIT NO. 82 of 201</w:t>
      </w:r>
      <w:r w:rsidRPr="00206719">
        <w:rPr>
          <w:rFonts w:ascii="Bookman Old Style" w:hAnsi="Bookman Old Style"/>
          <w:b/>
          <w:sz w:val="26"/>
          <w:szCs w:val="26"/>
        </w:rPr>
        <w:t>8</w:t>
      </w:r>
      <w:r w:rsidR="006932E1">
        <w:rPr>
          <w:rFonts w:ascii="Bookman Old Style" w:hAnsi="Bookman Old Style"/>
          <w:b/>
          <w:sz w:val="26"/>
          <w:szCs w:val="26"/>
        </w:rPr>
        <w:t>)</w:t>
      </w:r>
    </w:p>
    <w:p w:rsidR="007F7EB6" w:rsidRPr="00206719" w:rsidRDefault="007F7EB6" w:rsidP="00412486">
      <w:pPr>
        <w:spacing w:after="0" w:line="276" w:lineRule="auto"/>
        <w:rPr>
          <w:rFonts w:ascii="Bookman Old Style" w:hAnsi="Bookman Old Style"/>
          <w:b/>
          <w:sz w:val="26"/>
          <w:szCs w:val="26"/>
        </w:rPr>
      </w:pPr>
    </w:p>
    <w:p w:rsidR="007F7EB6" w:rsidRDefault="007F7EB6" w:rsidP="00412486">
      <w:pPr>
        <w:spacing w:after="0" w:line="360" w:lineRule="auto"/>
        <w:rPr>
          <w:rFonts w:ascii="Bookman Old Style" w:hAnsi="Bookman Old Style"/>
          <w:b/>
          <w:sz w:val="26"/>
          <w:szCs w:val="26"/>
        </w:rPr>
      </w:pPr>
      <w:r>
        <w:rPr>
          <w:rFonts w:ascii="Bookman Old Style" w:hAnsi="Bookman Old Style"/>
          <w:b/>
          <w:sz w:val="26"/>
          <w:szCs w:val="26"/>
        </w:rPr>
        <w:t>LARB (U) LIMITED</w:t>
      </w:r>
    </w:p>
    <w:p w:rsidR="007F7EB6" w:rsidRDefault="007F7EB6" w:rsidP="00412486">
      <w:pPr>
        <w:spacing w:after="0" w:line="360" w:lineRule="auto"/>
        <w:rPr>
          <w:rFonts w:ascii="Bookman Old Style" w:hAnsi="Bookman Old Style"/>
          <w:b/>
          <w:sz w:val="26"/>
          <w:szCs w:val="26"/>
        </w:rPr>
      </w:pPr>
      <w:r>
        <w:rPr>
          <w:rFonts w:ascii="Bookman Old Style" w:hAnsi="Bookman Old Style"/>
          <w:b/>
          <w:sz w:val="26"/>
          <w:szCs w:val="26"/>
        </w:rPr>
        <w:t>AZALIA LUBEGA</w:t>
      </w:r>
    </w:p>
    <w:p w:rsidR="007F7EB6" w:rsidRPr="00206719" w:rsidRDefault="007F7EB6" w:rsidP="00412486">
      <w:pPr>
        <w:spacing w:after="0" w:line="360" w:lineRule="auto"/>
        <w:rPr>
          <w:rFonts w:ascii="Bookman Old Style" w:hAnsi="Bookman Old Style"/>
          <w:b/>
          <w:sz w:val="26"/>
          <w:szCs w:val="26"/>
        </w:rPr>
      </w:pPr>
      <w:r>
        <w:rPr>
          <w:rFonts w:ascii="Bookman Old Style" w:hAnsi="Bookman Old Style"/>
          <w:b/>
          <w:sz w:val="26"/>
          <w:szCs w:val="26"/>
        </w:rPr>
        <w:t>ROSE LUBEGA</w:t>
      </w:r>
      <w:r w:rsidRPr="00206719">
        <w:rPr>
          <w:rFonts w:ascii="Bookman Old Style" w:hAnsi="Bookman Old Style"/>
          <w:b/>
          <w:sz w:val="26"/>
          <w:szCs w:val="26"/>
        </w:rPr>
        <w:t>::::::::::</w:t>
      </w:r>
      <w:r>
        <w:rPr>
          <w:rFonts w:ascii="Bookman Old Style" w:hAnsi="Bookman Old Style"/>
          <w:b/>
          <w:sz w:val="26"/>
          <w:szCs w:val="26"/>
        </w:rPr>
        <w:t>::::::::::::::::::::::::::::::::::::::::::::::::</w:t>
      </w:r>
      <w:proofErr w:type="gramStart"/>
      <w:r>
        <w:rPr>
          <w:rFonts w:ascii="Bookman Old Style" w:hAnsi="Bookman Old Style"/>
          <w:b/>
          <w:sz w:val="26"/>
          <w:szCs w:val="26"/>
        </w:rPr>
        <w:t>:</w:t>
      </w:r>
      <w:r w:rsidRPr="00206719">
        <w:rPr>
          <w:rFonts w:ascii="Bookman Old Style" w:hAnsi="Bookman Old Style"/>
          <w:b/>
          <w:sz w:val="26"/>
          <w:szCs w:val="26"/>
        </w:rPr>
        <w:t>APPLICANT</w:t>
      </w:r>
      <w:r>
        <w:rPr>
          <w:rFonts w:ascii="Bookman Old Style" w:hAnsi="Bookman Old Style"/>
          <w:b/>
          <w:sz w:val="26"/>
          <w:szCs w:val="26"/>
        </w:rPr>
        <w:t>S</w:t>
      </w:r>
      <w:proofErr w:type="gramEnd"/>
    </w:p>
    <w:p w:rsidR="007F7EB6" w:rsidRPr="00206719" w:rsidRDefault="007F7EB6" w:rsidP="00412486">
      <w:pPr>
        <w:spacing w:after="0" w:line="360" w:lineRule="auto"/>
        <w:rPr>
          <w:rFonts w:ascii="Bookman Old Style" w:hAnsi="Bookman Old Style"/>
          <w:b/>
          <w:sz w:val="26"/>
          <w:szCs w:val="26"/>
        </w:rPr>
      </w:pPr>
      <w:r w:rsidRPr="00206719">
        <w:rPr>
          <w:rFonts w:ascii="Bookman Old Style" w:hAnsi="Bookman Old Style"/>
          <w:b/>
          <w:sz w:val="26"/>
          <w:szCs w:val="26"/>
        </w:rPr>
        <w:t xml:space="preserve">                                               VERSUS</w:t>
      </w:r>
    </w:p>
    <w:p w:rsidR="007F7EB6" w:rsidRPr="00206719" w:rsidRDefault="007F7EB6" w:rsidP="00412486">
      <w:pPr>
        <w:spacing w:after="0" w:line="360" w:lineRule="auto"/>
        <w:rPr>
          <w:rFonts w:ascii="Bookman Old Style" w:hAnsi="Bookman Old Style"/>
          <w:b/>
          <w:sz w:val="26"/>
          <w:szCs w:val="26"/>
        </w:rPr>
      </w:pPr>
      <w:r>
        <w:rPr>
          <w:rFonts w:ascii="Bookman Old Style" w:hAnsi="Bookman Old Style"/>
          <w:b/>
          <w:sz w:val="26"/>
          <w:szCs w:val="26"/>
        </w:rPr>
        <w:t>BANK OF BARO</w:t>
      </w:r>
      <w:r w:rsidRPr="00206719">
        <w:rPr>
          <w:rFonts w:ascii="Bookman Old Style" w:hAnsi="Bookman Old Style"/>
          <w:b/>
          <w:sz w:val="26"/>
          <w:szCs w:val="26"/>
        </w:rPr>
        <w:t>D</w:t>
      </w:r>
      <w:r>
        <w:rPr>
          <w:rFonts w:ascii="Bookman Old Style" w:hAnsi="Bookman Old Style"/>
          <w:b/>
          <w:sz w:val="26"/>
          <w:szCs w:val="26"/>
        </w:rPr>
        <w:t>A (U) LTD</w:t>
      </w:r>
      <w:r w:rsidRPr="00206719">
        <w:rPr>
          <w:rFonts w:ascii="Bookman Old Style" w:hAnsi="Bookman Old Style"/>
          <w:b/>
          <w:sz w:val="26"/>
          <w:szCs w:val="26"/>
        </w:rPr>
        <w:t>:::::::::::</w:t>
      </w:r>
      <w:r>
        <w:rPr>
          <w:rFonts w:ascii="Bookman Old Style" w:hAnsi="Bookman Old Style"/>
          <w:b/>
          <w:sz w:val="26"/>
          <w:szCs w:val="26"/>
        </w:rPr>
        <w:t>::::::::::::::::::::::::::</w:t>
      </w:r>
      <w:proofErr w:type="gramStart"/>
      <w:r>
        <w:rPr>
          <w:rFonts w:ascii="Bookman Old Style" w:hAnsi="Bookman Old Style"/>
          <w:b/>
          <w:sz w:val="26"/>
          <w:szCs w:val="26"/>
        </w:rPr>
        <w:t>:</w:t>
      </w:r>
      <w:r w:rsidRPr="00206719">
        <w:rPr>
          <w:rFonts w:ascii="Bookman Old Style" w:hAnsi="Bookman Old Style"/>
          <w:b/>
          <w:sz w:val="26"/>
          <w:szCs w:val="26"/>
        </w:rPr>
        <w:t>RESPONDENT</w:t>
      </w:r>
      <w:proofErr w:type="gramEnd"/>
    </w:p>
    <w:p w:rsidR="007F7EB6" w:rsidRPr="00206719" w:rsidRDefault="007F7EB6" w:rsidP="00412486">
      <w:pPr>
        <w:spacing w:after="0" w:line="360" w:lineRule="auto"/>
        <w:rPr>
          <w:rFonts w:ascii="Bookman Old Style" w:hAnsi="Bookman Old Style"/>
          <w:sz w:val="26"/>
          <w:szCs w:val="26"/>
        </w:rPr>
      </w:pPr>
    </w:p>
    <w:p w:rsidR="007F7EB6" w:rsidRPr="00206719" w:rsidRDefault="007F7EB6" w:rsidP="00412486">
      <w:pPr>
        <w:spacing w:after="0" w:line="360" w:lineRule="auto"/>
        <w:rPr>
          <w:rFonts w:ascii="Bookman Old Style" w:hAnsi="Bookman Old Style"/>
          <w:b/>
          <w:sz w:val="26"/>
          <w:szCs w:val="26"/>
          <w:u w:val="single"/>
        </w:rPr>
      </w:pPr>
      <w:r w:rsidRPr="00206719">
        <w:rPr>
          <w:rFonts w:ascii="Bookman Old Style" w:hAnsi="Bookman Old Style"/>
          <w:b/>
          <w:sz w:val="26"/>
          <w:szCs w:val="26"/>
        </w:rPr>
        <w:t xml:space="preserve">BEFORE: </w:t>
      </w:r>
      <w:r w:rsidRPr="00206719">
        <w:rPr>
          <w:rFonts w:ascii="Bookman Old Style" w:hAnsi="Bookman Old Style"/>
          <w:b/>
          <w:sz w:val="26"/>
          <w:szCs w:val="26"/>
          <w:u w:val="single"/>
        </w:rPr>
        <w:t>THE HON.  JUSTICE DAVID WANGUTUSI</w:t>
      </w:r>
    </w:p>
    <w:p w:rsidR="007F7EB6" w:rsidRPr="00206719" w:rsidRDefault="007F7EB6" w:rsidP="00412486">
      <w:pPr>
        <w:spacing w:after="0" w:line="360" w:lineRule="auto"/>
        <w:jc w:val="both"/>
        <w:rPr>
          <w:rFonts w:ascii="Bookman Old Style" w:hAnsi="Bookman Old Style"/>
          <w:b/>
          <w:sz w:val="26"/>
          <w:szCs w:val="26"/>
        </w:rPr>
      </w:pPr>
    </w:p>
    <w:p w:rsidR="007F7EB6" w:rsidRDefault="007F7EB6" w:rsidP="007F7EB6">
      <w:pPr>
        <w:spacing w:line="360" w:lineRule="auto"/>
        <w:jc w:val="both"/>
        <w:rPr>
          <w:rFonts w:ascii="Bookman Old Style" w:hAnsi="Bookman Old Style"/>
          <w:b/>
          <w:sz w:val="26"/>
          <w:szCs w:val="26"/>
          <w:u w:val="single"/>
        </w:rPr>
      </w:pPr>
      <w:r w:rsidRPr="00206719">
        <w:rPr>
          <w:rFonts w:ascii="Bookman Old Style" w:hAnsi="Bookman Old Style"/>
          <w:b/>
          <w:sz w:val="26"/>
          <w:szCs w:val="26"/>
          <w:u w:val="single"/>
        </w:rPr>
        <w:t>R U L I N G:</w:t>
      </w:r>
    </w:p>
    <w:p w:rsidR="007F7EB6" w:rsidRDefault="007F7EB6" w:rsidP="007F7EB6">
      <w:pPr>
        <w:spacing w:line="360" w:lineRule="auto"/>
        <w:jc w:val="both"/>
        <w:rPr>
          <w:rFonts w:ascii="Bookman Old Style" w:hAnsi="Bookman Old Style"/>
          <w:sz w:val="26"/>
          <w:szCs w:val="26"/>
        </w:rPr>
      </w:pPr>
      <w:r>
        <w:rPr>
          <w:rFonts w:ascii="Bookman Old Style" w:hAnsi="Bookman Old Style"/>
          <w:sz w:val="26"/>
          <w:szCs w:val="26"/>
        </w:rPr>
        <w:t xml:space="preserve">This is an Application brought by </w:t>
      </w:r>
      <w:proofErr w:type="spellStart"/>
      <w:r>
        <w:rPr>
          <w:rFonts w:ascii="Bookman Old Style" w:hAnsi="Bookman Old Style"/>
          <w:sz w:val="26"/>
          <w:szCs w:val="26"/>
        </w:rPr>
        <w:t>Larb</w:t>
      </w:r>
      <w:proofErr w:type="spellEnd"/>
      <w:r w:rsidR="00412486">
        <w:rPr>
          <w:rFonts w:ascii="Bookman Old Style" w:hAnsi="Bookman Old Style"/>
          <w:sz w:val="26"/>
          <w:szCs w:val="26"/>
        </w:rPr>
        <w:t xml:space="preserve"> </w:t>
      </w:r>
      <w:r>
        <w:rPr>
          <w:rFonts w:ascii="Bookman Old Style" w:hAnsi="Bookman Old Style"/>
          <w:sz w:val="26"/>
          <w:szCs w:val="26"/>
        </w:rPr>
        <w:t xml:space="preserve">(U) Limited, </w:t>
      </w:r>
      <w:proofErr w:type="spellStart"/>
      <w:r>
        <w:rPr>
          <w:rFonts w:ascii="Bookman Old Style" w:hAnsi="Bookman Old Style"/>
          <w:sz w:val="26"/>
          <w:szCs w:val="26"/>
        </w:rPr>
        <w:t>Azalia</w:t>
      </w:r>
      <w:proofErr w:type="spellEnd"/>
      <w:r>
        <w:rPr>
          <w:rFonts w:ascii="Bookman Old Style" w:hAnsi="Bookman Old Style"/>
          <w:sz w:val="26"/>
          <w:szCs w:val="26"/>
        </w:rPr>
        <w:t xml:space="preserve"> </w:t>
      </w:r>
      <w:proofErr w:type="spellStart"/>
      <w:r>
        <w:rPr>
          <w:rFonts w:ascii="Bookman Old Style" w:hAnsi="Bookman Old Style"/>
          <w:sz w:val="26"/>
          <w:szCs w:val="26"/>
        </w:rPr>
        <w:t>Lubega</w:t>
      </w:r>
      <w:proofErr w:type="spellEnd"/>
      <w:r>
        <w:rPr>
          <w:rFonts w:ascii="Bookman Old Style" w:hAnsi="Bookman Old Style"/>
          <w:sz w:val="26"/>
          <w:szCs w:val="26"/>
        </w:rPr>
        <w:t xml:space="preserve"> and Rose </w:t>
      </w:r>
      <w:proofErr w:type="spellStart"/>
      <w:r>
        <w:rPr>
          <w:rFonts w:ascii="Bookman Old Style" w:hAnsi="Bookman Old Style"/>
          <w:sz w:val="26"/>
          <w:szCs w:val="26"/>
        </w:rPr>
        <w:t>Lubega</w:t>
      </w:r>
      <w:proofErr w:type="spellEnd"/>
      <w:r>
        <w:rPr>
          <w:rFonts w:ascii="Bookman Old Style" w:hAnsi="Bookman Old Style"/>
          <w:sz w:val="26"/>
          <w:szCs w:val="26"/>
        </w:rPr>
        <w:t xml:space="preserve"> as Applicants seeking extension of time within which to comply with order of court to deposit UGX 2,000,000,000/= admitted by the Applicants as money owed to the Respondent Bank of Baroda.</w:t>
      </w:r>
    </w:p>
    <w:p w:rsidR="007F7EB6" w:rsidRDefault="007F7EB6" w:rsidP="007F7EB6">
      <w:pPr>
        <w:spacing w:line="360" w:lineRule="auto"/>
        <w:jc w:val="both"/>
        <w:rPr>
          <w:rFonts w:ascii="Bookman Old Style" w:hAnsi="Bookman Old Style"/>
          <w:sz w:val="26"/>
          <w:szCs w:val="26"/>
        </w:rPr>
      </w:pPr>
      <w:r>
        <w:rPr>
          <w:rFonts w:ascii="Bookman Old Style" w:hAnsi="Bookman Old Style"/>
          <w:sz w:val="26"/>
          <w:szCs w:val="26"/>
        </w:rPr>
        <w:t>It is grounded on the following;</w:t>
      </w:r>
    </w:p>
    <w:p w:rsidR="007F7EB6" w:rsidRDefault="007F7EB6" w:rsidP="007F7EB6">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t>That an order of temporary injunction was granted to the Applicants on 4</w:t>
      </w:r>
      <w:r w:rsidRPr="007F7EB6">
        <w:rPr>
          <w:rFonts w:ascii="Bookman Old Style" w:hAnsi="Bookman Old Style"/>
          <w:sz w:val="26"/>
          <w:szCs w:val="26"/>
          <w:vertAlign w:val="superscript"/>
        </w:rPr>
        <w:t>th</w:t>
      </w:r>
      <w:r>
        <w:rPr>
          <w:rFonts w:ascii="Bookman Old Style" w:hAnsi="Bookman Old Style"/>
          <w:sz w:val="26"/>
          <w:szCs w:val="26"/>
        </w:rPr>
        <w:t xml:space="preserve"> July 2018 subject to depositing UGX 2,000,000,000/= </w:t>
      </w:r>
      <w:r w:rsidR="00412486">
        <w:rPr>
          <w:rFonts w:ascii="Bookman Old Style" w:hAnsi="Bookman Old Style"/>
          <w:sz w:val="26"/>
          <w:szCs w:val="26"/>
        </w:rPr>
        <w:t xml:space="preserve">(Uganda shillings Two Billion) </w:t>
      </w:r>
      <w:r>
        <w:rPr>
          <w:rFonts w:ascii="Bookman Old Style" w:hAnsi="Bookman Old Style"/>
          <w:sz w:val="26"/>
          <w:szCs w:val="26"/>
        </w:rPr>
        <w:t>within two weeks.</w:t>
      </w:r>
    </w:p>
    <w:p w:rsidR="007F7EB6" w:rsidRDefault="007F7EB6" w:rsidP="007F7EB6">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t>That the two weeks have now expired before depositing the UGX 2,000,000,000/=</w:t>
      </w:r>
      <w:r w:rsidR="00412486">
        <w:rPr>
          <w:rFonts w:ascii="Bookman Old Style" w:hAnsi="Bookman Old Style"/>
          <w:sz w:val="26"/>
          <w:szCs w:val="26"/>
        </w:rPr>
        <w:t xml:space="preserve"> (Uganda shillings Two Billion).</w:t>
      </w:r>
    </w:p>
    <w:p w:rsidR="007F7EB6" w:rsidRDefault="007F7EB6" w:rsidP="007F7EB6">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t>That the Applicants had advertised the building for sale but it was damaged by fire before disposing it off in which case it is now not attractive to the market.</w:t>
      </w:r>
    </w:p>
    <w:p w:rsidR="007F7EB6" w:rsidRDefault="007F7EB6" w:rsidP="007F7EB6">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lastRenderedPageBreak/>
        <w:t>That the estimated costs of repairs is UGX 970,579,853/=</w:t>
      </w:r>
    </w:p>
    <w:p w:rsidR="007F7EB6" w:rsidRDefault="007F7EB6" w:rsidP="007F7EB6">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t>That once the building is repaired and complete the 1</w:t>
      </w:r>
      <w:r w:rsidRPr="007F7EB6">
        <w:rPr>
          <w:rFonts w:ascii="Bookman Old Style" w:hAnsi="Bookman Old Style"/>
          <w:sz w:val="26"/>
          <w:szCs w:val="26"/>
          <w:vertAlign w:val="superscript"/>
        </w:rPr>
        <w:t>st</w:t>
      </w:r>
      <w:r>
        <w:rPr>
          <w:rFonts w:ascii="Bookman Old Style" w:hAnsi="Bookman Old Style"/>
          <w:sz w:val="26"/>
          <w:szCs w:val="26"/>
        </w:rPr>
        <w:t xml:space="preserve"> Applicant will be able to sell and deposit the required sums of UGX 2,000,000,000/</w:t>
      </w:r>
      <w:proofErr w:type="gramStart"/>
      <w:r>
        <w:rPr>
          <w:rFonts w:ascii="Bookman Old Style" w:hAnsi="Bookman Old Style"/>
          <w:sz w:val="26"/>
          <w:szCs w:val="26"/>
        </w:rPr>
        <w:t>=</w:t>
      </w:r>
      <w:r w:rsidR="00437F58">
        <w:rPr>
          <w:rFonts w:ascii="Bookman Old Style" w:hAnsi="Bookman Old Style"/>
          <w:sz w:val="26"/>
          <w:szCs w:val="26"/>
        </w:rPr>
        <w:t>(</w:t>
      </w:r>
      <w:proofErr w:type="gramEnd"/>
      <w:r w:rsidR="00437F58">
        <w:rPr>
          <w:rFonts w:ascii="Bookman Old Style" w:hAnsi="Bookman Old Style"/>
          <w:sz w:val="26"/>
          <w:szCs w:val="26"/>
        </w:rPr>
        <w:t>Uganda shillings Two Billion)</w:t>
      </w:r>
      <w:r>
        <w:rPr>
          <w:rFonts w:ascii="Bookman Old Style" w:hAnsi="Bookman Old Style"/>
          <w:sz w:val="26"/>
          <w:szCs w:val="26"/>
        </w:rPr>
        <w:t>.</w:t>
      </w:r>
    </w:p>
    <w:p w:rsidR="007F7EB6" w:rsidRDefault="00D840DB" w:rsidP="007F7EB6">
      <w:pPr>
        <w:spacing w:line="360" w:lineRule="auto"/>
        <w:jc w:val="both"/>
        <w:rPr>
          <w:rFonts w:ascii="Bookman Old Style" w:hAnsi="Bookman Old Style"/>
          <w:sz w:val="26"/>
          <w:szCs w:val="26"/>
        </w:rPr>
      </w:pPr>
      <w:r>
        <w:rPr>
          <w:rFonts w:ascii="Bookman Old Style" w:hAnsi="Bookman Old Style"/>
          <w:sz w:val="26"/>
          <w:szCs w:val="26"/>
        </w:rPr>
        <w:t xml:space="preserve">This Application was supported by the affidavit of </w:t>
      </w:r>
      <w:proofErr w:type="spellStart"/>
      <w:r>
        <w:rPr>
          <w:rFonts w:ascii="Bookman Old Style" w:hAnsi="Bookman Old Style"/>
          <w:sz w:val="26"/>
          <w:szCs w:val="26"/>
        </w:rPr>
        <w:t>Azalia</w:t>
      </w:r>
      <w:proofErr w:type="spellEnd"/>
      <w:r>
        <w:rPr>
          <w:rFonts w:ascii="Bookman Old Style" w:hAnsi="Bookman Old Style"/>
          <w:sz w:val="26"/>
          <w:szCs w:val="26"/>
        </w:rPr>
        <w:t xml:space="preserve"> </w:t>
      </w:r>
      <w:proofErr w:type="spellStart"/>
      <w:r>
        <w:rPr>
          <w:rFonts w:ascii="Bookman Old Style" w:hAnsi="Bookman Old Style"/>
          <w:sz w:val="26"/>
          <w:szCs w:val="26"/>
        </w:rPr>
        <w:t>Lubega</w:t>
      </w:r>
      <w:proofErr w:type="spellEnd"/>
      <w:r>
        <w:rPr>
          <w:rFonts w:ascii="Bookman Old Style" w:hAnsi="Bookman Old Style"/>
          <w:sz w:val="26"/>
          <w:szCs w:val="26"/>
        </w:rPr>
        <w:t xml:space="preserve"> one of the Directors of the 1</w:t>
      </w:r>
      <w:r w:rsidRPr="00D840DB">
        <w:rPr>
          <w:rFonts w:ascii="Bookman Old Style" w:hAnsi="Bookman Old Style"/>
          <w:sz w:val="26"/>
          <w:szCs w:val="26"/>
          <w:vertAlign w:val="superscript"/>
        </w:rPr>
        <w:t>st</w:t>
      </w:r>
      <w:r>
        <w:rPr>
          <w:rFonts w:ascii="Bookman Old Style" w:hAnsi="Bookman Old Style"/>
          <w:sz w:val="26"/>
          <w:szCs w:val="26"/>
        </w:rPr>
        <w:t xml:space="preserve"> Applicant. The key paragraphs to the Application are four, five, six and seven which I reproduce here;</w:t>
      </w:r>
    </w:p>
    <w:p w:rsidR="00CC2FAB" w:rsidRPr="00D81862" w:rsidRDefault="00CC2FAB" w:rsidP="00D81862">
      <w:pPr>
        <w:spacing w:line="360" w:lineRule="auto"/>
        <w:ind w:left="1440" w:right="804"/>
        <w:jc w:val="both"/>
        <w:rPr>
          <w:rFonts w:ascii="Bookman Old Style" w:hAnsi="Bookman Old Style"/>
          <w:i/>
          <w:sz w:val="26"/>
          <w:szCs w:val="26"/>
        </w:rPr>
      </w:pPr>
      <w:r>
        <w:rPr>
          <w:rFonts w:ascii="Bookman Old Style" w:hAnsi="Bookman Old Style"/>
          <w:sz w:val="26"/>
          <w:szCs w:val="26"/>
        </w:rPr>
        <w:t xml:space="preserve">“4. </w:t>
      </w:r>
      <w:r w:rsidRPr="00D81862">
        <w:rPr>
          <w:rFonts w:ascii="Bookman Old Style" w:hAnsi="Bookman Old Style"/>
          <w:i/>
          <w:sz w:val="26"/>
          <w:szCs w:val="26"/>
        </w:rPr>
        <w:t>That the Applicant’s had with the permission of the Respondent</w:t>
      </w:r>
      <w:r w:rsidR="00513806" w:rsidRPr="00D81862">
        <w:rPr>
          <w:rFonts w:ascii="Bookman Old Style" w:hAnsi="Bookman Old Style"/>
          <w:i/>
          <w:sz w:val="26"/>
          <w:szCs w:val="26"/>
        </w:rPr>
        <w:t xml:space="preserve"> advertised for sell one of the mortgaged properties </w:t>
      </w:r>
      <w:proofErr w:type="spellStart"/>
      <w:r w:rsidR="00513806" w:rsidRPr="00D81862">
        <w:rPr>
          <w:rFonts w:ascii="Bookman Old Style" w:hAnsi="Bookman Old Style"/>
          <w:i/>
          <w:sz w:val="26"/>
          <w:szCs w:val="26"/>
        </w:rPr>
        <w:t>Biko</w:t>
      </w:r>
      <w:proofErr w:type="spellEnd"/>
      <w:r w:rsidR="00513806" w:rsidRPr="00D81862">
        <w:rPr>
          <w:rFonts w:ascii="Bookman Old Style" w:hAnsi="Bookman Old Style"/>
          <w:i/>
          <w:sz w:val="26"/>
          <w:szCs w:val="26"/>
        </w:rPr>
        <w:t xml:space="preserve"> Student’s hostel Complex situate at </w:t>
      </w:r>
      <w:proofErr w:type="spellStart"/>
      <w:r w:rsidR="00513806" w:rsidRPr="00D81862">
        <w:rPr>
          <w:rFonts w:ascii="Bookman Old Style" w:hAnsi="Bookman Old Style"/>
          <w:i/>
          <w:sz w:val="26"/>
          <w:szCs w:val="26"/>
        </w:rPr>
        <w:t>Kataza</w:t>
      </w:r>
      <w:proofErr w:type="spellEnd"/>
      <w:r w:rsidR="00513806" w:rsidRPr="00D81862">
        <w:rPr>
          <w:rFonts w:ascii="Bookman Old Style" w:hAnsi="Bookman Old Style"/>
          <w:i/>
          <w:sz w:val="26"/>
          <w:szCs w:val="26"/>
        </w:rPr>
        <w:t xml:space="preserve"> Zone, </w:t>
      </w:r>
      <w:proofErr w:type="spellStart"/>
      <w:r w:rsidR="00513806" w:rsidRPr="00D81862">
        <w:rPr>
          <w:rFonts w:ascii="Bookman Old Style" w:hAnsi="Bookman Old Style"/>
          <w:i/>
          <w:sz w:val="26"/>
          <w:szCs w:val="26"/>
        </w:rPr>
        <w:t>Kiswa</w:t>
      </w:r>
      <w:proofErr w:type="spellEnd"/>
      <w:r w:rsidR="00513806" w:rsidRPr="00D81862">
        <w:rPr>
          <w:rFonts w:ascii="Bookman Old Style" w:hAnsi="Bookman Old Style"/>
          <w:i/>
          <w:sz w:val="26"/>
          <w:szCs w:val="26"/>
        </w:rPr>
        <w:t xml:space="preserve"> Parish, </w:t>
      </w:r>
      <w:proofErr w:type="spellStart"/>
      <w:r w:rsidR="00513806" w:rsidRPr="00D81862">
        <w:rPr>
          <w:rFonts w:ascii="Bookman Old Style" w:hAnsi="Bookman Old Style"/>
          <w:i/>
          <w:sz w:val="26"/>
          <w:szCs w:val="26"/>
        </w:rPr>
        <w:t>Nakawa</w:t>
      </w:r>
      <w:proofErr w:type="spellEnd"/>
      <w:r w:rsidR="00513806" w:rsidRPr="00D81862">
        <w:rPr>
          <w:rFonts w:ascii="Bookman Old Style" w:hAnsi="Bookman Old Style"/>
          <w:i/>
          <w:sz w:val="26"/>
          <w:szCs w:val="26"/>
        </w:rPr>
        <w:t xml:space="preserve"> Municipality, but the same has yielded no fruit due to the damage caused by fire that gutted the Hostel Complex on the 28</w:t>
      </w:r>
      <w:r w:rsidR="00513806" w:rsidRPr="00D81862">
        <w:rPr>
          <w:rFonts w:ascii="Bookman Old Style" w:hAnsi="Bookman Old Style"/>
          <w:i/>
          <w:sz w:val="26"/>
          <w:szCs w:val="26"/>
          <w:vertAlign w:val="superscript"/>
        </w:rPr>
        <w:t>th</w:t>
      </w:r>
      <w:r w:rsidR="00513806" w:rsidRPr="00D81862">
        <w:rPr>
          <w:rFonts w:ascii="Bookman Old Style" w:hAnsi="Bookman Old Style"/>
          <w:i/>
          <w:sz w:val="26"/>
          <w:szCs w:val="26"/>
        </w:rPr>
        <w:t xml:space="preserve"> day of May 2018 resulting in the destruction of the 5</w:t>
      </w:r>
      <w:r w:rsidR="00513806" w:rsidRPr="00D81862">
        <w:rPr>
          <w:rFonts w:ascii="Bookman Old Style" w:hAnsi="Bookman Old Style"/>
          <w:i/>
          <w:sz w:val="26"/>
          <w:szCs w:val="26"/>
          <w:vertAlign w:val="superscript"/>
        </w:rPr>
        <w:t>th</w:t>
      </w:r>
      <w:r w:rsidR="00513806" w:rsidRPr="00D81862">
        <w:rPr>
          <w:rFonts w:ascii="Bookman Old Style" w:hAnsi="Bookman Old Style"/>
          <w:i/>
          <w:sz w:val="26"/>
          <w:szCs w:val="26"/>
        </w:rPr>
        <w:t xml:space="preserve"> Floor and the entire roof of the Hostel Complex and the whole hostel is now vacant owing to the said extensive damage.</w:t>
      </w:r>
    </w:p>
    <w:p w:rsidR="00513806" w:rsidRPr="00D81862" w:rsidRDefault="00513806" w:rsidP="00D81862">
      <w:pPr>
        <w:spacing w:line="360" w:lineRule="auto"/>
        <w:ind w:left="1440" w:right="804"/>
        <w:jc w:val="both"/>
        <w:rPr>
          <w:rFonts w:ascii="Bookman Old Style" w:hAnsi="Bookman Old Style"/>
          <w:i/>
          <w:sz w:val="26"/>
          <w:szCs w:val="26"/>
        </w:rPr>
      </w:pPr>
      <w:r w:rsidRPr="00D81862">
        <w:rPr>
          <w:rFonts w:ascii="Bookman Old Style" w:hAnsi="Bookman Old Style"/>
          <w:i/>
          <w:sz w:val="26"/>
          <w:szCs w:val="26"/>
        </w:rPr>
        <w:t xml:space="preserve">5. That the estimated cost of repairs to be made is to the tune of </w:t>
      </w:r>
      <w:proofErr w:type="spellStart"/>
      <w:r w:rsidRPr="00D81862">
        <w:rPr>
          <w:rFonts w:ascii="Bookman Old Style" w:hAnsi="Bookman Old Style"/>
          <w:i/>
          <w:sz w:val="26"/>
          <w:szCs w:val="26"/>
        </w:rPr>
        <w:t>Ug</w:t>
      </w:r>
      <w:proofErr w:type="spellEnd"/>
      <w:r w:rsidRPr="00D81862">
        <w:rPr>
          <w:rFonts w:ascii="Bookman Old Style" w:hAnsi="Bookman Old Style"/>
          <w:i/>
          <w:sz w:val="26"/>
          <w:szCs w:val="26"/>
        </w:rPr>
        <w:t xml:space="preserve">. </w:t>
      </w:r>
      <w:proofErr w:type="spellStart"/>
      <w:r w:rsidRPr="00D81862">
        <w:rPr>
          <w:rFonts w:ascii="Bookman Old Style" w:hAnsi="Bookman Old Style"/>
          <w:i/>
          <w:sz w:val="26"/>
          <w:szCs w:val="26"/>
        </w:rPr>
        <w:t>Shs</w:t>
      </w:r>
      <w:proofErr w:type="spellEnd"/>
      <w:r w:rsidRPr="00D81862">
        <w:rPr>
          <w:rFonts w:ascii="Bookman Old Style" w:hAnsi="Bookman Old Style"/>
          <w:i/>
          <w:sz w:val="26"/>
          <w:szCs w:val="26"/>
        </w:rPr>
        <w:t>. 970,579,853/= (Uganda shillings nine hundred seventy million, five hundred seventy nine thousand, eight hundred fifty three only) which sum is necessary for purposes of improving the sale value of the building which is now almost worthless.</w:t>
      </w:r>
    </w:p>
    <w:p w:rsidR="009467A3" w:rsidRPr="00D81862" w:rsidRDefault="009467A3" w:rsidP="00D81862">
      <w:pPr>
        <w:spacing w:line="360" w:lineRule="auto"/>
        <w:ind w:left="1440" w:right="804"/>
        <w:jc w:val="both"/>
        <w:rPr>
          <w:rFonts w:ascii="Bookman Old Style" w:hAnsi="Bookman Old Style"/>
          <w:i/>
          <w:sz w:val="26"/>
          <w:szCs w:val="26"/>
        </w:rPr>
      </w:pPr>
      <w:r w:rsidRPr="00D81862">
        <w:rPr>
          <w:rFonts w:ascii="Bookman Old Style" w:hAnsi="Bookman Old Style"/>
          <w:i/>
          <w:sz w:val="26"/>
          <w:szCs w:val="26"/>
        </w:rPr>
        <w:t>6. That once the repairs are completed, the 1</w:t>
      </w:r>
      <w:r w:rsidRPr="00D81862">
        <w:rPr>
          <w:rFonts w:ascii="Bookman Old Style" w:hAnsi="Bookman Old Style"/>
          <w:i/>
          <w:sz w:val="26"/>
          <w:szCs w:val="26"/>
          <w:vertAlign w:val="superscript"/>
        </w:rPr>
        <w:t>st</w:t>
      </w:r>
      <w:r w:rsidRPr="00D81862">
        <w:rPr>
          <w:rFonts w:ascii="Bookman Old Style" w:hAnsi="Bookman Old Style"/>
          <w:i/>
          <w:sz w:val="26"/>
          <w:szCs w:val="26"/>
        </w:rPr>
        <w:t xml:space="preserve"> Applicant will be able to sell off the Hostel Complex and deposit the required sums to the tune of </w:t>
      </w:r>
      <w:proofErr w:type="spellStart"/>
      <w:r w:rsidRPr="00D81862">
        <w:rPr>
          <w:rFonts w:ascii="Bookman Old Style" w:hAnsi="Bookman Old Style"/>
          <w:i/>
          <w:sz w:val="26"/>
          <w:szCs w:val="26"/>
        </w:rPr>
        <w:t>Ug</w:t>
      </w:r>
      <w:proofErr w:type="spellEnd"/>
      <w:r w:rsidRPr="00D81862">
        <w:rPr>
          <w:rFonts w:ascii="Bookman Old Style" w:hAnsi="Bookman Old Style"/>
          <w:i/>
          <w:sz w:val="26"/>
          <w:szCs w:val="26"/>
        </w:rPr>
        <w:t xml:space="preserve">. </w:t>
      </w:r>
      <w:proofErr w:type="spellStart"/>
      <w:r w:rsidRPr="00D81862">
        <w:rPr>
          <w:rFonts w:ascii="Bookman Old Style" w:hAnsi="Bookman Old Style"/>
          <w:i/>
          <w:sz w:val="26"/>
          <w:szCs w:val="26"/>
        </w:rPr>
        <w:t>Shs</w:t>
      </w:r>
      <w:proofErr w:type="spellEnd"/>
      <w:r w:rsidRPr="00D81862">
        <w:rPr>
          <w:rFonts w:ascii="Bookman Old Style" w:hAnsi="Bookman Old Style"/>
          <w:i/>
          <w:sz w:val="26"/>
          <w:szCs w:val="26"/>
        </w:rPr>
        <w:t>. 2,000,000,000/= (Uganda Shillings Two Billion) with the Respondent pending determination of the main suit.</w:t>
      </w:r>
    </w:p>
    <w:p w:rsidR="009467A3" w:rsidRDefault="009467A3" w:rsidP="00D81862">
      <w:pPr>
        <w:spacing w:line="360" w:lineRule="auto"/>
        <w:ind w:left="1440" w:right="804"/>
        <w:jc w:val="both"/>
        <w:rPr>
          <w:rFonts w:ascii="Bookman Old Style" w:hAnsi="Bookman Old Style"/>
          <w:sz w:val="26"/>
          <w:szCs w:val="26"/>
        </w:rPr>
      </w:pPr>
      <w:r w:rsidRPr="00D81862">
        <w:rPr>
          <w:rFonts w:ascii="Bookman Old Style" w:hAnsi="Bookman Old Style"/>
          <w:i/>
          <w:sz w:val="26"/>
          <w:szCs w:val="26"/>
        </w:rPr>
        <w:lastRenderedPageBreak/>
        <w:t>7. That it is just and equitable that this application be allowed to enable the Applicants obtain the best value out of the Mortgaged property</w:t>
      </w:r>
      <w:r>
        <w:rPr>
          <w:rFonts w:ascii="Bookman Old Style" w:hAnsi="Bookman Old Style"/>
          <w:sz w:val="26"/>
          <w:szCs w:val="26"/>
        </w:rPr>
        <w:t>.</w:t>
      </w:r>
      <w:r w:rsidR="00D81862">
        <w:rPr>
          <w:rFonts w:ascii="Bookman Old Style" w:hAnsi="Bookman Old Style"/>
          <w:sz w:val="26"/>
          <w:szCs w:val="26"/>
        </w:rPr>
        <w:t>”</w:t>
      </w:r>
    </w:p>
    <w:p w:rsidR="00D840DB" w:rsidRDefault="00D840DB" w:rsidP="007F7EB6">
      <w:pPr>
        <w:spacing w:line="360" w:lineRule="auto"/>
        <w:jc w:val="both"/>
        <w:rPr>
          <w:rFonts w:ascii="Bookman Old Style" w:hAnsi="Bookman Old Style"/>
          <w:sz w:val="26"/>
          <w:szCs w:val="26"/>
        </w:rPr>
      </w:pPr>
      <w:r>
        <w:rPr>
          <w:rFonts w:ascii="Bookman Old Style" w:hAnsi="Bookman Old Style"/>
          <w:sz w:val="26"/>
          <w:szCs w:val="26"/>
        </w:rPr>
        <w:t>In reply to this Application V.K</w:t>
      </w:r>
      <w:r w:rsidR="00CC2FAB">
        <w:rPr>
          <w:rFonts w:ascii="Bookman Old Style" w:hAnsi="Bookman Old Style"/>
          <w:sz w:val="26"/>
          <w:szCs w:val="26"/>
        </w:rPr>
        <w:t xml:space="preserve"> </w:t>
      </w:r>
      <w:proofErr w:type="spellStart"/>
      <w:r w:rsidR="00CC2FAB">
        <w:rPr>
          <w:rFonts w:ascii="Bookman Old Style" w:hAnsi="Bookman Old Style"/>
          <w:sz w:val="26"/>
          <w:szCs w:val="26"/>
        </w:rPr>
        <w:t>Haridas</w:t>
      </w:r>
      <w:proofErr w:type="spellEnd"/>
      <w:r w:rsidR="00CC2FAB">
        <w:rPr>
          <w:rFonts w:ascii="Bookman Old Style" w:hAnsi="Bookman Old Style"/>
          <w:sz w:val="26"/>
          <w:szCs w:val="26"/>
        </w:rPr>
        <w:t xml:space="preserve"> </w:t>
      </w:r>
      <w:r>
        <w:rPr>
          <w:rFonts w:ascii="Bookman Old Style" w:hAnsi="Bookman Old Style"/>
          <w:sz w:val="26"/>
          <w:szCs w:val="26"/>
        </w:rPr>
        <w:t>Chief Manager of the Respondent deposed that the Application was in bad faith with the sole intention of frustrating the Respondent from realizing her security.</w:t>
      </w:r>
    </w:p>
    <w:p w:rsidR="00D840DB" w:rsidRDefault="00D840DB" w:rsidP="007F7EB6">
      <w:pPr>
        <w:spacing w:line="360" w:lineRule="auto"/>
        <w:jc w:val="both"/>
        <w:rPr>
          <w:rFonts w:ascii="Bookman Old Style" w:hAnsi="Bookman Old Style"/>
          <w:sz w:val="26"/>
          <w:szCs w:val="26"/>
        </w:rPr>
      </w:pPr>
      <w:r>
        <w:rPr>
          <w:rFonts w:ascii="Bookman Old Style" w:hAnsi="Bookman Old Style"/>
          <w:sz w:val="26"/>
          <w:szCs w:val="26"/>
        </w:rPr>
        <w:t>That the Application was simply an abuse of court process and against the spirit of the order of injunction. That the Applicants have not established any justification for the extension sought and that the pleas of extension of time had on several occasions been made by the Applicant for example on the 29</w:t>
      </w:r>
      <w:r w:rsidRPr="00D840DB">
        <w:rPr>
          <w:rFonts w:ascii="Bookman Old Style" w:hAnsi="Bookman Old Style"/>
          <w:sz w:val="26"/>
          <w:szCs w:val="26"/>
          <w:vertAlign w:val="superscript"/>
        </w:rPr>
        <w:t>th</w:t>
      </w:r>
      <w:r>
        <w:rPr>
          <w:rFonts w:ascii="Bookman Old Style" w:hAnsi="Bookman Old Style"/>
          <w:sz w:val="26"/>
          <w:szCs w:val="26"/>
        </w:rPr>
        <w:t xml:space="preserve"> July 2017 and 5</w:t>
      </w:r>
      <w:r w:rsidRPr="00D840DB">
        <w:rPr>
          <w:rFonts w:ascii="Bookman Old Style" w:hAnsi="Bookman Old Style"/>
          <w:sz w:val="26"/>
          <w:szCs w:val="26"/>
          <w:vertAlign w:val="superscript"/>
        </w:rPr>
        <w:t>th</w:t>
      </w:r>
      <w:r>
        <w:rPr>
          <w:rFonts w:ascii="Bookman Old Style" w:hAnsi="Bookman Old Style"/>
          <w:sz w:val="26"/>
          <w:szCs w:val="26"/>
        </w:rPr>
        <w:t xml:space="preserve"> October 2017.</w:t>
      </w:r>
    </w:p>
    <w:p w:rsidR="00D840DB" w:rsidRDefault="00D840DB" w:rsidP="007F7EB6">
      <w:pPr>
        <w:spacing w:line="360" w:lineRule="auto"/>
        <w:jc w:val="both"/>
        <w:rPr>
          <w:rFonts w:ascii="Bookman Old Style" w:hAnsi="Bookman Old Style"/>
          <w:sz w:val="26"/>
          <w:szCs w:val="26"/>
        </w:rPr>
      </w:pPr>
      <w:r>
        <w:rPr>
          <w:rFonts w:ascii="Bookman Old Style" w:hAnsi="Bookman Old Style"/>
          <w:sz w:val="26"/>
          <w:szCs w:val="26"/>
        </w:rPr>
        <w:t>The background to this Application emanates from a loan advanced to the Applicants on the 18</w:t>
      </w:r>
      <w:r w:rsidRPr="00D840DB">
        <w:rPr>
          <w:rFonts w:ascii="Bookman Old Style" w:hAnsi="Bookman Old Style"/>
          <w:sz w:val="26"/>
          <w:szCs w:val="26"/>
          <w:vertAlign w:val="superscript"/>
        </w:rPr>
        <w:t>th</w:t>
      </w:r>
      <w:r>
        <w:rPr>
          <w:rFonts w:ascii="Bookman Old Style" w:hAnsi="Bookman Old Style"/>
          <w:sz w:val="26"/>
          <w:szCs w:val="26"/>
        </w:rPr>
        <w:t xml:space="preserve"> of July 2015 of a sum of UGX 3,500,000,000/= attracting an interest of 23.25 % per annum. In this transaction the Applicants secured the facilities and a mortgage deed comprised in LRV 3793 Folio 25 Plot No. 6 land at </w:t>
      </w:r>
      <w:proofErr w:type="spellStart"/>
      <w:r>
        <w:rPr>
          <w:rFonts w:ascii="Bookman Old Style" w:hAnsi="Bookman Old Style"/>
          <w:sz w:val="26"/>
          <w:szCs w:val="26"/>
        </w:rPr>
        <w:t>Kataza</w:t>
      </w:r>
      <w:proofErr w:type="spellEnd"/>
      <w:r>
        <w:rPr>
          <w:rFonts w:ascii="Bookman Old Style" w:hAnsi="Bookman Old Style"/>
          <w:sz w:val="26"/>
          <w:szCs w:val="26"/>
        </w:rPr>
        <w:t xml:space="preserve"> Close and LRV 3793 Folio 24 Plot No. 5 land at </w:t>
      </w:r>
      <w:proofErr w:type="spellStart"/>
      <w:r>
        <w:rPr>
          <w:rFonts w:ascii="Bookman Old Style" w:hAnsi="Bookman Old Style"/>
          <w:sz w:val="26"/>
          <w:szCs w:val="26"/>
        </w:rPr>
        <w:t>Kataza</w:t>
      </w:r>
      <w:proofErr w:type="spellEnd"/>
      <w:r>
        <w:rPr>
          <w:rFonts w:ascii="Bookman Old Style" w:hAnsi="Bookman Old Style"/>
          <w:sz w:val="26"/>
          <w:szCs w:val="26"/>
        </w:rPr>
        <w:t xml:space="preserve"> Clos</w:t>
      </w:r>
      <w:r w:rsidR="00437F58">
        <w:rPr>
          <w:rFonts w:ascii="Bookman Old Style" w:hAnsi="Bookman Old Style"/>
          <w:sz w:val="26"/>
          <w:szCs w:val="26"/>
        </w:rPr>
        <w:t>e</w:t>
      </w:r>
      <w:r>
        <w:rPr>
          <w:rFonts w:ascii="Bookman Old Style" w:hAnsi="Bookman Old Style"/>
          <w:sz w:val="26"/>
          <w:szCs w:val="26"/>
        </w:rPr>
        <w:t xml:space="preserve"> Kampala.</w:t>
      </w:r>
    </w:p>
    <w:p w:rsidR="00D840DB" w:rsidRDefault="00D840DB" w:rsidP="007F7EB6">
      <w:pPr>
        <w:spacing w:line="360" w:lineRule="auto"/>
        <w:jc w:val="both"/>
        <w:rPr>
          <w:rFonts w:ascii="Bookman Old Style" w:hAnsi="Bookman Old Style"/>
          <w:sz w:val="26"/>
          <w:szCs w:val="26"/>
        </w:rPr>
      </w:pPr>
      <w:r>
        <w:rPr>
          <w:rFonts w:ascii="Bookman Old Style" w:hAnsi="Bookman Old Style"/>
          <w:sz w:val="26"/>
          <w:szCs w:val="26"/>
        </w:rPr>
        <w:t>The 2</w:t>
      </w:r>
      <w:r w:rsidRPr="00D840DB">
        <w:rPr>
          <w:rFonts w:ascii="Bookman Old Style" w:hAnsi="Bookman Old Style"/>
          <w:sz w:val="26"/>
          <w:szCs w:val="26"/>
          <w:vertAlign w:val="superscript"/>
        </w:rPr>
        <w:t>nd</w:t>
      </w:r>
      <w:r>
        <w:rPr>
          <w:rFonts w:ascii="Bookman Old Style" w:hAnsi="Bookman Old Style"/>
          <w:sz w:val="26"/>
          <w:szCs w:val="26"/>
        </w:rPr>
        <w:t xml:space="preserve"> and 3</w:t>
      </w:r>
      <w:r w:rsidRPr="00D840DB">
        <w:rPr>
          <w:rFonts w:ascii="Bookman Old Style" w:hAnsi="Bookman Old Style"/>
          <w:sz w:val="26"/>
          <w:szCs w:val="26"/>
          <w:vertAlign w:val="superscript"/>
        </w:rPr>
        <w:t>rd</w:t>
      </w:r>
      <w:r>
        <w:rPr>
          <w:rFonts w:ascii="Bookman Old Style" w:hAnsi="Bookman Old Style"/>
          <w:sz w:val="26"/>
          <w:szCs w:val="26"/>
        </w:rPr>
        <w:t xml:space="preserve"> Applicants also gave their personal guarantees. The Applicants subsequently defaulted and indeed by their own admission they owe UGX 2,000,000,000/= of which they have defaulted in payment. </w:t>
      </w:r>
      <w:r w:rsidR="00885E68">
        <w:rPr>
          <w:rFonts w:ascii="Bookman Old Style" w:hAnsi="Bookman Old Style"/>
          <w:sz w:val="26"/>
          <w:szCs w:val="26"/>
        </w:rPr>
        <w:t>Because of</w:t>
      </w:r>
      <w:r>
        <w:rPr>
          <w:rFonts w:ascii="Bookman Old Style" w:hAnsi="Bookman Old Style"/>
          <w:sz w:val="26"/>
          <w:szCs w:val="26"/>
        </w:rPr>
        <w:t xml:space="preserve"> that default, the Respondent sought to realize the security which prompted the Applicant to file Civil Suit No. 82 of 2018 claiming that the mortgage was illegal, the interest</w:t>
      </w:r>
      <w:r w:rsidR="00885E68">
        <w:rPr>
          <w:rFonts w:ascii="Bookman Old Style" w:hAnsi="Bookman Old Style"/>
          <w:sz w:val="26"/>
          <w:szCs w:val="26"/>
        </w:rPr>
        <w:t xml:space="preserve"> charged was not within the contract and the Defendant had breached its fiduciary duty to the Plaintiff as a bank.</w:t>
      </w:r>
    </w:p>
    <w:p w:rsidR="00885E68" w:rsidRDefault="00885E68" w:rsidP="007F7EB6">
      <w:pPr>
        <w:spacing w:line="360" w:lineRule="auto"/>
        <w:jc w:val="both"/>
        <w:rPr>
          <w:rFonts w:ascii="Bookman Old Style" w:hAnsi="Bookman Old Style"/>
          <w:sz w:val="26"/>
          <w:szCs w:val="26"/>
        </w:rPr>
      </w:pPr>
      <w:r>
        <w:rPr>
          <w:rFonts w:ascii="Bookman Old Style" w:hAnsi="Bookman Old Style"/>
          <w:sz w:val="26"/>
          <w:szCs w:val="26"/>
        </w:rPr>
        <w:t xml:space="preserve">The Plaintiff therefore sought an order of release of certificate of title free from </w:t>
      </w:r>
      <w:proofErr w:type="spellStart"/>
      <w:r>
        <w:rPr>
          <w:rFonts w:ascii="Bookman Old Style" w:hAnsi="Bookman Old Style"/>
          <w:sz w:val="26"/>
          <w:szCs w:val="26"/>
        </w:rPr>
        <w:t>incumbrance</w:t>
      </w:r>
      <w:proofErr w:type="spellEnd"/>
      <w:r>
        <w:rPr>
          <w:rFonts w:ascii="Bookman Old Style" w:hAnsi="Bookman Old Style"/>
          <w:sz w:val="26"/>
          <w:szCs w:val="26"/>
        </w:rPr>
        <w:t>, punitive damages and aggravated damages.</w:t>
      </w:r>
    </w:p>
    <w:p w:rsidR="00885E68" w:rsidRDefault="00885E68" w:rsidP="007F7EB6">
      <w:pPr>
        <w:spacing w:line="360" w:lineRule="auto"/>
        <w:jc w:val="both"/>
        <w:rPr>
          <w:rFonts w:ascii="Bookman Old Style" w:hAnsi="Bookman Old Style"/>
          <w:sz w:val="26"/>
          <w:szCs w:val="26"/>
        </w:rPr>
      </w:pPr>
      <w:r>
        <w:rPr>
          <w:rFonts w:ascii="Bookman Old Style" w:hAnsi="Bookman Old Style"/>
          <w:sz w:val="26"/>
          <w:szCs w:val="26"/>
        </w:rPr>
        <w:lastRenderedPageBreak/>
        <w:t>The Applicant also filed Application No. 89 of 2018 and sought a temporary injunction restraining the Respondent from evicting, resurveying, sub-dividing, alienating, valuing, selling and or otherwise dealing in the security aforementioned.</w:t>
      </w:r>
    </w:p>
    <w:p w:rsidR="00885E68" w:rsidRDefault="00885E68" w:rsidP="007F7EB6">
      <w:pPr>
        <w:spacing w:line="360" w:lineRule="auto"/>
        <w:jc w:val="both"/>
        <w:rPr>
          <w:rFonts w:ascii="Bookman Old Style" w:hAnsi="Bookman Old Style"/>
          <w:sz w:val="26"/>
          <w:szCs w:val="26"/>
        </w:rPr>
      </w:pPr>
      <w:r>
        <w:rPr>
          <w:rFonts w:ascii="Bookman Old Style" w:hAnsi="Bookman Old Style"/>
          <w:sz w:val="26"/>
          <w:szCs w:val="26"/>
        </w:rPr>
        <w:t>The Applicants also sought the restraining of the Respondent from enforcing their personal guarantees signed by the 2</w:t>
      </w:r>
      <w:r w:rsidRPr="00885E68">
        <w:rPr>
          <w:rFonts w:ascii="Bookman Old Style" w:hAnsi="Bookman Old Style"/>
          <w:sz w:val="26"/>
          <w:szCs w:val="26"/>
          <w:vertAlign w:val="superscript"/>
        </w:rPr>
        <w:t>nd</w:t>
      </w:r>
      <w:r>
        <w:rPr>
          <w:rFonts w:ascii="Bookman Old Style" w:hAnsi="Bookman Old Style"/>
          <w:sz w:val="26"/>
          <w:szCs w:val="26"/>
        </w:rPr>
        <w:t xml:space="preserve"> and 3</w:t>
      </w:r>
      <w:r w:rsidRPr="00885E68">
        <w:rPr>
          <w:rFonts w:ascii="Bookman Old Style" w:hAnsi="Bookman Old Style"/>
          <w:sz w:val="26"/>
          <w:szCs w:val="26"/>
          <w:vertAlign w:val="superscript"/>
        </w:rPr>
        <w:t>rd</w:t>
      </w:r>
      <w:r>
        <w:rPr>
          <w:rFonts w:ascii="Bookman Old Style" w:hAnsi="Bookman Old Style"/>
          <w:sz w:val="26"/>
          <w:szCs w:val="26"/>
        </w:rPr>
        <w:t xml:space="preserve"> Applicants.</w:t>
      </w:r>
    </w:p>
    <w:p w:rsidR="00885E68" w:rsidRDefault="00885E68" w:rsidP="007F7EB6">
      <w:pPr>
        <w:spacing w:line="360" w:lineRule="auto"/>
        <w:jc w:val="both"/>
        <w:rPr>
          <w:rFonts w:ascii="Bookman Old Style" w:hAnsi="Bookman Old Style"/>
          <w:sz w:val="26"/>
          <w:szCs w:val="26"/>
        </w:rPr>
      </w:pPr>
      <w:r>
        <w:rPr>
          <w:rFonts w:ascii="Bookman Old Style" w:hAnsi="Bookman Old Style"/>
          <w:sz w:val="26"/>
          <w:szCs w:val="26"/>
        </w:rPr>
        <w:t>The Court granted a temporary injunction on condition that the Applicants pay UGX 2,000,000,000/= within two weeks of the Ruling and expedite the hearing of Civil Suit No. 82 of 2018. The Court also ordered that in event of the Applicants failing to pay the UGX 2,000,000,000/= within the time specified the Respondent would proceed and realize the security.</w:t>
      </w:r>
    </w:p>
    <w:p w:rsidR="00885E68" w:rsidRDefault="00885E68" w:rsidP="007F7EB6">
      <w:pPr>
        <w:spacing w:line="360" w:lineRule="auto"/>
        <w:jc w:val="both"/>
        <w:rPr>
          <w:rFonts w:ascii="Bookman Old Style" w:hAnsi="Bookman Old Style"/>
          <w:sz w:val="26"/>
          <w:szCs w:val="26"/>
        </w:rPr>
      </w:pPr>
      <w:r>
        <w:rPr>
          <w:rFonts w:ascii="Bookman Old Style" w:hAnsi="Bookman Old Style"/>
          <w:sz w:val="26"/>
          <w:szCs w:val="26"/>
        </w:rPr>
        <w:t>The period given for payment expires today and the Applicants have now filed this Application seeking extension of time within which to pay.</w:t>
      </w:r>
    </w:p>
    <w:p w:rsidR="00885E68" w:rsidRDefault="00885E68" w:rsidP="007F7EB6">
      <w:pPr>
        <w:spacing w:line="360" w:lineRule="auto"/>
        <w:jc w:val="both"/>
        <w:rPr>
          <w:rFonts w:ascii="Bookman Old Style" w:hAnsi="Bookman Old Style"/>
          <w:sz w:val="26"/>
          <w:szCs w:val="26"/>
        </w:rPr>
      </w:pPr>
      <w:r>
        <w:rPr>
          <w:rFonts w:ascii="Bookman Old Style" w:hAnsi="Bookman Old Style"/>
          <w:sz w:val="26"/>
          <w:szCs w:val="26"/>
        </w:rPr>
        <w:t>The Applicant</w:t>
      </w:r>
      <w:r w:rsidR="00530FF9">
        <w:rPr>
          <w:rFonts w:ascii="Bookman Old Style" w:hAnsi="Bookman Old Style"/>
          <w:sz w:val="26"/>
          <w:szCs w:val="26"/>
        </w:rPr>
        <w:t>s claim</w:t>
      </w:r>
      <w:r>
        <w:rPr>
          <w:rFonts w:ascii="Bookman Old Style" w:hAnsi="Bookman Old Style"/>
          <w:sz w:val="26"/>
          <w:szCs w:val="26"/>
        </w:rPr>
        <w:t xml:space="preserve"> that the time given was not sufficient to mobilize the UGX. 2,000,000,000/=. They also claim that the property caught fire and the fifth floor was destroyed. And furthermore, that they need to repair the building before they can sell it.</w:t>
      </w:r>
    </w:p>
    <w:p w:rsidR="00885E68" w:rsidRDefault="00C51AB4" w:rsidP="007F7EB6">
      <w:pPr>
        <w:spacing w:line="360" w:lineRule="auto"/>
        <w:jc w:val="both"/>
        <w:rPr>
          <w:rFonts w:ascii="Bookman Old Style" w:hAnsi="Bookman Old Style"/>
          <w:sz w:val="26"/>
          <w:szCs w:val="26"/>
        </w:rPr>
      </w:pPr>
      <w:r>
        <w:rPr>
          <w:rFonts w:ascii="Bookman Old Style" w:hAnsi="Bookman Old Style"/>
          <w:sz w:val="26"/>
          <w:szCs w:val="26"/>
        </w:rPr>
        <w:t>I have gone through the order of temporary injunction granted on the 4</w:t>
      </w:r>
      <w:r w:rsidRPr="00C51AB4">
        <w:rPr>
          <w:rFonts w:ascii="Bookman Old Style" w:hAnsi="Bookman Old Style"/>
          <w:sz w:val="26"/>
          <w:szCs w:val="26"/>
          <w:vertAlign w:val="superscript"/>
        </w:rPr>
        <w:t>th</w:t>
      </w:r>
      <w:r>
        <w:rPr>
          <w:rFonts w:ascii="Bookman Old Style" w:hAnsi="Bookman Old Style"/>
          <w:sz w:val="26"/>
          <w:szCs w:val="26"/>
        </w:rPr>
        <w:t xml:space="preserve"> July 2018. From the wording of the order of temporary injunction it is abundantly clear that the court did not grant the injunction so that the Applicants sell.</w:t>
      </w:r>
    </w:p>
    <w:p w:rsidR="00C51AB4" w:rsidRDefault="00C51AB4" w:rsidP="007F7EB6">
      <w:pPr>
        <w:spacing w:line="360" w:lineRule="auto"/>
        <w:jc w:val="both"/>
        <w:rPr>
          <w:rFonts w:ascii="Bookman Old Style" w:hAnsi="Bookman Old Style"/>
          <w:sz w:val="26"/>
          <w:szCs w:val="26"/>
        </w:rPr>
      </w:pPr>
      <w:r>
        <w:rPr>
          <w:rFonts w:ascii="Bookman Old Style" w:hAnsi="Bookman Old Style"/>
          <w:sz w:val="26"/>
          <w:szCs w:val="26"/>
        </w:rPr>
        <w:t>The Court granted the injunction to stop the sell, give time to the Applicants to look for UGX 2,000,000,000/</w:t>
      </w:r>
      <w:proofErr w:type="gramStart"/>
      <w:r>
        <w:rPr>
          <w:rFonts w:ascii="Bookman Old Style" w:hAnsi="Bookman Old Style"/>
          <w:sz w:val="26"/>
          <w:szCs w:val="26"/>
        </w:rPr>
        <w:t>=</w:t>
      </w:r>
      <w:r w:rsidR="00530FF9">
        <w:rPr>
          <w:rFonts w:ascii="Bookman Old Style" w:hAnsi="Bookman Old Style"/>
          <w:sz w:val="26"/>
          <w:szCs w:val="26"/>
        </w:rPr>
        <w:t>(</w:t>
      </w:r>
      <w:proofErr w:type="gramEnd"/>
      <w:r w:rsidR="00530FF9">
        <w:rPr>
          <w:rFonts w:ascii="Bookman Old Style" w:hAnsi="Bookman Old Style"/>
          <w:sz w:val="26"/>
          <w:szCs w:val="26"/>
        </w:rPr>
        <w:t>Uganda shillings Two Billion)</w:t>
      </w:r>
      <w:r>
        <w:rPr>
          <w:rFonts w:ascii="Bookman Old Style" w:hAnsi="Bookman Old Style"/>
          <w:sz w:val="26"/>
          <w:szCs w:val="26"/>
        </w:rPr>
        <w:t xml:space="preserve"> and come back to the building if it was subsequently established that there was a balance owed by the Applicants to the Respondent.</w:t>
      </w:r>
    </w:p>
    <w:p w:rsidR="00C51AB4" w:rsidRDefault="00C51AB4" w:rsidP="007F7EB6">
      <w:pPr>
        <w:spacing w:line="360" w:lineRule="auto"/>
        <w:jc w:val="both"/>
        <w:rPr>
          <w:rFonts w:ascii="Bookman Old Style" w:hAnsi="Bookman Old Style"/>
          <w:sz w:val="26"/>
          <w:szCs w:val="26"/>
        </w:rPr>
      </w:pPr>
      <w:r>
        <w:rPr>
          <w:rFonts w:ascii="Bookman Old Style" w:hAnsi="Bookman Old Style"/>
          <w:sz w:val="26"/>
          <w:szCs w:val="26"/>
        </w:rPr>
        <w:lastRenderedPageBreak/>
        <w:t>In other words the order was for the preservation of the property subject to payment of UGX 2,000,000,000/</w:t>
      </w:r>
      <w:proofErr w:type="gramStart"/>
      <w:r>
        <w:rPr>
          <w:rFonts w:ascii="Bookman Old Style" w:hAnsi="Bookman Old Style"/>
          <w:sz w:val="26"/>
          <w:szCs w:val="26"/>
        </w:rPr>
        <w:t>=</w:t>
      </w:r>
      <w:r w:rsidR="00530FF9">
        <w:rPr>
          <w:rFonts w:ascii="Bookman Old Style" w:hAnsi="Bookman Old Style"/>
          <w:sz w:val="26"/>
          <w:szCs w:val="26"/>
        </w:rPr>
        <w:t>(</w:t>
      </w:r>
      <w:proofErr w:type="gramEnd"/>
      <w:r w:rsidR="00530FF9">
        <w:rPr>
          <w:rFonts w:ascii="Bookman Old Style" w:hAnsi="Bookman Old Style"/>
          <w:sz w:val="26"/>
          <w:szCs w:val="26"/>
        </w:rPr>
        <w:t>Uganda shillings Two Billion)</w:t>
      </w:r>
      <w:r>
        <w:rPr>
          <w:rFonts w:ascii="Bookman Old Style" w:hAnsi="Bookman Old Style"/>
          <w:sz w:val="26"/>
          <w:szCs w:val="26"/>
        </w:rPr>
        <w:t xml:space="preserve">. From the Application it is clear that the Applicants are bent to selling the security. This is clearly seen in the grounds of the Application namely; four, five, six and seven where the Applicants clearly stated that the UGX 2,000,000,000/= </w:t>
      </w:r>
      <w:r w:rsidR="00530FF9">
        <w:rPr>
          <w:rFonts w:ascii="Bookman Old Style" w:hAnsi="Bookman Old Style"/>
          <w:sz w:val="26"/>
          <w:szCs w:val="26"/>
        </w:rPr>
        <w:t xml:space="preserve">(Uganda shillings Two Billion) </w:t>
      </w:r>
      <w:r>
        <w:rPr>
          <w:rFonts w:ascii="Bookman Old Style" w:hAnsi="Bookman Old Style"/>
          <w:sz w:val="26"/>
          <w:szCs w:val="26"/>
        </w:rPr>
        <w:t>will be got from the sale of the property.</w:t>
      </w:r>
    </w:p>
    <w:p w:rsidR="00C51AB4" w:rsidRDefault="00C51AB4" w:rsidP="007F7EB6">
      <w:pPr>
        <w:spacing w:line="360" w:lineRule="auto"/>
        <w:jc w:val="both"/>
        <w:rPr>
          <w:rFonts w:ascii="Bookman Old Style" w:hAnsi="Bookman Old Style"/>
          <w:sz w:val="26"/>
          <w:szCs w:val="26"/>
        </w:rPr>
      </w:pPr>
      <w:r>
        <w:rPr>
          <w:rFonts w:ascii="Bookman Old Style" w:hAnsi="Bookman Old Style"/>
          <w:sz w:val="26"/>
          <w:szCs w:val="26"/>
        </w:rPr>
        <w:t>Ground 6 reads;</w:t>
      </w:r>
    </w:p>
    <w:p w:rsidR="00C51AB4" w:rsidRPr="00CC2FAB" w:rsidRDefault="00CC2FAB" w:rsidP="00CC2FAB">
      <w:pPr>
        <w:spacing w:line="360" w:lineRule="auto"/>
        <w:ind w:left="720" w:right="804"/>
        <w:jc w:val="both"/>
        <w:rPr>
          <w:rFonts w:ascii="Bookman Old Style" w:hAnsi="Bookman Old Style"/>
          <w:i/>
          <w:sz w:val="26"/>
          <w:szCs w:val="26"/>
        </w:rPr>
      </w:pPr>
      <w:r>
        <w:rPr>
          <w:rFonts w:ascii="Bookman Old Style" w:hAnsi="Bookman Old Style"/>
          <w:sz w:val="26"/>
          <w:szCs w:val="26"/>
        </w:rPr>
        <w:t>“That</w:t>
      </w:r>
      <w:r w:rsidR="00C51AB4" w:rsidRPr="00CC2FAB">
        <w:rPr>
          <w:rFonts w:ascii="Bookman Old Style" w:hAnsi="Bookman Old Style"/>
          <w:i/>
          <w:sz w:val="26"/>
          <w:szCs w:val="26"/>
        </w:rPr>
        <w:t xml:space="preserve"> once the repairs are completed, the 1</w:t>
      </w:r>
      <w:r w:rsidR="00C51AB4" w:rsidRPr="00CC2FAB">
        <w:rPr>
          <w:rFonts w:ascii="Bookman Old Style" w:hAnsi="Bookman Old Style"/>
          <w:i/>
          <w:sz w:val="26"/>
          <w:szCs w:val="26"/>
          <w:vertAlign w:val="superscript"/>
        </w:rPr>
        <w:t>st</w:t>
      </w:r>
      <w:r w:rsidR="00C51AB4" w:rsidRPr="00CC2FAB">
        <w:rPr>
          <w:rFonts w:ascii="Bookman Old Style" w:hAnsi="Bookman Old Style"/>
          <w:i/>
          <w:sz w:val="26"/>
          <w:szCs w:val="26"/>
        </w:rPr>
        <w:t xml:space="preserve"> Applicant will be able to sell off the Hostel Complex and deposit the required sums to the tune of </w:t>
      </w:r>
      <w:proofErr w:type="spellStart"/>
      <w:r w:rsidR="00C51AB4" w:rsidRPr="00CC2FAB">
        <w:rPr>
          <w:rFonts w:ascii="Bookman Old Style" w:hAnsi="Bookman Old Style"/>
          <w:b/>
          <w:i/>
          <w:sz w:val="26"/>
          <w:szCs w:val="26"/>
        </w:rPr>
        <w:t>Ug</w:t>
      </w:r>
      <w:proofErr w:type="spellEnd"/>
      <w:r w:rsidR="00C51AB4" w:rsidRPr="00CC2FAB">
        <w:rPr>
          <w:rFonts w:ascii="Bookman Old Style" w:hAnsi="Bookman Old Style"/>
          <w:b/>
          <w:i/>
          <w:sz w:val="26"/>
          <w:szCs w:val="26"/>
        </w:rPr>
        <w:t xml:space="preserve">. </w:t>
      </w:r>
      <w:proofErr w:type="spellStart"/>
      <w:r w:rsidR="00C51AB4" w:rsidRPr="00CC2FAB">
        <w:rPr>
          <w:rFonts w:ascii="Bookman Old Style" w:hAnsi="Bookman Old Style"/>
          <w:b/>
          <w:i/>
          <w:sz w:val="26"/>
          <w:szCs w:val="26"/>
        </w:rPr>
        <w:t>Shs</w:t>
      </w:r>
      <w:proofErr w:type="spellEnd"/>
      <w:r w:rsidR="00C51AB4" w:rsidRPr="00CC2FAB">
        <w:rPr>
          <w:rFonts w:ascii="Bookman Old Style" w:hAnsi="Bookman Old Style"/>
          <w:b/>
          <w:i/>
          <w:sz w:val="26"/>
          <w:szCs w:val="26"/>
        </w:rPr>
        <w:t xml:space="preserve"> 2,000,000,000/= </w:t>
      </w:r>
      <w:r w:rsidR="00C51AB4" w:rsidRPr="00CC2FAB">
        <w:rPr>
          <w:rFonts w:ascii="Bookman Old Style" w:hAnsi="Bookman Old Style"/>
          <w:i/>
          <w:sz w:val="26"/>
          <w:szCs w:val="26"/>
        </w:rPr>
        <w:t>(Uganda Shillings Two Billion) with the Respondent pending determination of the main suit.”</w:t>
      </w:r>
    </w:p>
    <w:p w:rsidR="00C51AB4" w:rsidRDefault="00C51AB4" w:rsidP="007F7EB6">
      <w:pPr>
        <w:spacing w:line="360" w:lineRule="auto"/>
        <w:jc w:val="both"/>
        <w:rPr>
          <w:rFonts w:ascii="Bookman Old Style" w:hAnsi="Bookman Old Style"/>
          <w:sz w:val="26"/>
          <w:szCs w:val="26"/>
        </w:rPr>
      </w:pPr>
      <w:r>
        <w:rPr>
          <w:rFonts w:ascii="Bookman Old Style" w:hAnsi="Bookman Old Style"/>
          <w:sz w:val="26"/>
          <w:szCs w:val="26"/>
        </w:rPr>
        <w:t xml:space="preserve">This does not seem to conform </w:t>
      </w:r>
      <w:proofErr w:type="gramStart"/>
      <w:r>
        <w:rPr>
          <w:rFonts w:ascii="Bookman Old Style" w:hAnsi="Bookman Old Style"/>
          <w:sz w:val="26"/>
          <w:szCs w:val="26"/>
        </w:rPr>
        <w:t>with</w:t>
      </w:r>
      <w:proofErr w:type="gramEnd"/>
      <w:r>
        <w:rPr>
          <w:rFonts w:ascii="Bookman Old Style" w:hAnsi="Bookman Old Style"/>
          <w:sz w:val="26"/>
          <w:szCs w:val="26"/>
        </w:rPr>
        <w:t xml:space="preserve"> the court’s order of injunction of 4</w:t>
      </w:r>
      <w:r w:rsidRPr="00C51AB4">
        <w:rPr>
          <w:rFonts w:ascii="Bookman Old Style" w:hAnsi="Bookman Old Style"/>
          <w:sz w:val="26"/>
          <w:szCs w:val="26"/>
          <w:vertAlign w:val="superscript"/>
        </w:rPr>
        <w:t>th</w:t>
      </w:r>
      <w:r>
        <w:rPr>
          <w:rFonts w:ascii="Bookman Old Style" w:hAnsi="Bookman Old Style"/>
          <w:sz w:val="26"/>
          <w:szCs w:val="26"/>
        </w:rPr>
        <w:t xml:space="preserve"> July 2018. I say so because the court as I earlier said wanted the property to remain in place to take care of the main suit and its determination.</w:t>
      </w:r>
    </w:p>
    <w:p w:rsidR="00CC2FAB" w:rsidRDefault="00C51AB4" w:rsidP="007F7EB6">
      <w:pPr>
        <w:spacing w:line="360" w:lineRule="auto"/>
        <w:jc w:val="both"/>
        <w:rPr>
          <w:rFonts w:ascii="Bookman Old Style" w:hAnsi="Bookman Old Style"/>
          <w:sz w:val="26"/>
          <w:szCs w:val="26"/>
        </w:rPr>
      </w:pPr>
      <w:r>
        <w:rPr>
          <w:rFonts w:ascii="Bookman Old Style" w:hAnsi="Bookman Old Style"/>
          <w:sz w:val="26"/>
          <w:szCs w:val="26"/>
        </w:rPr>
        <w:t xml:space="preserve">This Application therefore does not only seek an extension </w:t>
      </w:r>
      <w:r w:rsidR="00CC2FAB">
        <w:rPr>
          <w:rFonts w:ascii="Bookman Old Style" w:hAnsi="Bookman Old Style"/>
          <w:sz w:val="26"/>
          <w:szCs w:val="26"/>
        </w:rPr>
        <w:t>of time within which to pay the admitted sum but also seeks time to do what was not envisaged by the court at the time of grant. Since the Application seeks time for sale and since the Applicant it now seems cannot deposit the money without selling the said property, the court order on 4</w:t>
      </w:r>
      <w:r w:rsidR="00CC2FAB" w:rsidRPr="00CC2FAB">
        <w:rPr>
          <w:rFonts w:ascii="Bookman Old Style" w:hAnsi="Bookman Old Style"/>
          <w:sz w:val="26"/>
          <w:szCs w:val="26"/>
          <w:vertAlign w:val="superscript"/>
        </w:rPr>
        <w:t>th</w:t>
      </w:r>
      <w:r w:rsidR="00CC2FAB">
        <w:rPr>
          <w:rFonts w:ascii="Bookman Old Style" w:hAnsi="Bookman Old Style"/>
          <w:sz w:val="26"/>
          <w:szCs w:val="26"/>
        </w:rPr>
        <w:t xml:space="preserve"> July 2018 which would allow the Respondent to proceed and realize the security should be left to operate without any interference from this court.</w:t>
      </w:r>
    </w:p>
    <w:p w:rsidR="00CC2FAB" w:rsidRDefault="00CC2FAB" w:rsidP="007F7EB6">
      <w:pPr>
        <w:spacing w:line="360" w:lineRule="auto"/>
        <w:jc w:val="both"/>
        <w:rPr>
          <w:rFonts w:ascii="Bookman Old Style" w:hAnsi="Bookman Old Style"/>
          <w:sz w:val="26"/>
          <w:szCs w:val="26"/>
        </w:rPr>
      </w:pPr>
      <w:r>
        <w:rPr>
          <w:rFonts w:ascii="Bookman Old Style" w:hAnsi="Bookman Old Style"/>
          <w:sz w:val="26"/>
          <w:szCs w:val="26"/>
        </w:rPr>
        <w:t>The sum total is that this court finds no merit in this Application and it is hereby dismissed with costs.</w:t>
      </w:r>
    </w:p>
    <w:p w:rsidR="00CC2FAB" w:rsidRDefault="00CC2FAB" w:rsidP="00530FF9">
      <w:pPr>
        <w:spacing w:after="0" w:line="360" w:lineRule="auto"/>
        <w:jc w:val="both"/>
        <w:rPr>
          <w:rFonts w:ascii="Bookman Old Style" w:hAnsi="Bookman Old Style"/>
          <w:sz w:val="26"/>
          <w:szCs w:val="26"/>
        </w:rPr>
      </w:pPr>
    </w:p>
    <w:p w:rsidR="00CC2FAB" w:rsidRDefault="00CC2FAB" w:rsidP="007F7EB6">
      <w:pPr>
        <w:spacing w:line="360" w:lineRule="auto"/>
        <w:jc w:val="both"/>
        <w:rPr>
          <w:rFonts w:ascii="Bookman Old Style" w:hAnsi="Bookman Old Style"/>
          <w:b/>
          <w:sz w:val="26"/>
          <w:szCs w:val="26"/>
        </w:rPr>
      </w:pPr>
      <w:r w:rsidRPr="00CC2FAB">
        <w:rPr>
          <w:rFonts w:ascii="Bookman Old Style" w:hAnsi="Bookman Old Style"/>
          <w:b/>
          <w:sz w:val="26"/>
          <w:szCs w:val="26"/>
        </w:rPr>
        <w:t>Dated at Kampala this</w:t>
      </w:r>
      <w:r w:rsidR="00435715">
        <w:rPr>
          <w:rFonts w:ascii="Bookman Old Style" w:hAnsi="Bookman Old Style"/>
          <w:b/>
          <w:sz w:val="26"/>
          <w:szCs w:val="26"/>
        </w:rPr>
        <w:t xml:space="preserve"> 18</w:t>
      </w:r>
      <w:r w:rsidR="00435715" w:rsidRPr="00435715">
        <w:rPr>
          <w:rFonts w:ascii="Bookman Old Style" w:hAnsi="Bookman Old Style"/>
          <w:b/>
          <w:sz w:val="26"/>
          <w:szCs w:val="26"/>
          <w:vertAlign w:val="superscript"/>
        </w:rPr>
        <w:t>th</w:t>
      </w:r>
      <w:r w:rsidR="00435715">
        <w:rPr>
          <w:rFonts w:ascii="Bookman Old Style" w:hAnsi="Bookman Old Style"/>
          <w:b/>
          <w:sz w:val="26"/>
          <w:szCs w:val="26"/>
        </w:rPr>
        <w:t xml:space="preserve"> </w:t>
      </w:r>
      <w:r w:rsidRPr="00CC2FAB">
        <w:rPr>
          <w:rFonts w:ascii="Bookman Old Style" w:hAnsi="Bookman Old Style"/>
          <w:b/>
          <w:sz w:val="26"/>
          <w:szCs w:val="26"/>
        </w:rPr>
        <w:t>day of</w:t>
      </w:r>
      <w:r w:rsidR="00435715">
        <w:rPr>
          <w:rFonts w:ascii="Bookman Old Style" w:hAnsi="Bookman Old Style"/>
          <w:b/>
          <w:sz w:val="26"/>
          <w:szCs w:val="26"/>
        </w:rPr>
        <w:t xml:space="preserve"> July </w:t>
      </w:r>
      <w:r w:rsidRPr="00CC2FAB">
        <w:rPr>
          <w:rFonts w:ascii="Bookman Old Style" w:hAnsi="Bookman Old Style"/>
          <w:b/>
          <w:sz w:val="26"/>
          <w:szCs w:val="26"/>
        </w:rPr>
        <w:t>2018</w:t>
      </w:r>
      <w:r w:rsidR="00530FF9">
        <w:rPr>
          <w:rFonts w:ascii="Bookman Old Style" w:hAnsi="Bookman Old Style"/>
          <w:b/>
          <w:sz w:val="26"/>
          <w:szCs w:val="26"/>
        </w:rPr>
        <w:t>.</w:t>
      </w:r>
    </w:p>
    <w:p w:rsidR="00530FF9" w:rsidRDefault="00530FF9" w:rsidP="007F7EB6">
      <w:pPr>
        <w:spacing w:line="360" w:lineRule="auto"/>
        <w:jc w:val="both"/>
        <w:rPr>
          <w:rFonts w:ascii="Bookman Old Style" w:hAnsi="Bookman Old Style"/>
          <w:b/>
          <w:sz w:val="26"/>
          <w:szCs w:val="26"/>
        </w:rPr>
      </w:pPr>
    </w:p>
    <w:p w:rsidR="00530FF9" w:rsidRPr="00CC2FAB" w:rsidRDefault="00530FF9" w:rsidP="007F7EB6">
      <w:pPr>
        <w:spacing w:line="360" w:lineRule="auto"/>
        <w:jc w:val="both"/>
        <w:rPr>
          <w:rFonts w:ascii="Bookman Old Style" w:hAnsi="Bookman Old Style"/>
          <w:b/>
          <w:sz w:val="26"/>
          <w:szCs w:val="26"/>
        </w:rPr>
      </w:pPr>
    </w:p>
    <w:p w:rsidR="00CC2FAB" w:rsidRPr="00CC2FAB" w:rsidRDefault="00CC2FAB" w:rsidP="00530FF9">
      <w:pPr>
        <w:spacing w:after="0" w:line="276" w:lineRule="auto"/>
        <w:jc w:val="both"/>
        <w:rPr>
          <w:rFonts w:ascii="Bookman Old Style" w:hAnsi="Bookman Old Style"/>
          <w:b/>
          <w:sz w:val="26"/>
          <w:szCs w:val="26"/>
        </w:rPr>
      </w:pPr>
      <w:r w:rsidRPr="00CC2FAB">
        <w:rPr>
          <w:rFonts w:ascii="Bookman Old Style" w:hAnsi="Bookman Old Style"/>
          <w:b/>
          <w:sz w:val="26"/>
          <w:szCs w:val="26"/>
        </w:rPr>
        <w:t>Hon. Justice David Wangutusi</w:t>
      </w:r>
    </w:p>
    <w:p w:rsidR="00D11611" w:rsidRDefault="00530FF9" w:rsidP="00530FF9">
      <w:pPr>
        <w:spacing w:after="0" w:line="276" w:lineRule="auto"/>
        <w:jc w:val="both"/>
      </w:pPr>
      <w:r>
        <w:rPr>
          <w:rFonts w:ascii="Bookman Old Style" w:hAnsi="Bookman Old Style"/>
          <w:b/>
          <w:sz w:val="26"/>
          <w:szCs w:val="26"/>
        </w:rPr>
        <w:t>JUDGE</w:t>
      </w:r>
    </w:p>
    <w:sectPr w:rsidR="00D11611" w:rsidSect="00530FF9">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3D" w:rsidRDefault="00A32D3D" w:rsidP="007F7EB6">
      <w:pPr>
        <w:spacing w:after="0" w:line="240" w:lineRule="auto"/>
      </w:pPr>
      <w:r>
        <w:separator/>
      </w:r>
    </w:p>
  </w:endnote>
  <w:endnote w:type="continuationSeparator" w:id="0">
    <w:p w:rsidR="00A32D3D" w:rsidRDefault="00A32D3D" w:rsidP="007F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9711"/>
      <w:docPartObj>
        <w:docPartGallery w:val="Page Numbers (Bottom of Page)"/>
        <w:docPartUnique/>
      </w:docPartObj>
    </w:sdtPr>
    <w:sdtEndPr>
      <w:rPr>
        <w:noProof/>
      </w:rPr>
    </w:sdtEndPr>
    <w:sdtContent>
      <w:p w:rsidR="00530FF9" w:rsidRDefault="00530FF9">
        <w:pPr>
          <w:pStyle w:val="Footer"/>
          <w:jc w:val="center"/>
        </w:pPr>
        <w:r>
          <w:fldChar w:fldCharType="begin"/>
        </w:r>
        <w:r>
          <w:instrText xml:space="preserve"> PAGE   \* MERGEFORMAT </w:instrText>
        </w:r>
        <w:r>
          <w:fldChar w:fldCharType="separate"/>
        </w:r>
        <w:r w:rsidR="00B76C18">
          <w:rPr>
            <w:noProof/>
          </w:rPr>
          <w:t>1</w:t>
        </w:r>
        <w:r>
          <w:rPr>
            <w:noProof/>
          </w:rPr>
          <w:fldChar w:fldCharType="end"/>
        </w:r>
      </w:p>
    </w:sdtContent>
  </w:sdt>
  <w:p w:rsidR="007F7EB6" w:rsidRDefault="007F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3D" w:rsidRDefault="00A32D3D" w:rsidP="007F7EB6">
      <w:pPr>
        <w:spacing w:after="0" w:line="240" w:lineRule="auto"/>
      </w:pPr>
      <w:r>
        <w:separator/>
      </w:r>
    </w:p>
  </w:footnote>
  <w:footnote w:type="continuationSeparator" w:id="0">
    <w:p w:rsidR="00A32D3D" w:rsidRDefault="00A32D3D" w:rsidP="007F7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14A7"/>
    <w:multiLevelType w:val="hybridMultilevel"/>
    <w:tmpl w:val="E9FAC0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B6"/>
    <w:rsid w:val="000D2474"/>
    <w:rsid w:val="00412486"/>
    <w:rsid w:val="00435715"/>
    <w:rsid w:val="00437F58"/>
    <w:rsid w:val="00513806"/>
    <w:rsid w:val="00530FF9"/>
    <w:rsid w:val="006932E1"/>
    <w:rsid w:val="007F7EB6"/>
    <w:rsid w:val="00885E68"/>
    <w:rsid w:val="009467A3"/>
    <w:rsid w:val="00A23B97"/>
    <w:rsid w:val="00A32D3D"/>
    <w:rsid w:val="00B76C18"/>
    <w:rsid w:val="00C51AB4"/>
    <w:rsid w:val="00CC2FAB"/>
    <w:rsid w:val="00CC356F"/>
    <w:rsid w:val="00D11611"/>
    <w:rsid w:val="00D81862"/>
    <w:rsid w:val="00D8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B6"/>
    <w:rPr>
      <w:lang w:val="en-US"/>
    </w:rPr>
  </w:style>
  <w:style w:type="paragraph" w:styleId="Footer">
    <w:name w:val="footer"/>
    <w:basedOn w:val="Normal"/>
    <w:link w:val="FooterChar"/>
    <w:uiPriority w:val="99"/>
    <w:unhideWhenUsed/>
    <w:rsid w:val="007F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B6"/>
    <w:rPr>
      <w:lang w:val="en-US"/>
    </w:rPr>
  </w:style>
  <w:style w:type="paragraph" w:styleId="ListParagraph">
    <w:name w:val="List Paragraph"/>
    <w:basedOn w:val="Normal"/>
    <w:uiPriority w:val="34"/>
    <w:qFormat/>
    <w:rsid w:val="007F7EB6"/>
    <w:pPr>
      <w:ind w:left="720"/>
      <w:contextualSpacing/>
    </w:pPr>
  </w:style>
  <w:style w:type="paragraph" w:styleId="BalloonText">
    <w:name w:val="Balloon Text"/>
    <w:basedOn w:val="Normal"/>
    <w:link w:val="BalloonTextChar"/>
    <w:uiPriority w:val="99"/>
    <w:semiHidden/>
    <w:unhideWhenUsed/>
    <w:rsid w:val="000D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74"/>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B6"/>
    <w:rPr>
      <w:lang w:val="en-US"/>
    </w:rPr>
  </w:style>
  <w:style w:type="paragraph" w:styleId="Footer">
    <w:name w:val="footer"/>
    <w:basedOn w:val="Normal"/>
    <w:link w:val="FooterChar"/>
    <w:uiPriority w:val="99"/>
    <w:unhideWhenUsed/>
    <w:rsid w:val="007F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B6"/>
    <w:rPr>
      <w:lang w:val="en-US"/>
    </w:rPr>
  </w:style>
  <w:style w:type="paragraph" w:styleId="ListParagraph">
    <w:name w:val="List Paragraph"/>
    <w:basedOn w:val="Normal"/>
    <w:uiPriority w:val="34"/>
    <w:qFormat/>
    <w:rsid w:val="007F7EB6"/>
    <w:pPr>
      <w:ind w:left="720"/>
      <w:contextualSpacing/>
    </w:pPr>
  </w:style>
  <w:style w:type="paragraph" w:styleId="BalloonText">
    <w:name w:val="Balloon Text"/>
    <w:basedOn w:val="Normal"/>
    <w:link w:val="BalloonTextChar"/>
    <w:uiPriority w:val="99"/>
    <w:semiHidden/>
    <w:unhideWhenUsed/>
    <w:rsid w:val="000D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7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B3F2-7368-42DB-AA9A-F40C2BC6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cp:lastPrinted>2018-07-18T12:31:00Z</cp:lastPrinted>
  <dcterms:created xsi:type="dcterms:W3CDTF">2018-08-06T12:49:00Z</dcterms:created>
  <dcterms:modified xsi:type="dcterms:W3CDTF">2018-08-06T12:49:00Z</dcterms:modified>
</cp:coreProperties>
</file>