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C7" w:rsidRPr="00B341D3" w:rsidRDefault="00F435C7" w:rsidP="00F435C7">
      <w:pPr>
        <w:jc w:val="center"/>
        <w:rPr>
          <w:rFonts w:ascii="Times New Roman" w:hAnsi="Times New Roman" w:cs="Times New Roman"/>
          <w:b/>
          <w:sz w:val="24"/>
          <w:szCs w:val="24"/>
        </w:rPr>
      </w:pPr>
      <w:r w:rsidRPr="00B341D3">
        <w:rPr>
          <w:rFonts w:ascii="Times New Roman" w:hAnsi="Times New Roman" w:cs="Times New Roman"/>
          <w:b/>
          <w:sz w:val="24"/>
          <w:szCs w:val="24"/>
        </w:rPr>
        <w:t>THE REPUBLIC OF UGANDA</w:t>
      </w:r>
    </w:p>
    <w:p w:rsidR="00F435C7" w:rsidRPr="00B341D3" w:rsidRDefault="00F435C7" w:rsidP="00F435C7">
      <w:pPr>
        <w:jc w:val="center"/>
        <w:rPr>
          <w:rFonts w:ascii="Times New Roman" w:hAnsi="Times New Roman" w:cs="Times New Roman"/>
          <w:b/>
          <w:sz w:val="24"/>
          <w:szCs w:val="24"/>
        </w:rPr>
      </w:pPr>
      <w:r w:rsidRPr="00B341D3">
        <w:rPr>
          <w:rFonts w:ascii="Times New Roman" w:hAnsi="Times New Roman" w:cs="Times New Roman"/>
          <w:b/>
          <w:sz w:val="24"/>
          <w:szCs w:val="24"/>
        </w:rPr>
        <w:t>IN THE HIGH COURT OF UGANDA AT KAMPALA</w:t>
      </w:r>
    </w:p>
    <w:p w:rsidR="00F435C7" w:rsidRPr="00B341D3" w:rsidRDefault="00F435C7" w:rsidP="00F435C7">
      <w:pPr>
        <w:jc w:val="center"/>
        <w:rPr>
          <w:rFonts w:ascii="Times New Roman" w:hAnsi="Times New Roman" w:cs="Times New Roman"/>
          <w:b/>
          <w:sz w:val="24"/>
          <w:szCs w:val="24"/>
        </w:rPr>
      </w:pPr>
      <w:r w:rsidRPr="00B341D3">
        <w:rPr>
          <w:rFonts w:ascii="Times New Roman" w:hAnsi="Times New Roman" w:cs="Times New Roman"/>
          <w:b/>
          <w:sz w:val="24"/>
          <w:szCs w:val="24"/>
        </w:rPr>
        <w:t>(COMMERCIAL DIVISION)</w:t>
      </w:r>
    </w:p>
    <w:p w:rsidR="00357E09" w:rsidRPr="00B341D3" w:rsidRDefault="00357E09" w:rsidP="00F435C7">
      <w:pPr>
        <w:jc w:val="center"/>
        <w:rPr>
          <w:rFonts w:ascii="Times New Roman" w:hAnsi="Times New Roman" w:cs="Times New Roman"/>
          <w:b/>
          <w:sz w:val="24"/>
          <w:szCs w:val="24"/>
        </w:rPr>
      </w:pPr>
    </w:p>
    <w:p w:rsidR="00F435C7" w:rsidRPr="00B341D3" w:rsidRDefault="00357E09" w:rsidP="00F435C7">
      <w:pPr>
        <w:jc w:val="center"/>
        <w:rPr>
          <w:rFonts w:ascii="Times New Roman" w:hAnsi="Times New Roman" w:cs="Times New Roman"/>
          <w:b/>
          <w:sz w:val="24"/>
          <w:szCs w:val="24"/>
        </w:rPr>
      </w:pPr>
      <w:r w:rsidRPr="00B341D3">
        <w:rPr>
          <w:rFonts w:ascii="Times New Roman" w:hAnsi="Times New Roman" w:cs="Times New Roman"/>
          <w:b/>
          <w:sz w:val="24"/>
          <w:szCs w:val="24"/>
        </w:rPr>
        <w:t>HCT-00-CC-</w:t>
      </w:r>
      <w:r w:rsidR="004E61A2" w:rsidRPr="00B341D3">
        <w:rPr>
          <w:rFonts w:ascii="Times New Roman" w:hAnsi="Times New Roman" w:cs="Times New Roman"/>
          <w:b/>
          <w:sz w:val="24"/>
          <w:szCs w:val="24"/>
        </w:rPr>
        <w:t>MA</w:t>
      </w:r>
      <w:r w:rsidRPr="00B341D3">
        <w:rPr>
          <w:rFonts w:ascii="Times New Roman" w:hAnsi="Times New Roman" w:cs="Times New Roman"/>
          <w:b/>
          <w:sz w:val="24"/>
          <w:szCs w:val="24"/>
        </w:rPr>
        <w:t>-</w:t>
      </w:r>
      <w:r w:rsidR="004E61A2" w:rsidRPr="00B341D3">
        <w:rPr>
          <w:rFonts w:ascii="Times New Roman" w:hAnsi="Times New Roman" w:cs="Times New Roman"/>
          <w:b/>
          <w:sz w:val="24"/>
          <w:szCs w:val="24"/>
        </w:rPr>
        <w:t>0</w:t>
      </w:r>
      <w:r w:rsidRPr="00B341D3">
        <w:rPr>
          <w:rFonts w:ascii="Times New Roman" w:hAnsi="Times New Roman" w:cs="Times New Roman"/>
          <w:b/>
          <w:sz w:val="24"/>
          <w:szCs w:val="24"/>
        </w:rPr>
        <w:t>5</w:t>
      </w:r>
      <w:r w:rsidR="004E61A2" w:rsidRPr="00B341D3">
        <w:rPr>
          <w:rFonts w:ascii="Times New Roman" w:hAnsi="Times New Roman" w:cs="Times New Roman"/>
          <w:b/>
          <w:sz w:val="24"/>
          <w:szCs w:val="24"/>
        </w:rPr>
        <w:t>1</w:t>
      </w:r>
      <w:r w:rsidRPr="00B341D3">
        <w:rPr>
          <w:rFonts w:ascii="Times New Roman" w:hAnsi="Times New Roman" w:cs="Times New Roman"/>
          <w:b/>
          <w:sz w:val="24"/>
          <w:szCs w:val="24"/>
        </w:rPr>
        <w:t>0-2016</w:t>
      </w:r>
    </w:p>
    <w:p w:rsidR="00F435C7" w:rsidRPr="00B341D3" w:rsidRDefault="00F435C7" w:rsidP="00F435C7">
      <w:pPr>
        <w:jc w:val="both"/>
        <w:rPr>
          <w:rFonts w:ascii="Times New Roman" w:hAnsi="Times New Roman" w:cs="Times New Roman"/>
          <w:sz w:val="24"/>
          <w:szCs w:val="24"/>
        </w:rPr>
      </w:pPr>
    </w:p>
    <w:p w:rsidR="00F435C7" w:rsidRPr="00B341D3" w:rsidRDefault="00357E09" w:rsidP="00357E09">
      <w:pPr>
        <w:spacing w:after="0"/>
        <w:jc w:val="center"/>
        <w:rPr>
          <w:rFonts w:ascii="Times New Roman" w:hAnsi="Times New Roman" w:cs="Times New Roman"/>
          <w:sz w:val="24"/>
          <w:szCs w:val="24"/>
        </w:rPr>
      </w:pPr>
      <w:r w:rsidRPr="00B341D3">
        <w:rPr>
          <w:rFonts w:ascii="Times New Roman" w:hAnsi="Times New Roman" w:cs="Times New Roman"/>
          <w:b/>
          <w:sz w:val="24"/>
          <w:szCs w:val="24"/>
        </w:rPr>
        <w:t xml:space="preserve">BUKENYA EMMANUEL &amp; 2 </w:t>
      </w:r>
      <w:proofErr w:type="gramStart"/>
      <w:r w:rsidRPr="00B341D3">
        <w:rPr>
          <w:rFonts w:ascii="Times New Roman" w:hAnsi="Times New Roman" w:cs="Times New Roman"/>
          <w:b/>
          <w:sz w:val="24"/>
          <w:szCs w:val="24"/>
        </w:rPr>
        <w:t>OTHERS :</w:t>
      </w:r>
      <w:proofErr w:type="gramEnd"/>
      <w:r w:rsidRPr="00B341D3">
        <w:rPr>
          <w:rFonts w:ascii="Times New Roman" w:hAnsi="Times New Roman" w:cs="Times New Roman"/>
          <w:b/>
          <w:sz w:val="24"/>
          <w:szCs w:val="24"/>
        </w:rPr>
        <w:t>::::</w:t>
      </w:r>
      <w:r w:rsidR="00F435C7" w:rsidRPr="00B341D3">
        <w:rPr>
          <w:rFonts w:ascii="Times New Roman" w:hAnsi="Times New Roman" w:cs="Times New Roman"/>
          <w:sz w:val="24"/>
          <w:szCs w:val="24"/>
        </w:rPr>
        <w:t>::::::::::</w:t>
      </w:r>
      <w:r w:rsidR="00765FB7" w:rsidRPr="00B341D3">
        <w:rPr>
          <w:rFonts w:ascii="Times New Roman" w:hAnsi="Times New Roman" w:cs="Times New Roman"/>
          <w:sz w:val="24"/>
          <w:szCs w:val="24"/>
        </w:rPr>
        <w:t xml:space="preserve">:::::::    </w:t>
      </w:r>
      <w:r w:rsidR="00F435C7" w:rsidRPr="00B341D3">
        <w:rPr>
          <w:rFonts w:ascii="Times New Roman" w:hAnsi="Times New Roman" w:cs="Times New Roman"/>
          <w:b/>
          <w:sz w:val="24"/>
          <w:szCs w:val="24"/>
        </w:rPr>
        <w:t>APPLICANT</w:t>
      </w:r>
    </w:p>
    <w:p w:rsidR="00F435C7" w:rsidRPr="00B341D3" w:rsidRDefault="00F435C7" w:rsidP="00F435C7">
      <w:pPr>
        <w:jc w:val="both"/>
        <w:rPr>
          <w:rFonts w:ascii="Times New Roman" w:hAnsi="Times New Roman" w:cs="Times New Roman"/>
          <w:sz w:val="24"/>
          <w:szCs w:val="24"/>
        </w:rPr>
      </w:pPr>
    </w:p>
    <w:p w:rsidR="00F435C7" w:rsidRPr="00B341D3" w:rsidRDefault="00F435C7" w:rsidP="00F435C7">
      <w:pPr>
        <w:jc w:val="center"/>
        <w:rPr>
          <w:rFonts w:ascii="Times New Roman" w:hAnsi="Times New Roman" w:cs="Times New Roman"/>
          <w:b/>
          <w:sz w:val="24"/>
          <w:szCs w:val="24"/>
        </w:rPr>
      </w:pPr>
      <w:r w:rsidRPr="00B341D3">
        <w:rPr>
          <w:rFonts w:ascii="Times New Roman" w:hAnsi="Times New Roman" w:cs="Times New Roman"/>
          <w:b/>
          <w:sz w:val="24"/>
          <w:szCs w:val="24"/>
        </w:rPr>
        <w:t>VERSUS</w:t>
      </w:r>
    </w:p>
    <w:p w:rsidR="00F435C7" w:rsidRPr="00B341D3" w:rsidRDefault="00F435C7" w:rsidP="00F435C7">
      <w:pPr>
        <w:spacing w:after="0"/>
        <w:jc w:val="center"/>
        <w:rPr>
          <w:rFonts w:ascii="Times New Roman" w:hAnsi="Times New Roman" w:cs="Times New Roman"/>
          <w:b/>
          <w:sz w:val="24"/>
          <w:szCs w:val="24"/>
        </w:rPr>
      </w:pPr>
    </w:p>
    <w:p w:rsidR="00F435C7" w:rsidRPr="00B341D3" w:rsidRDefault="00357E09" w:rsidP="00357E09">
      <w:pPr>
        <w:jc w:val="center"/>
        <w:rPr>
          <w:rFonts w:ascii="Times New Roman" w:hAnsi="Times New Roman" w:cs="Times New Roman"/>
          <w:b/>
          <w:sz w:val="24"/>
          <w:szCs w:val="24"/>
        </w:rPr>
      </w:pPr>
      <w:r w:rsidRPr="00B341D3">
        <w:rPr>
          <w:rFonts w:ascii="Times New Roman" w:hAnsi="Times New Roman" w:cs="Times New Roman"/>
          <w:b/>
          <w:sz w:val="24"/>
          <w:szCs w:val="24"/>
        </w:rPr>
        <w:t xml:space="preserve">EQUITY BANK </w:t>
      </w:r>
      <w:proofErr w:type="gramStart"/>
      <w:r w:rsidRPr="00B341D3">
        <w:rPr>
          <w:rFonts w:ascii="Times New Roman" w:hAnsi="Times New Roman" w:cs="Times New Roman"/>
          <w:b/>
          <w:sz w:val="24"/>
          <w:szCs w:val="24"/>
        </w:rPr>
        <w:t>LTD :</w:t>
      </w:r>
      <w:proofErr w:type="gramEnd"/>
      <w:r w:rsidRPr="00B341D3">
        <w:rPr>
          <w:rFonts w:ascii="Times New Roman" w:hAnsi="Times New Roman" w:cs="Times New Roman"/>
          <w:b/>
          <w:sz w:val="24"/>
          <w:szCs w:val="24"/>
        </w:rPr>
        <w:t xml:space="preserve">:::::::::::::::::::::::::::::::::::::::::::::::::         </w:t>
      </w:r>
      <w:r w:rsidR="00F435C7" w:rsidRPr="00B341D3">
        <w:rPr>
          <w:rFonts w:ascii="Times New Roman" w:hAnsi="Times New Roman" w:cs="Times New Roman"/>
          <w:b/>
          <w:sz w:val="24"/>
          <w:szCs w:val="24"/>
        </w:rPr>
        <w:t>RESPONDENT</w:t>
      </w:r>
      <w:bookmarkStart w:id="0" w:name="_GoBack"/>
      <w:bookmarkEnd w:id="0"/>
    </w:p>
    <w:p w:rsidR="00F435C7" w:rsidRPr="00B341D3" w:rsidRDefault="00F435C7" w:rsidP="00F435C7">
      <w:pPr>
        <w:jc w:val="both"/>
        <w:rPr>
          <w:rFonts w:ascii="Times New Roman" w:hAnsi="Times New Roman" w:cs="Times New Roman"/>
          <w:sz w:val="24"/>
          <w:szCs w:val="24"/>
        </w:rPr>
      </w:pPr>
    </w:p>
    <w:p w:rsidR="00F435C7" w:rsidRPr="00B341D3" w:rsidRDefault="00F435C7" w:rsidP="00F435C7">
      <w:pPr>
        <w:jc w:val="both"/>
        <w:rPr>
          <w:rFonts w:ascii="Times New Roman" w:hAnsi="Times New Roman" w:cs="Times New Roman"/>
          <w:sz w:val="24"/>
          <w:szCs w:val="24"/>
        </w:rPr>
      </w:pPr>
    </w:p>
    <w:p w:rsidR="00F435C7" w:rsidRPr="00B341D3" w:rsidRDefault="00F435C7" w:rsidP="00F435C7">
      <w:pPr>
        <w:jc w:val="both"/>
        <w:rPr>
          <w:rFonts w:ascii="Times New Roman" w:hAnsi="Times New Roman" w:cs="Times New Roman"/>
          <w:sz w:val="24"/>
          <w:szCs w:val="24"/>
        </w:rPr>
      </w:pPr>
      <w:r w:rsidRPr="00B341D3">
        <w:rPr>
          <w:rFonts w:ascii="Times New Roman" w:hAnsi="Times New Roman" w:cs="Times New Roman"/>
          <w:b/>
          <w:sz w:val="24"/>
          <w:szCs w:val="24"/>
        </w:rPr>
        <w:t xml:space="preserve">BEFORE:  </w:t>
      </w:r>
      <w:r w:rsidRPr="00B341D3">
        <w:rPr>
          <w:rFonts w:ascii="Times New Roman" w:hAnsi="Times New Roman" w:cs="Times New Roman"/>
          <w:b/>
          <w:sz w:val="24"/>
          <w:szCs w:val="24"/>
          <w:u w:val="single"/>
        </w:rPr>
        <w:t>THE HON. MR.JUSTICE DAVID K.WANGUTUSI</w:t>
      </w:r>
    </w:p>
    <w:p w:rsidR="00F435C7" w:rsidRPr="00B341D3" w:rsidRDefault="00F435C7" w:rsidP="00F435C7">
      <w:pPr>
        <w:jc w:val="both"/>
        <w:rPr>
          <w:rFonts w:ascii="Times New Roman" w:hAnsi="Times New Roman" w:cs="Times New Roman"/>
          <w:sz w:val="24"/>
          <w:szCs w:val="24"/>
        </w:rPr>
      </w:pPr>
    </w:p>
    <w:p w:rsidR="003C6613" w:rsidRPr="00B341D3" w:rsidRDefault="00F435C7" w:rsidP="00BA7E7F">
      <w:pPr>
        <w:spacing w:line="259" w:lineRule="auto"/>
        <w:rPr>
          <w:rFonts w:ascii="Times New Roman" w:hAnsi="Times New Roman" w:cs="Times New Roman"/>
          <w:b/>
          <w:sz w:val="24"/>
          <w:szCs w:val="24"/>
          <w:u w:val="single"/>
        </w:rPr>
      </w:pPr>
      <w:r w:rsidRPr="00B341D3">
        <w:rPr>
          <w:rFonts w:ascii="Times New Roman" w:hAnsi="Times New Roman" w:cs="Times New Roman"/>
          <w:b/>
          <w:sz w:val="24"/>
          <w:szCs w:val="24"/>
          <w:u w:val="single"/>
        </w:rPr>
        <w:t>R U L I N G:</w:t>
      </w:r>
    </w:p>
    <w:p w:rsidR="00A577B0" w:rsidRPr="00B341D3" w:rsidRDefault="003C6613" w:rsidP="00F435C7">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 xml:space="preserve">In this application, </w:t>
      </w:r>
      <w:proofErr w:type="spellStart"/>
      <w:r w:rsidR="00357E09" w:rsidRPr="00B341D3">
        <w:rPr>
          <w:rFonts w:ascii="Times New Roman" w:hAnsi="Times New Roman" w:cs="Times New Roman"/>
          <w:sz w:val="24"/>
          <w:szCs w:val="24"/>
        </w:rPr>
        <w:t>Bukenya</w:t>
      </w:r>
      <w:proofErr w:type="spellEnd"/>
      <w:r w:rsidR="00357E09" w:rsidRPr="00B341D3">
        <w:rPr>
          <w:rFonts w:ascii="Times New Roman" w:hAnsi="Times New Roman" w:cs="Times New Roman"/>
          <w:sz w:val="24"/>
          <w:szCs w:val="24"/>
        </w:rPr>
        <w:t xml:space="preserve"> Emmanuel, </w:t>
      </w:r>
      <w:proofErr w:type="spellStart"/>
      <w:r w:rsidR="00357E09" w:rsidRPr="00B341D3">
        <w:rPr>
          <w:rFonts w:ascii="Times New Roman" w:hAnsi="Times New Roman" w:cs="Times New Roman"/>
          <w:sz w:val="24"/>
          <w:szCs w:val="24"/>
        </w:rPr>
        <w:t>Nekambuza</w:t>
      </w:r>
      <w:proofErr w:type="spellEnd"/>
      <w:r w:rsidR="00357E09" w:rsidRPr="00B341D3">
        <w:rPr>
          <w:rFonts w:ascii="Times New Roman" w:hAnsi="Times New Roman" w:cs="Times New Roman"/>
          <w:sz w:val="24"/>
          <w:szCs w:val="24"/>
        </w:rPr>
        <w:t xml:space="preserve"> Ernest and </w:t>
      </w:r>
      <w:proofErr w:type="spellStart"/>
      <w:r w:rsidR="00357E09" w:rsidRPr="00B341D3">
        <w:rPr>
          <w:rFonts w:ascii="Times New Roman" w:hAnsi="Times New Roman" w:cs="Times New Roman"/>
          <w:sz w:val="24"/>
          <w:szCs w:val="24"/>
        </w:rPr>
        <w:t>Katende</w:t>
      </w:r>
      <w:proofErr w:type="spellEnd"/>
      <w:r w:rsidR="00357E09" w:rsidRPr="00B341D3">
        <w:rPr>
          <w:rFonts w:ascii="Times New Roman" w:hAnsi="Times New Roman" w:cs="Times New Roman"/>
          <w:sz w:val="24"/>
          <w:szCs w:val="24"/>
        </w:rPr>
        <w:t xml:space="preserve"> Roma, </w:t>
      </w:r>
      <w:r w:rsidRPr="00B341D3">
        <w:rPr>
          <w:rFonts w:ascii="Times New Roman" w:hAnsi="Times New Roman" w:cs="Times New Roman"/>
          <w:sz w:val="24"/>
          <w:szCs w:val="24"/>
        </w:rPr>
        <w:t xml:space="preserve">referred to as the </w:t>
      </w:r>
      <w:r w:rsidR="00357E09" w:rsidRPr="00B341D3">
        <w:rPr>
          <w:rFonts w:ascii="Times New Roman" w:hAnsi="Times New Roman" w:cs="Times New Roman"/>
          <w:sz w:val="24"/>
          <w:szCs w:val="24"/>
        </w:rPr>
        <w:t>1</w:t>
      </w:r>
      <w:r w:rsidR="00357E09" w:rsidRPr="00B341D3">
        <w:rPr>
          <w:rFonts w:ascii="Times New Roman" w:hAnsi="Times New Roman" w:cs="Times New Roman"/>
          <w:sz w:val="24"/>
          <w:szCs w:val="24"/>
          <w:vertAlign w:val="superscript"/>
        </w:rPr>
        <w:t>st</w:t>
      </w:r>
      <w:r w:rsidR="00357E09" w:rsidRPr="00B341D3">
        <w:rPr>
          <w:rFonts w:ascii="Times New Roman" w:hAnsi="Times New Roman" w:cs="Times New Roman"/>
          <w:sz w:val="24"/>
          <w:szCs w:val="24"/>
        </w:rPr>
        <w:t>, 2</w:t>
      </w:r>
      <w:r w:rsidR="00357E09" w:rsidRPr="00B341D3">
        <w:rPr>
          <w:rFonts w:ascii="Times New Roman" w:hAnsi="Times New Roman" w:cs="Times New Roman"/>
          <w:sz w:val="24"/>
          <w:szCs w:val="24"/>
          <w:vertAlign w:val="superscript"/>
        </w:rPr>
        <w:t>nd</w:t>
      </w:r>
      <w:r w:rsidR="00357E09" w:rsidRPr="00B341D3">
        <w:rPr>
          <w:rFonts w:ascii="Times New Roman" w:hAnsi="Times New Roman" w:cs="Times New Roman"/>
          <w:sz w:val="24"/>
          <w:szCs w:val="24"/>
        </w:rPr>
        <w:t xml:space="preserve"> and 3</w:t>
      </w:r>
      <w:r w:rsidR="00357E09" w:rsidRPr="00B341D3">
        <w:rPr>
          <w:rFonts w:ascii="Times New Roman" w:hAnsi="Times New Roman" w:cs="Times New Roman"/>
          <w:sz w:val="24"/>
          <w:szCs w:val="24"/>
          <w:vertAlign w:val="superscript"/>
        </w:rPr>
        <w:t>rd</w:t>
      </w:r>
      <w:r w:rsidR="00357E09" w:rsidRPr="00B341D3">
        <w:rPr>
          <w:rFonts w:ascii="Times New Roman" w:hAnsi="Times New Roman" w:cs="Times New Roman"/>
          <w:sz w:val="24"/>
          <w:szCs w:val="24"/>
        </w:rPr>
        <w:t xml:space="preserve"> </w:t>
      </w:r>
      <w:proofErr w:type="spellStart"/>
      <w:r w:rsidR="00357E09" w:rsidRPr="00B341D3">
        <w:rPr>
          <w:rFonts w:ascii="Times New Roman" w:hAnsi="Times New Roman" w:cs="Times New Roman"/>
          <w:sz w:val="24"/>
          <w:szCs w:val="24"/>
        </w:rPr>
        <w:t>A</w:t>
      </w:r>
      <w:r w:rsidRPr="00B341D3">
        <w:rPr>
          <w:rFonts w:ascii="Times New Roman" w:hAnsi="Times New Roman" w:cs="Times New Roman"/>
          <w:sz w:val="24"/>
          <w:szCs w:val="24"/>
        </w:rPr>
        <w:t>pplicant</w:t>
      </w:r>
      <w:r w:rsidR="00357E09" w:rsidRPr="00B341D3">
        <w:rPr>
          <w:rFonts w:ascii="Times New Roman" w:hAnsi="Times New Roman" w:cs="Times New Roman"/>
          <w:sz w:val="24"/>
          <w:szCs w:val="24"/>
        </w:rPr>
        <w:t>s</w:t>
      </w:r>
      <w:r w:rsidR="00A577B0" w:rsidRPr="00B341D3">
        <w:rPr>
          <w:rFonts w:ascii="Times New Roman" w:hAnsi="Times New Roman" w:cs="Times New Roman"/>
          <w:sz w:val="24"/>
          <w:szCs w:val="24"/>
        </w:rPr>
        <w:t>brought</w:t>
      </w:r>
      <w:proofErr w:type="spellEnd"/>
      <w:r w:rsidR="00A577B0" w:rsidRPr="00B341D3">
        <w:rPr>
          <w:rFonts w:ascii="Times New Roman" w:hAnsi="Times New Roman" w:cs="Times New Roman"/>
          <w:sz w:val="24"/>
          <w:szCs w:val="24"/>
        </w:rPr>
        <w:t xml:space="preserve"> this application against Equity Bank Ltd and Fred </w:t>
      </w:r>
      <w:proofErr w:type="spellStart"/>
      <w:r w:rsidR="00A577B0" w:rsidRPr="00B341D3">
        <w:rPr>
          <w:rFonts w:ascii="Times New Roman" w:hAnsi="Times New Roman" w:cs="Times New Roman"/>
          <w:sz w:val="24"/>
          <w:szCs w:val="24"/>
        </w:rPr>
        <w:t>Kaganda</w:t>
      </w:r>
      <w:proofErr w:type="spellEnd"/>
      <w:r w:rsidR="00A577B0" w:rsidRPr="00B341D3">
        <w:rPr>
          <w:rFonts w:ascii="Times New Roman" w:hAnsi="Times New Roman" w:cs="Times New Roman"/>
          <w:sz w:val="24"/>
          <w:szCs w:val="24"/>
        </w:rPr>
        <w:t>, who are called the 1</w:t>
      </w:r>
      <w:r w:rsidR="00A577B0" w:rsidRPr="00B341D3">
        <w:rPr>
          <w:rFonts w:ascii="Times New Roman" w:hAnsi="Times New Roman" w:cs="Times New Roman"/>
          <w:sz w:val="24"/>
          <w:szCs w:val="24"/>
          <w:vertAlign w:val="superscript"/>
        </w:rPr>
        <w:t>st</w:t>
      </w:r>
      <w:r w:rsidR="00A577B0" w:rsidRPr="00B341D3">
        <w:rPr>
          <w:rFonts w:ascii="Times New Roman" w:hAnsi="Times New Roman" w:cs="Times New Roman"/>
          <w:sz w:val="24"/>
          <w:szCs w:val="24"/>
        </w:rPr>
        <w:t xml:space="preserve"> and 2</w:t>
      </w:r>
      <w:r w:rsidR="00A577B0" w:rsidRPr="00B341D3">
        <w:rPr>
          <w:rFonts w:ascii="Times New Roman" w:hAnsi="Times New Roman" w:cs="Times New Roman"/>
          <w:sz w:val="24"/>
          <w:szCs w:val="24"/>
          <w:vertAlign w:val="superscript"/>
        </w:rPr>
        <w:t>nd</w:t>
      </w:r>
      <w:r w:rsidR="00A577B0" w:rsidRPr="00B341D3">
        <w:rPr>
          <w:rFonts w:ascii="Times New Roman" w:hAnsi="Times New Roman" w:cs="Times New Roman"/>
          <w:sz w:val="24"/>
          <w:szCs w:val="24"/>
        </w:rPr>
        <w:t xml:space="preserve"> Respondents respectively, seeking orders that</w:t>
      </w:r>
    </w:p>
    <w:p w:rsidR="00A577B0" w:rsidRPr="00B341D3" w:rsidRDefault="005D6D4F" w:rsidP="00A577B0">
      <w:pPr>
        <w:pStyle w:val="ListParagraph"/>
        <w:numPr>
          <w:ilvl w:val="0"/>
          <w:numId w:val="10"/>
        </w:num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T</w:t>
      </w:r>
      <w:r w:rsidR="00A577B0" w:rsidRPr="00B341D3">
        <w:rPr>
          <w:rFonts w:ascii="Times New Roman" w:hAnsi="Times New Roman" w:cs="Times New Roman"/>
          <w:sz w:val="24"/>
          <w:szCs w:val="24"/>
        </w:rPr>
        <w:t xml:space="preserve">he </w:t>
      </w:r>
      <w:r w:rsidR="00261EB6" w:rsidRPr="00B341D3">
        <w:rPr>
          <w:rFonts w:ascii="Times New Roman" w:hAnsi="Times New Roman" w:cs="Times New Roman"/>
          <w:sz w:val="24"/>
          <w:szCs w:val="24"/>
        </w:rPr>
        <w:t>default Decre</w:t>
      </w:r>
      <w:r w:rsidR="00A577B0" w:rsidRPr="00B341D3">
        <w:rPr>
          <w:rFonts w:ascii="Times New Roman" w:hAnsi="Times New Roman" w:cs="Times New Roman"/>
          <w:sz w:val="24"/>
          <w:szCs w:val="24"/>
        </w:rPr>
        <w:t xml:space="preserve">e given in </w:t>
      </w:r>
      <w:proofErr w:type="spellStart"/>
      <w:r w:rsidR="00A577B0" w:rsidRPr="00B341D3">
        <w:rPr>
          <w:rFonts w:ascii="Times New Roman" w:hAnsi="Times New Roman" w:cs="Times New Roman"/>
          <w:sz w:val="24"/>
          <w:szCs w:val="24"/>
        </w:rPr>
        <w:t>favour</w:t>
      </w:r>
      <w:proofErr w:type="spellEnd"/>
      <w:r w:rsidR="00A577B0" w:rsidRPr="00B341D3">
        <w:rPr>
          <w:rFonts w:ascii="Times New Roman" w:hAnsi="Times New Roman" w:cs="Times New Roman"/>
          <w:sz w:val="24"/>
          <w:szCs w:val="24"/>
        </w:rPr>
        <w:t xml:space="preserve"> of the 1</w:t>
      </w:r>
      <w:r w:rsidR="00A577B0" w:rsidRPr="00B341D3">
        <w:rPr>
          <w:rFonts w:ascii="Times New Roman" w:hAnsi="Times New Roman" w:cs="Times New Roman"/>
          <w:sz w:val="24"/>
          <w:szCs w:val="24"/>
          <w:vertAlign w:val="superscript"/>
        </w:rPr>
        <w:t>st</w:t>
      </w:r>
      <w:r w:rsidR="00A577B0" w:rsidRPr="00B341D3">
        <w:rPr>
          <w:rFonts w:ascii="Times New Roman" w:hAnsi="Times New Roman" w:cs="Times New Roman"/>
          <w:sz w:val="24"/>
          <w:szCs w:val="24"/>
        </w:rPr>
        <w:t xml:space="preserve"> Respondent on 21</w:t>
      </w:r>
      <w:r w:rsidR="00A577B0" w:rsidRPr="00B341D3">
        <w:rPr>
          <w:rFonts w:ascii="Times New Roman" w:hAnsi="Times New Roman" w:cs="Times New Roman"/>
          <w:sz w:val="24"/>
          <w:szCs w:val="24"/>
          <w:vertAlign w:val="superscript"/>
        </w:rPr>
        <w:t>st</w:t>
      </w:r>
      <w:r w:rsidR="00A577B0" w:rsidRPr="00B341D3">
        <w:rPr>
          <w:rFonts w:ascii="Times New Roman" w:hAnsi="Times New Roman" w:cs="Times New Roman"/>
          <w:sz w:val="24"/>
          <w:szCs w:val="24"/>
        </w:rPr>
        <w:t xml:space="preserve"> July 2014 in Civil Suit 300 of 2014 </w:t>
      </w:r>
      <w:proofErr w:type="gramStart"/>
      <w:r w:rsidR="00A577B0" w:rsidRPr="00B341D3">
        <w:rPr>
          <w:rFonts w:ascii="Times New Roman" w:hAnsi="Times New Roman" w:cs="Times New Roman"/>
          <w:sz w:val="24"/>
          <w:szCs w:val="24"/>
        </w:rPr>
        <w:t>be</w:t>
      </w:r>
      <w:proofErr w:type="gramEnd"/>
      <w:r w:rsidR="00A577B0" w:rsidRPr="00B341D3">
        <w:rPr>
          <w:rFonts w:ascii="Times New Roman" w:hAnsi="Times New Roman" w:cs="Times New Roman"/>
          <w:sz w:val="24"/>
          <w:szCs w:val="24"/>
        </w:rPr>
        <w:t xml:space="preserve"> set aside.</w:t>
      </w:r>
    </w:p>
    <w:p w:rsidR="00A577B0" w:rsidRPr="00B341D3" w:rsidRDefault="00A577B0" w:rsidP="00A577B0">
      <w:pPr>
        <w:pStyle w:val="ListParagraph"/>
        <w:numPr>
          <w:ilvl w:val="0"/>
          <w:numId w:val="10"/>
        </w:num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Execution of the decree by sale to the 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 xml:space="preserve"> Respondent of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and 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 xml:space="preserve"> applicants </w:t>
      </w:r>
      <w:proofErr w:type="gramStart"/>
      <w:r w:rsidRPr="00B341D3">
        <w:rPr>
          <w:rFonts w:ascii="Times New Roman" w:hAnsi="Times New Roman" w:cs="Times New Roman"/>
          <w:sz w:val="24"/>
          <w:szCs w:val="24"/>
        </w:rPr>
        <w:t>un</w:t>
      </w:r>
      <w:proofErr w:type="gramEnd"/>
      <w:r w:rsidRPr="00B341D3">
        <w:rPr>
          <w:rFonts w:ascii="Times New Roman" w:hAnsi="Times New Roman" w:cs="Times New Roman"/>
          <w:sz w:val="24"/>
          <w:szCs w:val="24"/>
        </w:rPr>
        <w:t xml:space="preserve"> mortgaged land comprised in </w:t>
      </w:r>
      <w:proofErr w:type="spellStart"/>
      <w:r w:rsidRPr="00B341D3">
        <w:rPr>
          <w:rFonts w:ascii="Times New Roman" w:hAnsi="Times New Roman" w:cs="Times New Roman"/>
          <w:sz w:val="24"/>
          <w:szCs w:val="24"/>
        </w:rPr>
        <w:t>Kiboga</w:t>
      </w:r>
      <w:proofErr w:type="spellEnd"/>
      <w:r w:rsidRPr="00B341D3">
        <w:rPr>
          <w:rFonts w:ascii="Times New Roman" w:hAnsi="Times New Roman" w:cs="Times New Roman"/>
          <w:sz w:val="24"/>
          <w:szCs w:val="24"/>
        </w:rPr>
        <w:t xml:space="preserve"> Block 29 Plot 790 be set aside.</w:t>
      </w:r>
    </w:p>
    <w:p w:rsidR="00A577B0" w:rsidRPr="00B341D3" w:rsidRDefault="00A577B0" w:rsidP="00A577B0">
      <w:pPr>
        <w:pStyle w:val="ListParagraph"/>
        <w:numPr>
          <w:ilvl w:val="0"/>
          <w:numId w:val="10"/>
        </w:num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Execution of t</w:t>
      </w:r>
      <w:r w:rsidR="005D6D4F" w:rsidRPr="00B341D3">
        <w:rPr>
          <w:rFonts w:ascii="Times New Roman" w:hAnsi="Times New Roman" w:cs="Times New Roman"/>
          <w:sz w:val="24"/>
          <w:szCs w:val="24"/>
        </w:rPr>
        <w:t>he</w:t>
      </w:r>
      <w:r w:rsidR="003409D1" w:rsidRPr="00B341D3">
        <w:rPr>
          <w:rFonts w:ascii="Times New Roman" w:hAnsi="Times New Roman" w:cs="Times New Roman"/>
          <w:sz w:val="24"/>
          <w:szCs w:val="24"/>
        </w:rPr>
        <w:t xml:space="preserve"> decree for </w:t>
      </w:r>
      <w:proofErr w:type="gramStart"/>
      <w:r w:rsidR="003409D1" w:rsidRPr="00B341D3">
        <w:rPr>
          <w:rFonts w:ascii="Times New Roman" w:hAnsi="Times New Roman" w:cs="Times New Roman"/>
          <w:sz w:val="24"/>
          <w:szCs w:val="24"/>
        </w:rPr>
        <w:t>un</w:t>
      </w:r>
      <w:proofErr w:type="gramEnd"/>
      <w:r w:rsidR="003409D1" w:rsidRPr="00B341D3">
        <w:rPr>
          <w:rFonts w:ascii="Times New Roman" w:hAnsi="Times New Roman" w:cs="Times New Roman"/>
          <w:sz w:val="24"/>
          <w:szCs w:val="24"/>
        </w:rPr>
        <w:t xml:space="preserve"> recovered </w:t>
      </w:r>
      <w:proofErr w:type="spellStart"/>
      <w:r w:rsidR="003409D1" w:rsidRPr="00B341D3">
        <w:rPr>
          <w:rFonts w:ascii="Times New Roman" w:hAnsi="Times New Roman" w:cs="Times New Roman"/>
          <w:sz w:val="24"/>
          <w:szCs w:val="24"/>
        </w:rPr>
        <w:t>decretal</w:t>
      </w:r>
      <w:proofErr w:type="spellEnd"/>
      <w:r w:rsidRPr="00B341D3">
        <w:rPr>
          <w:rFonts w:ascii="Times New Roman" w:hAnsi="Times New Roman" w:cs="Times New Roman"/>
          <w:sz w:val="24"/>
          <w:szCs w:val="24"/>
        </w:rPr>
        <w:t xml:space="preserve"> sum be stayed</w:t>
      </w:r>
      <w:r w:rsidR="005D6D4F" w:rsidRPr="00B341D3">
        <w:rPr>
          <w:rFonts w:ascii="Times New Roman" w:hAnsi="Times New Roman" w:cs="Times New Roman"/>
          <w:sz w:val="24"/>
          <w:szCs w:val="24"/>
        </w:rPr>
        <w:t>.</w:t>
      </w:r>
    </w:p>
    <w:p w:rsidR="005D6D4F" w:rsidRPr="00B341D3" w:rsidRDefault="005D6D4F" w:rsidP="00A577B0">
      <w:pPr>
        <w:pStyle w:val="ListParagraph"/>
        <w:numPr>
          <w:ilvl w:val="0"/>
          <w:numId w:val="10"/>
        </w:num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Leave be granted to the applicants to appear and defend the suit.</w:t>
      </w:r>
    </w:p>
    <w:p w:rsidR="005D6D4F" w:rsidRPr="00B341D3" w:rsidRDefault="005D6D4F"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Briefly the background to the suit and application is that at the instance of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Applicant,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Respondent on 16</w:t>
      </w:r>
      <w:r w:rsidRPr="00B341D3">
        <w:rPr>
          <w:rFonts w:ascii="Times New Roman" w:hAnsi="Times New Roman" w:cs="Times New Roman"/>
          <w:sz w:val="24"/>
          <w:szCs w:val="24"/>
          <w:vertAlign w:val="superscript"/>
        </w:rPr>
        <w:t>th</w:t>
      </w:r>
      <w:r w:rsidRPr="00B341D3">
        <w:rPr>
          <w:rFonts w:ascii="Times New Roman" w:hAnsi="Times New Roman" w:cs="Times New Roman"/>
          <w:sz w:val="24"/>
          <w:szCs w:val="24"/>
        </w:rPr>
        <w:t xml:space="preserve"> February 2012 offered him a loan of 80,000,000 </w:t>
      </w:r>
      <w:proofErr w:type="spellStart"/>
      <w:r w:rsidRPr="00B341D3">
        <w:rPr>
          <w:rFonts w:ascii="Times New Roman" w:hAnsi="Times New Roman" w:cs="Times New Roman"/>
          <w:sz w:val="24"/>
          <w:szCs w:val="24"/>
        </w:rPr>
        <w:t>Ugx</w:t>
      </w:r>
      <w:proofErr w:type="spellEnd"/>
      <w:r w:rsidRPr="00B341D3">
        <w:rPr>
          <w:rFonts w:ascii="Times New Roman" w:hAnsi="Times New Roman" w:cs="Times New Roman"/>
          <w:sz w:val="24"/>
          <w:szCs w:val="24"/>
        </w:rPr>
        <w:t xml:space="preserve"> secured by </w:t>
      </w:r>
      <w:proofErr w:type="spellStart"/>
      <w:r w:rsidRPr="00B341D3">
        <w:rPr>
          <w:rFonts w:ascii="Times New Roman" w:hAnsi="Times New Roman" w:cs="Times New Roman"/>
          <w:sz w:val="24"/>
          <w:szCs w:val="24"/>
        </w:rPr>
        <w:t>Mawokota</w:t>
      </w:r>
      <w:proofErr w:type="spellEnd"/>
      <w:r w:rsidRPr="00B341D3">
        <w:rPr>
          <w:rFonts w:ascii="Times New Roman" w:hAnsi="Times New Roman" w:cs="Times New Roman"/>
          <w:sz w:val="24"/>
          <w:szCs w:val="24"/>
        </w:rPr>
        <w:t xml:space="preserve"> Block 72 Plot 20 at </w:t>
      </w:r>
      <w:proofErr w:type="spellStart"/>
      <w:r w:rsidRPr="00B341D3">
        <w:rPr>
          <w:rFonts w:ascii="Times New Roman" w:hAnsi="Times New Roman" w:cs="Times New Roman"/>
          <w:sz w:val="24"/>
          <w:szCs w:val="24"/>
        </w:rPr>
        <w:t>Kambugu</w:t>
      </w:r>
      <w:proofErr w:type="spellEnd"/>
      <w:r w:rsidRPr="00B341D3">
        <w:rPr>
          <w:rFonts w:ascii="Times New Roman" w:hAnsi="Times New Roman" w:cs="Times New Roman"/>
          <w:sz w:val="24"/>
          <w:szCs w:val="24"/>
        </w:rPr>
        <w:t xml:space="preserve">, </w:t>
      </w:r>
      <w:proofErr w:type="spellStart"/>
      <w:r w:rsidRPr="00B341D3">
        <w:rPr>
          <w:rFonts w:ascii="Times New Roman" w:hAnsi="Times New Roman" w:cs="Times New Roman"/>
          <w:sz w:val="24"/>
          <w:szCs w:val="24"/>
        </w:rPr>
        <w:t>Mpigi</w:t>
      </w:r>
      <w:proofErr w:type="spellEnd"/>
      <w:r w:rsidRPr="00B341D3">
        <w:rPr>
          <w:rFonts w:ascii="Times New Roman" w:hAnsi="Times New Roman" w:cs="Times New Roman"/>
          <w:sz w:val="24"/>
          <w:szCs w:val="24"/>
        </w:rPr>
        <w:t xml:space="preserve"> District.</w:t>
      </w:r>
    </w:p>
    <w:p w:rsidR="005D6D4F" w:rsidRPr="00B341D3" w:rsidRDefault="005D6D4F"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The 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 xml:space="preserve"> and 3</w:t>
      </w:r>
      <w:r w:rsidRPr="00B341D3">
        <w:rPr>
          <w:rFonts w:ascii="Times New Roman" w:hAnsi="Times New Roman" w:cs="Times New Roman"/>
          <w:sz w:val="24"/>
          <w:szCs w:val="24"/>
          <w:vertAlign w:val="superscript"/>
        </w:rPr>
        <w:t>rd</w:t>
      </w:r>
      <w:r w:rsidRPr="00B341D3">
        <w:rPr>
          <w:rFonts w:ascii="Times New Roman" w:hAnsi="Times New Roman" w:cs="Times New Roman"/>
          <w:sz w:val="24"/>
          <w:szCs w:val="24"/>
        </w:rPr>
        <w:t xml:space="preserve"> Applicants were guarantors and duly executed and registered personal guarantees.  When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Applicant defaulted,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Respondent filed a suit a</w:t>
      </w:r>
      <w:r w:rsidR="00B343DE" w:rsidRPr="00B341D3">
        <w:rPr>
          <w:rFonts w:ascii="Times New Roman" w:hAnsi="Times New Roman" w:cs="Times New Roman"/>
          <w:sz w:val="24"/>
          <w:szCs w:val="24"/>
        </w:rPr>
        <w:t>gainst all the three applicants and</w:t>
      </w:r>
      <w:r w:rsidRPr="00B341D3">
        <w:rPr>
          <w:rFonts w:ascii="Times New Roman" w:hAnsi="Times New Roman" w:cs="Times New Roman"/>
          <w:sz w:val="24"/>
          <w:szCs w:val="24"/>
        </w:rPr>
        <w:t xml:space="preserve"> served them on the 11</w:t>
      </w:r>
      <w:r w:rsidRPr="00B341D3">
        <w:rPr>
          <w:rFonts w:ascii="Times New Roman" w:hAnsi="Times New Roman" w:cs="Times New Roman"/>
          <w:sz w:val="24"/>
          <w:szCs w:val="24"/>
          <w:vertAlign w:val="superscript"/>
        </w:rPr>
        <w:t>th</w:t>
      </w:r>
      <w:r w:rsidRPr="00B341D3">
        <w:rPr>
          <w:rFonts w:ascii="Times New Roman" w:hAnsi="Times New Roman" w:cs="Times New Roman"/>
          <w:sz w:val="24"/>
          <w:szCs w:val="24"/>
        </w:rPr>
        <w:t xml:space="preserve"> June 2014.</w:t>
      </w:r>
    </w:p>
    <w:p w:rsidR="005D6D4F" w:rsidRPr="00B341D3" w:rsidRDefault="005D6D4F"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lastRenderedPageBreak/>
        <w:t>On the 23</w:t>
      </w:r>
      <w:r w:rsidRPr="00B341D3">
        <w:rPr>
          <w:rFonts w:ascii="Times New Roman" w:hAnsi="Times New Roman" w:cs="Times New Roman"/>
          <w:sz w:val="24"/>
          <w:szCs w:val="24"/>
          <w:vertAlign w:val="superscript"/>
        </w:rPr>
        <w:t>rd</w:t>
      </w:r>
      <w:r w:rsidRPr="00B341D3">
        <w:rPr>
          <w:rFonts w:ascii="Times New Roman" w:hAnsi="Times New Roman" w:cs="Times New Roman"/>
          <w:sz w:val="24"/>
          <w:szCs w:val="24"/>
        </w:rPr>
        <w:t xml:space="preserve"> June 2014, the Applicants had not filed any application to appear and defend so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Respondent applied for a </w:t>
      </w:r>
      <w:proofErr w:type="spellStart"/>
      <w:r w:rsidRPr="00B341D3">
        <w:rPr>
          <w:rFonts w:ascii="Times New Roman" w:hAnsi="Times New Roman" w:cs="Times New Roman"/>
          <w:sz w:val="24"/>
          <w:szCs w:val="24"/>
        </w:rPr>
        <w:t>judgement</w:t>
      </w:r>
      <w:proofErr w:type="spellEnd"/>
      <w:r w:rsidRPr="00B341D3">
        <w:rPr>
          <w:rFonts w:ascii="Times New Roman" w:hAnsi="Times New Roman" w:cs="Times New Roman"/>
          <w:sz w:val="24"/>
          <w:szCs w:val="24"/>
        </w:rPr>
        <w:t xml:space="preserve"> in default which he obtained on 30</w:t>
      </w:r>
      <w:r w:rsidRPr="00B341D3">
        <w:rPr>
          <w:rFonts w:ascii="Times New Roman" w:hAnsi="Times New Roman" w:cs="Times New Roman"/>
          <w:sz w:val="24"/>
          <w:szCs w:val="24"/>
          <w:vertAlign w:val="superscript"/>
        </w:rPr>
        <w:t>th</w:t>
      </w:r>
      <w:r w:rsidRPr="00B341D3">
        <w:rPr>
          <w:rFonts w:ascii="Times New Roman" w:hAnsi="Times New Roman" w:cs="Times New Roman"/>
          <w:sz w:val="24"/>
          <w:szCs w:val="24"/>
        </w:rPr>
        <w:t xml:space="preserve"> June 2014 and extracted</w:t>
      </w:r>
      <w:r w:rsidR="00261EB6" w:rsidRPr="00B341D3">
        <w:rPr>
          <w:rFonts w:ascii="Times New Roman" w:hAnsi="Times New Roman" w:cs="Times New Roman"/>
          <w:sz w:val="24"/>
          <w:szCs w:val="24"/>
        </w:rPr>
        <w:t xml:space="preserve"> a Decree on the 21</w:t>
      </w:r>
      <w:r w:rsidR="00261EB6" w:rsidRPr="00B341D3">
        <w:rPr>
          <w:rFonts w:ascii="Times New Roman" w:hAnsi="Times New Roman" w:cs="Times New Roman"/>
          <w:sz w:val="24"/>
          <w:szCs w:val="24"/>
          <w:vertAlign w:val="superscript"/>
        </w:rPr>
        <w:t>st</w:t>
      </w:r>
      <w:r w:rsidR="00261EB6" w:rsidRPr="00B341D3">
        <w:rPr>
          <w:rFonts w:ascii="Times New Roman" w:hAnsi="Times New Roman" w:cs="Times New Roman"/>
          <w:sz w:val="24"/>
          <w:szCs w:val="24"/>
        </w:rPr>
        <w:t xml:space="preserve"> July.</w:t>
      </w:r>
    </w:p>
    <w:p w:rsidR="00DA013E" w:rsidRPr="00B341D3" w:rsidRDefault="00DA013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Respondent then proceeded to attach land belonging to the judgment debtors </w:t>
      </w:r>
      <w:r w:rsidR="00B343DE" w:rsidRPr="00B341D3">
        <w:rPr>
          <w:rFonts w:ascii="Times New Roman" w:hAnsi="Times New Roman" w:cs="Times New Roman"/>
          <w:sz w:val="24"/>
          <w:szCs w:val="24"/>
        </w:rPr>
        <w:t>1</w:t>
      </w:r>
      <w:r w:rsidR="00B343DE" w:rsidRPr="00B341D3">
        <w:rPr>
          <w:rFonts w:ascii="Times New Roman" w:hAnsi="Times New Roman" w:cs="Times New Roman"/>
          <w:sz w:val="24"/>
          <w:szCs w:val="24"/>
          <w:vertAlign w:val="superscript"/>
        </w:rPr>
        <w:t>st</w:t>
      </w:r>
      <w:r w:rsidR="00B343DE" w:rsidRPr="00B341D3">
        <w:rPr>
          <w:rFonts w:ascii="Times New Roman" w:hAnsi="Times New Roman" w:cs="Times New Roman"/>
          <w:sz w:val="24"/>
          <w:szCs w:val="24"/>
        </w:rPr>
        <w:t xml:space="preserve"> and </w:t>
      </w:r>
      <w:r w:rsidRPr="00B341D3">
        <w:rPr>
          <w:rFonts w:ascii="Times New Roman" w:hAnsi="Times New Roman" w:cs="Times New Roman"/>
          <w:sz w:val="24"/>
          <w:szCs w:val="24"/>
        </w:rPr>
        <w:t>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Applicants which was sold to the 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 xml:space="preserve"> Respondent.</w:t>
      </w:r>
    </w:p>
    <w:p w:rsidR="00DA013E" w:rsidRPr="00B341D3" w:rsidRDefault="00DA013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For this application to succeed the applicants must most importantly show that they did not contest the suit because they were not notified of its existence and that if they had been duly notified, they would have resisted it.</w:t>
      </w:r>
    </w:p>
    <w:p w:rsidR="00DA013E" w:rsidRPr="00B341D3" w:rsidRDefault="00DA013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Or where they were served</w:t>
      </w:r>
      <w:r w:rsidR="00C9459E" w:rsidRPr="00B341D3">
        <w:rPr>
          <w:rFonts w:ascii="Times New Roman" w:hAnsi="Times New Roman" w:cs="Times New Roman"/>
          <w:sz w:val="24"/>
          <w:szCs w:val="24"/>
        </w:rPr>
        <w:t xml:space="preserve"> with plea</w:t>
      </w:r>
      <w:r w:rsidR="00B343DE" w:rsidRPr="00B341D3">
        <w:rPr>
          <w:rFonts w:ascii="Times New Roman" w:hAnsi="Times New Roman" w:cs="Times New Roman"/>
          <w:sz w:val="24"/>
          <w:szCs w:val="24"/>
        </w:rPr>
        <w:t>dings, they would succeed in th</w:t>
      </w:r>
      <w:r w:rsidR="00C9459E" w:rsidRPr="00B341D3">
        <w:rPr>
          <w:rFonts w:ascii="Times New Roman" w:hAnsi="Times New Roman" w:cs="Times New Roman"/>
          <w:sz w:val="24"/>
          <w:szCs w:val="24"/>
        </w:rPr>
        <w:t>i</w:t>
      </w:r>
      <w:r w:rsidR="00B343DE" w:rsidRPr="00B341D3">
        <w:rPr>
          <w:rFonts w:ascii="Times New Roman" w:hAnsi="Times New Roman" w:cs="Times New Roman"/>
          <w:sz w:val="24"/>
          <w:szCs w:val="24"/>
        </w:rPr>
        <w:t>s</w:t>
      </w:r>
      <w:r w:rsidR="00C9459E" w:rsidRPr="00B341D3">
        <w:rPr>
          <w:rFonts w:ascii="Times New Roman" w:hAnsi="Times New Roman" w:cs="Times New Roman"/>
          <w:sz w:val="24"/>
          <w:szCs w:val="24"/>
        </w:rPr>
        <w:t xml:space="preserve"> application if they showed to court that they were prevented by good cause from filing a</w:t>
      </w:r>
      <w:r w:rsidR="00B343DE" w:rsidRPr="00B341D3">
        <w:rPr>
          <w:rFonts w:ascii="Times New Roman" w:hAnsi="Times New Roman" w:cs="Times New Roman"/>
          <w:sz w:val="24"/>
          <w:szCs w:val="24"/>
        </w:rPr>
        <w:t>n application</w:t>
      </w:r>
      <w:r w:rsidR="00C9459E" w:rsidRPr="00B341D3">
        <w:rPr>
          <w:rFonts w:ascii="Times New Roman" w:hAnsi="Times New Roman" w:cs="Times New Roman"/>
          <w:sz w:val="24"/>
          <w:szCs w:val="24"/>
        </w:rPr>
        <w:t xml:space="preserve"> seeking leave to appear and defend within the 10 days provided in Order 33 Rule 3 of the Civil Procedure Rules.</w:t>
      </w:r>
    </w:p>
    <w:p w:rsidR="00C9459E" w:rsidRPr="00B341D3" w:rsidRDefault="00C9459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I have perused the application and the affidavits of the 1</w:t>
      </w:r>
      <w:r w:rsidRPr="00B341D3">
        <w:rPr>
          <w:rFonts w:ascii="Times New Roman" w:hAnsi="Times New Roman" w:cs="Times New Roman"/>
          <w:sz w:val="24"/>
          <w:szCs w:val="24"/>
          <w:vertAlign w:val="superscript"/>
        </w:rPr>
        <w:t>st</w:t>
      </w:r>
      <w:r w:rsidRPr="00B341D3">
        <w:rPr>
          <w:rFonts w:ascii="Times New Roman" w:hAnsi="Times New Roman" w:cs="Times New Roman"/>
          <w:sz w:val="24"/>
          <w:szCs w:val="24"/>
        </w:rPr>
        <w:t xml:space="preserve"> and 2</w:t>
      </w:r>
      <w:r w:rsidRPr="00B341D3">
        <w:rPr>
          <w:rFonts w:ascii="Times New Roman" w:hAnsi="Times New Roman" w:cs="Times New Roman"/>
          <w:sz w:val="24"/>
          <w:szCs w:val="24"/>
          <w:vertAlign w:val="superscript"/>
        </w:rPr>
        <w:t>nd</w:t>
      </w:r>
      <w:r w:rsidRPr="00B341D3">
        <w:rPr>
          <w:rFonts w:ascii="Times New Roman" w:hAnsi="Times New Roman" w:cs="Times New Roman"/>
          <w:sz w:val="24"/>
          <w:szCs w:val="24"/>
        </w:rPr>
        <w:t xml:space="preserve"> Applicants.  In none of these documents do the applicants give reasons for failure to respond to the suit.  They do not deny being served.</w:t>
      </w:r>
    </w:p>
    <w:p w:rsidR="00C9459E" w:rsidRPr="00B341D3" w:rsidRDefault="00C9459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Having been served, and choosing not to apply for leave to appear and defend, they sat on their rights and locked themselves out of the proceedings that led to the default judgment.</w:t>
      </w:r>
    </w:p>
    <w:p w:rsidR="00A577B0" w:rsidRPr="00B341D3" w:rsidRDefault="00C9459E" w:rsidP="00E12258">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Since the applicants have given no reasons why they did not seek leave to appear and defend, the court finds this application devoid of merit and is hereby dismissed with costs.</w:t>
      </w:r>
    </w:p>
    <w:p w:rsidR="00DA013E" w:rsidRPr="00B341D3" w:rsidRDefault="008A2BB0" w:rsidP="00DA013E">
      <w:pPr>
        <w:spacing w:line="360" w:lineRule="auto"/>
        <w:jc w:val="both"/>
        <w:rPr>
          <w:rFonts w:ascii="Times New Roman" w:hAnsi="Times New Roman" w:cs="Times New Roman"/>
          <w:sz w:val="24"/>
          <w:szCs w:val="24"/>
        </w:rPr>
      </w:pPr>
      <w:r w:rsidRPr="00B341D3">
        <w:rPr>
          <w:rFonts w:ascii="Times New Roman" w:hAnsi="Times New Roman" w:cs="Times New Roman"/>
          <w:sz w:val="24"/>
          <w:szCs w:val="24"/>
        </w:rPr>
        <w:t xml:space="preserve">Dated   at </w:t>
      </w:r>
      <w:r w:rsidR="001477C1" w:rsidRPr="00B341D3">
        <w:rPr>
          <w:rFonts w:ascii="Times New Roman" w:hAnsi="Times New Roman" w:cs="Times New Roman"/>
          <w:sz w:val="24"/>
          <w:szCs w:val="24"/>
        </w:rPr>
        <w:t>Kampala this</w:t>
      </w:r>
      <w:r w:rsidRPr="00B341D3">
        <w:rPr>
          <w:rFonts w:ascii="Times New Roman" w:hAnsi="Times New Roman" w:cs="Times New Roman"/>
          <w:sz w:val="24"/>
          <w:szCs w:val="24"/>
        </w:rPr>
        <w:t xml:space="preserve"> 18</w:t>
      </w:r>
      <w:r w:rsidRPr="00B341D3">
        <w:rPr>
          <w:rFonts w:ascii="Times New Roman" w:hAnsi="Times New Roman" w:cs="Times New Roman"/>
          <w:sz w:val="24"/>
          <w:szCs w:val="24"/>
          <w:vertAlign w:val="superscript"/>
        </w:rPr>
        <w:t>th</w:t>
      </w:r>
      <w:r w:rsidRPr="00B341D3">
        <w:rPr>
          <w:rFonts w:ascii="Times New Roman" w:hAnsi="Times New Roman" w:cs="Times New Roman"/>
          <w:sz w:val="24"/>
          <w:szCs w:val="24"/>
        </w:rPr>
        <w:t xml:space="preserve"> day of August</w:t>
      </w:r>
      <w:r w:rsidR="00DA013E" w:rsidRPr="00B341D3">
        <w:rPr>
          <w:rFonts w:ascii="Times New Roman" w:hAnsi="Times New Roman" w:cs="Times New Roman"/>
          <w:sz w:val="24"/>
          <w:szCs w:val="24"/>
        </w:rPr>
        <w:t xml:space="preserve"> 2017.</w:t>
      </w:r>
    </w:p>
    <w:p w:rsidR="00A577B0" w:rsidRPr="00B341D3" w:rsidRDefault="00A577B0" w:rsidP="00F435C7">
      <w:pPr>
        <w:spacing w:line="360" w:lineRule="auto"/>
        <w:jc w:val="both"/>
        <w:rPr>
          <w:rFonts w:ascii="Times New Roman" w:hAnsi="Times New Roman" w:cs="Times New Roman"/>
          <w:sz w:val="24"/>
          <w:szCs w:val="24"/>
        </w:rPr>
      </w:pPr>
    </w:p>
    <w:p w:rsidR="00E12258" w:rsidRPr="00B341D3" w:rsidRDefault="00E12258" w:rsidP="00F435C7">
      <w:pPr>
        <w:spacing w:line="360" w:lineRule="auto"/>
        <w:jc w:val="both"/>
        <w:rPr>
          <w:rFonts w:ascii="Times New Roman" w:hAnsi="Times New Roman" w:cs="Times New Roman"/>
          <w:sz w:val="24"/>
          <w:szCs w:val="24"/>
        </w:rPr>
      </w:pPr>
    </w:p>
    <w:p w:rsidR="00B837DD" w:rsidRPr="00B341D3" w:rsidRDefault="00B837DD" w:rsidP="00B837DD">
      <w:pPr>
        <w:spacing w:line="360" w:lineRule="auto"/>
        <w:jc w:val="center"/>
        <w:rPr>
          <w:rFonts w:ascii="Times New Roman" w:hAnsi="Times New Roman" w:cs="Times New Roman"/>
          <w:sz w:val="24"/>
          <w:szCs w:val="24"/>
        </w:rPr>
      </w:pPr>
      <w:r w:rsidRPr="00B341D3">
        <w:rPr>
          <w:rFonts w:ascii="Times New Roman" w:hAnsi="Times New Roman" w:cs="Times New Roman"/>
          <w:sz w:val="24"/>
          <w:szCs w:val="24"/>
        </w:rPr>
        <w:t>…………………………………………</w:t>
      </w:r>
    </w:p>
    <w:p w:rsidR="00CC7220" w:rsidRPr="00B341D3" w:rsidRDefault="00B837DD" w:rsidP="00CC7220">
      <w:pPr>
        <w:spacing w:line="360" w:lineRule="auto"/>
        <w:jc w:val="center"/>
        <w:rPr>
          <w:rFonts w:ascii="Times New Roman" w:hAnsi="Times New Roman" w:cs="Times New Roman"/>
          <w:b/>
          <w:sz w:val="24"/>
          <w:szCs w:val="24"/>
        </w:rPr>
      </w:pPr>
      <w:r w:rsidRPr="00B341D3">
        <w:rPr>
          <w:rFonts w:ascii="Times New Roman" w:hAnsi="Times New Roman" w:cs="Times New Roman"/>
          <w:b/>
          <w:sz w:val="24"/>
          <w:szCs w:val="24"/>
        </w:rPr>
        <w:t xml:space="preserve">David K. </w:t>
      </w:r>
      <w:proofErr w:type="spellStart"/>
      <w:r w:rsidRPr="00B341D3">
        <w:rPr>
          <w:rFonts w:ascii="Times New Roman" w:hAnsi="Times New Roman" w:cs="Times New Roman"/>
          <w:b/>
          <w:sz w:val="24"/>
          <w:szCs w:val="24"/>
        </w:rPr>
        <w:t>Wangutusi</w:t>
      </w:r>
      <w:proofErr w:type="spellEnd"/>
    </w:p>
    <w:p w:rsidR="00B837DD" w:rsidRPr="00B341D3" w:rsidRDefault="00B837DD" w:rsidP="00B837DD">
      <w:pPr>
        <w:spacing w:line="360" w:lineRule="auto"/>
        <w:jc w:val="center"/>
        <w:rPr>
          <w:rFonts w:ascii="Times New Roman" w:hAnsi="Times New Roman" w:cs="Times New Roman"/>
          <w:b/>
          <w:sz w:val="24"/>
          <w:szCs w:val="24"/>
        </w:rPr>
      </w:pPr>
      <w:r w:rsidRPr="00B341D3">
        <w:rPr>
          <w:rFonts w:ascii="Times New Roman" w:hAnsi="Times New Roman" w:cs="Times New Roman"/>
          <w:b/>
          <w:sz w:val="24"/>
          <w:szCs w:val="24"/>
        </w:rPr>
        <w:t>JUDGE</w:t>
      </w:r>
    </w:p>
    <w:p w:rsidR="003C6613" w:rsidRPr="00B341D3" w:rsidRDefault="003C6613" w:rsidP="00F435C7">
      <w:pPr>
        <w:spacing w:line="360" w:lineRule="auto"/>
        <w:jc w:val="both"/>
        <w:rPr>
          <w:rFonts w:ascii="Times New Roman" w:hAnsi="Times New Roman" w:cs="Times New Roman"/>
          <w:sz w:val="24"/>
          <w:szCs w:val="24"/>
        </w:rPr>
      </w:pPr>
    </w:p>
    <w:sectPr w:rsidR="003C6613" w:rsidRPr="00B341D3" w:rsidSect="001726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9F" w:rsidRDefault="00E63B9F">
      <w:pPr>
        <w:spacing w:after="0" w:line="240" w:lineRule="auto"/>
      </w:pPr>
      <w:r>
        <w:separator/>
      </w:r>
    </w:p>
  </w:endnote>
  <w:endnote w:type="continuationSeparator" w:id="0">
    <w:p w:rsidR="00E63B9F" w:rsidRDefault="00E6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4419"/>
      <w:docPartObj>
        <w:docPartGallery w:val="Page Numbers (Bottom of Page)"/>
        <w:docPartUnique/>
      </w:docPartObj>
    </w:sdtPr>
    <w:sdtEndPr>
      <w:rPr>
        <w:noProof/>
      </w:rPr>
    </w:sdtEndPr>
    <w:sdtContent>
      <w:p w:rsidR="00CD6C58" w:rsidRDefault="00172602">
        <w:pPr>
          <w:pStyle w:val="Footer"/>
          <w:jc w:val="center"/>
        </w:pPr>
        <w:r>
          <w:fldChar w:fldCharType="begin"/>
        </w:r>
        <w:r w:rsidR="00CD6C58">
          <w:instrText xml:space="preserve"> PAGE   \* MERGEFORMAT </w:instrText>
        </w:r>
        <w:r>
          <w:fldChar w:fldCharType="separate"/>
        </w:r>
        <w:r w:rsidR="00B341D3">
          <w:rPr>
            <w:noProof/>
          </w:rPr>
          <w:t>1</w:t>
        </w:r>
        <w:r>
          <w:rPr>
            <w:noProof/>
          </w:rPr>
          <w:fldChar w:fldCharType="end"/>
        </w:r>
      </w:p>
    </w:sdtContent>
  </w:sdt>
  <w:p w:rsidR="00F822D5" w:rsidRDefault="00E6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9F" w:rsidRDefault="00E63B9F">
      <w:pPr>
        <w:spacing w:after="0" w:line="240" w:lineRule="auto"/>
      </w:pPr>
      <w:r>
        <w:separator/>
      </w:r>
    </w:p>
  </w:footnote>
  <w:footnote w:type="continuationSeparator" w:id="0">
    <w:p w:rsidR="00E63B9F" w:rsidRDefault="00E63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568"/>
    <w:multiLevelType w:val="hybridMultilevel"/>
    <w:tmpl w:val="08063F56"/>
    <w:lvl w:ilvl="0" w:tplc="4600C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BD4D40"/>
    <w:multiLevelType w:val="hybridMultilevel"/>
    <w:tmpl w:val="BBBA6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702A78"/>
    <w:multiLevelType w:val="hybridMultilevel"/>
    <w:tmpl w:val="DC22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2C10B2"/>
    <w:multiLevelType w:val="hybridMultilevel"/>
    <w:tmpl w:val="7D521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95519D"/>
    <w:multiLevelType w:val="hybridMultilevel"/>
    <w:tmpl w:val="6CC8D1A0"/>
    <w:lvl w:ilvl="0" w:tplc="0809001B">
      <w:start w:val="1"/>
      <w:numFmt w:val="lowerRoman"/>
      <w:lvlText w:val="%1."/>
      <w:lvlJc w:val="right"/>
      <w:pPr>
        <w:ind w:left="2251" w:hanging="360"/>
      </w:p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5">
    <w:nsid w:val="4F787C40"/>
    <w:multiLevelType w:val="hybridMultilevel"/>
    <w:tmpl w:val="06309A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700227"/>
    <w:multiLevelType w:val="hybridMultilevel"/>
    <w:tmpl w:val="52645C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ECB5F26"/>
    <w:multiLevelType w:val="hybridMultilevel"/>
    <w:tmpl w:val="DC7C2148"/>
    <w:lvl w:ilvl="0" w:tplc="D57466A8">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0764D93"/>
    <w:multiLevelType w:val="hybridMultilevel"/>
    <w:tmpl w:val="6F14DB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61E6C23"/>
    <w:multiLevelType w:val="hybridMultilevel"/>
    <w:tmpl w:val="7580139A"/>
    <w:lvl w:ilvl="0" w:tplc="4600C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8"/>
  </w:num>
  <w:num w:numId="6">
    <w:abstractNumId w:val="7"/>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C7"/>
    <w:rsid w:val="00085994"/>
    <w:rsid w:val="000D546C"/>
    <w:rsid w:val="00106FE2"/>
    <w:rsid w:val="001477C1"/>
    <w:rsid w:val="00172602"/>
    <w:rsid w:val="001F63E8"/>
    <w:rsid w:val="00261EB6"/>
    <w:rsid w:val="00307661"/>
    <w:rsid w:val="003409D1"/>
    <w:rsid w:val="00357E09"/>
    <w:rsid w:val="003733CC"/>
    <w:rsid w:val="003C6613"/>
    <w:rsid w:val="004B3944"/>
    <w:rsid w:val="004E61A2"/>
    <w:rsid w:val="00586704"/>
    <w:rsid w:val="005A15AA"/>
    <w:rsid w:val="005A7C7C"/>
    <w:rsid w:val="005D6D4F"/>
    <w:rsid w:val="0068797C"/>
    <w:rsid w:val="00707268"/>
    <w:rsid w:val="007434CC"/>
    <w:rsid w:val="00765FB7"/>
    <w:rsid w:val="0079366C"/>
    <w:rsid w:val="008A2BB0"/>
    <w:rsid w:val="0097131E"/>
    <w:rsid w:val="00A577B0"/>
    <w:rsid w:val="00AA3A62"/>
    <w:rsid w:val="00B341D3"/>
    <w:rsid w:val="00B343DE"/>
    <w:rsid w:val="00B837DD"/>
    <w:rsid w:val="00BA7E7F"/>
    <w:rsid w:val="00C9459E"/>
    <w:rsid w:val="00CC7220"/>
    <w:rsid w:val="00CD6C58"/>
    <w:rsid w:val="00DA013E"/>
    <w:rsid w:val="00E12258"/>
    <w:rsid w:val="00E63B9F"/>
    <w:rsid w:val="00F435C7"/>
    <w:rsid w:val="00FA0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C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C7"/>
    <w:pPr>
      <w:ind w:left="720"/>
      <w:contextualSpacing/>
    </w:pPr>
  </w:style>
  <w:style w:type="paragraph" w:styleId="Footer">
    <w:name w:val="footer"/>
    <w:basedOn w:val="Normal"/>
    <w:link w:val="FooterChar"/>
    <w:uiPriority w:val="99"/>
    <w:unhideWhenUsed/>
    <w:rsid w:val="00F4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C7"/>
    <w:rPr>
      <w:lang w:val="en-US"/>
    </w:rPr>
  </w:style>
  <w:style w:type="paragraph" w:styleId="BalloonText">
    <w:name w:val="Balloon Text"/>
    <w:basedOn w:val="Normal"/>
    <w:link w:val="BalloonTextChar"/>
    <w:uiPriority w:val="99"/>
    <w:semiHidden/>
    <w:unhideWhenUsed/>
    <w:rsid w:val="000D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6C"/>
    <w:rPr>
      <w:rFonts w:ascii="Segoe UI" w:hAnsi="Segoe UI" w:cs="Segoe UI"/>
      <w:sz w:val="18"/>
      <w:szCs w:val="18"/>
      <w:lang w:val="en-US"/>
    </w:rPr>
  </w:style>
  <w:style w:type="paragraph" w:styleId="Header">
    <w:name w:val="header"/>
    <w:basedOn w:val="Normal"/>
    <w:link w:val="HeaderChar"/>
    <w:uiPriority w:val="99"/>
    <w:unhideWhenUsed/>
    <w:rsid w:val="00CD6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5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C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C7"/>
    <w:pPr>
      <w:ind w:left="720"/>
      <w:contextualSpacing/>
    </w:pPr>
  </w:style>
  <w:style w:type="paragraph" w:styleId="Footer">
    <w:name w:val="footer"/>
    <w:basedOn w:val="Normal"/>
    <w:link w:val="FooterChar"/>
    <w:uiPriority w:val="99"/>
    <w:unhideWhenUsed/>
    <w:rsid w:val="00F4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C7"/>
    <w:rPr>
      <w:lang w:val="en-US"/>
    </w:rPr>
  </w:style>
  <w:style w:type="paragraph" w:styleId="BalloonText">
    <w:name w:val="Balloon Text"/>
    <w:basedOn w:val="Normal"/>
    <w:link w:val="BalloonTextChar"/>
    <w:uiPriority w:val="99"/>
    <w:semiHidden/>
    <w:unhideWhenUsed/>
    <w:rsid w:val="000D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6C"/>
    <w:rPr>
      <w:rFonts w:ascii="Segoe UI" w:hAnsi="Segoe UI" w:cs="Segoe UI"/>
      <w:sz w:val="18"/>
      <w:szCs w:val="18"/>
      <w:lang w:val="en-US"/>
    </w:rPr>
  </w:style>
  <w:style w:type="paragraph" w:styleId="Header">
    <w:name w:val="header"/>
    <w:basedOn w:val="Normal"/>
    <w:link w:val="HeaderChar"/>
    <w:uiPriority w:val="99"/>
    <w:unhideWhenUsed/>
    <w:rsid w:val="00CD6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Winfred Buwule</dc:creator>
  <cp:lastModifiedBy>User</cp:lastModifiedBy>
  <cp:revision>3</cp:revision>
  <cp:lastPrinted>2017-07-18T06:42:00Z</cp:lastPrinted>
  <dcterms:created xsi:type="dcterms:W3CDTF">2017-09-22T07:45:00Z</dcterms:created>
  <dcterms:modified xsi:type="dcterms:W3CDTF">2017-09-22T07:46:00Z</dcterms:modified>
</cp:coreProperties>
</file>