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C806C0" w:rsidRDefault="005878B3" w:rsidP="0089706A">
      <w:pPr>
        <w:jc w:val="center"/>
        <w:rPr>
          <w:rFonts w:ascii="Times New Roman" w:eastAsia="Microsoft YaHei UI" w:hAnsi="Times New Roman" w:cs="Times New Roman"/>
          <w:b/>
          <w:sz w:val="24"/>
          <w:szCs w:val="24"/>
        </w:rPr>
      </w:pPr>
      <w:r w:rsidRPr="00C806C0">
        <w:rPr>
          <w:rFonts w:ascii="Times New Roman" w:eastAsia="Microsoft YaHei UI" w:hAnsi="Times New Roman" w:cs="Times New Roman"/>
          <w:b/>
          <w:sz w:val="24"/>
          <w:szCs w:val="24"/>
        </w:rPr>
        <w:t>THE REPUBLIC OF UGANDA,</w:t>
      </w:r>
    </w:p>
    <w:p w:rsidR="005878B3" w:rsidRPr="00C806C0" w:rsidRDefault="005878B3" w:rsidP="0089706A">
      <w:pPr>
        <w:jc w:val="center"/>
        <w:rPr>
          <w:rFonts w:ascii="Times New Roman" w:eastAsia="Microsoft YaHei UI" w:hAnsi="Times New Roman" w:cs="Times New Roman"/>
          <w:b/>
          <w:sz w:val="24"/>
          <w:szCs w:val="24"/>
        </w:rPr>
      </w:pPr>
      <w:r w:rsidRPr="00C806C0">
        <w:rPr>
          <w:rFonts w:ascii="Times New Roman" w:eastAsia="Microsoft YaHei UI" w:hAnsi="Times New Roman" w:cs="Times New Roman"/>
          <w:b/>
          <w:sz w:val="24"/>
          <w:szCs w:val="24"/>
        </w:rPr>
        <w:t>IN THE HIGH COURT OF UGANDA AT KAMPALA</w:t>
      </w:r>
    </w:p>
    <w:p w:rsidR="005878B3" w:rsidRPr="00C806C0" w:rsidRDefault="005878B3" w:rsidP="0089706A">
      <w:pPr>
        <w:jc w:val="center"/>
        <w:rPr>
          <w:rFonts w:ascii="Times New Roman" w:eastAsia="Microsoft YaHei UI" w:hAnsi="Times New Roman" w:cs="Times New Roman"/>
          <w:b/>
          <w:sz w:val="24"/>
          <w:szCs w:val="24"/>
        </w:rPr>
      </w:pPr>
      <w:r w:rsidRPr="00C806C0">
        <w:rPr>
          <w:rFonts w:ascii="Times New Roman" w:eastAsia="Microsoft YaHei UI" w:hAnsi="Times New Roman" w:cs="Times New Roman"/>
          <w:b/>
          <w:sz w:val="24"/>
          <w:szCs w:val="24"/>
        </w:rPr>
        <w:t>(COMMERCIAL DIVISION)</w:t>
      </w:r>
    </w:p>
    <w:p w:rsidR="0089706A" w:rsidRPr="00C806C0" w:rsidRDefault="0089706A" w:rsidP="0089706A">
      <w:pPr>
        <w:jc w:val="center"/>
        <w:rPr>
          <w:rFonts w:ascii="Times New Roman" w:eastAsia="Microsoft YaHei UI" w:hAnsi="Times New Roman" w:cs="Times New Roman"/>
          <w:b/>
          <w:sz w:val="24"/>
          <w:szCs w:val="24"/>
        </w:rPr>
      </w:pPr>
      <w:r w:rsidRPr="00C806C0">
        <w:rPr>
          <w:rFonts w:ascii="Times New Roman" w:eastAsia="Microsoft YaHei UI" w:hAnsi="Times New Roman" w:cs="Times New Roman"/>
          <w:b/>
          <w:sz w:val="24"/>
          <w:szCs w:val="24"/>
        </w:rPr>
        <w:t>CIVIL SUIT NO 471 OF 2015</w:t>
      </w:r>
    </w:p>
    <w:p w:rsidR="0089706A" w:rsidRPr="00C806C0" w:rsidRDefault="0089706A" w:rsidP="0089706A">
      <w:pPr>
        <w:jc w:val="both"/>
        <w:rPr>
          <w:rFonts w:ascii="Times New Roman" w:eastAsia="Microsoft YaHei UI" w:hAnsi="Times New Roman" w:cs="Times New Roman"/>
          <w:b/>
          <w:sz w:val="24"/>
          <w:szCs w:val="24"/>
        </w:rPr>
      </w:pPr>
      <w:r w:rsidRPr="00C806C0">
        <w:rPr>
          <w:rFonts w:ascii="Times New Roman" w:eastAsia="Microsoft YaHei UI" w:hAnsi="Times New Roman" w:cs="Times New Roman"/>
          <w:b/>
          <w:sz w:val="24"/>
          <w:szCs w:val="24"/>
        </w:rPr>
        <w:t>HUSSAIN HASANALI J</w:t>
      </w:r>
      <w:r w:rsidR="00A76BD1" w:rsidRPr="00C806C0">
        <w:rPr>
          <w:rFonts w:ascii="Times New Roman" w:eastAsia="Microsoft YaHei UI" w:hAnsi="Times New Roman" w:cs="Times New Roman"/>
          <w:b/>
          <w:sz w:val="24"/>
          <w:szCs w:val="24"/>
        </w:rPr>
        <w:t>I</w:t>
      </w:r>
      <w:r w:rsidRPr="00C806C0">
        <w:rPr>
          <w:rFonts w:ascii="Times New Roman" w:eastAsia="Microsoft YaHei UI" w:hAnsi="Times New Roman" w:cs="Times New Roman"/>
          <w:b/>
          <w:sz w:val="24"/>
          <w:szCs w:val="24"/>
        </w:rPr>
        <w:t>VANI}.................................................</w:t>
      </w:r>
      <w:r w:rsidR="005A4CDD" w:rsidRPr="00C806C0">
        <w:rPr>
          <w:rFonts w:ascii="Times New Roman" w:eastAsia="Microsoft YaHei UI" w:hAnsi="Times New Roman" w:cs="Times New Roman"/>
          <w:b/>
          <w:sz w:val="24"/>
          <w:szCs w:val="24"/>
        </w:rPr>
        <w:t>.......</w:t>
      </w:r>
      <w:r w:rsidRPr="00C806C0">
        <w:rPr>
          <w:rFonts w:ascii="Times New Roman" w:eastAsia="Microsoft YaHei UI" w:hAnsi="Times New Roman" w:cs="Times New Roman"/>
          <w:b/>
          <w:sz w:val="24"/>
          <w:szCs w:val="24"/>
        </w:rPr>
        <w:t>...........</w:t>
      </w:r>
      <w:r w:rsidR="00A740FD" w:rsidRPr="00C806C0">
        <w:rPr>
          <w:rFonts w:ascii="Times New Roman" w:eastAsia="Microsoft YaHei UI" w:hAnsi="Times New Roman" w:cs="Times New Roman"/>
          <w:b/>
          <w:sz w:val="24"/>
          <w:szCs w:val="24"/>
        </w:rPr>
        <w:t>PLAINTIFF</w:t>
      </w:r>
      <w:r w:rsidRPr="00C806C0">
        <w:rPr>
          <w:rFonts w:ascii="Times New Roman" w:eastAsia="Microsoft YaHei UI" w:hAnsi="Times New Roman" w:cs="Times New Roman"/>
          <w:b/>
          <w:sz w:val="24"/>
          <w:szCs w:val="24"/>
        </w:rPr>
        <w:t xml:space="preserve"> </w:t>
      </w:r>
    </w:p>
    <w:p w:rsidR="0089706A" w:rsidRPr="00C806C0" w:rsidRDefault="0089706A" w:rsidP="0089706A">
      <w:pPr>
        <w:jc w:val="center"/>
        <w:rPr>
          <w:rFonts w:ascii="Times New Roman" w:eastAsia="Microsoft YaHei UI" w:hAnsi="Times New Roman" w:cs="Times New Roman"/>
          <w:b/>
          <w:sz w:val="24"/>
          <w:szCs w:val="24"/>
        </w:rPr>
      </w:pPr>
      <w:r w:rsidRPr="00C806C0">
        <w:rPr>
          <w:rFonts w:ascii="Times New Roman" w:eastAsia="Microsoft YaHei UI" w:hAnsi="Times New Roman" w:cs="Times New Roman"/>
          <w:b/>
          <w:sz w:val="24"/>
          <w:szCs w:val="24"/>
        </w:rPr>
        <w:t>VERSUS</w:t>
      </w:r>
    </w:p>
    <w:p w:rsidR="0089706A" w:rsidRPr="00C806C0" w:rsidRDefault="0089706A" w:rsidP="0089706A">
      <w:pPr>
        <w:pStyle w:val="ListParagraph"/>
        <w:numPr>
          <w:ilvl w:val="0"/>
          <w:numId w:val="3"/>
        </w:numPr>
        <w:jc w:val="both"/>
        <w:rPr>
          <w:rFonts w:ascii="Times New Roman" w:eastAsia="Microsoft YaHei UI" w:hAnsi="Times New Roman" w:cs="Times New Roman"/>
          <w:b/>
          <w:sz w:val="24"/>
          <w:szCs w:val="24"/>
        </w:rPr>
      </w:pPr>
      <w:r w:rsidRPr="00C806C0">
        <w:rPr>
          <w:rFonts w:ascii="Times New Roman" w:eastAsia="Microsoft YaHei UI" w:hAnsi="Times New Roman" w:cs="Times New Roman"/>
          <w:b/>
          <w:sz w:val="24"/>
          <w:szCs w:val="24"/>
        </w:rPr>
        <w:t>MERALI JIVRA TAJDIN}</w:t>
      </w:r>
    </w:p>
    <w:p w:rsidR="0089706A" w:rsidRPr="00C806C0" w:rsidRDefault="0089706A" w:rsidP="0089706A">
      <w:pPr>
        <w:pStyle w:val="ListParagraph"/>
        <w:numPr>
          <w:ilvl w:val="0"/>
          <w:numId w:val="3"/>
        </w:numPr>
        <w:jc w:val="both"/>
        <w:rPr>
          <w:rFonts w:ascii="Times New Roman" w:eastAsia="Microsoft YaHei UI" w:hAnsi="Times New Roman" w:cs="Times New Roman"/>
          <w:b/>
          <w:sz w:val="24"/>
          <w:szCs w:val="24"/>
        </w:rPr>
      </w:pPr>
      <w:r w:rsidRPr="00C806C0">
        <w:rPr>
          <w:rFonts w:ascii="Times New Roman" w:eastAsia="Microsoft YaHei UI" w:hAnsi="Times New Roman" w:cs="Times New Roman"/>
          <w:b/>
          <w:sz w:val="24"/>
          <w:szCs w:val="24"/>
        </w:rPr>
        <w:t>JIVRAJ AL KARIM}............................................................</w:t>
      </w:r>
      <w:r w:rsidR="005A4CDD" w:rsidRPr="00C806C0">
        <w:rPr>
          <w:rFonts w:ascii="Times New Roman" w:eastAsia="Microsoft YaHei UI" w:hAnsi="Times New Roman" w:cs="Times New Roman"/>
          <w:b/>
          <w:sz w:val="24"/>
          <w:szCs w:val="24"/>
        </w:rPr>
        <w:t>......</w:t>
      </w:r>
      <w:r w:rsidRPr="00C806C0">
        <w:rPr>
          <w:rFonts w:ascii="Times New Roman" w:eastAsia="Microsoft YaHei UI" w:hAnsi="Times New Roman" w:cs="Times New Roman"/>
          <w:b/>
          <w:sz w:val="24"/>
          <w:szCs w:val="24"/>
        </w:rPr>
        <w:t>..</w:t>
      </w:r>
      <w:r w:rsidR="00A740FD" w:rsidRPr="00C806C0">
        <w:rPr>
          <w:rFonts w:ascii="Times New Roman" w:eastAsia="Microsoft YaHei UI" w:hAnsi="Times New Roman" w:cs="Times New Roman"/>
          <w:b/>
          <w:sz w:val="24"/>
          <w:szCs w:val="24"/>
        </w:rPr>
        <w:t>DEFENDANT</w:t>
      </w:r>
      <w:r w:rsidRPr="00C806C0">
        <w:rPr>
          <w:rFonts w:ascii="Times New Roman" w:eastAsia="Microsoft YaHei UI" w:hAnsi="Times New Roman" w:cs="Times New Roman"/>
          <w:b/>
          <w:sz w:val="24"/>
          <w:szCs w:val="24"/>
        </w:rPr>
        <w:t>S</w:t>
      </w:r>
    </w:p>
    <w:p w:rsidR="00C6167D" w:rsidRPr="00C806C0" w:rsidRDefault="00C6167D" w:rsidP="00C6167D">
      <w:pPr>
        <w:ind w:left="360"/>
        <w:jc w:val="center"/>
        <w:rPr>
          <w:rFonts w:ascii="Times New Roman" w:eastAsia="Microsoft YaHei UI" w:hAnsi="Times New Roman" w:cs="Times New Roman"/>
          <w:b/>
          <w:sz w:val="24"/>
          <w:szCs w:val="24"/>
        </w:rPr>
      </w:pPr>
      <w:r w:rsidRPr="00C806C0">
        <w:rPr>
          <w:rFonts w:ascii="Times New Roman" w:eastAsia="Microsoft YaHei UI" w:hAnsi="Times New Roman" w:cs="Times New Roman"/>
          <w:b/>
          <w:sz w:val="24"/>
          <w:szCs w:val="24"/>
        </w:rPr>
        <w:t>BEFORE HON. MR. JUSTICE CHRISTOPHER MADRAMA IZAMA</w:t>
      </w:r>
    </w:p>
    <w:p w:rsidR="00C6167D" w:rsidRPr="00C806C0" w:rsidRDefault="00C6167D" w:rsidP="00C6167D">
      <w:pPr>
        <w:ind w:left="360"/>
        <w:jc w:val="center"/>
        <w:rPr>
          <w:rFonts w:ascii="Times New Roman" w:eastAsia="Microsoft YaHei UI" w:hAnsi="Times New Roman" w:cs="Times New Roman"/>
          <w:b/>
          <w:sz w:val="24"/>
          <w:szCs w:val="24"/>
        </w:rPr>
      </w:pPr>
      <w:r w:rsidRPr="00C806C0">
        <w:rPr>
          <w:rFonts w:ascii="Times New Roman" w:eastAsia="Microsoft YaHei UI" w:hAnsi="Times New Roman" w:cs="Times New Roman"/>
          <w:b/>
          <w:sz w:val="24"/>
          <w:szCs w:val="24"/>
        </w:rPr>
        <w:t>RULING</w:t>
      </w:r>
      <w:bookmarkStart w:id="0" w:name="_GoBack"/>
      <w:bookmarkEnd w:id="0"/>
    </w:p>
    <w:p w:rsidR="00914EB2" w:rsidRPr="00C806C0" w:rsidRDefault="00914EB2" w:rsidP="00914EB2">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 xml:space="preserve">This ruling arises from an objection to witness statements filed 39 days late by the </w:t>
      </w:r>
      <w:r w:rsidR="00A740FD" w:rsidRPr="00C806C0">
        <w:rPr>
          <w:rFonts w:ascii="Times New Roman" w:eastAsia="Microsoft YaHei UI" w:hAnsi="Times New Roman" w:cs="Times New Roman"/>
          <w:sz w:val="24"/>
          <w:szCs w:val="24"/>
        </w:rPr>
        <w:t>Plaintiff</w:t>
      </w:r>
      <w:r w:rsidRPr="00C806C0">
        <w:rPr>
          <w:rFonts w:ascii="Times New Roman" w:eastAsia="Microsoft YaHei UI" w:hAnsi="Times New Roman" w:cs="Times New Roman"/>
          <w:sz w:val="24"/>
          <w:szCs w:val="24"/>
        </w:rPr>
        <w:t xml:space="preserve">s. </w:t>
      </w:r>
      <w:r w:rsidR="00A740FD" w:rsidRPr="00C806C0">
        <w:rPr>
          <w:rFonts w:ascii="Times New Roman" w:eastAsia="Microsoft YaHei UI" w:hAnsi="Times New Roman" w:cs="Times New Roman"/>
          <w:sz w:val="24"/>
          <w:szCs w:val="24"/>
        </w:rPr>
        <w:t>Counsel</w:t>
      </w:r>
      <w:r w:rsidRPr="00C806C0">
        <w:rPr>
          <w:rFonts w:ascii="Times New Roman" w:eastAsia="Microsoft YaHei UI" w:hAnsi="Times New Roman" w:cs="Times New Roman"/>
          <w:sz w:val="24"/>
          <w:szCs w:val="24"/>
        </w:rPr>
        <w:t xml:space="preserve"> </w:t>
      </w:r>
      <w:r w:rsidR="006B0F3B" w:rsidRPr="00C806C0">
        <w:rPr>
          <w:rFonts w:ascii="Times New Roman" w:eastAsia="Microsoft YaHei UI" w:hAnsi="Times New Roman" w:cs="Times New Roman"/>
          <w:sz w:val="24"/>
          <w:szCs w:val="24"/>
        </w:rPr>
        <w:t xml:space="preserve">Earnest Sembatya </w:t>
      </w:r>
      <w:r w:rsidRPr="00C806C0">
        <w:rPr>
          <w:rFonts w:ascii="Times New Roman" w:eastAsia="Microsoft YaHei UI" w:hAnsi="Times New Roman" w:cs="Times New Roman"/>
          <w:sz w:val="24"/>
          <w:szCs w:val="24"/>
        </w:rPr>
        <w:t xml:space="preserve">appeared for the </w:t>
      </w:r>
      <w:r w:rsidR="00A740FD" w:rsidRPr="00C806C0">
        <w:rPr>
          <w:rFonts w:ascii="Times New Roman" w:eastAsia="Microsoft YaHei UI" w:hAnsi="Times New Roman" w:cs="Times New Roman"/>
          <w:sz w:val="24"/>
          <w:szCs w:val="24"/>
        </w:rPr>
        <w:t>Plaintiff</w:t>
      </w:r>
      <w:r w:rsidRPr="00C806C0">
        <w:rPr>
          <w:rFonts w:ascii="Times New Roman" w:eastAsia="Microsoft YaHei UI" w:hAnsi="Times New Roman" w:cs="Times New Roman"/>
          <w:sz w:val="24"/>
          <w:szCs w:val="24"/>
        </w:rPr>
        <w:t xml:space="preserve"> and </w:t>
      </w:r>
      <w:r w:rsidR="00A740FD" w:rsidRPr="00C806C0">
        <w:rPr>
          <w:rFonts w:ascii="Times New Roman" w:eastAsia="Microsoft YaHei UI" w:hAnsi="Times New Roman" w:cs="Times New Roman"/>
          <w:sz w:val="24"/>
          <w:szCs w:val="24"/>
        </w:rPr>
        <w:t>Counsel</w:t>
      </w:r>
      <w:r w:rsidRPr="00C806C0">
        <w:rPr>
          <w:rFonts w:ascii="Times New Roman" w:eastAsia="Microsoft YaHei UI" w:hAnsi="Times New Roman" w:cs="Times New Roman"/>
          <w:sz w:val="24"/>
          <w:szCs w:val="24"/>
        </w:rPr>
        <w:t xml:space="preserve"> </w:t>
      </w:r>
      <w:r w:rsidR="006B0F3B" w:rsidRPr="00C806C0">
        <w:rPr>
          <w:rFonts w:ascii="Times New Roman" w:eastAsia="Microsoft YaHei UI" w:hAnsi="Times New Roman" w:cs="Times New Roman"/>
          <w:sz w:val="24"/>
          <w:szCs w:val="24"/>
        </w:rPr>
        <w:t xml:space="preserve">Bernard Oundo </w:t>
      </w:r>
      <w:r w:rsidRPr="00C806C0">
        <w:rPr>
          <w:rFonts w:ascii="Times New Roman" w:eastAsia="Microsoft YaHei UI" w:hAnsi="Times New Roman" w:cs="Times New Roman"/>
          <w:sz w:val="24"/>
          <w:szCs w:val="24"/>
        </w:rPr>
        <w:t xml:space="preserve">appeared jointly with </w:t>
      </w:r>
      <w:r w:rsidR="00A740FD" w:rsidRPr="00C806C0">
        <w:rPr>
          <w:rFonts w:ascii="Times New Roman" w:eastAsia="Microsoft YaHei UI" w:hAnsi="Times New Roman" w:cs="Times New Roman"/>
          <w:sz w:val="24"/>
          <w:szCs w:val="24"/>
        </w:rPr>
        <w:t>Counsel</w:t>
      </w:r>
      <w:r w:rsidRPr="00C806C0">
        <w:rPr>
          <w:rFonts w:ascii="Times New Roman" w:eastAsia="Microsoft YaHei UI" w:hAnsi="Times New Roman" w:cs="Times New Roman"/>
          <w:sz w:val="24"/>
          <w:szCs w:val="24"/>
        </w:rPr>
        <w:t xml:space="preserve"> </w:t>
      </w:r>
      <w:r w:rsidR="006B0F3B" w:rsidRPr="00C806C0">
        <w:rPr>
          <w:rFonts w:ascii="Times New Roman" w:eastAsia="Microsoft YaHei UI" w:hAnsi="Times New Roman" w:cs="Times New Roman"/>
          <w:sz w:val="24"/>
          <w:szCs w:val="24"/>
        </w:rPr>
        <w:t xml:space="preserve">Wilbur Kayiwa for the </w:t>
      </w:r>
      <w:r w:rsidR="00A740FD" w:rsidRPr="00C806C0">
        <w:rPr>
          <w:rFonts w:ascii="Times New Roman" w:eastAsia="Microsoft YaHei UI" w:hAnsi="Times New Roman" w:cs="Times New Roman"/>
          <w:sz w:val="24"/>
          <w:szCs w:val="24"/>
        </w:rPr>
        <w:t>Defendant</w:t>
      </w:r>
      <w:r w:rsidR="006B0F3B" w:rsidRPr="00C806C0">
        <w:rPr>
          <w:rFonts w:ascii="Times New Roman" w:eastAsia="Microsoft YaHei UI" w:hAnsi="Times New Roman" w:cs="Times New Roman"/>
          <w:sz w:val="24"/>
          <w:szCs w:val="24"/>
        </w:rPr>
        <w:t>s</w:t>
      </w:r>
      <w:r w:rsidRPr="00C806C0">
        <w:rPr>
          <w:rFonts w:ascii="Times New Roman" w:eastAsia="Microsoft YaHei UI" w:hAnsi="Times New Roman" w:cs="Times New Roman"/>
          <w:sz w:val="24"/>
          <w:szCs w:val="24"/>
        </w:rPr>
        <w:t xml:space="preserve">. The suit was coming for hearing when </w:t>
      </w:r>
      <w:r w:rsidR="00A740FD" w:rsidRPr="00C806C0">
        <w:rPr>
          <w:rFonts w:ascii="Times New Roman" w:eastAsia="Microsoft YaHei UI" w:hAnsi="Times New Roman" w:cs="Times New Roman"/>
          <w:sz w:val="24"/>
          <w:szCs w:val="24"/>
        </w:rPr>
        <w:t>Counsel</w:t>
      </w:r>
      <w:r w:rsidRPr="00C806C0">
        <w:rPr>
          <w:rFonts w:ascii="Times New Roman" w:eastAsia="Microsoft YaHei UI" w:hAnsi="Times New Roman" w:cs="Times New Roman"/>
          <w:sz w:val="24"/>
          <w:szCs w:val="24"/>
        </w:rPr>
        <w:t xml:space="preserve"> Bernard Oundo objected to the </w:t>
      </w:r>
      <w:r w:rsidR="00A740FD" w:rsidRPr="00C806C0">
        <w:rPr>
          <w:rFonts w:ascii="Times New Roman" w:eastAsia="Microsoft YaHei UI" w:hAnsi="Times New Roman" w:cs="Times New Roman"/>
          <w:sz w:val="24"/>
          <w:szCs w:val="24"/>
        </w:rPr>
        <w:t>Plaintiff</w:t>
      </w:r>
      <w:r w:rsidRPr="00C806C0">
        <w:rPr>
          <w:rFonts w:ascii="Times New Roman" w:eastAsia="Microsoft YaHei UI" w:hAnsi="Times New Roman" w:cs="Times New Roman"/>
          <w:sz w:val="24"/>
          <w:szCs w:val="24"/>
        </w:rPr>
        <w:t xml:space="preserve">s witness statements on the ground that the </w:t>
      </w:r>
      <w:r w:rsidR="006B0F3B" w:rsidRPr="00C806C0">
        <w:rPr>
          <w:rFonts w:ascii="Times New Roman" w:eastAsia="Microsoft YaHei UI" w:hAnsi="Times New Roman" w:cs="Times New Roman"/>
          <w:sz w:val="24"/>
          <w:szCs w:val="24"/>
        </w:rPr>
        <w:t xml:space="preserve">witness statement </w:t>
      </w:r>
      <w:r w:rsidR="00A76BD1" w:rsidRPr="00C806C0">
        <w:rPr>
          <w:rFonts w:ascii="Times New Roman" w:eastAsia="Microsoft YaHei UI" w:hAnsi="Times New Roman" w:cs="Times New Roman"/>
          <w:sz w:val="24"/>
          <w:szCs w:val="24"/>
        </w:rPr>
        <w:t xml:space="preserve">was </w:t>
      </w:r>
      <w:r w:rsidR="006B0F3B" w:rsidRPr="00C806C0">
        <w:rPr>
          <w:rFonts w:ascii="Times New Roman" w:eastAsia="Microsoft YaHei UI" w:hAnsi="Times New Roman" w:cs="Times New Roman"/>
          <w:sz w:val="24"/>
          <w:szCs w:val="24"/>
        </w:rPr>
        <w:t>filed late and out of the timelines directed by the court</w:t>
      </w:r>
      <w:r w:rsidRPr="00C806C0">
        <w:rPr>
          <w:rFonts w:ascii="Times New Roman" w:eastAsia="Microsoft YaHei UI" w:hAnsi="Times New Roman" w:cs="Times New Roman"/>
          <w:sz w:val="24"/>
          <w:szCs w:val="24"/>
        </w:rPr>
        <w:t xml:space="preserve">. He prayed that they should be </w:t>
      </w:r>
      <w:r w:rsidR="006B0F3B" w:rsidRPr="00C806C0">
        <w:rPr>
          <w:rFonts w:ascii="Times New Roman" w:eastAsia="Microsoft YaHei UI" w:hAnsi="Times New Roman" w:cs="Times New Roman"/>
          <w:sz w:val="24"/>
          <w:szCs w:val="24"/>
        </w:rPr>
        <w:t xml:space="preserve">struck out. </w:t>
      </w:r>
    </w:p>
    <w:p w:rsidR="002C42BF" w:rsidRPr="00C806C0" w:rsidRDefault="00914EB2" w:rsidP="002C42BF">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 xml:space="preserve">The grounds of the objection are that in </w:t>
      </w:r>
      <w:r w:rsidR="006B0F3B" w:rsidRPr="00C806C0">
        <w:rPr>
          <w:rFonts w:ascii="Times New Roman" w:eastAsia="Microsoft YaHei UI" w:hAnsi="Times New Roman" w:cs="Times New Roman"/>
          <w:sz w:val="24"/>
          <w:szCs w:val="24"/>
        </w:rPr>
        <w:t>March 2017 th</w:t>
      </w:r>
      <w:r w:rsidRPr="00C806C0">
        <w:rPr>
          <w:rFonts w:ascii="Times New Roman" w:eastAsia="Microsoft YaHei UI" w:hAnsi="Times New Roman" w:cs="Times New Roman"/>
          <w:sz w:val="24"/>
          <w:szCs w:val="24"/>
        </w:rPr>
        <w:t>e C</w:t>
      </w:r>
      <w:r w:rsidR="006B0F3B" w:rsidRPr="00C806C0">
        <w:rPr>
          <w:rFonts w:ascii="Times New Roman" w:eastAsia="Microsoft YaHei UI" w:hAnsi="Times New Roman" w:cs="Times New Roman"/>
          <w:sz w:val="24"/>
          <w:szCs w:val="24"/>
        </w:rPr>
        <w:t xml:space="preserve">ourt directed </w:t>
      </w:r>
      <w:r w:rsidRPr="00C806C0">
        <w:rPr>
          <w:rFonts w:ascii="Times New Roman" w:eastAsia="Microsoft YaHei UI" w:hAnsi="Times New Roman" w:cs="Times New Roman"/>
          <w:sz w:val="24"/>
          <w:szCs w:val="24"/>
        </w:rPr>
        <w:t xml:space="preserve">both </w:t>
      </w:r>
      <w:r w:rsidR="006B0F3B" w:rsidRPr="00C806C0">
        <w:rPr>
          <w:rFonts w:ascii="Times New Roman" w:eastAsia="Microsoft YaHei UI" w:hAnsi="Times New Roman" w:cs="Times New Roman"/>
          <w:sz w:val="24"/>
          <w:szCs w:val="24"/>
        </w:rPr>
        <w:t xml:space="preserve">parties to </w:t>
      </w:r>
      <w:r w:rsidRPr="00C806C0">
        <w:rPr>
          <w:rFonts w:ascii="Times New Roman" w:eastAsia="Microsoft YaHei UI" w:hAnsi="Times New Roman" w:cs="Times New Roman"/>
          <w:sz w:val="24"/>
          <w:szCs w:val="24"/>
        </w:rPr>
        <w:t xml:space="preserve">the suit to </w:t>
      </w:r>
      <w:r w:rsidR="006B0F3B" w:rsidRPr="00C806C0">
        <w:rPr>
          <w:rFonts w:ascii="Times New Roman" w:eastAsia="Microsoft YaHei UI" w:hAnsi="Times New Roman" w:cs="Times New Roman"/>
          <w:sz w:val="24"/>
          <w:szCs w:val="24"/>
        </w:rPr>
        <w:t>file witness statements on 11</w:t>
      </w:r>
      <w:r w:rsidR="006B0F3B" w:rsidRPr="00C806C0">
        <w:rPr>
          <w:rFonts w:ascii="Times New Roman" w:eastAsia="Microsoft YaHei UI" w:hAnsi="Times New Roman" w:cs="Times New Roman"/>
          <w:sz w:val="24"/>
          <w:szCs w:val="24"/>
          <w:vertAlign w:val="superscript"/>
        </w:rPr>
        <w:t>th</w:t>
      </w:r>
      <w:r w:rsidR="006B0F3B" w:rsidRPr="00C806C0">
        <w:rPr>
          <w:rFonts w:ascii="Times New Roman" w:eastAsia="Microsoft YaHei UI" w:hAnsi="Times New Roman" w:cs="Times New Roman"/>
          <w:sz w:val="24"/>
          <w:szCs w:val="24"/>
        </w:rPr>
        <w:t xml:space="preserve"> April 2017 and serve </w:t>
      </w:r>
      <w:r w:rsidRPr="00C806C0">
        <w:rPr>
          <w:rFonts w:ascii="Times New Roman" w:eastAsia="Microsoft YaHei UI" w:hAnsi="Times New Roman" w:cs="Times New Roman"/>
          <w:sz w:val="24"/>
          <w:szCs w:val="24"/>
        </w:rPr>
        <w:t xml:space="preserve">them on the same </w:t>
      </w:r>
      <w:r w:rsidR="006B0F3B" w:rsidRPr="00C806C0">
        <w:rPr>
          <w:rFonts w:ascii="Times New Roman" w:eastAsia="Microsoft YaHei UI" w:hAnsi="Times New Roman" w:cs="Times New Roman"/>
          <w:sz w:val="24"/>
          <w:szCs w:val="24"/>
        </w:rPr>
        <w:t xml:space="preserve">day on </w:t>
      </w:r>
      <w:r w:rsidR="00A76BD1" w:rsidRPr="00C806C0">
        <w:rPr>
          <w:rFonts w:ascii="Times New Roman" w:eastAsia="Microsoft YaHei UI" w:hAnsi="Times New Roman" w:cs="Times New Roman"/>
          <w:sz w:val="24"/>
          <w:szCs w:val="24"/>
        </w:rPr>
        <w:t xml:space="preserve">opposite </w:t>
      </w:r>
      <w:r w:rsidR="00A740FD" w:rsidRPr="00C806C0">
        <w:rPr>
          <w:rFonts w:ascii="Times New Roman" w:eastAsia="Microsoft YaHei UI" w:hAnsi="Times New Roman" w:cs="Times New Roman"/>
          <w:sz w:val="24"/>
          <w:szCs w:val="24"/>
        </w:rPr>
        <w:t>Counsel</w:t>
      </w:r>
      <w:r w:rsidR="00A76BD1" w:rsidRPr="00C806C0">
        <w:rPr>
          <w:rFonts w:ascii="Times New Roman" w:eastAsia="Microsoft YaHei UI" w:hAnsi="Times New Roman" w:cs="Times New Roman"/>
          <w:sz w:val="24"/>
          <w:szCs w:val="24"/>
        </w:rPr>
        <w:t xml:space="preserve">. The </w:t>
      </w:r>
      <w:r w:rsidR="00A740FD" w:rsidRPr="00C806C0">
        <w:rPr>
          <w:rFonts w:ascii="Times New Roman" w:eastAsia="Microsoft YaHei UI" w:hAnsi="Times New Roman" w:cs="Times New Roman"/>
          <w:sz w:val="24"/>
          <w:szCs w:val="24"/>
        </w:rPr>
        <w:t>Plaintiff</w:t>
      </w:r>
      <w:r w:rsidR="006B0F3B" w:rsidRPr="00C806C0">
        <w:rPr>
          <w:rFonts w:ascii="Times New Roman" w:eastAsia="Microsoft YaHei UI" w:hAnsi="Times New Roman" w:cs="Times New Roman"/>
          <w:sz w:val="24"/>
          <w:szCs w:val="24"/>
        </w:rPr>
        <w:t xml:space="preserve"> did not comply and </w:t>
      </w:r>
      <w:r w:rsidRPr="00C806C0">
        <w:rPr>
          <w:rFonts w:ascii="Times New Roman" w:eastAsia="Microsoft YaHei UI" w:hAnsi="Times New Roman" w:cs="Times New Roman"/>
          <w:sz w:val="24"/>
          <w:szCs w:val="24"/>
        </w:rPr>
        <w:t xml:space="preserve">filed </w:t>
      </w:r>
      <w:r w:rsidR="006B0F3B" w:rsidRPr="00C806C0">
        <w:rPr>
          <w:rFonts w:ascii="Times New Roman" w:eastAsia="Microsoft YaHei UI" w:hAnsi="Times New Roman" w:cs="Times New Roman"/>
          <w:sz w:val="24"/>
          <w:szCs w:val="24"/>
        </w:rPr>
        <w:t xml:space="preserve">witness statements 39 days after </w:t>
      </w:r>
      <w:r w:rsidRPr="00C806C0">
        <w:rPr>
          <w:rFonts w:ascii="Times New Roman" w:eastAsia="Microsoft YaHei UI" w:hAnsi="Times New Roman" w:cs="Times New Roman"/>
          <w:sz w:val="24"/>
          <w:szCs w:val="24"/>
        </w:rPr>
        <w:t xml:space="preserve">the time set by court and </w:t>
      </w:r>
      <w:r w:rsidR="006B0F3B" w:rsidRPr="00C806C0">
        <w:rPr>
          <w:rFonts w:ascii="Times New Roman" w:eastAsia="Microsoft YaHei UI" w:hAnsi="Times New Roman" w:cs="Times New Roman"/>
          <w:sz w:val="24"/>
          <w:szCs w:val="24"/>
        </w:rPr>
        <w:t xml:space="preserve">served </w:t>
      </w:r>
      <w:r w:rsidRPr="00C806C0">
        <w:rPr>
          <w:rFonts w:ascii="Times New Roman" w:eastAsia="Microsoft YaHei UI" w:hAnsi="Times New Roman" w:cs="Times New Roman"/>
          <w:sz w:val="24"/>
          <w:szCs w:val="24"/>
        </w:rPr>
        <w:t xml:space="preserve">it on the </w:t>
      </w:r>
      <w:r w:rsidR="00A740FD" w:rsidRPr="00C806C0">
        <w:rPr>
          <w:rFonts w:ascii="Times New Roman" w:eastAsia="Microsoft YaHei UI" w:hAnsi="Times New Roman" w:cs="Times New Roman"/>
          <w:sz w:val="24"/>
          <w:szCs w:val="24"/>
        </w:rPr>
        <w:t>Defendant</w:t>
      </w:r>
      <w:r w:rsidR="00A76BD1" w:rsidRPr="00C806C0">
        <w:rPr>
          <w:rFonts w:ascii="Times New Roman" w:eastAsia="Microsoft YaHei UI" w:hAnsi="Times New Roman" w:cs="Times New Roman"/>
          <w:sz w:val="24"/>
          <w:szCs w:val="24"/>
        </w:rPr>
        <w:t>’</w:t>
      </w:r>
      <w:r w:rsidRPr="00C806C0">
        <w:rPr>
          <w:rFonts w:ascii="Times New Roman" w:eastAsia="Microsoft YaHei UI" w:hAnsi="Times New Roman" w:cs="Times New Roman"/>
          <w:sz w:val="24"/>
          <w:szCs w:val="24"/>
        </w:rPr>
        <w:t xml:space="preserve">s </w:t>
      </w:r>
      <w:r w:rsidR="00A740FD" w:rsidRPr="00C806C0">
        <w:rPr>
          <w:rFonts w:ascii="Times New Roman" w:eastAsia="Microsoft YaHei UI" w:hAnsi="Times New Roman" w:cs="Times New Roman"/>
          <w:sz w:val="24"/>
          <w:szCs w:val="24"/>
        </w:rPr>
        <w:t>Counsel</w:t>
      </w:r>
      <w:r w:rsidRPr="00C806C0">
        <w:rPr>
          <w:rFonts w:ascii="Times New Roman" w:eastAsia="Microsoft YaHei UI" w:hAnsi="Times New Roman" w:cs="Times New Roman"/>
          <w:sz w:val="24"/>
          <w:szCs w:val="24"/>
        </w:rPr>
        <w:t xml:space="preserve"> a day before the hearing on </w:t>
      </w:r>
      <w:r w:rsidR="006B0F3B" w:rsidRPr="00C806C0">
        <w:rPr>
          <w:rFonts w:ascii="Times New Roman" w:eastAsia="Microsoft YaHei UI" w:hAnsi="Times New Roman" w:cs="Times New Roman"/>
          <w:sz w:val="24"/>
          <w:szCs w:val="24"/>
        </w:rPr>
        <w:t>5</w:t>
      </w:r>
      <w:r w:rsidR="006B0F3B" w:rsidRPr="00C806C0">
        <w:rPr>
          <w:rFonts w:ascii="Times New Roman" w:eastAsia="Microsoft YaHei UI" w:hAnsi="Times New Roman" w:cs="Times New Roman"/>
          <w:sz w:val="24"/>
          <w:szCs w:val="24"/>
          <w:vertAlign w:val="superscript"/>
        </w:rPr>
        <w:t>th</w:t>
      </w:r>
      <w:r w:rsidR="006B0F3B" w:rsidRPr="00C806C0">
        <w:rPr>
          <w:rFonts w:ascii="Times New Roman" w:eastAsia="Microsoft YaHei UI" w:hAnsi="Times New Roman" w:cs="Times New Roman"/>
          <w:sz w:val="24"/>
          <w:szCs w:val="24"/>
        </w:rPr>
        <w:t xml:space="preserve"> </w:t>
      </w:r>
      <w:r w:rsidRPr="00C806C0">
        <w:rPr>
          <w:rFonts w:ascii="Times New Roman" w:eastAsia="Microsoft YaHei UI" w:hAnsi="Times New Roman" w:cs="Times New Roman"/>
          <w:sz w:val="24"/>
          <w:szCs w:val="24"/>
        </w:rPr>
        <w:t xml:space="preserve">June, </w:t>
      </w:r>
      <w:r w:rsidR="006B0F3B" w:rsidRPr="00C806C0">
        <w:rPr>
          <w:rFonts w:ascii="Times New Roman" w:eastAsia="Microsoft YaHei UI" w:hAnsi="Times New Roman" w:cs="Times New Roman"/>
          <w:sz w:val="24"/>
          <w:szCs w:val="24"/>
        </w:rPr>
        <w:t xml:space="preserve">2017. </w:t>
      </w:r>
      <w:r w:rsidRPr="00C806C0">
        <w:rPr>
          <w:rFonts w:ascii="Times New Roman" w:eastAsia="Microsoft YaHei UI" w:hAnsi="Times New Roman" w:cs="Times New Roman"/>
          <w:sz w:val="24"/>
          <w:szCs w:val="24"/>
        </w:rPr>
        <w:t xml:space="preserve">The </w:t>
      </w:r>
      <w:r w:rsidR="00A740FD" w:rsidRPr="00C806C0">
        <w:rPr>
          <w:rFonts w:ascii="Times New Roman" w:eastAsia="Microsoft YaHei UI" w:hAnsi="Times New Roman" w:cs="Times New Roman"/>
          <w:sz w:val="24"/>
          <w:szCs w:val="24"/>
        </w:rPr>
        <w:t>Defendant</w:t>
      </w:r>
      <w:r w:rsidR="00A76BD1" w:rsidRPr="00C806C0">
        <w:rPr>
          <w:rFonts w:ascii="Times New Roman" w:eastAsia="Microsoft YaHei UI" w:hAnsi="Times New Roman" w:cs="Times New Roman"/>
          <w:sz w:val="24"/>
          <w:szCs w:val="24"/>
        </w:rPr>
        <w:t>’</w:t>
      </w:r>
      <w:r w:rsidRPr="00C806C0">
        <w:rPr>
          <w:rFonts w:ascii="Times New Roman" w:eastAsia="Microsoft YaHei UI" w:hAnsi="Times New Roman" w:cs="Times New Roman"/>
          <w:sz w:val="24"/>
          <w:szCs w:val="24"/>
        </w:rPr>
        <w:t xml:space="preserve">s </w:t>
      </w:r>
      <w:r w:rsidR="00A740FD" w:rsidRPr="00C806C0">
        <w:rPr>
          <w:rFonts w:ascii="Times New Roman" w:eastAsia="Microsoft YaHei UI" w:hAnsi="Times New Roman" w:cs="Times New Roman"/>
          <w:sz w:val="24"/>
          <w:szCs w:val="24"/>
        </w:rPr>
        <w:t>Counsel</w:t>
      </w:r>
      <w:r w:rsidRPr="00C806C0">
        <w:rPr>
          <w:rFonts w:ascii="Times New Roman" w:eastAsia="Microsoft YaHei UI" w:hAnsi="Times New Roman" w:cs="Times New Roman"/>
          <w:sz w:val="24"/>
          <w:szCs w:val="24"/>
        </w:rPr>
        <w:t xml:space="preserve"> relied on </w:t>
      </w:r>
      <w:r w:rsidR="006B0F3B" w:rsidRPr="00C806C0">
        <w:rPr>
          <w:rFonts w:ascii="Times New Roman" w:eastAsia="Microsoft YaHei UI" w:hAnsi="Times New Roman" w:cs="Times New Roman"/>
          <w:sz w:val="24"/>
          <w:szCs w:val="24"/>
        </w:rPr>
        <w:t xml:space="preserve">rule 5 (2) of the Constitution (Commercial Court) (Practice) Directions and rule 6 (4) </w:t>
      </w:r>
      <w:r w:rsidRPr="00C806C0">
        <w:rPr>
          <w:rFonts w:ascii="Times New Roman" w:eastAsia="Microsoft YaHei UI" w:hAnsi="Times New Roman" w:cs="Times New Roman"/>
          <w:sz w:val="24"/>
          <w:szCs w:val="24"/>
        </w:rPr>
        <w:t xml:space="preserve">and submitted that they </w:t>
      </w:r>
      <w:r w:rsidR="006B0F3B" w:rsidRPr="00C806C0">
        <w:rPr>
          <w:rFonts w:ascii="Times New Roman" w:eastAsia="Microsoft YaHei UI" w:hAnsi="Times New Roman" w:cs="Times New Roman"/>
          <w:sz w:val="24"/>
          <w:szCs w:val="24"/>
        </w:rPr>
        <w:t>provide</w:t>
      </w:r>
      <w:r w:rsidRPr="00C806C0">
        <w:rPr>
          <w:rFonts w:ascii="Times New Roman" w:eastAsia="Microsoft YaHei UI" w:hAnsi="Times New Roman" w:cs="Times New Roman"/>
          <w:sz w:val="24"/>
          <w:szCs w:val="24"/>
        </w:rPr>
        <w:t xml:space="preserve"> </w:t>
      </w:r>
      <w:r w:rsidR="006B0F3B" w:rsidRPr="00C806C0">
        <w:rPr>
          <w:rFonts w:ascii="Times New Roman" w:eastAsia="Microsoft YaHei UI" w:hAnsi="Times New Roman" w:cs="Times New Roman"/>
          <w:sz w:val="24"/>
          <w:szCs w:val="24"/>
        </w:rPr>
        <w:t>that the court will set realistic timelines for the hearing and once established the</w:t>
      </w:r>
      <w:r w:rsidRPr="00C806C0">
        <w:rPr>
          <w:rFonts w:ascii="Times New Roman" w:eastAsia="Microsoft YaHei UI" w:hAnsi="Times New Roman" w:cs="Times New Roman"/>
          <w:sz w:val="24"/>
          <w:szCs w:val="24"/>
        </w:rPr>
        <w:t xml:space="preserve"> timelines shall be </w:t>
      </w:r>
      <w:r w:rsidR="006B0F3B" w:rsidRPr="00C806C0">
        <w:rPr>
          <w:rFonts w:ascii="Times New Roman" w:eastAsia="Microsoft YaHei UI" w:hAnsi="Times New Roman" w:cs="Times New Roman"/>
          <w:sz w:val="24"/>
          <w:szCs w:val="24"/>
        </w:rPr>
        <w:t>adhered to</w:t>
      </w:r>
      <w:r w:rsidRPr="00C806C0">
        <w:rPr>
          <w:rFonts w:ascii="Times New Roman" w:eastAsia="Microsoft YaHei UI" w:hAnsi="Times New Roman" w:cs="Times New Roman"/>
          <w:sz w:val="24"/>
          <w:szCs w:val="24"/>
        </w:rPr>
        <w:t xml:space="preserve">. Extension of time can be </w:t>
      </w:r>
      <w:r w:rsidR="006B0F3B" w:rsidRPr="00C806C0">
        <w:rPr>
          <w:rFonts w:ascii="Times New Roman" w:eastAsia="Microsoft YaHei UI" w:hAnsi="Times New Roman" w:cs="Times New Roman"/>
          <w:sz w:val="24"/>
          <w:szCs w:val="24"/>
        </w:rPr>
        <w:t xml:space="preserve">granted in special circumstances. </w:t>
      </w:r>
      <w:r w:rsidRPr="00C806C0">
        <w:rPr>
          <w:rFonts w:ascii="Times New Roman" w:eastAsia="Microsoft YaHei UI" w:hAnsi="Times New Roman" w:cs="Times New Roman"/>
          <w:sz w:val="24"/>
          <w:szCs w:val="24"/>
        </w:rPr>
        <w:t xml:space="preserve">He submitted that this </w:t>
      </w:r>
      <w:r w:rsidR="006B0F3B" w:rsidRPr="00C806C0">
        <w:rPr>
          <w:rFonts w:ascii="Times New Roman" w:eastAsia="Microsoft YaHei UI" w:hAnsi="Times New Roman" w:cs="Times New Roman"/>
          <w:sz w:val="24"/>
          <w:szCs w:val="24"/>
        </w:rPr>
        <w:t xml:space="preserve">court considered this </w:t>
      </w:r>
      <w:r w:rsidRPr="00C806C0">
        <w:rPr>
          <w:rFonts w:ascii="Times New Roman" w:eastAsia="Microsoft YaHei UI" w:hAnsi="Times New Roman" w:cs="Times New Roman"/>
          <w:sz w:val="24"/>
          <w:szCs w:val="24"/>
        </w:rPr>
        <w:t xml:space="preserve">issue in </w:t>
      </w:r>
      <w:r w:rsidR="006B0F3B" w:rsidRPr="00C806C0">
        <w:rPr>
          <w:rFonts w:ascii="Times New Roman" w:eastAsia="Microsoft YaHei UI" w:hAnsi="Times New Roman" w:cs="Times New Roman"/>
          <w:b/>
          <w:sz w:val="24"/>
          <w:szCs w:val="24"/>
        </w:rPr>
        <w:t xml:space="preserve">Seruwagi Mohammed vs. Yuasa </w:t>
      </w:r>
      <w:r w:rsidRPr="00C806C0">
        <w:rPr>
          <w:rFonts w:ascii="Times New Roman" w:eastAsia="Microsoft YaHei UI" w:hAnsi="Times New Roman" w:cs="Times New Roman"/>
          <w:b/>
          <w:sz w:val="24"/>
          <w:szCs w:val="24"/>
        </w:rPr>
        <w:t>I</w:t>
      </w:r>
      <w:r w:rsidR="006B0F3B" w:rsidRPr="00C806C0">
        <w:rPr>
          <w:rFonts w:ascii="Times New Roman" w:eastAsia="Microsoft YaHei UI" w:hAnsi="Times New Roman" w:cs="Times New Roman"/>
          <w:b/>
          <w:sz w:val="24"/>
          <w:szCs w:val="24"/>
        </w:rPr>
        <w:t xml:space="preserve">nvestments Civil Suit </w:t>
      </w:r>
      <w:r w:rsidRPr="00C806C0">
        <w:rPr>
          <w:rFonts w:ascii="Times New Roman" w:eastAsia="Microsoft YaHei UI" w:hAnsi="Times New Roman" w:cs="Times New Roman"/>
          <w:b/>
          <w:sz w:val="24"/>
          <w:szCs w:val="24"/>
        </w:rPr>
        <w:t xml:space="preserve">No. </w:t>
      </w:r>
      <w:r w:rsidR="006B0F3B" w:rsidRPr="00C806C0">
        <w:rPr>
          <w:rFonts w:ascii="Times New Roman" w:eastAsia="Microsoft YaHei UI" w:hAnsi="Times New Roman" w:cs="Times New Roman"/>
          <w:b/>
          <w:sz w:val="24"/>
          <w:szCs w:val="24"/>
        </w:rPr>
        <w:t>334 of 2013</w:t>
      </w:r>
      <w:r w:rsidR="006B0F3B" w:rsidRPr="00C806C0">
        <w:rPr>
          <w:rFonts w:ascii="Times New Roman" w:eastAsia="Microsoft YaHei UI" w:hAnsi="Times New Roman" w:cs="Times New Roman"/>
          <w:sz w:val="24"/>
          <w:szCs w:val="24"/>
        </w:rPr>
        <w:t xml:space="preserve">. </w:t>
      </w:r>
      <w:r w:rsidRPr="00C806C0">
        <w:rPr>
          <w:rFonts w:ascii="Times New Roman" w:eastAsia="Microsoft YaHei UI" w:hAnsi="Times New Roman" w:cs="Times New Roman"/>
          <w:sz w:val="24"/>
          <w:szCs w:val="24"/>
        </w:rPr>
        <w:t xml:space="preserve">In that case this </w:t>
      </w:r>
      <w:r w:rsidR="006B0F3B" w:rsidRPr="00C806C0">
        <w:rPr>
          <w:rFonts w:ascii="Times New Roman" w:eastAsia="Microsoft YaHei UI" w:hAnsi="Times New Roman" w:cs="Times New Roman"/>
          <w:sz w:val="24"/>
          <w:szCs w:val="24"/>
        </w:rPr>
        <w:t xml:space="preserve">Court held that rule 7 </w:t>
      </w:r>
      <w:r w:rsidRPr="00C806C0">
        <w:rPr>
          <w:rFonts w:ascii="Times New Roman" w:eastAsia="Microsoft YaHei UI" w:hAnsi="Times New Roman" w:cs="Times New Roman"/>
          <w:sz w:val="24"/>
          <w:szCs w:val="24"/>
        </w:rPr>
        <w:t xml:space="preserve">of the </w:t>
      </w:r>
      <w:r w:rsidR="006B0F3B" w:rsidRPr="00C806C0">
        <w:rPr>
          <w:rFonts w:ascii="Times New Roman" w:eastAsia="Microsoft YaHei UI" w:hAnsi="Times New Roman" w:cs="Times New Roman"/>
          <w:sz w:val="24"/>
          <w:szCs w:val="24"/>
        </w:rPr>
        <w:t xml:space="preserve">Constitution (Commercial Court) (Practice) Directions serves the same purpose as rule 3.9 of the UK Civil Procedure Rules. At page 10 of the judgment, the court held that the principles </w:t>
      </w:r>
      <w:r w:rsidRPr="00C806C0">
        <w:rPr>
          <w:rFonts w:ascii="Times New Roman" w:eastAsia="Microsoft YaHei UI" w:hAnsi="Times New Roman" w:cs="Times New Roman"/>
          <w:sz w:val="24"/>
          <w:szCs w:val="24"/>
        </w:rPr>
        <w:t xml:space="preserve">discussed </w:t>
      </w:r>
      <w:r w:rsidR="006B0F3B" w:rsidRPr="00C806C0">
        <w:rPr>
          <w:rFonts w:ascii="Times New Roman" w:eastAsia="Microsoft YaHei UI" w:hAnsi="Times New Roman" w:cs="Times New Roman"/>
          <w:sz w:val="24"/>
          <w:szCs w:val="24"/>
        </w:rPr>
        <w:t>in</w:t>
      </w:r>
      <w:r w:rsidRPr="00C806C0">
        <w:rPr>
          <w:rFonts w:ascii="Times New Roman" w:eastAsia="Microsoft YaHei UI" w:hAnsi="Times New Roman" w:cs="Times New Roman"/>
          <w:sz w:val="24"/>
          <w:szCs w:val="24"/>
        </w:rPr>
        <w:t xml:space="preserve"> the case of </w:t>
      </w:r>
      <w:r w:rsidR="006B0F3B" w:rsidRPr="00C806C0">
        <w:rPr>
          <w:rFonts w:ascii="Times New Roman" w:eastAsia="Microsoft YaHei UI" w:hAnsi="Times New Roman" w:cs="Times New Roman"/>
          <w:b/>
          <w:sz w:val="24"/>
          <w:szCs w:val="24"/>
        </w:rPr>
        <w:t>Mitchell vs. Newsgroup Newspaper Ltd</w:t>
      </w:r>
      <w:r w:rsidRPr="00C806C0">
        <w:rPr>
          <w:rFonts w:ascii="Times New Roman" w:eastAsia="Microsoft YaHei UI" w:hAnsi="Times New Roman" w:cs="Times New Roman"/>
          <w:sz w:val="24"/>
          <w:szCs w:val="24"/>
        </w:rPr>
        <w:t xml:space="preserve"> </w:t>
      </w:r>
      <w:r w:rsidR="00A76BD1" w:rsidRPr="00C806C0">
        <w:rPr>
          <w:rFonts w:ascii="Times New Roman" w:eastAsia="Microsoft YaHei UI" w:hAnsi="Times New Roman" w:cs="Times New Roman"/>
          <w:b/>
          <w:sz w:val="24"/>
          <w:szCs w:val="24"/>
        </w:rPr>
        <w:t>[2013] EWCA Civ 1526</w:t>
      </w:r>
      <w:r w:rsidR="00A76BD1" w:rsidRPr="00C806C0">
        <w:rPr>
          <w:rFonts w:ascii="Times New Roman" w:eastAsia="Microsoft YaHei UI" w:hAnsi="Times New Roman" w:cs="Times New Roman"/>
          <w:sz w:val="24"/>
          <w:szCs w:val="24"/>
        </w:rPr>
        <w:t xml:space="preserve"> </w:t>
      </w:r>
      <w:r w:rsidR="002C42BF" w:rsidRPr="00C806C0">
        <w:rPr>
          <w:rFonts w:ascii="Times New Roman" w:eastAsia="Microsoft YaHei UI" w:hAnsi="Times New Roman" w:cs="Times New Roman"/>
          <w:sz w:val="24"/>
          <w:szCs w:val="24"/>
        </w:rPr>
        <w:t xml:space="preserve">were </w:t>
      </w:r>
      <w:r w:rsidRPr="00C806C0">
        <w:rPr>
          <w:rFonts w:ascii="Times New Roman" w:eastAsia="Microsoft YaHei UI" w:hAnsi="Times New Roman" w:cs="Times New Roman"/>
          <w:sz w:val="24"/>
          <w:szCs w:val="24"/>
        </w:rPr>
        <w:t xml:space="preserve">the three </w:t>
      </w:r>
      <w:r w:rsidR="006B0F3B" w:rsidRPr="00C806C0">
        <w:rPr>
          <w:rFonts w:ascii="Times New Roman" w:eastAsia="Microsoft YaHei UI" w:hAnsi="Times New Roman" w:cs="Times New Roman"/>
          <w:sz w:val="24"/>
          <w:szCs w:val="24"/>
        </w:rPr>
        <w:t xml:space="preserve">principles to be considered </w:t>
      </w:r>
      <w:r w:rsidRPr="00C806C0">
        <w:rPr>
          <w:rFonts w:ascii="Times New Roman" w:eastAsia="Microsoft YaHei UI" w:hAnsi="Times New Roman" w:cs="Times New Roman"/>
          <w:sz w:val="24"/>
          <w:szCs w:val="24"/>
        </w:rPr>
        <w:t xml:space="preserve">in granting leave. </w:t>
      </w:r>
      <w:r w:rsidR="006B0F3B" w:rsidRPr="00C806C0">
        <w:rPr>
          <w:rFonts w:ascii="Times New Roman" w:eastAsia="Microsoft YaHei UI" w:hAnsi="Times New Roman" w:cs="Times New Roman"/>
          <w:sz w:val="24"/>
          <w:szCs w:val="24"/>
        </w:rPr>
        <w:t xml:space="preserve">The first principle is to identify and assess the seriousness and significance of the failure to comply with any rule, direction or court order. </w:t>
      </w:r>
      <w:r w:rsidR="002C42BF" w:rsidRPr="00C806C0">
        <w:rPr>
          <w:rFonts w:ascii="Times New Roman" w:eastAsia="Microsoft YaHei UI" w:hAnsi="Times New Roman" w:cs="Times New Roman"/>
          <w:sz w:val="24"/>
          <w:szCs w:val="24"/>
        </w:rPr>
        <w:t>He contended that f</w:t>
      </w:r>
      <w:r w:rsidR="006B0F3B" w:rsidRPr="00C806C0">
        <w:rPr>
          <w:rFonts w:ascii="Times New Roman" w:eastAsia="Microsoft YaHei UI" w:hAnsi="Times New Roman" w:cs="Times New Roman"/>
          <w:sz w:val="24"/>
          <w:szCs w:val="24"/>
        </w:rPr>
        <w:t xml:space="preserve">ailure for 39 days to </w:t>
      </w:r>
      <w:r w:rsidR="002C42BF" w:rsidRPr="00C806C0">
        <w:rPr>
          <w:rFonts w:ascii="Times New Roman" w:eastAsia="Microsoft YaHei UI" w:hAnsi="Times New Roman" w:cs="Times New Roman"/>
          <w:sz w:val="24"/>
          <w:szCs w:val="24"/>
        </w:rPr>
        <w:t xml:space="preserve">file and </w:t>
      </w:r>
      <w:r w:rsidR="006B0F3B" w:rsidRPr="00C806C0">
        <w:rPr>
          <w:rFonts w:ascii="Times New Roman" w:eastAsia="Microsoft YaHei UI" w:hAnsi="Times New Roman" w:cs="Times New Roman"/>
          <w:sz w:val="24"/>
          <w:szCs w:val="24"/>
        </w:rPr>
        <w:t xml:space="preserve">serve witness statements and </w:t>
      </w:r>
      <w:r w:rsidR="002C42BF" w:rsidRPr="00C806C0">
        <w:rPr>
          <w:rFonts w:ascii="Times New Roman" w:eastAsia="Microsoft YaHei UI" w:hAnsi="Times New Roman" w:cs="Times New Roman"/>
          <w:sz w:val="24"/>
          <w:szCs w:val="24"/>
        </w:rPr>
        <w:t xml:space="preserve">thereafter to </w:t>
      </w:r>
      <w:r w:rsidR="006B0F3B" w:rsidRPr="00C806C0">
        <w:rPr>
          <w:rFonts w:ascii="Times New Roman" w:eastAsia="Microsoft YaHei UI" w:hAnsi="Times New Roman" w:cs="Times New Roman"/>
          <w:sz w:val="24"/>
          <w:szCs w:val="24"/>
        </w:rPr>
        <w:t xml:space="preserve">serve them a day before trial affects efficient progress of the litigation even if no particular prejudice was </w:t>
      </w:r>
      <w:r w:rsidR="002C42BF" w:rsidRPr="00C806C0">
        <w:rPr>
          <w:rFonts w:ascii="Times New Roman" w:eastAsia="Microsoft YaHei UI" w:hAnsi="Times New Roman" w:cs="Times New Roman"/>
          <w:sz w:val="24"/>
          <w:szCs w:val="24"/>
        </w:rPr>
        <w:t>occasioned</w:t>
      </w:r>
      <w:r w:rsidR="006B0F3B" w:rsidRPr="00C806C0">
        <w:rPr>
          <w:rFonts w:ascii="Times New Roman" w:eastAsia="Microsoft YaHei UI" w:hAnsi="Times New Roman" w:cs="Times New Roman"/>
          <w:sz w:val="24"/>
          <w:szCs w:val="24"/>
        </w:rPr>
        <w:t xml:space="preserve">. </w:t>
      </w:r>
      <w:r w:rsidR="002C42BF" w:rsidRPr="00C806C0">
        <w:rPr>
          <w:rFonts w:ascii="Times New Roman" w:eastAsia="Microsoft YaHei UI" w:hAnsi="Times New Roman" w:cs="Times New Roman"/>
          <w:sz w:val="24"/>
          <w:szCs w:val="24"/>
        </w:rPr>
        <w:t>He contended that s</w:t>
      </w:r>
      <w:r w:rsidR="006B0F3B" w:rsidRPr="00C806C0">
        <w:rPr>
          <w:rFonts w:ascii="Times New Roman" w:eastAsia="Microsoft YaHei UI" w:hAnsi="Times New Roman" w:cs="Times New Roman"/>
          <w:sz w:val="24"/>
          <w:szCs w:val="24"/>
        </w:rPr>
        <w:t>uch prolonged failure is serious or significant</w:t>
      </w:r>
      <w:r w:rsidR="002C42BF" w:rsidRPr="00C806C0">
        <w:rPr>
          <w:rFonts w:ascii="Times New Roman" w:eastAsia="Microsoft YaHei UI" w:hAnsi="Times New Roman" w:cs="Times New Roman"/>
          <w:sz w:val="24"/>
          <w:szCs w:val="24"/>
        </w:rPr>
        <w:t xml:space="preserve"> failure</w:t>
      </w:r>
      <w:r w:rsidR="006B0F3B" w:rsidRPr="00C806C0">
        <w:rPr>
          <w:rFonts w:ascii="Times New Roman" w:eastAsia="Microsoft YaHei UI" w:hAnsi="Times New Roman" w:cs="Times New Roman"/>
          <w:sz w:val="24"/>
          <w:szCs w:val="24"/>
        </w:rPr>
        <w:t>.</w:t>
      </w:r>
      <w:r w:rsidR="002C42BF" w:rsidRPr="00C806C0">
        <w:rPr>
          <w:rFonts w:ascii="Times New Roman" w:eastAsia="Microsoft YaHei UI" w:hAnsi="Times New Roman" w:cs="Times New Roman"/>
          <w:sz w:val="24"/>
          <w:szCs w:val="24"/>
        </w:rPr>
        <w:t xml:space="preserve"> In assessing whether </w:t>
      </w:r>
      <w:r w:rsidR="006B0F3B" w:rsidRPr="00C806C0">
        <w:rPr>
          <w:rFonts w:ascii="Times New Roman" w:eastAsia="Microsoft YaHei UI" w:hAnsi="Times New Roman" w:cs="Times New Roman"/>
          <w:sz w:val="24"/>
          <w:szCs w:val="24"/>
        </w:rPr>
        <w:t>the failure is trivial</w:t>
      </w:r>
      <w:r w:rsidR="002C42BF" w:rsidRPr="00C806C0">
        <w:rPr>
          <w:rFonts w:ascii="Times New Roman" w:eastAsia="Microsoft YaHei UI" w:hAnsi="Times New Roman" w:cs="Times New Roman"/>
          <w:sz w:val="24"/>
          <w:szCs w:val="24"/>
        </w:rPr>
        <w:t xml:space="preserve">, the </w:t>
      </w:r>
      <w:r w:rsidR="00A740FD" w:rsidRPr="00C806C0">
        <w:rPr>
          <w:rFonts w:ascii="Times New Roman" w:eastAsia="Microsoft YaHei UI" w:hAnsi="Times New Roman" w:cs="Times New Roman"/>
          <w:sz w:val="24"/>
          <w:szCs w:val="24"/>
        </w:rPr>
        <w:t>Defendant</w:t>
      </w:r>
      <w:r w:rsidR="002C42BF" w:rsidRPr="00C806C0">
        <w:rPr>
          <w:rFonts w:ascii="Times New Roman" w:eastAsia="Microsoft YaHei UI" w:hAnsi="Times New Roman" w:cs="Times New Roman"/>
          <w:sz w:val="24"/>
          <w:szCs w:val="24"/>
        </w:rPr>
        <w:t xml:space="preserve">s </w:t>
      </w:r>
      <w:r w:rsidR="00A740FD" w:rsidRPr="00C806C0">
        <w:rPr>
          <w:rFonts w:ascii="Times New Roman" w:eastAsia="Microsoft YaHei UI" w:hAnsi="Times New Roman" w:cs="Times New Roman"/>
          <w:sz w:val="24"/>
          <w:szCs w:val="24"/>
        </w:rPr>
        <w:t>Counsel</w:t>
      </w:r>
      <w:r w:rsidR="002C42BF" w:rsidRPr="00C806C0">
        <w:rPr>
          <w:rFonts w:ascii="Times New Roman" w:eastAsia="Microsoft YaHei UI" w:hAnsi="Times New Roman" w:cs="Times New Roman"/>
          <w:sz w:val="24"/>
          <w:szCs w:val="24"/>
        </w:rPr>
        <w:t xml:space="preserve"> contended </w:t>
      </w:r>
      <w:r w:rsidR="002C42BF" w:rsidRPr="00C806C0">
        <w:rPr>
          <w:rFonts w:ascii="Times New Roman" w:eastAsia="Microsoft YaHei UI" w:hAnsi="Times New Roman" w:cs="Times New Roman"/>
          <w:sz w:val="24"/>
          <w:szCs w:val="24"/>
        </w:rPr>
        <w:lastRenderedPageBreak/>
        <w:t>that f</w:t>
      </w:r>
      <w:r w:rsidR="006B0F3B" w:rsidRPr="00C806C0">
        <w:rPr>
          <w:rFonts w:ascii="Times New Roman" w:eastAsia="Microsoft YaHei UI" w:hAnsi="Times New Roman" w:cs="Times New Roman"/>
          <w:sz w:val="24"/>
          <w:szCs w:val="24"/>
        </w:rPr>
        <w:t xml:space="preserve">ailure for over two months to serve the statement is not trivial because it affects the progress of the litigation. </w:t>
      </w:r>
    </w:p>
    <w:p w:rsidR="006B0F3B" w:rsidRPr="00C806C0" w:rsidRDefault="006B0F3B" w:rsidP="002C42BF">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 xml:space="preserve">The second principle is that the court should consider why the failure or default occurred. </w:t>
      </w:r>
      <w:r w:rsidR="002C42BF" w:rsidRPr="00C806C0">
        <w:rPr>
          <w:rFonts w:ascii="Times New Roman" w:eastAsia="Microsoft YaHei UI" w:hAnsi="Times New Roman" w:cs="Times New Roman"/>
          <w:sz w:val="24"/>
          <w:szCs w:val="24"/>
        </w:rPr>
        <w:t xml:space="preserve">The </w:t>
      </w:r>
      <w:r w:rsidR="00A740FD" w:rsidRPr="00C806C0">
        <w:rPr>
          <w:rFonts w:ascii="Times New Roman" w:eastAsia="Microsoft YaHei UI" w:hAnsi="Times New Roman" w:cs="Times New Roman"/>
          <w:sz w:val="24"/>
          <w:szCs w:val="24"/>
        </w:rPr>
        <w:t>Defendant</w:t>
      </w:r>
      <w:r w:rsidR="00A76BD1" w:rsidRPr="00C806C0">
        <w:rPr>
          <w:rFonts w:ascii="Times New Roman" w:eastAsia="Microsoft YaHei UI" w:hAnsi="Times New Roman" w:cs="Times New Roman"/>
          <w:sz w:val="24"/>
          <w:szCs w:val="24"/>
        </w:rPr>
        <w:t>’</w:t>
      </w:r>
      <w:r w:rsidR="002C42BF" w:rsidRPr="00C806C0">
        <w:rPr>
          <w:rFonts w:ascii="Times New Roman" w:eastAsia="Microsoft YaHei UI" w:hAnsi="Times New Roman" w:cs="Times New Roman"/>
          <w:sz w:val="24"/>
          <w:szCs w:val="24"/>
        </w:rPr>
        <w:t xml:space="preserve">s </w:t>
      </w:r>
      <w:r w:rsidR="00A740FD" w:rsidRPr="00C806C0">
        <w:rPr>
          <w:rFonts w:ascii="Times New Roman" w:eastAsia="Microsoft YaHei UI" w:hAnsi="Times New Roman" w:cs="Times New Roman"/>
          <w:sz w:val="24"/>
          <w:szCs w:val="24"/>
        </w:rPr>
        <w:t>Counsel</w:t>
      </w:r>
      <w:r w:rsidR="002C42BF" w:rsidRPr="00C806C0">
        <w:rPr>
          <w:rFonts w:ascii="Times New Roman" w:eastAsia="Microsoft YaHei UI" w:hAnsi="Times New Roman" w:cs="Times New Roman"/>
          <w:sz w:val="24"/>
          <w:szCs w:val="24"/>
        </w:rPr>
        <w:t xml:space="preserve"> submitted that no reason has been given </w:t>
      </w:r>
      <w:r w:rsidRPr="00C806C0">
        <w:rPr>
          <w:rFonts w:ascii="Times New Roman" w:eastAsia="Microsoft YaHei UI" w:hAnsi="Times New Roman" w:cs="Times New Roman"/>
          <w:sz w:val="24"/>
          <w:szCs w:val="24"/>
        </w:rPr>
        <w:t xml:space="preserve">for the default and </w:t>
      </w:r>
      <w:r w:rsidR="002C42BF" w:rsidRPr="00C806C0">
        <w:rPr>
          <w:rFonts w:ascii="Times New Roman" w:eastAsia="Microsoft YaHei UI" w:hAnsi="Times New Roman" w:cs="Times New Roman"/>
          <w:sz w:val="24"/>
          <w:szCs w:val="24"/>
        </w:rPr>
        <w:t xml:space="preserve">therefore the </w:t>
      </w:r>
      <w:r w:rsidR="00A740FD" w:rsidRPr="00C806C0">
        <w:rPr>
          <w:rFonts w:ascii="Times New Roman" w:eastAsia="Microsoft YaHei UI" w:hAnsi="Times New Roman" w:cs="Times New Roman"/>
          <w:sz w:val="24"/>
          <w:szCs w:val="24"/>
        </w:rPr>
        <w:t>Plaintiff</w:t>
      </w:r>
      <w:r w:rsidRPr="00C806C0">
        <w:rPr>
          <w:rFonts w:ascii="Times New Roman" w:eastAsia="Microsoft YaHei UI" w:hAnsi="Times New Roman" w:cs="Times New Roman"/>
          <w:sz w:val="24"/>
          <w:szCs w:val="24"/>
        </w:rPr>
        <w:t xml:space="preserve"> </w:t>
      </w:r>
      <w:r w:rsidR="002C42BF" w:rsidRPr="00C806C0">
        <w:rPr>
          <w:rFonts w:ascii="Times New Roman" w:eastAsia="Microsoft YaHei UI" w:hAnsi="Times New Roman" w:cs="Times New Roman"/>
          <w:sz w:val="24"/>
          <w:szCs w:val="24"/>
        </w:rPr>
        <w:t xml:space="preserve">merely </w:t>
      </w:r>
      <w:r w:rsidRPr="00C806C0">
        <w:rPr>
          <w:rFonts w:ascii="Times New Roman" w:eastAsia="Microsoft YaHei UI" w:hAnsi="Times New Roman" w:cs="Times New Roman"/>
          <w:sz w:val="24"/>
          <w:szCs w:val="24"/>
        </w:rPr>
        <w:t xml:space="preserve">decided not to comply. </w:t>
      </w:r>
    </w:p>
    <w:p w:rsidR="006B0F3B" w:rsidRPr="00C806C0" w:rsidRDefault="006B0F3B" w:rsidP="006B0F3B">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 xml:space="preserve">The third principle is that the court must consider all the circumstances of the case so as to enable </w:t>
      </w:r>
      <w:r w:rsidR="002C42BF" w:rsidRPr="00C806C0">
        <w:rPr>
          <w:rFonts w:ascii="Times New Roman" w:eastAsia="Microsoft YaHei UI" w:hAnsi="Times New Roman" w:cs="Times New Roman"/>
          <w:sz w:val="24"/>
          <w:szCs w:val="24"/>
        </w:rPr>
        <w:t>i</w:t>
      </w:r>
      <w:r w:rsidRPr="00C806C0">
        <w:rPr>
          <w:rFonts w:ascii="Times New Roman" w:eastAsia="Microsoft YaHei UI" w:hAnsi="Times New Roman" w:cs="Times New Roman"/>
          <w:sz w:val="24"/>
          <w:szCs w:val="24"/>
        </w:rPr>
        <w:t>t to deal justly with the application. The circumstances of th</w:t>
      </w:r>
      <w:r w:rsidR="002C42BF" w:rsidRPr="00C806C0">
        <w:rPr>
          <w:rFonts w:ascii="Times New Roman" w:eastAsia="Microsoft YaHei UI" w:hAnsi="Times New Roman" w:cs="Times New Roman"/>
          <w:sz w:val="24"/>
          <w:szCs w:val="24"/>
        </w:rPr>
        <w:t>e</w:t>
      </w:r>
      <w:r w:rsidRPr="00C806C0">
        <w:rPr>
          <w:rFonts w:ascii="Times New Roman" w:eastAsia="Microsoft YaHei UI" w:hAnsi="Times New Roman" w:cs="Times New Roman"/>
          <w:sz w:val="24"/>
          <w:szCs w:val="24"/>
        </w:rPr>
        <w:t xml:space="preserve"> case which relate to principle number 1 and 2 show</w:t>
      </w:r>
      <w:r w:rsidR="002C42BF" w:rsidRPr="00C806C0">
        <w:rPr>
          <w:rFonts w:ascii="Times New Roman" w:eastAsia="Microsoft YaHei UI" w:hAnsi="Times New Roman" w:cs="Times New Roman"/>
          <w:sz w:val="24"/>
          <w:szCs w:val="24"/>
        </w:rPr>
        <w:t xml:space="preserve"> </w:t>
      </w:r>
      <w:r w:rsidRPr="00C806C0">
        <w:rPr>
          <w:rFonts w:ascii="Times New Roman" w:eastAsia="Microsoft YaHei UI" w:hAnsi="Times New Roman" w:cs="Times New Roman"/>
          <w:sz w:val="24"/>
          <w:szCs w:val="24"/>
        </w:rPr>
        <w:t xml:space="preserve">there </w:t>
      </w:r>
      <w:r w:rsidR="002C42BF" w:rsidRPr="00C806C0">
        <w:rPr>
          <w:rFonts w:ascii="Times New Roman" w:eastAsia="Microsoft YaHei UI" w:hAnsi="Times New Roman" w:cs="Times New Roman"/>
          <w:sz w:val="24"/>
          <w:szCs w:val="24"/>
        </w:rPr>
        <w:t xml:space="preserve">had </w:t>
      </w:r>
      <w:r w:rsidRPr="00C806C0">
        <w:rPr>
          <w:rFonts w:ascii="Times New Roman" w:eastAsia="Microsoft YaHei UI" w:hAnsi="Times New Roman" w:cs="Times New Roman"/>
          <w:sz w:val="24"/>
          <w:szCs w:val="24"/>
        </w:rPr>
        <w:t>been no application for extension of time.  Witness statements were served 39 days late.</w:t>
      </w:r>
      <w:r w:rsidR="002C42BF" w:rsidRPr="00C806C0">
        <w:rPr>
          <w:rFonts w:ascii="Times New Roman" w:eastAsia="Microsoft YaHei UI" w:hAnsi="Times New Roman" w:cs="Times New Roman"/>
          <w:sz w:val="24"/>
          <w:szCs w:val="24"/>
        </w:rPr>
        <w:t xml:space="preserve"> </w:t>
      </w:r>
      <w:r w:rsidRPr="00C806C0">
        <w:rPr>
          <w:rFonts w:ascii="Times New Roman" w:eastAsia="Microsoft YaHei UI" w:hAnsi="Times New Roman" w:cs="Times New Roman"/>
          <w:sz w:val="24"/>
          <w:szCs w:val="24"/>
        </w:rPr>
        <w:t xml:space="preserve">If the witness statement is admitted then costs should be awarded and the </w:t>
      </w:r>
      <w:r w:rsidR="00A740FD" w:rsidRPr="00C806C0">
        <w:rPr>
          <w:rFonts w:ascii="Times New Roman" w:eastAsia="Microsoft YaHei UI" w:hAnsi="Times New Roman" w:cs="Times New Roman"/>
          <w:sz w:val="24"/>
          <w:szCs w:val="24"/>
        </w:rPr>
        <w:t>Defendant</w:t>
      </w:r>
      <w:r w:rsidRPr="00C806C0">
        <w:rPr>
          <w:rFonts w:ascii="Times New Roman" w:eastAsia="Microsoft YaHei UI" w:hAnsi="Times New Roman" w:cs="Times New Roman"/>
          <w:sz w:val="24"/>
          <w:szCs w:val="24"/>
        </w:rPr>
        <w:t xml:space="preserve"> </w:t>
      </w:r>
      <w:r w:rsidR="002C42BF" w:rsidRPr="00C806C0">
        <w:rPr>
          <w:rFonts w:ascii="Times New Roman" w:eastAsia="Microsoft YaHei UI" w:hAnsi="Times New Roman" w:cs="Times New Roman"/>
          <w:sz w:val="24"/>
          <w:szCs w:val="24"/>
        </w:rPr>
        <w:t xml:space="preserve">should be </w:t>
      </w:r>
      <w:r w:rsidRPr="00C806C0">
        <w:rPr>
          <w:rFonts w:ascii="Times New Roman" w:eastAsia="Microsoft YaHei UI" w:hAnsi="Times New Roman" w:cs="Times New Roman"/>
          <w:sz w:val="24"/>
          <w:szCs w:val="24"/>
        </w:rPr>
        <w:t xml:space="preserve">allowed </w:t>
      </w:r>
      <w:r w:rsidR="002C42BF" w:rsidRPr="00C806C0">
        <w:rPr>
          <w:rFonts w:ascii="Times New Roman" w:eastAsia="Microsoft YaHei UI" w:hAnsi="Times New Roman" w:cs="Times New Roman"/>
          <w:sz w:val="24"/>
          <w:szCs w:val="24"/>
        </w:rPr>
        <w:t xml:space="preserve">to file </w:t>
      </w:r>
      <w:r w:rsidRPr="00C806C0">
        <w:rPr>
          <w:rFonts w:ascii="Times New Roman" w:eastAsia="Microsoft YaHei UI" w:hAnsi="Times New Roman" w:cs="Times New Roman"/>
          <w:sz w:val="24"/>
          <w:szCs w:val="24"/>
        </w:rPr>
        <w:t>supplementary statement</w:t>
      </w:r>
      <w:r w:rsidR="002C42BF" w:rsidRPr="00C806C0">
        <w:rPr>
          <w:rFonts w:ascii="Times New Roman" w:eastAsia="Microsoft YaHei UI" w:hAnsi="Times New Roman" w:cs="Times New Roman"/>
          <w:sz w:val="24"/>
          <w:szCs w:val="24"/>
        </w:rPr>
        <w:t>s</w:t>
      </w:r>
      <w:r w:rsidRPr="00C806C0">
        <w:rPr>
          <w:rFonts w:ascii="Times New Roman" w:eastAsia="Microsoft YaHei UI" w:hAnsi="Times New Roman" w:cs="Times New Roman"/>
          <w:sz w:val="24"/>
          <w:szCs w:val="24"/>
        </w:rPr>
        <w:t xml:space="preserve"> and time to do so.</w:t>
      </w:r>
    </w:p>
    <w:p w:rsidR="002C42BF" w:rsidRPr="00C806C0" w:rsidRDefault="002C42BF" w:rsidP="002C42BF">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 xml:space="preserve">In reply </w:t>
      </w:r>
      <w:r w:rsidR="00A740FD" w:rsidRPr="00C806C0">
        <w:rPr>
          <w:rFonts w:ascii="Times New Roman" w:eastAsia="Microsoft YaHei UI" w:hAnsi="Times New Roman" w:cs="Times New Roman"/>
          <w:sz w:val="24"/>
          <w:szCs w:val="24"/>
        </w:rPr>
        <w:t>Counsel</w:t>
      </w:r>
      <w:r w:rsidRPr="00C806C0">
        <w:rPr>
          <w:rFonts w:ascii="Times New Roman" w:eastAsia="Microsoft YaHei UI" w:hAnsi="Times New Roman" w:cs="Times New Roman"/>
          <w:sz w:val="24"/>
          <w:szCs w:val="24"/>
        </w:rPr>
        <w:t xml:space="preserve"> </w:t>
      </w:r>
      <w:r w:rsidR="006B0F3B" w:rsidRPr="00C806C0">
        <w:rPr>
          <w:rFonts w:ascii="Times New Roman" w:eastAsia="Microsoft YaHei UI" w:hAnsi="Times New Roman" w:cs="Times New Roman"/>
          <w:sz w:val="24"/>
          <w:szCs w:val="24"/>
        </w:rPr>
        <w:t>Earnest Sembatya</w:t>
      </w:r>
      <w:r w:rsidRPr="00C806C0">
        <w:rPr>
          <w:rFonts w:ascii="Times New Roman" w:eastAsia="Microsoft YaHei UI" w:hAnsi="Times New Roman" w:cs="Times New Roman"/>
          <w:sz w:val="24"/>
          <w:szCs w:val="24"/>
        </w:rPr>
        <w:t xml:space="preserve"> contended that the objection was a </w:t>
      </w:r>
      <w:r w:rsidR="006B0F3B" w:rsidRPr="00C806C0">
        <w:rPr>
          <w:rFonts w:ascii="Times New Roman" w:eastAsia="Microsoft YaHei UI" w:hAnsi="Times New Roman" w:cs="Times New Roman"/>
          <w:sz w:val="24"/>
          <w:szCs w:val="24"/>
        </w:rPr>
        <w:t xml:space="preserve">continuation of the </w:t>
      </w:r>
      <w:r w:rsidR="00A740FD" w:rsidRPr="00C806C0">
        <w:rPr>
          <w:rFonts w:ascii="Times New Roman" w:eastAsia="Microsoft YaHei UI" w:hAnsi="Times New Roman" w:cs="Times New Roman"/>
          <w:sz w:val="24"/>
          <w:szCs w:val="24"/>
        </w:rPr>
        <w:t>Defendant</w:t>
      </w:r>
      <w:r w:rsidR="006B0F3B" w:rsidRPr="00C806C0">
        <w:rPr>
          <w:rFonts w:ascii="Times New Roman" w:eastAsia="Microsoft YaHei UI" w:hAnsi="Times New Roman" w:cs="Times New Roman"/>
          <w:sz w:val="24"/>
          <w:szCs w:val="24"/>
        </w:rPr>
        <w:t xml:space="preserve">’s efforts to </w:t>
      </w:r>
      <w:r w:rsidR="00DC53D9" w:rsidRPr="00C806C0">
        <w:rPr>
          <w:rFonts w:ascii="Times New Roman" w:eastAsia="Microsoft YaHei UI" w:hAnsi="Times New Roman" w:cs="Times New Roman"/>
          <w:sz w:val="24"/>
          <w:szCs w:val="24"/>
        </w:rPr>
        <w:t xml:space="preserve">unjustly </w:t>
      </w:r>
      <w:r w:rsidR="006B0F3B" w:rsidRPr="00C806C0">
        <w:rPr>
          <w:rFonts w:ascii="Times New Roman" w:eastAsia="Microsoft YaHei UI" w:hAnsi="Times New Roman" w:cs="Times New Roman"/>
          <w:sz w:val="24"/>
          <w:szCs w:val="24"/>
        </w:rPr>
        <w:t xml:space="preserve">enrich himself. Witness statements are not provided for under </w:t>
      </w:r>
      <w:r w:rsidRPr="00C806C0">
        <w:rPr>
          <w:rFonts w:ascii="Times New Roman" w:eastAsia="Microsoft YaHei UI" w:hAnsi="Times New Roman" w:cs="Times New Roman"/>
          <w:sz w:val="24"/>
          <w:szCs w:val="24"/>
        </w:rPr>
        <w:t xml:space="preserve">Ugandan rules of procedure or </w:t>
      </w:r>
      <w:r w:rsidR="006B0F3B" w:rsidRPr="00C806C0">
        <w:rPr>
          <w:rFonts w:ascii="Times New Roman" w:eastAsia="Microsoft YaHei UI" w:hAnsi="Times New Roman" w:cs="Times New Roman"/>
          <w:sz w:val="24"/>
          <w:szCs w:val="24"/>
        </w:rPr>
        <w:t>laws</w:t>
      </w:r>
      <w:r w:rsidRPr="00C806C0">
        <w:rPr>
          <w:rFonts w:ascii="Times New Roman" w:eastAsia="Microsoft YaHei UI" w:hAnsi="Times New Roman" w:cs="Times New Roman"/>
          <w:sz w:val="24"/>
          <w:szCs w:val="24"/>
        </w:rPr>
        <w:t xml:space="preserve"> and what is catered for is an </w:t>
      </w:r>
      <w:r w:rsidR="006B0F3B" w:rsidRPr="00C806C0">
        <w:rPr>
          <w:rFonts w:ascii="Times New Roman" w:eastAsia="Microsoft YaHei UI" w:hAnsi="Times New Roman" w:cs="Times New Roman"/>
          <w:sz w:val="24"/>
          <w:szCs w:val="24"/>
        </w:rPr>
        <w:t xml:space="preserve">oral statement. In the event witness statements are not filed a party who is available </w:t>
      </w:r>
      <w:r w:rsidRPr="00C806C0">
        <w:rPr>
          <w:rFonts w:ascii="Times New Roman" w:eastAsia="Microsoft YaHei UI" w:hAnsi="Times New Roman" w:cs="Times New Roman"/>
          <w:sz w:val="24"/>
          <w:szCs w:val="24"/>
        </w:rPr>
        <w:t xml:space="preserve">can </w:t>
      </w:r>
      <w:r w:rsidR="006B0F3B" w:rsidRPr="00C806C0">
        <w:rPr>
          <w:rFonts w:ascii="Times New Roman" w:eastAsia="Microsoft YaHei UI" w:hAnsi="Times New Roman" w:cs="Times New Roman"/>
          <w:sz w:val="24"/>
          <w:szCs w:val="24"/>
        </w:rPr>
        <w:t xml:space="preserve">testify orally. </w:t>
      </w:r>
      <w:r w:rsidRPr="00C806C0">
        <w:rPr>
          <w:rFonts w:ascii="Times New Roman" w:eastAsia="Microsoft YaHei UI" w:hAnsi="Times New Roman" w:cs="Times New Roman"/>
          <w:sz w:val="24"/>
          <w:szCs w:val="24"/>
        </w:rPr>
        <w:t xml:space="preserve">The </w:t>
      </w:r>
      <w:r w:rsidR="00A740FD" w:rsidRPr="00C806C0">
        <w:rPr>
          <w:rFonts w:ascii="Times New Roman" w:eastAsia="Microsoft YaHei UI" w:hAnsi="Times New Roman" w:cs="Times New Roman"/>
          <w:sz w:val="24"/>
          <w:szCs w:val="24"/>
        </w:rPr>
        <w:t>Plaintiff</w:t>
      </w:r>
      <w:r w:rsidRPr="00C806C0">
        <w:rPr>
          <w:rFonts w:ascii="Times New Roman" w:eastAsia="Microsoft YaHei UI" w:hAnsi="Times New Roman" w:cs="Times New Roman"/>
          <w:sz w:val="24"/>
          <w:szCs w:val="24"/>
        </w:rPr>
        <w:t xml:space="preserve">’s </w:t>
      </w:r>
      <w:r w:rsidR="00A740FD" w:rsidRPr="00C806C0">
        <w:rPr>
          <w:rFonts w:ascii="Times New Roman" w:eastAsia="Microsoft YaHei UI" w:hAnsi="Times New Roman" w:cs="Times New Roman"/>
          <w:sz w:val="24"/>
          <w:szCs w:val="24"/>
        </w:rPr>
        <w:t>Counsel</w:t>
      </w:r>
      <w:r w:rsidRPr="00C806C0">
        <w:rPr>
          <w:rFonts w:ascii="Times New Roman" w:eastAsia="Microsoft YaHei UI" w:hAnsi="Times New Roman" w:cs="Times New Roman"/>
          <w:sz w:val="24"/>
          <w:szCs w:val="24"/>
        </w:rPr>
        <w:t xml:space="preserve"> contented that t</w:t>
      </w:r>
      <w:r w:rsidR="006B0F3B" w:rsidRPr="00C806C0">
        <w:rPr>
          <w:rFonts w:ascii="Times New Roman" w:eastAsia="Microsoft YaHei UI" w:hAnsi="Times New Roman" w:cs="Times New Roman"/>
          <w:sz w:val="24"/>
          <w:szCs w:val="24"/>
        </w:rPr>
        <w:t xml:space="preserve">here is a clear distinction between witness statements and affidavits. The essence of </w:t>
      </w:r>
      <w:r w:rsidRPr="00C806C0">
        <w:rPr>
          <w:rFonts w:ascii="Times New Roman" w:eastAsia="Microsoft YaHei UI" w:hAnsi="Times New Roman" w:cs="Times New Roman"/>
          <w:sz w:val="24"/>
          <w:szCs w:val="24"/>
        </w:rPr>
        <w:t xml:space="preserve">use of </w:t>
      </w:r>
      <w:r w:rsidR="006B0F3B" w:rsidRPr="00C806C0">
        <w:rPr>
          <w:rFonts w:ascii="Times New Roman" w:eastAsia="Microsoft YaHei UI" w:hAnsi="Times New Roman" w:cs="Times New Roman"/>
          <w:sz w:val="24"/>
          <w:szCs w:val="24"/>
        </w:rPr>
        <w:t xml:space="preserve">witness statements </w:t>
      </w:r>
      <w:r w:rsidRPr="00C806C0">
        <w:rPr>
          <w:rFonts w:ascii="Times New Roman" w:eastAsia="Microsoft YaHei UI" w:hAnsi="Times New Roman" w:cs="Times New Roman"/>
          <w:sz w:val="24"/>
          <w:szCs w:val="24"/>
        </w:rPr>
        <w:t xml:space="preserve">is expedition of the hearing </w:t>
      </w:r>
      <w:r w:rsidR="006B0F3B" w:rsidRPr="00C806C0">
        <w:rPr>
          <w:rFonts w:ascii="Times New Roman" w:eastAsia="Microsoft YaHei UI" w:hAnsi="Times New Roman" w:cs="Times New Roman"/>
          <w:sz w:val="24"/>
          <w:szCs w:val="24"/>
        </w:rPr>
        <w:t>rather than keep</w:t>
      </w:r>
      <w:r w:rsidRPr="00C806C0">
        <w:rPr>
          <w:rFonts w:ascii="Times New Roman" w:eastAsia="Microsoft YaHei UI" w:hAnsi="Times New Roman" w:cs="Times New Roman"/>
          <w:sz w:val="24"/>
          <w:szCs w:val="24"/>
        </w:rPr>
        <w:t>ing</w:t>
      </w:r>
      <w:r w:rsidR="006B0F3B" w:rsidRPr="00C806C0">
        <w:rPr>
          <w:rFonts w:ascii="Times New Roman" w:eastAsia="Microsoft YaHei UI" w:hAnsi="Times New Roman" w:cs="Times New Roman"/>
          <w:sz w:val="24"/>
          <w:szCs w:val="24"/>
        </w:rPr>
        <w:t xml:space="preserve"> witnesses out of court. In the case of </w:t>
      </w:r>
      <w:r w:rsidR="006B0F3B" w:rsidRPr="00C806C0">
        <w:rPr>
          <w:rFonts w:ascii="Times New Roman" w:eastAsia="Microsoft YaHei UI" w:hAnsi="Times New Roman" w:cs="Times New Roman"/>
          <w:b/>
          <w:sz w:val="24"/>
          <w:szCs w:val="24"/>
        </w:rPr>
        <w:t>Seruwagi Mohammad vs. Yuasa</w:t>
      </w:r>
      <w:r w:rsidR="006B0F3B" w:rsidRPr="00C806C0">
        <w:rPr>
          <w:rFonts w:ascii="Times New Roman" w:eastAsia="Microsoft YaHei UI" w:hAnsi="Times New Roman" w:cs="Times New Roman"/>
          <w:sz w:val="24"/>
          <w:szCs w:val="24"/>
        </w:rPr>
        <w:t xml:space="preserve"> (Supra) witness statement were construed as covered by the </w:t>
      </w:r>
      <w:r w:rsidRPr="00C806C0">
        <w:rPr>
          <w:rFonts w:ascii="Times New Roman" w:eastAsia="Microsoft YaHei UI" w:hAnsi="Times New Roman" w:cs="Times New Roman"/>
          <w:sz w:val="24"/>
          <w:szCs w:val="24"/>
        </w:rPr>
        <w:t>C</w:t>
      </w:r>
      <w:r w:rsidR="006B0F3B" w:rsidRPr="00C806C0">
        <w:rPr>
          <w:rFonts w:ascii="Times New Roman" w:eastAsia="Microsoft YaHei UI" w:hAnsi="Times New Roman" w:cs="Times New Roman"/>
          <w:sz w:val="24"/>
          <w:szCs w:val="24"/>
        </w:rPr>
        <w:t xml:space="preserve">ivil </w:t>
      </w:r>
      <w:r w:rsidRPr="00C806C0">
        <w:rPr>
          <w:rFonts w:ascii="Times New Roman" w:eastAsia="Microsoft YaHei UI" w:hAnsi="Times New Roman" w:cs="Times New Roman"/>
          <w:sz w:val="24"/>
          <w:szCs w:val="24"/>
        </w:rPr>
        <w:t>Procedure R</w:t>
      </w:r>
      <w:r w:rsidR="006B0F3B" w:rsidRPr="00C806C0">
        <w:rPr>
          <w:rFonts w:ascii="Times New Roman" w:eastAsia="Microsoft YaHei UI" w:hAnsi="Times New Roman" w:cs="Times New Roman"/>
          <w:sz w:val="24"/>
          <w:szCs w:val="24"/>
        </w:rPr>
        <w:t xml:space="preserve">ules. At page 13 of the ruling and </w:t>
      </w:r>
      <w:r w:rsidRPr="00C806C0">
        <w:rPr>
          <w:rFonts w:ascii="Times New Roman" w:eastAsia="Microsoft YaHei UI" w:hAnsi="Times New Roman" w:cs="Times New Roman"/>
          <w:sz w:val="24"/>
          <w:szCs w:val="24"/>
        </w:rPr>
        <w:t xml:space="preserve">at the </w:t>
      </w:r>
      <w:r w:rsidR="006B0F3B" w:rsidRPr="00C806C0">
        <w:rPr>
          <w:rFonts w:ascii="Times New Roman" w:eastAsia="Microsoft YaHei UI" w:hAnsi="Times New Roman" w:cs="Times New Roman"/>
          <w:sz w:val="24"/>
          <w:szCs w:val="24"/>
        </w:rPr>
        <w:t>end the court ruled that procedural rules were handmaidens of justice</w:t>
      </w:r>
      <w:r w:rsidRPr="00C806C0">
        <w:rPr>
          <w:rFonts w:ascii="Times New Roman" w:eastAsia="Microsoft YaHei UI" w:hAnsi="Times New Roman" w:cs="Times New Roman"/>
          <w:sz w:val="24"/>
          <w:szCs w:val="24"/>
        </w:rPr>
        <w:t xml:space="preserve"> and </w:t>
      </w:r>
      <w:r w:rsidR="006B0F3B" w:rsidRPr="00C806C0">
        <w:rPr>
          <w:rFonts w:ascii="Times New Roman" w:eastAsia="Microsoft YaHei UI" w:hAnsi="Times New Roman" w:cs="Times New Roman"/>
          <w:sz w:val="24"/>
          <w:szCs w:val="24"/>
        </w:rPr>
        <w:t>declined to strike out the witness statement.</w:t>
      </w:r>
      <w:r w:rsidRPr="00C806C0">
        <w:rPr>
          <w:rFonts w:ascii="Times New Roman" w:eastAsia="Microsoft YaHei UI" w:hAnsi="Times New Roman" w:cs="Times New Roman"/>
          <w:sz w:val="24"/>
          <w:szCs w:val="24"/>
        </w:rPr>
        <w:t xml:space="preserve"> </w:t>
      </w:r>
    </w:p>
    <w:p w:rsidR="006B0F3B" w:rsidRPr="00C806C0" w:rsidRDefault="002C42BF" w:rsidP="002C42BF">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 xml:space="preserve">After further a short adjournment to peruse the available authorities on the matter, the </w:t>
      </w:r>
      <w:r w:rsidR="00A740FD" w:rsidRPr="00C806C0">
        <w:rPr>
          <w:rFonts w:ascii="Times New Roman" w:eastAsia="Microsoft YaHei UI" w:hAnsi="Times New Roman" w:cs="Times New Roman"/>
          <w:sz w:val="24"/>
          <w:szCs w:val="24"/>
        </w:rPr>
        <w:t>Plaintiff</w:t>
      </w:r>
      <w:r w:rsidRPr="00C806C0">
        <w:rPr>
          <w:rFonts w:ascii="Times New Roman" w:eastAsia="Microsoft YaHei UI" w:hAnsi="Times New Roman" w:cs="Times New Roman"/>
          <w:sz w:val="24"/>
          <w:szCs w:val="24"/>
        </w:rPr>
        <w:t xml:space="preserve">s </w:t>
      </w:r>
      <w:r w:rsidR="00A740FD" w:rsidRPr="00C806C0">
        <w:rPr>
          <w:rFonts w:ascii="Times New Roman" w:eastAsia="Microsoft YaHei UI" w:hAnsi="Times New Roman" w:cs="Times New Roman"/>
          <w:sz w:val="24"/>
          <w:szCs w:val="24"/>
        </w:rPr>
        <w:t>Counsel</w:t>
      </w:r>
      <w:r w:rsidRPr="00C806C0">
        <w:rPr>
          <w:rFonts w:ascii="Times New Roman" w:eastAsia="Microsoft YaHei UI" w:hAnsi="Times New Roman" w:cs="Times New Roman"/>
          <w:sz w:val="24"/>
          <w:szCs w:val="24"/>
        </w:rPr>
        <w:t xml:space="preserve"> submitted that the </w:t>
      </w:r>
      <w:r w:rsidR="006B0F3B" w:rsidRPr="00C806C0">
        <w:rPr>
          <w:rFonts w:ascii="Times New Roman" w:eastAsia="Microsoft YaHei UI" w:hAnsi="Times New Roman" w:cs="Times New Roman"/>
          <w:sz w:val="24"/>
          <w:szCs w:val="24"/>
        </w:rPr>
        <w:t>principl</w:t>
      </w:r>
      <w:r w:rsidRPr="00C806C0">
        <w:rPr>
          <w:rFonts w:ascii="Times New Roman" w:eastAsia="Microsoft YaHei UI" w:hAnsi="Times New Roman" w:cs="Times New Roman"/>
          <w:sz w:val="24"/>
          <w:szCs w:val="24"/>
        </w:rPr>
        <w:t>e</w:t>
      </w:r>
      <w:r w:rsidR="006B0F3B" w:rsidRPr="00C806C0">
        <w:rPr>
          <w:rFonts w:ascii="Times New Roman" w:eastAsia="Microsoft YaHei UI" w:hAnsi="Times New Roman" w:cs="Times New Roman"/>
          <w:sz w:val="24"/>
          <w:szCs w:val="24"/>
        </w:rPr>
        <w:t xml:space="preserve"> to assess the serious</w:t>
      </w:r>
      <w:r w:rsidR="00B3626D" w:rsidRPr="00C806C0">
        <w:rPr>
          <w:rFonts w:ascii="Times New Roman" w:eastAsia="Microsoft YaHei UI" w:hAnsi="Times New Roman" w:cs="Times New Roman"/>
          <w:sz w:val="24"/>
          <w:szCs w:val="24"/>
        </w:rPr>
        <w:t xml:space="preserve">ness </w:t>
      </w:r>
      <w:r w:rsidRPr="00C806C0">
        <w:rPr>
          <w:rFonts w:ascii="Times New Roman" w:eastAsia="Microsoft YaHei UI" w:hAnsi="Times New Roman" w:cs="Times New Roman"/>
          <w:sz w:val="24"/>
          <w:szCs w:val="24"/>
        </w:rPr>
        <w:t xml:space="preserve">of failure to comply with timelines </w:t>
      </w:r>
      <w:r w:rsidR="006B0F3B" w:rsidRPr="00C806C0">
        <w:rPr>
          <w:rFonts w:ascii="Times New Roman" w:eastAsia="Microsoft YaHei UI" w:hAnsi="Times New Roman" w:cs="Times New Roman"/>
          <w:sz w:val="24"/>
          <w:szCs w:val="24"/>
        </w:rPr>
        <w:t>put different</w:t>
      </w:r>
      <w:r w:rsidRPr="00C806C0">
        <w:rPr>
          <w:rFonts w:ascii="Times New Roman" w:eastAsia="Microsoft YaHei UI" w:hAnsi="Times New Roman" w:cs="Times New Roman"/>
          <w:sz w:val="24"/>
          <w:szCs w:val="24"/>
        </w:rPr>
        <w:t>ly</w:t>
      </w:r>
      <w:r w:rsidR="006B0F3B" w:rsidRPr="00C806C0">
        <w:rPr>
          <w:rFonts w:ascii="Times New Roman" w:eastAsia="Microsoft YaHei UI" w:hAnsi="Times New Roman" w:cs="Times New Roman"/>
          <w:sz w:val="24"/>
          <w:szCs w:val="24"/>
        </w:rPr>
        <w:t xml:space="preserve"> is the question of whether the </w:t>
      </w:r>
      <w:r w:rsidR="00A740FD" w:rsidRPr="00C806C0">
        <w:rPr>
          <w:rFonts w:ascii="Times New Roman" w:eastAsia="Microsoft YaHei UI" w:hAnsi="Times New Roman" w:cs="Times New Roman"/>
          <w:sz w:val="24"/>
          <w:szCs w:val="24"/>
        </w:rPr>
        <w:t>Defendant</w:t>
      </w:r>
      <w:r w:rsidR="006B0F3B" w:rsidRPr="00C806C0">
        <w:rPr>
          <w:rFonts w:ascii="Times New Roman" w:eastAsia="Microsoft YaHei UI" w:hAnsi="Times New Roman" w:cs="Times New Roman"/>
          <w:sz w:val="24"/>
          <w:szCs w:val="24"/>
        </w:rPr>
        <w:t xml:space="preserve">s would be prejudiced. </w:t>
      </w:r>
      <w:r w:rsidRPr="00C806C0">
        <w:rPr>
          <w:rFonts w:ascii="Times New Roman" w:eastAsia="Microsoft YaHei UI" w:hAnsi="Times New Roman" w:cs="Times New Roman"/>
          <w:sz w:val="24"/>
          <w:szCs w:val="24"/>
        </w:rPr>
        <w:t xml:space="preserve">He contended that the </w:t>
      </w:r>
      <w:r w:rsidR="006B0F3B" w:rsidRPr="00C806C0">
        <w:rPr>
          <w:rFonts w:ascii="Times New Roman" w:eastAsia="Microsoft YaHei UI" w:hAnsi="Times New Roman" w:cs="Times New Roman"/>
          <w:sz w:val="24"/>
          <w:szCs w:val="24"/>
        </w:rPr>
        <w:t xml:space="preserve">witness statement </w:t>
      </w:r>
      <w:r w:rsidRPr="00C806C0">
        <w:rPr>
          <w:rFonts w:ascii="Times New Roman" w:eastAsia="Microsoft YaHei UI" w:hAnsi="Times New Roman" w:cs="Times New Roman"/>
          <w:sz w:val="24"/>
          <w:szCs w:val="24"/>
        </w:rPr>
        <w:t xml:space="preserve">which had been </w:t>
      </w:r>
      <w:r w:rsidR="006B0F3B" w:rsidRPr="00C806C0">
        <w:rPr>
          <w:rFonts w:ascii="Times New Roman" w:eastAsia="Microsoft YaHei UI" w:hAnsi="Times New Roman" w:cs="Times New Roman"/>
          <w:sz w:val="24"/>
          <w:szCs w:val="24"/>
        </w:rPr>
        <w:t xml:space="preserve">filed out of time does not in any material way differ from the </w:t>
      </w:r>
      <w:r w:rsidR="00A740FD" w:rsidRPr="00C806C0">
        <w:rPr>
          <w:rFonts w:ascii="Times New Roman" w:eastAsia="Microsoft YaHei UI" w:hAnsi="Times New Roman" w:cs="Times New Roman"/>
          <w:sz w:val="24"/>
          <w:szCs w:val="24"/>
        </w:rPr>
        <w:t>Plaintiff</w:t>
      </w:r>
      <w:r w:rsidR="006B0F3B" w:rsidRPr="00C806C0">
        <w:rPr>
          <w:rFonts w:ascii="Times New Roman" w:eastAsia="Microsoft YaHei UI" w:hAnsi="Times New Roman" w:cs="Times New Roman"/>
          <w:sz w:val="24"/>
          <w:szCs w:val="24"/>
        </w:rPr>
        <w:t>’s case as pleaded. It does not differ in any material way on the issues agreed to in the J</w:t>
      </w:r>
      <w:r w:rsidRPr="00C806C0">
        <w:rPr>
          <w:rFonts w:ascii="Times New Roman" w:eastAsia="Microsoft YaHei UI" w:hAnsi="Times New Roman" w:cs="Times New Roman"/>
          <w:sz w:val="24"/>
          <w:szCs w:val="24"/>
        </w:rPr>
        <w:t xml:space="preserve">oint </w:t>
      </w:r>
      <w:r w:rsidR="006B0F3B" w:rsidRPr="00C806C0">
        <w:rPr>
          <w:rFonts w:ascii="Times New Roman" w:eastAsia="Microsoft YaHei UI" w:hAnsi="Times New Roman" w:cs="Times New Roman"/>
          <w:sz w:val="24"/>
          <w:szCs w:val="24"/>
        </w:rPr>
        <w:t>S</w:t>
      </w:r>
      <w:r w:rsidRPr="00C806C0">
        <w:rPr>
          <w:rFonts w:ascii="Times New Roman" w:eastAsia="Microsoft YaHei UI" w:hAnsi="Times New Roman" w:cs="Times New Roman"/>
          <w:sz w:val="24"/>
          <w:szCs w:val="24"/>
        </w:rPr>
        <w:t xml:space="preserve">cheduling </w:t>
      </w:r>
      <w:r w:rsidR="006B0F3B" w:rsidRPr="00C806C0">
        <w:rPr>
          <w:rFonts w:ascii="Times New Roman" w:eastAsia="Microsoft YaHei UI" w:hAnsi="Times New Roman" w:cs="Times New Roman"/>
          <w:sz w:val="24"/>
          <w:szCs w:val="24"/>
        </w:rPr>
        <w:t>M</w:t>
      </w:r>
      <w:r w:rsidRPr="00C806C0">
        <w:rPr>
          <w:rFonts w:ascii="Times New Roman" w:eastAsia="Microsoft YaHei UI" w:hAnsi="Times New Roman" w:cs="Times New Roman"/>
          <w:sz w:val="24"/>
          <w:szCs w:val="24"/>
        </w:rPr>
        <w:t xml:space="preserve">emorandum executed by both </w:t>
      </w:r>
      <w:r w:rsidR="00A740FD" w:rsidRPr="00C806C0">
        <w:rPr>
          <w:rFonts w:ascii="Times New Roman" w:eastAsia="Microsoft YaHei UI" w:hAnsi="Times New Roman" w:cs="Times New Roman"/>
          <w:sz w:val="24"/>
          <w:szCs w:val="24"/>
        </w:rPr>
        <w:t>Counsel</w:t>
      </w:r>
      <w:r w:rsidR="006B0F3B" w:rsidRPr="00C806C0">
        <w:rPr>
          <w:rFonts w:ascii="Times New Roman" w:eastAsia="Microsoft YaHei UI" w:hAnsi="Times New Roman" w:cs="Times New Roman"/>
          <w:sz w:val="24"/>
          <w:szCs w:val="24"/>
        </w:rPr>
        <w:t xml:space="preserve">. In fact in his objection </w:t>
      </w:r>
      <w:r w:rsidRPr="00C806C0">
        <w:rPr>
          <w:rFonts w:ascii="Times New Roman" w:eastAsia="Microsoft YaHei UI" w:hAnsi="Times New Roman" w:cs="Times New Roman"/>
          <w:sz w:val="24"/>
          <w:szCs w:val="24"/>
        </w:rPr>
        <w:t xml:space="preserve">the </w:t>
      </w:r>
      <w:r w:rsidR="00A740FD" w:rsidRPr="00C806C0">
        <w:rPr>
          <w:rFonts w:ascii="Times New Roman" w:eastAsia="Microsoft YaHei UI" w:hAnsi="Times New Roman" w:cs="Times New Roman"/>
          <w:sz w:val="24"/>
          <w:szCs w:val="24"/>
        </w:rPr>
        <w:t>Defendant</w:t>
      </w:r>
      <w:r w:rsidR="00B3626D" w:rsidRPr="00C806C0">
        <w:rPr>
          <w:rFonts w:ascii="Times New Roman" w:eastAsia="Microsoft YaHei UI" w:hAnsi="Times New Roman" w:cs="Times New Roman"/>
          <w:sz w:val="24"/>
          <w:szCs w:val="24"/>
        </w:rPr>
        <w:t>’</w:t>
      </w:r>
      <w:r w:rsidRPr="00C806C0">
        <w:rPr>
          <w:rFonts w:ascii="Times New Roman" w:eastAsia="Microsoft YaHei UI" w:hAnsi="Times New Roman" w:cs="Times New Roman"/>
          <w:sz w:val="24"/>
          <w:szCs w:val="24"/>
        </w:rPr>
        <w:t xml:space="preserve">s </w:t>
      </w:r>
      <w:r w:rsidR="00A740FD" w:rsidRPr="00C806C0">
        <w:rPr>
          <w:rFonts w:ascii="Times New Roman" w:eastAsia="Microsoft YaHei UI" w:hAnsi="Times New Roman" w:cs="Times New Roman"/>
          <w:sz w:val="24"/>
          <w:szCs w:val="24"/>
        </w:rPr>
        <w:t>Counsel</w:t>
      </w:r>
      <w:r w:rsidRPr="00C806C0">
        <w:rPr>
          <w:rFonts w:ascii="Times New Roman" w:eastAsia="Microsoft YaHei UI" w:hAnsi="Times New Roman" w:cs="Times New Roman"/>
          <w:sz w:val="24"/>
          <w:szCs w:val="24"/>
        </w:rPr>
        <w:t xml:space="preserve"> </w:t>
      </w:r>
      <w:r w:rsidR="006B0F3B" w:rsidRPr="00C806C0">
        <w:rPr>
          <w:rFonts w:ascii="Times New Roman" w:eastAsia="Microsoft YaHei UI" w:hAnsi="Times New Roman" w:cs="Times New Roman"/>
          <w:sz w:val="24"/>
          <w:szCs w:val="24"/>
        </w:rPr>
        <w:t xml:space="preserve">did not point out any prejudice they would </w:t>
      </w:r>
      <w:r w:rsidR="006C6DAB" w:rsidRPr="00C806C0">
        <w:rPr>
          <w:rFonts w:ascii="Times New Roman" w:eastAsia="Microsoft YaHei UI" w:hAnsi="Times New Roman" w:cs="Times New Roman"/>
          <w:sz w:val="24"/>
          <w:szCs w:val="24"/>
        </w:rPr>
        <w:t xml:space="preserve">be occasioned </w:t>
      </w:r>
      <w:r w:rsidR="006B0F3B" w:rsidRPr="00C806C0">
        <w:rPr>
          <w:rFonts w:ascii="Times New Roman" w:eastAsia="Microsoft YaHei UI" w:hAnsi="Times New Roman" w:cs="Times New Roman"/>
          <w:sz w:val="24"/>
          <w:szCs w:val="24"/>
        </w:rPr>
        <w:t xml:space="preserve">by late filing. </w:t>
      </w:r>
      <w:r w:rsidR="006C6DAB" w:rsidRPr="00C806C0">
        <w:rPr>
          <w:rFonts w:ascii="Times New Roman" w:eastAsia="Microsoft YaHei UI" w:hAnsi="Times New Roman" w:cs="Times New Roman"/>
          <w:sz w:val="24"/>
          <w:szCs w:val="24"/>
        </w:rPr>
        <w:t xml:space="preserve">A perusal of the </w:t>
      </w:r>
      <w:r w:rsidR="006B0F3B" w:rsidRPr="00C806C0">
        <w:rPr>
          <w:rFonts w:ascii="Times New Roman" w:eastAsia="Microsoft YaHei UI" w:hAnsi="Times New Roman" w:cs="Times New Roman"/>
          <w:sz w:val="24"/>
          <w:szCs w:val="24"/>
        </w:rPr>
        <w:t>plaint and scheduling memo</w:t>
      </w:r>
      <w:r w:rsidR="006C6DAB" w:rsidRPr="00C806C0">
        <w:rPr>
          <w:rFonts w:ascii="Times New Roman" w:eastAsia="Microsoft YaHei UI" w:hAnsi="Times New Roman" w:cs="Times New Roman"/>
          <w:sz w:val="24"/>
          <w:szCs w:val="24"/>
        </w:rPr>
        <w:t xml:space="preserve">randum would disclose that </w:t>
      </w:r>
      <w:r w:rsidR="006B0F3B" w:rsidRPr="00C806C0">
        <w:rPr>
          <w:rFonts w:ascii="Times New Roman" w:eastAsia="Microsoft YaHei UI" w:hAnsi="Times New Roman" w:cs="Times New Roman"/>
          <w:sz w:val="24"/>
          <w:szCs w:val="24"/>
        </w:rPr>
        <w:t>no</w:t>
      </w:r>
      <w:r w:rsidR="006C6DAB" w:rsidRPr="00C806C0">
        <w:rPr>
          <w:rFonts w:ascii="Times New Roman" w:eastAsia="Microsoft YaHei UI" w:hAnsi="Times New Roman" w:cs="Times New Roman"/>
          <w:sz w:val="24"/>
          <w:szCs w:val="24"/>
        </w:rPr>
        <w:t xml:space="preserve"> </w:t>
      </w:r>
      <w:r w:rsidR="006B0F3B" w:rsidRPr="00C806C0">
        <w:rPr>
          <w:rFonts w:ascii="Times New Roman" w:eastAsia="Microsoft YaHei UI" w:hAnsi="Times New Roman" w:cs="Times New Roman"/>
          <w:sz w:val="24"/>
          <w:szCs w:val="24"/>
        </w:rPr>
        <w:t>new matter is included</w:t>
      </w:r>
      <w:r w:rsidR="006C6DAB" w:rsidRPr="00C806C0">
        <w:rPr>
          <w:rFonts w:ascii="Times New Roman" w:eastAsia="Microsoft YaHei UI" w:hAnsi="Times New Roman" w:cs="Times New Roman"/>
          <w:sz w:val="24"/>
          <w:szCs w:val="24"/>
        </w:rPr>
        <w:t xml:space="preserve"> in the witness statements</w:t>
      </w:r>
      <w:r w:rsidR="006B0F3B" w:rsidRPr="00C806C0">
        <w:rPr>
          <w:rFonts w:ascii="Times New Roman" w:eastAsia="Microsoft YaHei UI" w:hAnsi="Times New Roman" w:cs="Times New Roman"/>
          <w:sz w:val="24"/>
          <w:szCs w:val="24"/>
        </w:rPr>
        <w:t xml:space="preserve">. </w:t>
      </w:r>
      <w:r w:rsidR="006C6DAB" w:rsidRPr="00C806C0">
        <w:rPr>
          <w:rFonts w:ascii="Times New Roman" w:eastAsia="Microsoft YaHei UI" w:hAnsi="Times New Roman" w:cs="Times New Roman"/>
          <w:sz w:val="24"/>
          <w:szCs w:val="24"/>
        </w:rPr>
        <w:t xml:space="preserve">He wondered whether the </w:t>
      </w:r>
      <w:r w:rsidR="00A740FD" w:rsidRPr="00C806C0">
        <w:rPr>
          <w:rFonts w:ascii="Times New Roman" w:eastAsia="Microsoft YaHei UI" w:hAnsi="Times New Roman" w:cs="Times New Roman"/>
          <w:sz w:val="24"/>
          <w:szCs w:val="24"/>
        </w:rPr>
        <w:t>Defendant</w:t>
      </w:r>
      <w:r w:rsidR="006C6DAB" w:rsidRPr="00C806C0">
        <w:rPr>
          <w:rFonts w:ascii="Times New Roman" w:eastAsia="Microsoft YaHei UI" w:hAnsi="Times New Roman" w:cs="Times New Roman"/>
          <w:sz w:val="24"/>
          <w:szCs w:val="24"/>
        </w:rPr>
        <w:t xml:space="preserve">s would be </w:t>
      </w:r>
      <w:r w:rsidR="006B0F3B" w:rsidRPr="00C806C0">
        <w:rPr>
          <w:rFonts w:ascii="Times New Roman" w:eastAsia="Microsoft YaHei UI" w:hAnsi="Times New Roman" w:cs="Times New Roman"/>
          <w:sz w:val="24"/>
          <w:szCs w:val="24"/>
        </w:rPr>
        <w:t>prejudiced in anyway</w:t>
      </w:r>
      <w:r w:rsidR="006C6DAB" w:rsidRPr="00C806C0">
        <w:rPr>
          <w:rFonts w:ascii="Times New Roman" w:eastAsia="Microsoft YaHei UI" w:hAnsi="Times New Roman" w:cs="Times New Roman"/>
          <w:sz w:val="24"/>
          <w:szCs w:val="24"/>
        </w:rPr>
        <w:t>.</w:t>
      </w:r>
      <w:r w:rsidR="006B0F3B" w:rsidRPr="00C806C0">
        <w:rPr>
          <w:rFonts w:ascii="Times New Roman" w:eastAsia="Microsoft YaHei UI" w:hAnsi="Times New Roman" w:cs="Times New Roman"/>
          <w:sz w:val="24"/>
          <w:szCs w:val="24"/>
        </w:rPr>
        <w:t xml:space="preserve"> If they are prejudiced, is that prejudice capable of being remedied? The </w:t>
      </w:r>
      <w:r w:rsidR="00A740FD" w:rsidRPr="00C806C0">
        <w:rPr>
          <w:rFonts w:ascii="Times New Roman" w:eastAsia="Microsoft YaHei UI" w:hAnsi="Times New Roman" w:cs="Times New Roman"/>
          <w:sz w:val="24"/>
          <w:szCs w:val="24"/>
        </w:rPr>
        <w:t>Plaintiff</w:t>
      </w:r>
      <w:r w:rsidR="006B0F3B" w:rsidRPr="00C806C0">
        <w:rPr>
          <w:rFonts w:ascii="Times New Roman" w:eastAsia="Microsoft YaHei UI" w:hAnsi="Times New Roman" w:cs="Times New Roman"/>
          <w:sz w:val="24"/>
          <w:szCs w:val="24"/>
        </w:rPr>
        <w:t xml:space="preserve">’s case has not been heard and the </w:t>
      </w:r>
      <w:r w:rsidR="00A740FD" w:rsidRPr="00C806C0">
        <w:rPr>
          <w:rFonts w:ascii="Times New Roman" w:eastAsia="Microsoft YaHei UI" w:hAnsi="Times New Roman" w:cs="Times New Roman"/>
          <w:sz w:val="24"/>
          <w:szCs w:val="24"/>
        </w:rPr>
        <w:t>Defendant</w:t>
      </w:r>
      <w:r w:rsidR="006B0F3B" w:rsidRPr="00C806C0">
        <w:rPr>
          <w:rFonts w:ascii="Times New Roman" w:eastAsia="Microsoft YaHei UI" w:hAnsi="Times New Roman" w:cs="Times New Roman"/>
          <w:sz w:val="24"/>
          <w:szCs w:val="24"/>
        </w:rPr>
        <w:t xml:space="preserve"> has not been heard. The </w:t>
      </w:r>
      <w:r w:rsidR="00A740FD" w:rsidRPr="00C806C0">
        <w:rPr>
          <w:rFonts w:ascii="Times New Roman" w:eastAsia="Microsoft YaHei UI" w:hAnsi="Times New Roman" w:cs="Times New Roman"/>
          <w:sz w:val="24"/>
          <w:szCs w:val="24"/>
        </w:rPr>
        <w:t>Defendant</w:t>
      </w:r>
      <w:r w:rsidR="006B0F3B" w:rsidRPr="00C806C0">
        <w:rPr>
          <w:rFonts w:ascii="Times New Roman" w:eastAsia="Microsoft YaHei UI" w:hAnsi="Times New Roman" w:cs="Times New Roman"/>
          <w:sz w:val="24"/>
          <w:szCs w:val="24"/>
        </w:rPr>
        <w:t>s can make good the prejudice suff</w:t>
      </w:r>
      <w:r w:rsidR="006B73ED" w:rsidRPr="00C806C0">
        <w:rPr>
          <w:rFonts w:ascii="Times New Roman" w:eastAsia="Microsoft YaHei UI" w:hAnsi="Times New Roman" w:cs="Times New Roman"/>
          <w:sz w:val="24"/>
          <w:szCs w:val="24"/>
        </w:rPr>
        <w:t xml:space="preserve">ered </w:t>
      </w:r>
      <w:r w:rsidR="006B0F3B" w:rsidRPr="00C806C0">
        <w:rPr>
          <w:rFonts w:ascii="Times New Roman" w:eastAsia="Microsoft YaHei UI" w:hAnsi="Times New Roman" w:cs="Times New Roman"/>
          <w:sz w:val="24"/>
          <w:szCs w:val="24"/>
        </w:rPr>
        <w:t xml:space="preserve">and in any case no prejudice </w:t>
      </w:r>
      <w:r w:rsidR="00B3626D" w:rsidRPr="00C806C0">
        <w:rPr>
          <w:rFonts w:ascii="Times New Roman" w:eastAsia="Microsoft YaHei UI" w:hAnsi="Times New Roman" w:cs="Times New Roman"/>
          <w:sz w:val="24"/>
          <w:szCs w:val="24"/>
        </w:rPr>
        <w:t>was shown</w:t>
      </w:r>
      <w:r w:rsidR="006B0F3B" w:rsidRPr="00C806C0">
        <w:rPr>
          <w:rFonts w:ascii="Times New Roman" w:eastAsia="Microsoft YaHei UI" w:hAnsi="Times New Roman" w:cs="Times New Roman"/>
          <w:sz w:val="24"/>
          <w:szCs w:val="24"/>
        </w:rPr>
        <w:t xml:space="preserve">. Can it be said that the breach is serious or significant? Should it be used as a basis for keeping a party from testifying? No. </w:t>
      </w:r>
      <w:r w:rsidR="006B73ED" w:rsidRPr="00C806C0">
        <w:rPr>
          <w:rFonts w:ascii="Times New Roman" w:eastAsia="Microsoft YaHei UI" w:hAnsi="Times New Roman" w:cs="Times New Roman"/>
          <w:sz w:val="24"/>
          <w:szCs w:val="24"/>
        </w:rPr>
        <w:t xml:space="preserve">On the second </w:t>
      </w:r>
      <w:r w:rsidR="006B0F3B" w:rsidRPr="00C806C0">
        <w:rPr>
          <w:rFonts w:ascii="Times New Roman" w:eastAsia="Microsoft YaHei UI" w:hAnsi="Times New Roman" w:cs="Times New Roman"/>
          <w:sz w:val="24"/>
          <w:szCs w:val="24"/>
        </w:rPr>
        <w:t xml:space="preserve">principle </w:t>
      </w:r>
      <w:r w:rsidR="006B73ED" w:rsidRPr="00C806C0">
        <w:rPr>
          <w:rFonts w:ascii="Times New Roman" w:eastAsia="Microsoft YaHei UI" w:hAnsi="Times New Roman" w:cs="Times New Roman"/>
          <w:sz w:val="24"/>
          <w:szCs w:val="24"/>
        </w:rPr>
        <w:t xml:space="preserve">as to </w:t>
      </w:r>
      <w:r w:rsidR="006B0F3B" w:rsidRPr="00C806C0">
        <w:rPr>
          <w:rFonts w:ascii="Times New Roman" w:eastAsia="Microsoft YaHei UI" w:hAnsi="Times New Roman" w:cs="Times New Roman"/>
          <w:sz w:val="24"/>
          <w:szCs w:val="24"/>
        </w:rPr>
        <w:t>why the default occurred</w:t>
      </w:r>
      <w:r w:rsidR="006B73ED" w:rsidRPr="00C806C0">
        <w:rPr>
          <w:rFonts w:ascii="Times New Roman" w:eastAsia="Microsoft YaHei UI" w:hAnsi="Times New Roman" w:cs="Times New Roman"/>
          <w:sz w:val="24"/>
          <w:szCs w:val="24"/>
        </w:rPr>
        <w:t xml:space="preserve">, </w:t>
      </w:r>
      <w:r w:rsidR="00A740FD" w:rsidRPr="00C806C0">
        <w:rPr>
          <w:rFonts w:ascii="Times New Roman" w:eastAsia="Microsoft YaHei UI" w:hAnsi="Times New Roman" w:cs="Times New Roman"/>
          <w:sz w:val="24"/>
          <w:szCs w:val="24"/>
        </w:rPr>
        <w:t>Counsel</w:t>
      </w:r>
      <w:r w:rsidR="006B73ED" w:rsidRPr="00C806C0">
        <w:rPr>
          <w:rFonts w:ascii="Times New Roman" w:eastAsia="Microsoft YaHei UI" w:hAnsi="Times New Roman" w:cs="Times New Roman"/>
          <w:sz w:val="24"/>
          <w:szCs w:val="24"/>
        </w:rPr>
        <w:t xml:space="preserve"> submitted that the </w:t>
      </w:r>
      <w:r w:rsidR="006B0F3B" w:rsidRPr="00C806C0">
        <w:rPr>
          <w:rFonts w:ascii="Times New Roman" w:eastAsia="Microsoft YaHei UI" w:hAnsi="Times New Roman" w:cs="Times New Roman"/>
          <w:sz w:val="24"/>
          <w:szCs w:val="24"/>
        </w:rPr>
        <w:t xml:space="preserve">default </w:t>
      </w:r>
      <w:r w:rsidR="006B73ED" w:rsidRPr="00C806C0">
        <w:rPr>
          <w:rFonts w:ascii="Times New Roman" w:eastAsia="Microsoft YaHei UI" w:hAnsi="Times New Roman" w:cs="Times New Roman"/>
          <w:sz w:val="24"/>
          <w:szCs w:val="24"/>
        </w:rPr>
        <w:t xml:space="preserve">was that </w:t>
      </w:r>
      <w:r w:rsidR="006B0F3B" w:rsidRPr="00C806C0">
        <w:rPr>
          <w:rFonts w:ascii="Times New Roman" w:eastAsia="Microsoft YaHei UI" w:hAnsi="Times New Roman" w:cs="Times New Roman"/>
          <w:sz w:val="24"/>
          <w:szCs w:val="24"/>
        </w:rPr>
        <w:t xml:space="preserve">of </w:t>
      </w:r>
      <w:r w:rsidR="00A740FD" w:rsidRPr="00C806C0">
        <w:rPr>
          <w:rFonts w:ascii="Times New Roman" w:eastAsia="Microsoft YaHei UI" w:hAnsi="Times New Roman" w:cs="Times New Roman"/>
          <w:sz w:val="24"/>
          <w:szCs w:val="24"/>
        </w:rPr>
        <w:t>Counsel</w:t>
      </w:r>
      <w:r w:rsidR="006B0F3B" w:rsidRPr="00C806C0">
        <w:rPr>
          <w:rFonts w:ascii="Times New Roman" w:eastAsia="Microsoft YaHei UI" w:hAnsi="Times New Roman" w:cs="Times New Roman"/>
          <w:sz w:val="24"/>
          <w:szCs w:val="24"/>
        </w:rPr>
        <w:t xml:space="preserve"> and default of </w:t>
      </w:r>
      <w:r w:rsidR="00A740FD" w:rsidRPr="00C806C0">
        <w:rPr>
          <w:rFonts w:ascii="Times New Roman" w:eastAsia="Microsoft YaHei UI" w:hAnsi="Times New Roman" w:cs="Times New Roman"/>
          <w:sz w:val="24"/>
          <w:szCs w:val="24"/>
        </w:rPr>
        <w:t>Counsel</w:t>
      </w:r>
      <w:r w:rsidR="006B0F3B" w:rsidRPr="00C806C0">
        <w:rPr>
          <w:rFonts w:ascii="Times New Roman" w:eastAsia="Microsoft YaHei UI" w:hAnsi="Times New Roman" w:cs="Times New Roman"/>
          <w:sz w:val="24"/>
          <w:szCs w:val="24"/>
        </w:rPr>
        <w:t xml:space="preserve"> should not be visited on the litigant. The default is in not filing </w:t>
      </w:r>
      <w:r w:rsidR="006B73ED" w:rsidRPr="00C806C0">
        <w:rPr>
          <w:rFonts w:ascii="Times New Roman" w:eastAsia="Microsoft YaHei UI" w:hAnsi="Times New Roman" w:cs="Times New Roman"/>
          <w:sz w:val="24"/>
          <w:szCs w:val="24"/>
        </w:rPr>
        <w:t xml:space="preserve">the statement on </w:t>
      </w:r>
      <w:r w:rsidR="006B0F3B" w:rsidRPr="00C806C0">
        <w:rPr>
          <w:rFonts w:ascii="Times New Roman" w:eastAsia="Microsoft YaHei UI" w:hAnsi="Times New Roman" w:cs="Times New Roman"/>
          <w:sz w:val="24"/>
          <w:szCs w:val="24"/>
        </w:rPr>
        <w:t xml:space="preserve">time. The witness statement </w:t>
      </w:r>
      <w:r w:rsidR="006B73ED" w:rsidRPr="00C806C0">
        <w:rPr>
          <w:rFonts w:ascii="Times New Roman" w:eastAsia="Microsoft YaHei UI" w:hAnsi="Times New Roman" w:cs="Times New Roman"/>
          <w:sz w:val="24"/>
          <w:szCs w:val="24"/>
        </w:rPr>
        <w:t xml:space="preserve">had been signed by the witness </w:t>
      </w:r>
      <w:r w:rsidR="006B0F3B" w:rsidRPr="00C806C0">
        <w:rPr>
          <w:rFonts w:ascii="Times New Roman" w:eastAsia="Microsoft YaHei UI" w:hAnsi="Times New Roman" w:cs="Times New Roman"/>
          <w:sz w:val="24"/>
          <w:szCs w:val="24"/>
        </w:rPr>
        <w:t>on the 31</w:t>
      </w:r>
      <w:r w:rsidR="006B0F3B" w:rsidRPr="00C806C0">
        <w:rPr>
          <w:rFonts w:ascii="Times New Roman" w:eastAsia="Microsoft YaHei UI" w:hAnsi="Times New Roman" w:cs="Times New Roman"/>
          <w:sz w:val="24"/>
          <w:szCs w:val="24"/>
          <w:vertAlign w:val="superscript"/>
        </w:rPr>
        <w:t>st</w:t>
      </w:r>
      <w:r w:rsidR="006B0F3B" w:rsidRPr="00C806C0">
        <w:rPr>
          <w:rFonts w:ascii="Times New Roman" w:eastAsia="Microsoft YaHei UI" w:hAnsi="Times New Roman" w:cs="Times New Roman"/>
          <w:sz w:val="24"/>
          <w:szCs w:val="24"/>
        </w:rPr>
        <w:t xml:space="preserve"> of May 2017.</w:t>
      </w:r>
    </w:p>
    <w:p w:rsidR="006B0F3B" w:rsidRPr="00C806C0" w:rsidRDefault="006B0F3B" w:rsidP="006B0F3B">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lastRenderedPageBreak/>
        <w:t xml:space="preserve">The third </w:t>
      </w:r>
      <w:r w:rsidR="006B73ED" w:rsidRPr="00C806C0">
        <w:rPr>
          <w:rFonts w:ascii="Times New Roman" w:eastAsia="Microsoft YaHei UI" w:hAnsi="Times New Roman" w:cs="Times New Roman"/>
          <w:sz w:val="24"/>
          <w:szCs w:val="24"/>
        </w:rPr>
        <w:t xml:space="preserve">principle is for the court to evaluate </w:t>
      </w:r>
      <w:r w:rsidRPr="00C806C0">
        <w:rPr>
          <w:rFonts w:ascii="Times New Roman" w:eastAsia="Microsoft YaHei UI" w:hAnsi="Times New Roman" w:cs="Times New Roman"/>
          <w:sz w:val="24"/>
          <w:szCs w:val="24"/>
        </w:rPr>
        <w:t xml:space="preserve">all the circumstances of the case. The </w:t>
      </w:r>
      <w:r w:rsidR="00A740FD" w:rsidRPr="00C806C0">
        <w:rPr>
          <w:rFonts w:ascii="Times New Roman" w:eastAsia="Microsoft YaHei UI" w:hAnsi="Times New Roman" w:cs="Times New Roman"/>
          <w:sz w:val="24"/>
          <w:szCs w:val="24"/>
        </w:rPr>
        <w:t>Plaintiff</w:t>
      </w:r>
      <w:r w:rsidR="00D65C04" w:rsidRPr="00C806C0">
        <w:rPr>
          <w:rFonts w:ascii="Times New Roman" w:eastAsia="Microsoft YaHei UI" w:hAnsi="Times New Roman" w:cs="Times New Roman"/>
          <w:sz w:val="24"/>
          <w:szCs w:val="24"/>
        </w:rPr>
        <w:t>’</w:t>
      </w:r>
      <w:r w:rsidR="006B73ED" w:rsidRPr="00C806C0">
        <w:rPr>
          <w:rFonts w:ascii="Times New Roman" w:eastAsia="Microsoft YaHei UI" w:hAnsi="Times New Roman" w:cs="Times New Roman"/>
          <w:sz w:val="24"/>
          <w:szCs w:val="24"/>
        </w:rPr>
        <w:t xml:space="preserve">s </w:t>
      </w:r>
      <w:r w:rsidR="00A740FD" w:rsidRPr="00C806C0">
        <w:rPr>
          <w:rFonts w:ascii="Times New Roman" w:eastAsia="Microsoft YaHei UI" w:hAnsi="Times New Roman" w:cs="Times New Roman"/>
          <w:sz w:val="24"/>
          <w:szCs w:val="24"/>
        </w:rPr>
        <w:t>Counsel</w:t>
      </w:r>
      <w:r w:rsidR="006B73ED" w:rsidRPr="00C806C0">
        <w:rPr>
          <w:rFonts w:ascii="Times New Roman" w:eastAsia="Microsoft YaHei UI" w:hAnsi="Times New Roman" w:cs="Times New Roman"/>
          <w:sz w:val="24"/>
          <w:szCs w:val="24"/>
        </w:rPr>
        <w:t xml:space="preserve"> prayed that the court considers that the </w:t>
      </w:r>
      <w:r w:rsidR="00A740FD" w:rsidRPr="00C806C0">
        <w:rPr>
          <w:rFonts w:ascii="Times New Roman" w:eastAsia="Microsoft YaHei UI" w:hAnsi="Times New Roman" w:cs="Times New Roman"/>
          <w:sz w:val="24"/>
          <w:szCs w:val="24"/>
        </w:rPr>
        <w:t>Plaintiff</w:t>
      </w:r>
      <w:r w:rsidRPr="00C806C0">
        <w:rPr>
          <w:rFonts w:ascii="Times New Roman" w:eastAsia="Microsoft YaHei UI" w:hAnsi="Times New Roman" w:cs="Times New Roman"/>
          <w:sz w:val="24"/>
          <w:szCs w:val="24"/>
        </w:rPr>
        <w:t xml:space="preserve"> paid money to the </w:t>
      </w:r>
      <w:r w:rsidR="00A740FD" w:rsidRPr="00C806C0">
        <w:rPr>
          <w:rFonts w:ascii="Times New Roman" w:eastAsia="Microsoft YaHei UI" w:hAnsi="Times New Roman" w:cs="Times New Roman"/>
          <w:sz w:val="24"/>
          <w:szCs w:val="24"/>
        </w:rPr>
        <w:t>Defendant</w:t>
      </w:r>
      <w:r w:rsidRPr="00C806C0">
        <w:rPr>
          <w:rFonts w:ascii="Times New Roman" w:eastAsia="Microsoft YaHei UI" w:hAnsi="Times New Roman" w:cs="Times New Roman"/>
          <w:sz w:val="24"/>
          <w:szCs w:val="24"/>
        </w:rPr>
        <w:t xml:space="preserve">s </w:t>
      </w:r>
      <w:r w:rsidR="00D65C04" w:rsidRPr="00C806C0">
        <w:rPr>
          <w:rFonts w:ascii="Times New Roman" w:eastAsia="Microsoft YaHei UI" w:hAnsi="Times New Roman" w:cs="Times New Roman"/>
          <w:sz w:val="24"/>
          <w:szCs w:val="24"/>
        </w:rPr>
        <w:t xml:space="preserve">about </w:t>
      </w:r>
      <w:r w:rsidRPr="00C806C0">
        <w:rPr>
          <w:rFonts w:ascii="Times New Roman" w:eastAsia="Microsoft YaHei UI" w:hAnsi="Times New Roman" w:cs="Times New Roman"/>
          <w:sz w:val="24"/>
          <w:szCs w:val="24"/>
        </w:rPr>
        <w:t xml:space="preserve">three years ago as part payment for an apartment. The </w:t>
      </w:r>
      <w:r w:rsidR="00A740FD" w:rsidRPr="00C806C0">
        <w:rPr>
          <w:rFonts w:ascii="Times New Roman" w:eastAsia="Microsoft YaHei UI" w:hAnsi="Times New Roman" w:cs="Times New Roman"/>
          <w:sz w:val="24"/>
          <w:szCs w:val="24"/>
        </w:rPr>
        <w:t>Plaintiff</w:t>
      </w:r>
      <w:r w:rsidRPr="00C806C0">
        <w:rPr>
          <w:rFonts w:ascii="Times New Roman" w:eastAsia="Microsoft YaHei UI" w:hAnsi="Times New Roman" w:cs="Times New Roman"/>
          <w:sz w:val="24"/>
          <w:szCs w:val="24"/>
        </w:rPr>
        <w:t xml:space="preserve"> rescinded the agreement and has not been refunded the 14,000 US$. If the witness statement is struck out, there are two possibilities. The </w:t>
      </w:r>
      <w:r w:rsidR="00A740FD" w:rsidRPr="00C806C0">
        <w:rPr>
          <w:rFonts w:ascii="Times New Roman" w:eastAsia="Microsoft YaHei UI" w:hAnsi="Times New Roman" w:cs="Times New Roman"/>
          <w:sz w:val="24"/>
          <w:szCs w:val="24"/>
        </w:rPr>
        <w:t>Plaintiff</w:t>
      </w:r>
      <w:r w:rsidRPr="00C806C0">
        <w:rPr>
          <w:rFonts w:ascii="Times New Roman" w:eastAsia="Microsoft YaHei UI" w:hAnsi="Times New Roman" w:cs="Times New Roman"/>
          <w:sz w:val="24"/>
          <w:szCs w:val="24"/>
        </w:rPr>
        <w:t xml:space="preserve">’s suit may be dismissed. The second is that the witness can be permitted to give oral evidence.  It would be absurd for the </w:t>
      </w:r>
      <w:r w:rsidR="00A740FD" w:rsidRPr="00C806C0">
        <w:rPr>
          <w:rFonts w:ascii="Times New Roman" w:eastAsia="Microsoft YaHei UI" w:hAnsi="Times New Roman" w:cs="Times New Roman"/>
          <w:sz w:val="24"/>
          <w:szCs w:val="24"/>
        </w:rPr>
        <w:t>Defendant</w:t>
      </w:r>
      <w:r w:rsidRPr="00C806C0">
        <w:rPr>
          <w:rFonts w:ascii="Times New Roman" w:eastAsia="Microsoft YaHei UI" w:hAnsi="Times New Roman" w:cs="Times New Roman"/>
          <w:sz w:val="24"/>
          <w:szCs w:val="24"/>
        </w:rPr>
        <w:t>s to be permitted to unjustly enrich themselves</w:t>
      </w:r>
      <w:r w:rsidR="00D65C04" w:rsidRPr="00C806C0">
        <w:rPr>
          <w:rFonts w:ascii="Times New Roman" w:eastAsia="Microsoft YaHei UI" w:hAnsi="Times New Roman" w:cs="Times New Roman"/>
          <w:sz w:val="24"/>
          <w:szCs w:val="24"/>
        </w:rPr>
        <w:t xml:space="preserve"> by the act of </w:t>
      </w:r>
      <w:r w:rsidRPr="00C806C0">
        <w:rPr>
          <w:rFonts w:ascii="Times New Roman" w:eastAsia="Microsoft YaHei UI" w:hAnsi="Times New Roman" w:cs="Times New Roman"/>
          <w:sz w:val="24"/>
          <w:szCs w:val="24"/>
        </w:rPr>
        <w:t xml:space="preserve">a court of justice. Would it be just for a witness statement to be struck out for being filed out of time? As held in </w:t>
      </w:r>
      <w:r w:rsidRPr="00C806C0">
        <w:rPr>
          <w:rFonts w:ascii="Times New Roman" w:eastAsia="Microsoft YaHei UI" w:hAnsi="Times New Roman" w:cs="Times New Roman"/>
          <w:b/>
          <w:sz w:val="24"/>
          <w:szCs w:val="24"/>
        </w:rPr>
        <w:t>Seruwagi vs. Yuasa</w:t>
      </w:r>
      <w:r w:rsidR="00A42C96" w:rsidRPr="00C806C0">
        <w:rPr>
          <w:rFonts w:ascii="Times New Roman" w:eastAsia="Microsoft YaHei UI" w:hAnsi="Times New Roman" w:cs="Times New Roman"/>
          <w:b/>
          <w:sz w:val="24"/>
          <w:szCs w:val="24"/>
        </w:rPr>
        <w:t xml:space="preserve"> </w:t>
      </w:r>
      <w:r w:rsidR="00D65C04" w:rsidRPr="00C806C0">
        <w:rPr>
          <w:rFonts w:ascii="Times New Roman" w:eastAsia="Microsoft YaHei UI" w:hAnsi="Times New Roman" w:cs="Times New Roman"/>
          <w:sz w:val="24"/>
          <w:szCs w:val="24"/>
        </w:rPr>
        <w:t>(supra)</w:t>
      </w:r>
      <w:r w:rsidRPr="00C806C0">
        <w:rPr>
          <w:rFonts w:ascii="Times New Roman" w:eastAsia="Microsoft YaHei UI" w:hAnsi="Times New Roman" w:cs="Times New Roman"/>
          <w:sz w:val="24"/>
          <w:szCs w:val="24"/>
        </w:rPr>
        <w:t xml:space="preserve">, procedural rules are handmaidens of justice. </w:t>
      </w:r>
      <w:r w:rsidR="00D65C04" w:rsidRPr="00C806C0">
        <w:rPr>
          <w:rFonts w:ascii="Times New Roman" w:eastAsia="Microsoft YaHei UI" w:hAnsi="Times New Roman" w:cs="Times New Roman"/>
          <w:sz w:val="24"/>
          <w:szCs w:val="24"/>
        </w:rPr>
        <w:t xml:space="preserve">He relied on article </w:t>
      </w:r>
      <w:r w:rsidRPr="00C806C0">
        <w:rPr>
          <w:rFonts w:ascii="Times New Roman" w:eastAsia="Microsoft YaHei UI" w:hAnsi="Times New Roman" w:cs="Times New Roman"/>
          <w:sz w:val="24"/>
          <w:szCs w:val="24"/>
        </w:rPr>
        <w:t>126 (2) (e) of the Constitution</w:t>
      </w:r>
      <w:r w:rsidR="00CF2AF6" w:rsidRPr="00C806C0">
        <w:rPr>
          <w:rFonts w:ascii="Times New Roman" w:eastAsia="Microsoft YaHei UI" w:hAnsi="Times New Roman" w:cs="Times New Roman"/>
          <w:sz w:val="24"/>
          <w:szCs w:val="24"/>
        </w:rPr>
        <w:t xml:space="preserve"> for the submission that </w:t>
      </w:r>
      <w:r w:rsidRPr="00C806C0">
        <w:rPr>
          <w:rFonts w:ascii="Times New Roman" w:eastAsia="Microsoft YaHei UI" w:hAnsi="Times New Roman" w:cs="Times New Roman"/>
          <w:sz w:val="24"/>
          <w:szCs w:val="24"/>
        </w:rPr>
        <w:t xml:space="preserve">Courts should administer justice without undue regard to technicalities. </w:t>
      </w:r>
      <w:r w:rsidR="00CF2AF6" w:rsidRPr="00C806C0">
        <w:rPr>
          <w:rFonts w:ascii="Times New Roman" w:eastAsia="Microsoft YaHei UI" w:hAnsi="Times New Roman" w:cs="Times New Roman"/>
          <w:sz w:val="24"/>
          <w:szCs w:val="24"/>
        </w:rPr>
        <w:t xml:space="preserve">He wondered whether the </w:t>
      </w:r>
      <w:r w:rsidR="00A740FD" w:rsidRPr="00C806C0">
        <w:rPr>
          <w:rFonts w:ascii="Times New Roman" w:eastAsia="Microsoft YaHei UI" w:hAnsi="Times New Roman" w:cs="Times New Roman"/>
          <w:sz w:val="24"/>
          <w:szCs w:val="24"/>
        </w:rPr>
        <w:t>Defendant</w:t>
      </w:r>
      <w:r w:rsidRPr="00C806C0">
        <w:rPr>
          <w:rFonts w:ascii="Times New Roman" w:eastAsia="Microsoft YaHei UI" w:hAnsi="Times New Roman" w:cs="Times New Roman"/>
          <w:sz w:val="24"/>
          <w:szCs w:val="24"/>
        </w:rPr>
        <w:t xml:space="preserve">s </w:t>
      </w:r>
      <w:r w:rsidR="00CF2AF6" w:rsidRPr="00C806C0">
        <w:rPr>
          <w:rFonts w:ascii="Times New Roman" w:eastAsia="Microsoft YaHei UI" w:hAnsi="Times New Roman" w:cs="Times New Roman"/>
          <w:sz w:val="24"/>
          <w:szCs w:val="24"/>
        </w:rPr>
        <w:t xml:space="preserve">are </w:t>
      </w:r>
      <w:r w:rsidRPr="00C806C0">
        <w:rPr>
          <w:rFonts w:ascii="Times New Roman" w:eastAsia="Microsoft YaHei UI" w:hAnsi="Times New Roman" w:cs="Times New Roman"/>
          <w:sz w:val="24"/>
          <w:szCs w:val="24"/>
        </w:rPr>
        <w:t xml:space="preserve">devoid of any remedy </w:t>
      </w:r>
      <w:r w:rsidR="00CF2AF6" w:rsidRPr="00C806C0">
        <w:rPr>
          <w:rFonts w:ascii="Times New Roman" w:eastAsia="Microsoft YaHei UI" w:hAnsi="Times New Roman" w:cs="Times New Roman"/>
          <w:sz w:val="24"/>
          <w:szCs w:val="24"/>
        </w:rPr>
        <w:t xml:space="preserve">under </w:t>
      </w:r>
      <w:r w:rsidRPr="00C806C0">
        <w:rPr>
          <w:rFonts w:ascii="Times New Roman" w:eastAsia="Microsoft YaHei UI" w:hAnsi="Times New Roman" w:cs="Times New Roman"/>
          <w:sz w:val="24"/>
          <w:szCs w:val="24"/>
        </w:rPr>
        <w:t xml:space="preserve">rule 7 of the </w:t>
      </w:r>
      <w:r w:rsidRPr="00C806C0">
        <w:rPr>
          <w:rFonts w:ascii="Times New Roman" w:eastAsia="Microsoft YaHei UI" w:hAnsi="Times New Roman" w:cs="Times New Roman"/>
          <w:b/>
          <w:sz w:val="24"/>
          <w:szCs w:val="24"/>
        </w:rPr>
        <w:t>Constitution (Commercial Court) (Practice) Directions</w:t>
      </w:r>
      <w:r w:rsidRPr="00C806C0">
        <w:rPr>
          <w:rFonts w:ascii="Times New Roman" w:eastAsia="Microsoft YaHei UI" w:hAnsi="Times New Roman" w:cs="Times New Roman"/>
          <w:sz w:val="24"/>
          <w:szCs w:val="24"/>
        </w:rPr>
        <w:t xml:space="preserve"> </w:t>
      </w:r>
      <w:r w:rsidR="00CF2AF6" w:rsidRPr="00C806C0">
        <w:rPr>
          <w:rFonts w:ascii="Times New Roman" w:eastAsia="Microsoft YaHei UI" w:hAnsi="Times New Roman" w:cs="Times New Roman"/>
          <w:sz w:val="24"/>
          <w:szCs w:val="24"/>
        </w:rPr>
        <w:t xml:space="preserve">which </w:t>
      </w:r>
      <w:r w:rsidRPr="00C806C0">
        <w:rPr>
          <w:rFonts w:ascii="Times New Roman" w:eastAsia="Microsoft YaHei UI" w:hAnsi="Times New Roman" w:cs="Times New Roman"/>
          <w:sz w:val="24"/>
          <w:szCs w:val="24"/>
        </w:rPr>
        <w:t xml:space="preserve">provides </w:t>
      </w:r>
      <w:r w:rsidR="00CF2AF6" w:rsidRPr="00C806C0">
        <w:rPr>
          <w:rFonts w:ascii="Times New Roman" w:eastAsia="Microsoft YaHei UI" w:hAnsi="Times New Roman" w:cs="Times New Roman"/>
          <w:sz w:val="24"/>
          <w:szCs w:val="24"/>
        </w:rPr>
        <w:t xml:space="preserve">the </w:t>
      </w:r>
      <w:r w:rsidRPr="00C806C0">
        <w:rPr>
          <w:rFonts w:ascii="Times New Roman" w:eastAsia="Microsoft YaHei UI" w:hAnsi="Times New Roman" w:cs="Times New Roman"/>
          <w:sz w:val="24"/>
          <w:szCs w:val="24"/>
        </w:rPr>
        <w:t>sanctions such as costs</w:t>
      </w:r>
      <w:r w:rsidR="00CF2AF6" w:rsidRPr="00C806C0">
        <w:rPr>
          <w:rFonts w:ascii="Times New Roman" w:eastAsia="Microsoft YaHei UI" w:hAnsi="Times New Roman" w:cs="Times New Roman"/>
          <w:sz w:val="24"/>
          <w:szCs w:val="24"/>
        </w:rPr>
        <w:t xml:space="preserve">. He submitted that costs were an </w:t>
      </w:r>
      <w:r w:rsidRPr="00C806C0">
        <w:rPr>
          <w:rFonts w:ascii="Times New Roman" w:eastAsia="Microsoft YaHei UI" w:hAnsi="Times New Roman" w:cs="Times New Roman"/>
          <w:sz w:val="24"/>
          <w:szCs w:val="24"/>
        </w:rPr>
        <w:t>adequate sanction for late filing</w:t>
      </w:r>
      <w:r w:rsidR="00CF2AF6" w:rsidRPr="00C806C0">
        <w:rPr>
          <w:rFonts w:ascii="Times New Roman" w:eastAsia="Microsoft YaHei UI" w:hAnsi="Times New Roman" w:cs="Times New Roman"/>
          <w:sz w:val="24"/>
          <w:szCs w:val="24"/>
        </w:rPr>
        <w:t xml:space="preserve"> and prayed that the </w:t>
      </w:r>
      <w:r w:rsidRPr="00C806C0">
        <w:rPr>
          <w:rFonts w:ascii="Times New Roman" w:eastAsia="Microsoft YaHei UI" w:hAnsi="Times New Roman" w:cs="Times New Roman"/>
          <w:sz w:val="24"/>
          <w:szCs w:val="24"/>
        </w:rPr>
        <w:t>objection is overruled and the witness statement admitted</w:t>
      </w:r>
      <w:r w:rsidR="00CF2AF6" w:rsidRPr="00C806C0">
        <w:rPr>
          <w:rFonts w:ascii="Times New Roman" w:eastAsia="Microsoft YaHei UI" w:hAnsi="Times New Roman" w:cs="Times New Roman"/>
          <w:sz w:val="24"/>
          <w:szCs w:val="24"/>
        </w:rPr>
        <w:t xml:space="preserve"> out of time</w:t>
      </w:r>
      <w:r w:rsidRPr="00C806C0">
        <w:rPr>
          <w:rFonts w:ascii="Times New Roman" w:eastAsia="Microsoft YaHei UI" w:hAnsi="Times New Roman" w:cs="Times New Roman"/>
          <w:sz w:val="24"/>
          <w:szCs w:val="24"/>
        </w:rPr>
        <w:t>.</w:t>
      </w:r>
    </w:p>
    <w:p w:rsidR="006B0F3B" w:rsidRPr="00C806C0" w:rsidRDefault="00CF2AF6" w:rsidP="006B0F3B">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 xml:space="preserve">In rejoinder the </w:t>
      </w:r>
      <w:r w:rsidR="00A740FD" w:rsidRPr="00C806C0">
        <w:rPr>
          <w:rFonts w:ascii="Times New Roman" w:eastAsia="Microsoft YaHei UI" w:hAnsi="Times New Roman" w:cs="Times New Roman"/>
          <w:sz w:val="24"/>
          <w:szCs w:val="24"/>
        </w:rPr>
        <w:t>Defendant</w:t>
      </w:r>
      <w:r w:rsidRPr="00C806C0">
        <w:rPr>
          <w:rFonts w:ascii="Times New Roman" w:eastAsia="Microsoft YaHei UI" w:hAnsi="Times New Roman" w:cs="Times New Roman"/>
          <w:sz w:val="24"/>
          <w:szCs w:val="24"/>
        </w:rPr>
        <w:t xml:space="preserve">s </w:t>
      </w:r>
      <w:r w:rsidR="00A740FD" w:rsidRPr="00C806C0">
        <w:rPr>
          <w:rFonts w:ascii="Times New Roman" w:eastAsia="Microsoft YaHei UI" w:hAnsi="Times New Roman" w:cs="Times New Roman"/>
          <w:sz w:val="24"/>
          <w:szCs w:val="24"/>
        </w:rPr>
        <w:t>Counsel</w:t>
      </w:r>
      <w:r w:rsidRPr="00C806C0">
        <w:rPr>
          <w:rFonts w:ascii="Times New Roman" w:eastAsia="Microsoft YaHei UI" w:hAnsi="Times New Roman" w:cs="Times New Roman"/>
          <w:sz w:val="24"/>
          <w:szCs w:val="24"/>
        </w:rPr>
        <w:t xml:space="preserve"> submitted that the </w:t>
      </w:r>
      <w:r w:rsidR="006B0F3B" w:rsidRPr="00C806C0">
        <w:rPr>
          <w:rFonts w:ascii="Times New Roman" w:eastAsia="Microsoft YaHei UI" w:hAnsi="Times New Roman" w:cs="Times New Roman"/>
          <w:sz w:val="24"/>
          <w:szCs w:val="24"/>
        </w:rPr>
        <w:t xml:space="preserve">first point relates to witness statements not being part of our laws. </w:t>
      </w:r>
      <w:r w:rsidRPr="00C806C0">
        <w:rPr>
          <w:rFonts w:ascii="Times New Roman" w:eastAsia="Microsoft YaHei UI" w:hAnsi="Times New Roman" w:cs="Times New Roman"/>
          <w:sz w:val="24"/>
          <w:szCs w:val="24"/>
        </w:rPr>
        <w:t xml:space="preserve">However in rejoinder and in the case of </w:t>
      </w:r>
      <w:r w:rsidR="006B0F3B" w:rsidRPr="00C806C0">
        <w:rPr>
          <w:rFonts w:ascii="Times New Roman" w:eastAsia="Microsoft YaHei UI" w:hAnsi="Times New Roman" w:cs="Times New Roman"/>
          <w:b/>
          <w:sz w:val="24"/>
          <w:szCs w:val="24"/>
        </w:rPr>
        <w:t>Spear Motors vs. AG and 2 others HCCS NO. 692 of 2007</w:t>
      </w:r>
      <w:r w:rsidR="006B0F3B" w:rsidRPr="00C806C0">
        <w:rPr>
          <w:rFonts w:ascii="Times New Roman" w:eastAsia="Microsoft YaHei UI" w:hAnsi="Times New Roman" w:cs="Times New Roman"/>
          <w:sz w:val="24"/>
          <w:szCs w:val="24"/>
        </w:rPr>
        <w:t xml:space="preserve"> </w:t>
      </w:r>
      <w:r w:rsidRPr="00C806C0">
        <w:rPr>
          <w:rFonts w:ascii="Times New Roman" w:eastAsia="Microsoft YaHei UI" w:hAnsi="Times New Roman" w:cs="Times New Roman"/>
          <w:sz w:val="24"/>
          <w:szCs w:val="24"/>
        </w:rPr>
        <w:t xml:space="preserve">the commercial court </w:t>
      </w:r>
      <w:r w:rsidR="006B0F3B" w:rsidRPr="00C806C0">
        <w:rPr>
          <w:rFonts w:ascii="Times New Roman" w:eastAsia="Microsoft YaHei UI" w:hAnsi="Times New Roman" w:cs="Times New Roman"/>
          <w:sz w:val="24"/>
          <w:szCs w:val="24"/>
        </w:rPr>
        <w:t xml:space="preserve">had the opportunity to consider this argument. </w:t>
      </w:r>
      <w:r w:rsidRPr="00C806C0">
        <w:rPr>
          <w:rFonts w:ascii="Times New Roman" w:eastAsia="Microsoft YaHei UI" w:hAnsi="Times New Roman" w:cs="Times New Roman"/>
          <w:sz w:val="24"/>
          <w:szCs w:val="24"/>
        </w:rPr>
        <w:t xml:space="preserve">Hon. </w:t>
      </w:r>
      <w:r w:rsidR="006B0F3B" w:rsidRPr="00C806C0">
        <w:rPr>
          <w:rFonts w:ascii="Times New Roman" w:eastAsia="Microsoft YaHei UI" w:hAnsi="Times New Roman" w:cs="Times New Roman"/>
          <w:sz w:val="24"/>
          <w:szCs w:val="24"/>
        </w:rPr>
        <w:t xml:space="preserve">Justice Irene Mulyagonja </w:t>
      </w:r>
      <w:r w:rsidRPr="00C806C0">
        <w:rPr>
          <w:rFonts w:ascii="Times New Roman" w:eastAsia="Microsoft YaHei UI" w:hAnsi="Times New Roman" w:cs="Times New Roman"/>
          <w:sz w:val="24"/>
          <w:szCs w:val="24"/>
        </w:rPr>
        <w:t xml:space="preserve">held </w:t>
      </w:r>
      <w:r w:rsidR="006B0F3B" w:rsidRPr="00C806C0">
        <w:rPr>
          <w:rFonts w:ascii="Times New Roman" w:eastAsia="Microsoft YaHei UI" w:hAnsi="Times New Roman" w:cs="Times New Roman"/>
          <w:sz w:val="24"/>
          <w:szCs w:val="24"/>
        </w:rPr>
        <w:t xml:space="preserve">that witness statements have been used in the commercial court from as far back as 2004 and the practice </w:t>
      </w:r>
      <w:r w:rsidRPr="00C806C0">
        <w:rPr>
          <w:rFonts w:ascii="Times New Roman" w:eastAsia="Microsoft YaHei UI" w:hAnsi="Times New Roman" w:cs="Times New Roman"/>
          <w:sz w:val="24"/>
          <w:szCs w:val="24"/>
        </w:rPr>
        <w:t>h</w:t>
      </w:r>
      <w:r w:rsidR="006B0F3B" w:rsidRPr="00C806C0">
        <w:rPr>
          <w:rFonts w:ascii="Times New Roman" w:eastAsia="Microsoft YaHei UI" w:hAnsi="Times New Roman" w:cs="Times New Roman"/>
          <w:sz w:val="24"/>
          <w:szCs w:val="24"/>
        </w:rPr>
        <w:t xml:space="preserve">as developed as to how they are to be employed. She added that the genesis of the use is to be found in rule 5 of the </w:t>
      </w:r>
      <w:r w:rsidR="006B0F3B" w:rsidRPr="00C806C0">
        <w:rPr>
          <w:rFonts w:ascii="Times New Roman" w:eastAsia="Microsoft YaHei UI" w:hAnsi="Times New Roman" w:cs="Times New Roman"/>
          <w:b/>
          <w:sz w:val="24"/>
          <w:szCs w:val="24"/>
        </w:rPr>
        <w:t>Constitution (Commercial Court) (Practice) Directions</w:t>
      </w:r>
      <w:r w:rsidR="006B0F3B" w:rsidRPr="00C806C0">
        <w:rPr>
          <w:rFonts w:ascii="Times New Roman" w:eastAsia="Microsoft YaHei UI" w:hAnsi="Times New Roman" w:cs="Times New Roman"/>
          <w:sz w:val="24"/>
          <w:szCs w:val="24"/>
        </w:rPr>
        <w:t xml:space="preserve"> which provides that ordinary rules of procedure of the High Court will apply to commercial actions subject to clarifications set out in the practice directions. This practice wa</w:t>
      </w:r>
      <w:r w:rsidRPr="00C806C0">
        <w:rPr>
          <w:rFonts w:ascii="Times New Roman" w:eastAsia="Microsoft YaHei UI" w:hAnsi="Times New Roman" w:cs="Times New Roman"/>
          <w:sz w:val="24"/>
          <w:szCs w:val="24"/>
        </w:rPr>
        <w:t>s endorsed by this court under A</w:t>
      </w:r>
      <w:r w:rsidR="006B0F3B" w:rsidRPr="00C806C0">
        <w:rPr>
          <w:rFonts w:ascii="Times New Roman" w:eastAsia="Microsoft YaHei UI" w:hAnsi="Times New Roman" w:cs="Times New Roman"/>
          <w:sz w:val="24"/>
          <w:szCs w:val="24"/>
        </w:rPr>
        <w:t xml:space="preserve">dministrative </w:t>
      </w:r>
      <w:r w:rsidRPr="00C806C0">
        <w:rPr>
          <w:rFonts w:ascii="Times New Roman" w:eastAsia="Microsoft YaHei UI" w:hAnsi="Times New Roman" w:cs="Times New Roman"/>
          <w:sz w:val="24"/>
          <w:szCs w:val="24"/>
        </w:rPr>
        <w:t>C</w:t>
      </w:r>
      <w:r w:rsidR="006B0F3B" w:rsidRPr="00C806C0">
        <w:rPr>
          <w:rFonts w:ascii="Times New Roman" w:eastAsia="Microsoft YaHei UI" w:hAnsi="Times New Roman" w:cs="Times New Roman"/>
          <w:sz w:val="24"/>
          <w:szCs w:val="24"/>
        </w:rPr>
        <w:t xml:space="preserve">ircular </w:t>
      </w:r>
      <w:r w:rsidRPr="00C806C0">
        <w:rPr>
          <w:rFonts w:ascii="Times New Roman" w:eastAsia="Microsoft YaHei UI" w:hAnsi="Times New Roman" w:cs="Times New Roman"/>
          <w:sz w:val="24"/>
          <w:szCs w:val="24"/>
        </w:rPr>
        <w:t>N</w:t>
      </w:r>
      <w:r w:rsidR="006B0F3B" w:rsidRPr="00C806C0">
        <w:rPr>
          <w:rFonts w:ascii="Times New Roman" w:eastAsia="Microsoft YaHei UI" w:hAnsi="Times New Roman" w:cs="Times New Roman"/>
          <w:sz w:val="24"/>
          <w:szCs w:val="24"/>
        </w:rPr>
        <w:t xml:space="preserve">umber 1 of 2012 which was issued by the Head of the Court. The submission that </w:t>
      </w:r>
      <w:r w:rsidRPr="00C806C0">
        <w:rPr>
          <w:rFonts w:ascii="Times New Roman" w:eastAsia="Microsoft YaHei UI" w:hAnsi="Times New Roman" w:cs="Times New Roman"/>
          <w:sz w:val="24"/>
          <w:szCs w:val="24"/>
        </w:rPr>
        <w:t xml:space="preserve">witness statements are </w:t>
      </w:r>
      <w:r w:rsidR="006B0F3B" w:rsidRPr="00C806C0">
        <w:rPr>
          <w:rFonts w:ascii="Times New Roman" w:eastAsia="Microsoft YaHei UI" w:hAnsi="Times New Roman" w:cs="Times New Roman"/>
          <w:sz w:val="24"/>
          <w:szCs w:val="24"/>
        </w:rPr>
        <w:t>no</w:t>
      </w:r>
      <w:r w:rsidRPr="00C806C0">
        <w:rPr>
          <w:rFonts w:ascii="Times New Roman" w:eastAsia="Microsoft YaHei UI" w:hAnsi="Times New Roman" w:cs="Times New Roman"/>
          <w:sz w:val="24"/>
          <w:szCs w:val="24"/>
        </w:rPr>
        <w:t>t</w:t>
      </w:r>
      <w:r w:rsidR="006B0F3B" w:rsidRPr="00C806C0">
        <w:rPr>
          <w:rFonts w:ascii="Times New Roman" w:eastAsia="Microsoft YaHei UI" w:hAnsi="Times New Roman" w:cs="Times New Roman"/>
          <w:sz w:val="24"/>
          <w:szCs w:val="24"/>
        </w:rPr>
        <w:t xml:space="preserve"> provided for in </w:t>
      </w:r>
      <w:r w:rsidR="00E22F6D" w:rsidRPr="00C806C0">
        <w:rPr>
          <w:rFonts w:ascii="Times New Roman" w:eastAsia="Microsoft YaHei UI" w:hAnsi="Times New Roman" w:cs="Times New Roman"/>
          <w:sz w:val="24"/>
          <w:szCs w:val="24"/>
        </w:rPr>
        <w:t xml:space="preserve">Ugandan </w:t>
      </w:r>
      <w:r w:rsidR="006B0F3B" w:rsidRPr="00C806C0">
        <w:rPr>
          <w:rFonts w:ascii="Times New Roman" w:eastAsia="Microsoft YaHei UI" w:hAnsi="Times New Roman" w:cs="Times New Roman"/>
          <w:sz w:val="24"/>
          <w:szCs w:val="24"/>
        </w:rPr>
        <w:t>law is mis</w:t>
      </w:r>
      <w:r w:rsidRPr="00C806C0">
        <w:rPr>
          <w:rFonts w:ascii="Times New Roman" w:eastAsia="Microsoft YaHei UI" w:hAnsi="Times New Roman" w:cs="Times New Roman"/>
          <w:sz w:val="24"/>
          <w:szCs w:val="24"/>
        </w:rPr>
        <w:t>conceived</w:t>
      </w:r>
      <w:r w:rsidR="006B0F3B" w:rsidRPr="00C806C0">
        <w:rPr>
          <w:rFonts w:ascii="Times New Roman" w:eastAsia="Microsoft YaHei UI" w:hAnsi="Times New Roman" w:cs="Times New Roman"/>
          <w:sz w:val="24"/>
          <w:szCs w:val="24"/>
        </w:rPr>
        <w:t>.</w:t>
      </w:r>
    </w:p>
    <w:p w:rsidR="006B0F3B" w:rsidRPr="00C806C0" w:rsidRDefault="006B0F3B" w:rsidP="006B0F3B">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 xml:space="preserve">On issue two that procedural rules </w:t>
      </w:r>
      <w:r w:rsidR="00E22F6D" w:rsidRPr="00C806C0">
        <w:rPr>
          <w:rFonts w:ascii="Times New Roman" w:eastAsia="Microsoft YaHei UI" w:hAnsi="Times New Roman" w:cs="Times New Roman"/>
          <w:sz w:val="24"/>
          <w:szCs w:val="24"/>
        </w:rPr>
        <w:t>are handmaidens of justice and A</w:t>
      </w:r>
      <w:r w:rsidRPr="00C806C0">
        <w:rPr>
          <w:rFonts w:ascii="Times New Roman" w:eastAsia="Microsoft YaHei UI" w:hAnsi="Times New Roman" w:cs="Times New Roman"/>
          <w:sz w:val="24"/>
          <w:szCs w:val="24"/>
        </w:rPr>
        <w:t>rt</w:t>
      </w:r>
      <w:r w:rsidR="00E22F6D" w:rsidRPr="00C806C0">
        <w:rPr>
          <w:rFonts w:ascii="Times New Roman" w:eastAsia="Microsoft YaHei UI" w:hAnsi="Times New Roman" w:cs="Times New Roman"/>
          <w:sz w:val="24"/>
          <w:szCs w:val="24"/>
        </w:rPr>
        <w:t>icle</w:t>
      </w:r>
      <w:r w:rsidRPr="00C806C0">
        <w:rPr>
          <w:rFonts w:ascii="Times New Roman" w:eastAsia="Microsoft YaHei UI" w:hAnsi="Times New Roman" w:cs="Times New Roman"/>
          <w:sz w:val="24"/>
          <w:szCs w:val="24"/>
        </w:rPr>
        <w:t xml:space="preserve"> 126 of the Const</w:t>
      </w:r>
      <w:r w:rsidR="00E22F6D" w:rsidRPr="00C806C0">
        <w:rPr>
          <w:rFonts w:ascii="Times New Roman" w:eastAsia="Microsoft YaHei UI" w:hAnsi="Times New Roman" w:cs="Times New Roman"/>
          <w:sz w:val="24"/>
          <w:szCs w:val="24"/>
        </w:rPr>
        <w:t xml:space="preserve">itution (hereinafter Art 126) the </w:t>
      </w:r>
      <w:r w:rsidR="00A740FD" w:rsidRPr="00C806C0">
        <w:rPr>
          <w:rFonts w:ascii="Times New Roman" w:eastAsia="Microsoft YaHei UI" w:hAnsi="Times New Roman" w:cs="Times New Roman"/>
          <w:sz w:val="24"/>
          <w:szCs w:val="24"/>
        </w:rPr>
        <w:t>Defendant</w:t>
      </w:r>
      <w:r w:rsidR="00E22F6D" w:rsidRPr="00C806C0">
        <w:rPr>
          <w:rFonts w:ascii="Times New Roman" w:eastAsia="Microsoft YaHei UI" w:hAnsi="Times New Roman" w:cs="Times New Roman"/>
          <w:sz w:val="24"/>
          <w:szCs w:val="24"/>
        </w:rPr>
        <w:t xml:space="preserve">’s </w:t>
      </w:r>
      <w:r w:rsidR="00A740FD" w:rsidRPr="00C806C0">
        <w:rPr>
          <w:rFonts w:ascii="Times New Roman" w:eastAsia="Microsoft YaHei UI" w:hAnsi="Times New Roman" w:cs="Times New Roman"/>
          <w:sz w:val="24"/>
          <w:szCs w:val="24"/>
        </w:rPr>
        <w:t>Counsel</w:t>
      </w:r>
      <w:r w:rsidR="00E22F6D" w:rsidRPr="00C806C0">
        <w:rPr>
          <w:rFonts w:ascii="Times New Roman" w:eastAsia="Microsoft YaHei UI" w:hAnsi="Times New Roman" w:cs="Times New Roman"/>
          <w:sz w:val="24"/>
          <w:szCs w:val="24"/>
        </w:rPr>
        <w:t xml:space="preserve"> relied on the cases of </w:t>
      </w:r>
      <w:r w:rsidRPr="00C806C0">
        <w:rPr>
          <w:rFonts w:ascii="Times New Roman" w:eastAsia="Microsoft YaHei UI" w:hAnsi="Times New Roman" w:cs="Times New Roman"/>
          <w:b/>
          <w:sz w:val="24"/>
          <w:szCs w:val="24"/>
        </w:rPr>
        <w:t xml:space="preserve">Kasirye Byaruhanga </w:t>
      </w:r>
      <w:r w:rsidR="00E22F6D" w:rsidRPr="00C806C0">
        <w:rPr>
          <w:rFonts w:ascii="Times New Roman" w:eastAsia="Microsoft YaHei UI" w:hAnsi="Times New Roman" w:cs="Times New Roman"/>
          <w:b/>
          <w:sz w:val="24"/>
          <w:szCs w:val="24"/>
        </w:rPr>
        <w:t xml:space="preserve">&amp; Co. Advocates </w:t>
      </w:r>
      <w:r w:rsidRPr="00C806C0">
        <w:rPr>
          <w:rFonts w:ascii="Times New Roman" w:eastAsia="Microsoft YaHei UI" w:hAnsi="Times New Roman" w:cs="Times New Roman"/>
          <w:b/>
          <w:sz w:val="24"/>
          <w:szCs w:val="24"/>
        </w:rPr>
        <w:t>vs. UDB SCCA No. 2 of 1997</w:t>
      </w:r>
      <w:r w:rsidRPr="00C806C0">
        <w:rPr>
          <w:rFonts w:ascii="Times New Roman" w:eastAsia="Microsoft YaHei UI" w:hAnsi="Times New Roman" w:cs="Times New Roman"/>
          <w:sz w:val="24"/>
          <w:szCs w:val="24"/>
        </w:rPr>
        <w:t xml:space="preserve">, </w:t>
      </w:r>
      <w:r w:rsidR="00E22F6D" w:rsidRPr="00C806C0">
        <w:rPr>
          <w:rFonts w:ascii="Times New Roman" w:eastAsia="Microsoft YaHei UI" w:hAnsi="Times New Roman" w:cs="Times New Roman"/>
          <w:sz w:val="24"/>
          <w:szCs w:val="24"/>
        </w:rPr>
        <w:t>where it was held that that A</w:t>
      </w:r>
      <w:r w:rsidRPr="00C806C0">
        <w:rPr>
          <w:rFonts w:ascii="Times New Roman" w:eastAsia="Microsoft YaHei UI" w:hAnsi="Times New Roman" w:cs="Times New Roman"/>
          <w:sz w:val="24"/>
          <w:szCs w:val="24"/>
        </w:rPr>
        <w:t xml:space="preserve">rt 126 </w:t>
      </w:r>
      <w:r w:rsidR="00E22F6D" w:rsidRPr="00C806C0">
        <w:rPr>
          <w:rFonts w:ascii="Times New Roman" w:eastAsia="Microsoft YaHei UI" w:hAnsi="Times New Roman" w:cs="Times New Roman"/>
          <w:sz w:val="24"/>
          <w:szCs w:val="24"/>
        </w:rPr>
        <w:t xml:space="preserve">of the Constitution </w:t>
      </w:r>
      <w:r w:rsidRPr="00C806C0">
        <w:rPr>
          <w:rFonts w:ascii="Times New Roman" w:eastAsia="Microsoft YaHei UI" w:hAnsi="Times New Roman" w:cs="Times New Roman"/>
          <w:sz w:val="24"/>
          <w:szCs w:val="24"/>
        </w:rPr>
        <w:t>is not a magic wand in the hand of defaulting litigants. A</w:t>
      </w:r>
      <w:r w:rsidR="00E22F6D" w:rsidRPr="00C806C0">
        <w:rPr>
          <w:rFonts w:ascii="Times New Roman" w:eastAsia="Microsoft YaHei UI" w:hAnsi="Times New Roman" w:cs="Times New Roman"/>
          <w:sz w:val="24"/>
          <w:szCs w:val="24"/>
        </w:rPr>
        <w:t xml:space="preserve"> litigant who wants to rely on A</w:t>
      </w:r>
      <w:r w:rsidRPr="00C806C0">
        <w:rPr>
          <w:rFonts w:ascii="Times New Roman" w:eastAsia="Microsoft YaHei UI" w:hAnsi="Times New Roman" w:cs="Times New Roman"/>
          <w:sz w:val="24"/>
          <w:szCs w:val="24"/>
        </w:rPr>
        <w:t xml:space="preserve">rt 126 (2) (e) must satisfy the court that in the circumstances of his or her case, it is desirable not to pay regard to the relevant technicality. </w:t>
      </w:r>
      <w:r w:rsidR="00E22F6D" w:rsidRPr="00C806C0">
        <w:rPr>
          <w:rFonts w:ascii="Times New Roman" w:eastAsia="Microsoft YaHei UI" w:hAnsi="Times New Roman" w:cs="Times New Roman"/>
          <w:sz w:val="24"/>
          <w:szCs w:val="24"/>
        </w:rPr>
        <w:t xml:space="preserve">He contended that the </w:t>
      </w:r>
      <w:r w:rsidR="00A740FD" w:rsidRPr="00C806C0">
        <w:rPr>
          <w:rFonts w:ascii="Times New Roman" w:eastAsia="Microsoft YaHei UI" w:hAnsi="Times New Roman" w:cs="Times New Roman"/>
          <w:sz w:val="24"/>
          <w:szCs w:val="24"/>
        </w:rPr>
        <w:t>Plaintiff</w:t>
      </w:r>
      <w:r w:rsidRPr="00C806C0">
        <w:rPr>
          <w:rFonts w:ascii="Times New Roman" w:eastAsia="Microsoft YaHei UI" w:hAnsi="Times New Roman" w:cs="Times New Roman"/>
          <w:sz w:val="24"/>
          <w:szCs w:val="24"/>
        </w:rPr>
        <w:t xml:space="preserve"> ignored court directives and filed late. There was no prompt application for extension of time and therefore </w:t>
      </w:r>
      <w:r w:rsidR="00E22F6D" w:rsidRPr="00C806C0">
        <w:rPr>
          <w:rFonts w:ascii="Times New Roman" w:eastAsia="Microsoft YaHei UI" w:hAnsi="Times New Roman" w:cs="Times New Roman"/>
          <w:sz w:val="24"/>
          <w:szCs w:val="24"/>
        </w:rPr>
        <w:t xml:space="preserve">it was a </w:t>
      </w:r>
      <w:r w:rsidRPr="00C806C0">
        <w:rPr>
          <w:rFonts w:ascii="Times New Roman" w:eastAsia="Microsoft YaHei UI" w:hAnsi="Times New Roman" w:cs="Times New Roman"/>
          <w:sz w:val="24"/>
          <w:szCs w:val="24"/>
        </w:rPr>
        <w:t>clear case in which th</w:t>
      </w:r>
      <w:r w:rsidR="00E22F6D" w:rsidRPr="00C806C0">
        <w:rPr>
          <w:rFonts w:ascii="Times New Roman" w:eastAsia="Microsoft YaHei UI" w:hAnsi="Times New Roman" w:cs="Times New Roman"/>
          <w:sz w:val="24"/>
          <w:szCs w:val="24"/>
        </w:rPr>
        <w:t xml:space="preserve">e </w:t>
      </w:r>
      <w:r w:rsidR="00A740FD" w:rsidRPr="00C806C0">
        <w:rPr>
          <w:rFonts w:ascii="Times New Roman" w:eastAsia="Microsoft YaHei UI" w:hAnsi="Times New Roman" w:cs="Times New Roman"/>
          <w:sz w:val="24"/>
          <w:szCs w:val="24"/>
        </w:rPr>
        <w:t>Plaintiff</w:t>
      </w:r>
      <w:r w:rsidR="00E22F6D" w:rsidRPr="00C806C0">
        <w:rPr>
          <w:rFonts w:ascii="Times New Roman" w:eastAsia="Microsoft YaHei UI" w:hAnsi="Times New Roman" w:cs="Times New Roman"/>
          <w:sz w:val="24"/>
          <w:szCs w:val="24"/>
        </w:rPr>
        <w:t xml:space="preserve"> should not rely on A</w:t>
      </w:r>
      <w:r w:rsidRPr="00C806C0">
        <w:rPr>
          <w:rFonts w:ascii="Times New Roman" w:eastAsia="Microsoft YaHei UI" w:hAnsi="Times New Roman" w:cs="Times New Roman"/>
          <w:sz w:val="24"/>
          <w:szCs w:val="24"/>
        </w:rPr>
        <w:t>rt 126.</w:t>
      </w:r>
    </w:p>
    <w:p w:rsidR="006B0F3B" w:rsidRPr="00C806C0" w:rsidRDefault="006B0F3B" w:rsidP="006B0F3B">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 xml:space="preserve">On the question of prejudice, in </w:t>
      </w:r>
      <w:r w:rsidRPr="00C806C0">
        <w:rPr>
          <w:rFonts w:ascii="Times New Roman" w:eastAsia="Microsoft YaHei UI" w:hAnsi="Times New Roman" w:cs="Times New Roman"/>
          <w:b/>
          <w:sz w:val="24"/>
          <w:szCs w:val="24"/>
        </w:rPr>
        <w:t>Mitchell vs. Newsgroup</w:t>
      </w:r>
      <w:r w:rsidRPr="00C806C0">
        <w:rPr>
          <w:rFonts w:ascii="Times New Roman" w:eastAsia="Microsoft YaHei UI" w:hAnsi="Times New Roman" w:cs="Times New Roman"/>
          <w:sz w:val="24"/>
          <w:szCs w:val="24"/>
        </w:rPr>
        <w:t xml:space="preserve"> </w:t>
      </w:r>
      <w:r w:rsidR="00E22F6D" w:rsidRPr="00C806C0">
        <w:rPr>
          <w:rFonts w:ascii="Times New Roman" w:eastAsia="Microsoft YaHei UI" w:hAnsi="Times New Roman" w:cs="Times New Roman"/>
          <w:sz w:val="24"/>
          <w:szCs w:val="24"/>
        </w:rPr>
        <w:t xml:space="preserve">(supra) </w:t>
      </w:r>
      <w:r w:rsidRPr="00C806C0">
        <w:rPr>
          <w:rFonts w:ascii="Times New Roman" w:eastAsia="Microsoft YaHei UI" w:hAnsi="Times New Roman" w:cs="Times New Roman"/>
          <w:sz w:val="24"/>
          <w:szCs w:val="24"/>
        </w:rPr>
        <w:t>the court stated that failure to serve witness statements for two months affects the efficient progress of the litigation. The authorities emphasise that the applicant does not need to show prejudice.</w:t>
      </w:r>
      <w:r w:rsidR="00E22F6D" w:rsidRPr="00C806C0">
        <w:rPr>
          <w:rFonts w:ascii="Times New Roman" w:eastAsia="Microsoft YaHei UI" w:hAnsi="Times New Roman" w:cs="Times New Roman"/>
          <w:sz w:val="24"/>
          <w:szCs w:val="24"/>
        </w:rPr>
        <w:t xml:space="preserve"> </w:t>
      </w:r>
    </w:p>
    <w:p w:rsidR="006B0F3B" w:rsidRPr="00C806C0" w:rsidRDefault="006B0F3B" w:rsidP="006B0F3B">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 xml:space="preserve">On principle number 3 on evaluation of circumstances, </w:t>
      </w:r>
      <w:r w:rsidR="00B3626D" w:rsidRPr="00C806C0">
        <w:rPr>
          <w:rFonts w:ascii="Times New Roman" w:eastAsia="Microsoft YaHei UI" w:hAnsi="Times New Roman" w:cs="Times New Roman"/>
          <w:sz w:val="24"/>
          <w:szCs w:val="24"/>
        </w:rPr>
        <w:t xml:space="preserve">the </w:t>
      </w:r>
      <w:r w:rsidRPr="00C806C0">
        <w:rPr>
          <w:rFonts w:ascii="Times New Roman" w:eastAsia="Microsoft YaHei UI" w:hAnsi="Times New Roman" w:cs="Times New Roman"/>
          <w:sz w:val="24"/>
          <w:szCs w:val="24"/>
        </w:rPr>
        <w:t xml:space="preserve">witness statement introduces an additional trial bundle which was not part of the scheduling conference. Court should look at the </w:t>
      </w:r>
      <w:r w:rsidRPr="00C806C0">
        <w:rPr>
          <w:rFonts w:ascii="Times New Roman" w:eastAsia="Microsoft YaHei UI" w:hAnsi="Times New Roman" w:cs="Times New Roman"/>
          <w:sz w:val="24"/>
          <w:szCs w:val="24"/>
        </w:rPr>
        <w:lastRenderedPageBreak/>
        <w:t>promptness of filing the application. A period between two days and seven days delay is reasonable.</w:t>
      </w:r>
    </w:p>
    <w:p w:rsidR="006B0F3B" w:rsidRPr="00C806C0" w:rsidRDefault="006B0F3B" w:rsidP="006B0F3B">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In Andrew Mitchell vs. Newsgroup paragraph 59 it was held that tougher and more robust rule compliance ensures that justice can be done in the majority of cases. This requires an acknowledgement that achievement of justice means something else now.  The overriding objective falls in line with the</w:t>
      </w:r>
      <w:r w:rsidRPr="00C806C0">
        <w:rPr>
          <w:rFonts w:ascii="Times New Roman" w:eastAsia="Microsoft YaHei UI" w:hAnsi="Times New Roman" w:cs="Times New Roman"/>
          <w:b/>
          <w:sz w:val="24"/>
          <w:szCs w:val="24"/>
        </w:rPr>
        <w:t xml:space="preserve"> Constitution (Commercial Court) (Practice) Directions</w:t>
      </w:r>
      <w:r w:rsidRPr="00C806C0">
        <w:rPr>
          <w:rFonts w:ascii="Times New Roman" w:eastAsia="Microsoft YaHei UI" w:hAnsi="Times New Roman" w:cs="Times New Roman"/>
          <w:sz w:val="24"/>
          <w:szCs w:val="24"/>
        </w:rPr>
        <w:t xml:space="preserve"> rule 2 (2) on expedition of proceedings. If timelines are not adhered to, the commercial court will not be acting in the furtherance of this objectives under rule 2 (2) of the </w:t>
      </w:r>
      <w:r w:rsidRPr="00C806C0">
        <w:rPr>
          <w:rFonts w:ascii="Times New Roman" w:eastAsia="Microsoft YaHei UI" w:hAnsi="Times New Roman" w:cs="Times New Roman"/>
          <w:b/>
          <w:sz w:val="24"/>
          <w:szCs w:val="24"/>
        </w:rPr>
        <w:t>Constitution (Commercial Court) (Practice) Directions.</w:t>
      </w:r>
    </w:p>
    <w:p w:rsidR="006B0F3B" w:rsidRPr="00C806C0" w:rsidRDefault="006B0F3B" w:rsidP="006B0F3B">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 xml:space="preserve">The option that the default is of </w:t>
      </w:r>
      <w:r w:rsidR="00A740FD" w:rsidRPr="00C806C0">
        <w:rPr>
          <w:rFonts w:ascii="Times New Roman" w:eastAsia="Microsoft YaHei UI" w:hAnsi="Times New Roman" w:cs="Times New Roman"/>
          <w:sz w:val="24"/>
          <w:szCs w:val="24"/>
        </w:rPr>
        <w:t>Counsel</w:t>
      </w:r>
      <w:r w:rsidRPr="00C806C0">
        <w:rPr>
          <w:rFonts w:ascii="Times New Roman" w:eastAsia="Microsoft YaHei UI" w:hAnsi="Times New Roman" w:cs="Times New Roman"/>
          <w:sz w:val="24"/>
          <w:szCs w:val="24"/>
        </w:rPr>
        <w:t xml:space="preserve"> is discussed in </w:t>
      </w:r>
      <w:r w:rsidRPr="00C806C0">
        <w:rPr>
          <w:rFonts w:ascii="Times New Roman" w:eastAsia="Microsoft YaHei UI" w:hAnsi="Times New Roman" w:cs="Times New Roman"/>
          <w:b/>
          <w:sz w:val="24"/>
          <w:szCs w:val="24"/>
        </w:rPr>
        <w:t xml:space="preserve">Clearway Drainage </w:t>
      </w:r>
      <w:r w:rsidR="00E22F6D" w:rsidRPr="00C806C0">
        <w:rPr>
          <w:rFonts w:ascii="Times New Roman" w:eastAsia="Microsoft YaHei UI" w:hAnsi="Times New Roman" w:cs="Times New Roman"/>
          <w:b/>
          <w:sz w:val="24"/>
          <w:szCs w:val="24"/>
        </w:rPr>
        <w:t>S</w:t>
      </w:r>
      <w:r w:rsidRPr="00C806C0">
        <w:rPr>
          <w:rFonts w:ascii="Times New Roman" w:eastAsia="Microsoft YaHei UI" w:hAnsi="Times New Roman" w:cs="Times New Roman"/>
          <w:b/>
          <w:sz w:val="24"/>
          <w:szCs w:val="24"/>
        </w:rPr>
        <w:t>ystems Ltd vs. Mile Smith ltd</w:t>
      </w:r>
      <w:r w:rsidR="00E22F6D" w:rsidRPr="00C806C0">
        <w:rPr>
          <w:rFonts w:ascii="Times New Roman" w:eastAsia="Microsoft YaHei UI" w:hAnsi="Times New Roman" w:cs="Times New Roman"/>
          <w:b/>
          <w:sz w:val="24"/>
          <w:szCs w:val="24"/>
        </w:rPr>
        <w:t xml:space="preserve"> [2016] EWCA Civ 1258</w:t>
      </w:r>
      <w:r w:rsidRPr="00C806C0">
        <w:rPr>
          <w:rFonts w:ascii="Times New Roman" w:eastAsia="Microsoft YaHei UI" w:hAnsi="Times New Roman" w:cs="Times New Roman"/>
          <w:sz w:val="24"/>
          <w:szCs w:val="24"/>
        </w:rPr>
        <w:t xml:space="preserve">. One of the inevitable consequences was that the advocates </w:t>
      </w:r>
      <w:r w:rsidR="00E22F6D" w:rsidRPr="00C806C0">
        <w:rPr>
          <w:rFonts w:ascii="Times New Roman" w:eastAsia="Microsoft YaHei UI" w:hAnsi="Times New Roman" w:cs="Times New Roman"/>
          <w:sz w:val="24"/>
          <w:szCs w:val="24"/>
        </w:rPr>
        <w:t xml:space="preserve">can be held to be </w:t>
      </w:r>
      <w:r w:rsidRPr="00C806C0">
        <w:rPr>
          <w:rFonts w:ascii="Times New Roman" w:eastAsia="Microsoft YaHei UI" w:hAnsi="Times New Roman" w:cs="Times New Roman"/>
          <w:sz w:val="24"/>
          <w:szCs w:val="24"/>
        </w:rPr>
        <w:t>liable.</w:t>
      </w:r>
    </w:p>
    <w:p w:rsidR="00C63A6A" w:rsidRPr="00C806C0" w:rsidRDefault="00641F18" w:rsidP="0089706A">
      <w:pPr>
        <w:jc w:val="both"/>
        <w:rPr>
          <w:rFonts w:ascii="Times New Roman" w:eastAsia="Microsoft YaHei UI" w:hAnsi="Times New Roman" w:cs="Times New Roman"/>
          <w:b/>
          <w:sz w:val="24"/>
          <w:szCs w:val="24"/>
        </w:rPr>
      </w:pPr>
      <w:r w:rsidRPr="00C806C0">
        <w:rPr>
          <w:rFonts w:ascii="Times New Roman" w:eastAsia="Microsoft YaHei UI" w:hAnsi="Times New Roman" w:cs="Times New Roman"/>
          <w:b/>
          <w:sz w:val="24"/>
          <w:szCs w:val="24"/>
        </w:rPr>
        <w:t>R</w:t>
      </w:r>
      <w:r w:rsidR="006B0F3B" w:rsidRPr="00C806C0">
        <w:rPr>
          <w:rFonts w:ascii="Times New Roman" w:eastAsia="Microsoft YaHei UI" w:hAnsi="Times New Roman" w:cs="Times New Roman"/>
          <w:b/>
          <w:sz w:val="24"/>
          <w:szCs w:val="24"/>
        </w:rPr>
        <w:t>uling</w:t>
      </w:r>
    </w:p>
    <w:p w:rsidR="00662950" w:rsidRPr="00C806C0" w:rsidRDefault="006B0F3B" w:rsidP="0089706A">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The brief background to this ruling is that on 20</w:t>
      </w:r>
      <w:r w:rsidR="0016272D" w:rsidRPr="00C806C0">
        <w:rPr>
          <w:rFonts w:ascii="Times New Roman" w:eastAsia="Microsoft YaHei UI" w:hAnsi="Times New Roman" w:cs="Times New Roman"/>
          <w:sz w:val="24"/>
          <w:szCs w:val="24"/>
          <w:vertAlign w:val="superscript"/>
        </w:rPr>
        <w:t>th</w:t>
      </w:r>
      <w:r w:rsidR="0016272D" w:rsidRPr="00C806C0">
        <w:rPr>
          <w:rFonts w:ascii="Times New Roman" w:eastAsia="Microsoft YaHei UI" w:hAnsi="Times New Roman" w:cs="Times New Roman"/>
          <w:sz w:val="24"/>
          <w:szCs w:val="24"/>
        </w:rPr>
        <w:t xml:space="preserve"> </w:t>
      </w:r>
      <w:r w:rsidRPr="00C806C0">
        <w:rPr>
          <w:rFonts w:ascii="Times New Roman" w:eastAsia="Microsoft YaHei UI" w:hAnsi="Times New Roman" w:cs="Times New Roman"/>
          <w:sz w:val="24"/>
          <w:szCs w:val="24"/>
        </w:rPr>
        <w:t>December</w:t>
      </w:r>
      <w:r w:rsidR="0016272D" w:rsidRPr="00C806C0">
        <w:rPr>
          <w:rFonts w:ascii="Times New Roman" w:eastAsia="Microsoft YaHei UI" w:hAnsi="Times New Roman" w:cs="Times New Roman"/>
          <w:sz w:val="24"/>
          <w:szCs w:val="24"/>
        </w:rPr>
        <w:t>,</w:t>
      </w:r>
      <w:r w:rsidRPr="00C806C0">
        <w:rPr>
          <w:rFonts w:ascii="Times New Roman" w:eastAsia="Microsoft YaHei UI" w:hAnsi="Times New Roman" w:cs="Times New Roman"/>
          <w:sz w:val="24"/>
          <w:szCs w:val="24"/>
        </w:rPr>
        <w:t xml:space="preserve"> 2016, the main suit was fixed for hearing without prejudice to efforts to have the suit determined through ADR. It was fixed for hearing on 6</w:t>
      </w:r>
      <w:r w:rsidR="00641F18" w:rsidRPr="00C806C0">
        <w:rPr>
          <w:rFonts w:ascii="Times New Roman" w:eastAsia="Microsoft YaHei UI" w:hAnsi="Times New Roman" w:cs="Times New Roman"/>
          <w:sz w:val="24"/>
          <w:szCs w:val="24"/>
          <w:vertAlign w:val="superscript"/>
        </w:rPr>
        <w:t>th</w:t>
      </w:r>
      <w:r w:rsidR="00641F18" w:rsidRPr="00C806C0">
        <w:rPr>
          <w:rFonts w:ascii="Times New Roman" w:eastAsia="Microsoft YaHei UI" w:hAnsi="Times New Roman" w:cs="Times New Roman"/>
          <w:sz w:val="24"/>
          <w:szCs w:val="24"/>
        </w:rPr>
        <w:t xml:space="preserve"> </w:t>
      </w:r>
      <w:r w:rsidRPr="00C806C0">
        <w:rPr>
          <w:rFonts w:ascii="Times New Roman" w:eastAsia="Microsoft YaHei UI" w:hAnsi="Times New Roman" w:cs="Times New Roman"/>
          <w:sz w:val="24"/>
          <w:szCs w:val="24"/>
        </w:rPr>
        <w:t xml:space="preserve">June 2017 at 9 AM. The court directed that witness statements were to be filed and exchanged with the opposite </w:t>
      </w:r>
      <w:r w:rsidR="00A740FD" w:rsidRPr="00C806C0">
        <w:rPr>
          <w:rFonts w:ascii="Times New Roman" w:eastAsia="Microsoft YaHei UI" w:hAnsi="Times New Roman" w:cs="Times New Roman"/>
          <w:sz w:val="24"/>
          <w:szCs w:val="24"/>
        </w:rPr>
        <w:t>Counsel</w:t>
      </w:r>
      <w:r w:rsidRPr="00C806C0">
        <w:rPr>
          <w:rFonts w:ascii="Times New Roman" w:eastAsia="Microsoft YaHei UI" w:hAnsi="Times New Roman" w:cs="Times New Roman"/>
          <w:sz w:val="24"/>
          <w:szCs w:val="24"/>
        </w:rPr>
        <w:t xml:space="preserve"> by both </w:t>
      </w:r>
      <w:r w:rsidR="00A740FD" w:rsidRPr="00C806C0">
        <w:rPr>
          <w:rFonts w:ascii="Times New Roman" w:eastAsia="Microsoft YaHei UI" w:hAnsi="Times New Roman" w:cs="Times New Roman"/>
          <w:sz w:val="24"/>
          <w:szCs w:val="24"/>
        </w:rPr>
        <w:t>Counsel</w:t>
      </w:r>
      <w:r w:rsidRPr="00C806C0">
        <w:rPr>
          <w:rFonts w:ascii="Times New Roman" w:eastAsia="Microsoft YaHei UI" w:hAnsi="Times New Roman" w:cs="Times New Roman"/>
          <w:sz w:val="24"/>
          <w:szCs w:val="24"/>
        </w:rPr>
        <w:t xml:space="preserve"> of the parties on 11</w:t>
      </w:r>
      <w:r w:rsidRPr="00C806C0">
        <w:rPr>
          <w:rFonts w:ascii="Times New Roman" w:eastAsia="Microsoft YaHei UI" w:hAnsi="Times New Roman" w:cs="Times New Roman"/>
          <w:sz w:val="24"/>
          <w:szCs w:val="24"/>
          <w:vertAlign w:val="superscript"/>
        </w:rPr>
        <w:t>th</w:t>
      </w:r>
      <w:r w:rsidR="0016272D" w:rsidRPr="00C806C0">
        <w:rPr>
          <w:rFonts w:ascii="Times New Roman" w:eastAsia="Microsoft YaHei UI" w:hAnsi="Times New Roman" w:cs="Times New Roman"/>
          <w:sz w:val="24"/>
          <w:szCs w:val="24"/>
        </w:rPr>
        <w:t xml:space="preserve"> </w:t>
      </w:r>
      <w:r w:rsidRPr="00C806C0">
        <w:rPr>
          <w:rFonts w:ascii="Times New Roman" w:eastAsia="Microsoft YaHei UI" w:hAnsi="Times New Roman" w:cs="Times New Roman"/>
          <w:sz w:val="24"/>
          <w:szCs w:val="24"/>
        </w:rPr>
        <w:t xml:space="preserve">April, 2017. Without prejudice to ADR </w:t>
      </w:r>
      <w:r w:rsidR="00776514" w:rsidRPr="00C806C0">
        <w:rPr>
          <w:rFonts w:ascii="Times New Roman" w:eastAsia="Microsoft YaHei UI" w:hAnsi="Times New Roman" w:cs="Times New Roman"/>
          <w:sz w:val="24"/>
          <w:szCs w:val="24"/>
        </w:rPr>
        <w:t xml:space="preserve">the </w:t>
      </w:r>
      <w:r w:rsidRPr="00C806C0">
        <w:rPr>
          <w:rFonts w:ascii="Times New Roman" w:eastAsia="Microsoft YaHei UI" w:hAnsi="Times New Roman" w:cs="Times New Roman"/>
          <w:sz w:val="24"/>
          <w:szCs w:val="24"/>
        </w:rPr>
        <w:t>suit was adjourned for hearing on 6</w:t>
      </w:r>
      <w:r w:rsidR="00641F18" w:rsidRPr="00C806C0">
        <w:rPr>
          <w:rFonts w:ascii="Times New Roman" w:eastAsia="Microsoft YaHei UI" w:hAnsi="Times New Roman" w:cs="Times New Roman"/>
          <w:sz w:val="24"/>
          <w:szCs w:val="24"/>
          <w:vertAlign w:val="superscript"/>
        </w:rPr>
        <w:t>th</w:t>
      </w:r>
      <w:r w:rsidR="00641F18" w:rsidRPr="00C806C0">
        <w:rPr>
          <w:rFonts w:ascii="Times New Roman" w:eastAsia="Microsoft YaHei UI" w:hAnsi="Times New Roman" w:cs="Times New Roman"/>
          <w:sz w:val="24"/>
          <w:szCs w:val="24"/>
        </w:rPr>
        <w:t xml:space="preserve"> </w:t>
      </w:r>
      <w:r w:rsidRPr="00C806C0">
        <w:rPr>
          <w:rFonts w:ascii="Times New Roman" w:eastAsia="Microsoft YaHei UI" w:hAnsi="Times New Roman" w:cs="Times New Roman"/>
          <w:sz w:val="24"/>
          <w:szCs w:val="24"/>
        </w:rPr>
        <w:t>June</w:t>
      </w:r>
      <w:r w:rsidR="00641F18" w:rsidRPr="00C806C0">
        <w:rPr>
          <w:rFonts w:ascii="Times New Roman" w:eastAsia="Microsoft YaHei UI" w:hAnsi="Times New Roman" w:cs="Times New Roman"/>
          <w:sz w:val="24"/>
          <w:szCs w:val="24"/>
        </w:rPr>
        <w:t>,</w:t>
      </w:r>
      <w:r w:rsidRPr="00C806C0">
        <w:rPr>
          <w:rFonts w:ascii="Times New Roman" w:eastAsia="Microsoft YaHei UI" w:hAnsi="Times New Roman" w:cs="Times New Roman"/>
          <w:sz w:val="24"/>
          <w:szCs w:val="24"/>
        </w:rPr>
        <w:t xml:space="preserve"> 2017.</w:t>
      </w:r>
    </w:p>
    <w:p w:rsidR="00662950" w:rsidRPr="00C806C0" w:rsidRDefault="00662950" w:rsidP="0089706A">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When the suit came for hearing on 6</w:t>
      </w:r>
      <w:r w:rsidR="00641F18" w:rsidRPr="00C806C0">
        <w:rPr>
          <w:rFonts w:ascii="Times New Roman" w:eastAsia="Microsoft YaHei UI" w:hAnsi="Times New Roman" w:cs="Times New Roman"/>
          <w:sz w:val="24"/>
          <w:szCs w:val="24"/>
          <w:vertAlign w:val="superscript"/>
        </w:rPr>
        <w:t>th</w:t>
      </w:r>
      <w:r w:rsidR="00641F18" w:rsidRPr="00C806C0">
        <w:rPr>
          <w:rFonts w:ascii="Times New Roman" w:eastAsia="Microsoft YaHei UI" w:hAnsi="Times New Roman" w:cs="Times New Roman"/>
          <w:sz w:val="24"/>
          <w:szCs w:val="24"/>
        </w:rPr>
        <w:t xml:space="preserve"> </w:t>
      </w:r>
      <w:r w:rsidRPr="00C806C0">
        <w:rPr>
          <w:rFonts w:ascii="Times New Roman" w:eastAsia="Microsoft YaHei UI" w:hAnsi="Times New Roman" w:cs="Times New Roman"/>
          <w:sz w:val="24"/>
          <w:szCs w:val="24"/>
        </w:rPr>
        <w:t>June</w:t>
      </w:r>
      <w:r w:rsidR="00641F18" w:rsidRPr="00C806C0">
        <w:rPr>
          <w:rFonts w:ascii="Times New Roman" w:eastAsia="Microsoft YaHei UI" w:hAnsi="Times New Roman" w:cs="Times New Roman"/>
          <w:sz w:val="24"/>
          <w:szCs w:val="24"/>
        </w:rPr>
        <w:t>,</w:t>
      </w:r>
      <w:r w:rsidRPr="00C806C0">
        <w:rPr>
          <w:rFonts w:ascii="Times New Roman" w:eastAsia="Microsoft YaHei UI" w:hAnsi="Times New Roman" w:cs="Times New Roman"/>
          <w:sz w:val="24"/>
          <w:szCs w:val="24"/>
        </w:rPr>
        <w:t xml:space="preserve"> 2017 after altern</w:t>
      </w:r>
      <w:r w:rsidR="00641F18" w:rsidRPr="00C806C0">
        <w:rPr>
          <w:rFonts w:ascii="Times New Roman" w:eastAsia="Microsoft YaHei UI" w:hAnsi="Times New Roman" w:cs="Times New Roman"/>
          <w:sz w:val="24"/>
          <w:szCs w:val="24"/>
        </w:rPr>
        <w:t xml:space="preserve">ative dispute resolution effort had </w:t>
      </w:r>
      <w:r w:rsidR="00776514" w:rsidRPr="00C806C0">
        <w:rPr>
          <w:rFonts w:ascii="Times New Roman" w:eastAsia="Microsoft YaHei UI" w:hAnsi="Times New Roman" w:cs="Times New Roman"/>
          <w:sz w:val="24"/>
          <w:szCs w:val="24"/>
        </w:rPr>
        <w:t xml:space="preserve">failed to resolve the </w:t>
      </w:r>
      <w:r w:rsidRPr="00C806C0">
        <w:rPr>
          <w:rFonts w:ascii="Times New Roman" w:eastAsia="Microsoft YaHei UI" w:hAnsi="Times New Roman" w:cs="Times New Roman"/>
          <w:sz w:val="24"/>
          <w:szCs w:val="24"/>
        </w:rPr>
        <w:t xml:space="preserve">suit, the </w:t>
      </w:r>
      <w:r w:rsidR="00A740FD" w:rsidRPr="00C806C0">
        <w:rPr>
          <w:rFonts w:ascii="Times New Roman" w:eastAsia="Microsoft YaHei UI" w:hAnsi="Times New Roman" w:cs="Times New Roman"/>
          <w:sz w:val="24"/>
          <w:szCs w:val="24"/>
        </w:rPr>
        <w:t>Defendant</w:t>
      </w:r>
      <w:r w:rsidRPr="00C806C0">
        <w:rPr>
          <w:rFonts w:ascii="Times New Roman" w:eastAsia="Microsoft YaHei UI" w:hAnsi="Times New Roman" w:cs="Times New Roman"/>
          <w:sz w:val="24"/>
          <w:szCs w:val="24"/>
        </w:rPr>
        <w:t xml:space="preserve">s </w:t>
      </w:r>
      <w:r w:rsidR="00A740FD" w:rsidRPr="00C806C0">
        <w:rPr>
          <w:rFonts w:ascii="Times New Roman" w:eastAsia="Microsoft YaHei UI" w:hAnsi="Times New Roman" w:cs="Times New Roman"/>
          <w:sz w:val="24"/>
          <w:szCs w:val="24"/>
        </w:rPr>
        <w:t>Counsel</w:t>
      </w:r>
      <w:r w:rsidRPr="00C806C0">
        <w:rPr>
          <w:rFonts w:ascii="Times New Roman" w:eastAsia="Microsoft YaHei UI" w:hAnsi="Times New Roman" w:cs="Times New Roman"/>
          <w:sz w:val="24"/>
          <w:szCs w:val="24"/>
        </w:rPr>
        <w:t xml:space="preserve"> objected to the witness statements filed by the </w:t>
      </w:r>
      <w:r w:rsidR="00A740FD" w:rsidRPr="00C806C0">
        <w:rPr>
          <w:rFonts w:ascii="Times New Roman" w:eastAsia="Microsoft YaHei UI" w:hAnsi="Times New Roman" w:cs="Times New Roman"/>
          <w:sz w:val="24"/>
          <w:szCs w:val="24"/>
        </w:rPr>
        <w:t>Plaintiff</w:t>
      </w:r>
      <w:r w:rsidRPr="00C806C0">
        <w:rPr>
          <w:rFonts w:ascii="Times New Roman" w:eastAsia="Microsoft YaHei UI" w:hAnsi="Times New Roman" w:cs="Times New Roman"/>
          <w:sz w:val="24"/>
          <w:szCs w:val="24"/>
        </w:rPr>
        <w:t xml:space="preserve"> on the ground that they were filed outside the timelines directed by the court and he prayed that the</w:t>
      </w:r>
      <w:r w:rsidR="00641F18" w:rsidRPr="00C806C0">
        <w:rPr>
          <w:rFonts w:ascii="Times New Roman" w:eastAsia="Microsoft YaHei UI" w:hAnsi="Times New Roman" w:cs="Times New Roman"/>
          <w:sz w:val="24"/>
          <w:szCs w:val="24"/>
        </w:rPr>
        <w:t>y</w:t>
      </w:r>
      <w:r w:rsidRPr="00C806C0">
        <w:rPr>
          <w:rFonts w:ascii="Times New Roman" w:eastAsia="Microsoft YaHei UI" w:hAnsi="Times New Roman" w:cs="Times New Roman"/>
          <w:sz w:val="24"/>
          <w:szCs w:val="24"/>
        </w:rPr>
        <w:t xml:space="preserve"> be struck out. His contention was that witness statements were supposed to be filed and exchanged on 11</w:t>
      </w:r>
      <w:r w:rsidRPr="00C806C0">
        <w:rPr>
          <w:rFonts w:ascii="Times New Roman" w:eastAsia="Microsoft YaHei UI" w:hAnsi="Times New Roman" w:cs="Times New Roman"/>
          <w:sz w:val="24"/>
          <w:szCs w:val="24"/>
          <w:vertAlign w:val="superscript"/>
        </w:rPr>
        <w:t>th</w:t>
      </w:r>
      <w:r w:rsidR="00641F18" w:rsidRPr="00C806C0">
        <w:rPr>
          <w:rFonts w:ascii="Times New Roman" w:eastAsia="Microsoft YaHei UI" w:hAnsi="Times New Roman" w:cs="Times New Roman"/>
          <w:sz w:val="24"/>
          <w:szCs w:val="24"/>
        </w:rPr>
        <w:t xml:space="preserve"> </w:t>
      </w:r>
      <w:r w:rsidRPr="00C806C0">
        <w:rPr>
          <w:rFonts w:ascii="Times New Roman" w:eastAsia="Microsoft YaHei UI" w:hAnsi="Times New Roman" w:cs="Times New Roman"/>
          <w:sz w:val="24"/>
          <w:szCs w:val="24"/>
        </w:rPr>
        <w:t xml:space="preserve">of April 2017. The </w:t>
      </w:r>
      <w:r w:rsidR="00A740FD" w:rsidRPr="00C806C0">
        <w:rPr>
          <w:rFonts w:ascii="Times New Roman" w:eastAsia="Microsoft YaHei UI" w:hAnsi="Times New Roman" w:cs="Times New Roman"/>
          <w:sz w:val="24"/>
          <w:szCs w:val="24"/>
        </w:rPr>
        <w:t>Plaintiff</w:t>
      </w:r>
      <w:r w:rsidRPr="00C806C0">
        <w:rPr>
          <w:rFonts w:ascii="Times New Roman" w:eastAsia="Microsoft YaHei UI" w:hAnsi="Times New Roman" w:cs="Times New Roman"/>
          <w:sz w:val="24"/>
          <w:szCs w:val="24"/>
        </w:rPr>
        <w:t xml:space="preserve">'s </w:t>
      </w:r>
      <w:r w:rsidR="00A740FD" w:rsidRPr="00C806C0">
        <w:rPr>
          <w:rFonts w:ascii="Times New Roman" w:eastAsia="Microsoft YaHei UI" w:hAnsi="Times New Roman" w:cs="Times New Roman"/>
          <w:sz w:val="24"/>
          <w:szCs w:val="24"/>
        </w:rPr>
        <w:t>Counsel</w:t>
      </w:r>
      <w:r w:rsidRPr="00C806C0">
        <w:rPr>
          <w:rFonts w:ascii="Times New Roman" w:eastAsia="Microsoft YaHei UI" w:hAnsi="Times New Roman" w:cs="Times New Roman"/>
          <w:sz w:val="24"/>
          <w:szCs w:val="24"/>
        </w:rPr>
        <w:t xml:space="preserve"> did not comply with the court direction and filed witness statements of the </w:t>
      </w:r>
      <w:r w:rsidR="00A740FD" w:rsidRPr="00C806C0">
        <w:rPr>
          <w:rFonts w:ascii="Times New Roman" w:eastAsia="Microsoft YaHei UI" w:hAnsi="Times New Roman" w:cs="Times New Roman"/>
          <w:sz w:val="24"/>
          <w:szCs w:val="24"/>
        </w:rPr>
        <w:t>Plaintiff</w:t>
      </w:r>
      <w:r w:rsidRPr="00C806C0">
        <w:rPr>
          <w:rFonts w:ascii="Times New Roman" w:eastAsia="Microsoft YaHei UI" w:hAnsi="Times New Roman" w:cs="Times New Roman"/>
          <w:sz w:val="24"/>
          <w:szCs w:val="24"/>
        </w:rPr>
        <w:t xml:space="preserve"> 39 days </w:t>
      </w:r>
      <w:r w:rsidR="00776514" w:rsidRPr="00C806C0">
        <w:rPr>
          <w:rFonts w:ascii="Times New Roman" w:eastAsia="Microsoft YaHei UI" w:hAnsi="Times New Roman" w:cs="Times New Roman"/>
          <w:sz w:val="24"/>
          <w:szCs w:val="24"/>
        </w:rPr>
        <w:t xml:space="preserve">out of time </w:t>
      </w:r>
      <w:r w:rsidRPr="00C806C0">
        <w:rPr>
          <w:rFonts w:ascii="Times New Roman" w:eastAsia="Microsoft YaHei UI" w:hAnsi="Times New Roman" w:cs="Times New Roman"/>
          <w:sz w:val="24"/>
          <w:szCs w:val="24"/>
        </w:rPr>
        <w:t xml:space="preserve">and had served </w:t>
      </w:r>
      <w:r w:rsidR="00776514" w:rsidRPr="00C806C0">
        <w:rPr>
          <w:rFonts w:ascii="Times New Roman" w:eastAsia="Microsoft YaHei UI" w:hAnsi="Times New Roman" w:cs="Times New Roman"/>
          <w:sz w:val="24"/>
          <w:szCs w:val="24"/>
        </w:rPr>
        <w:t xml:space="preserve">them </w:t>
      </w:r>
      <w:r w:rsidRPr="00C806C0">
        <w:rPr>
          <w:rFonts w:ascii="Times New Roman" w:eastAsia="Microsoft YaHei UI" w:hAnsi="Times New Roman" w:cs="Times New Roman"/>
          <w:sz w:val="24"/>
          <w:szCs w:val="24"/>
        </w:rPr>
        <w:t xml:space="preserve">on the </w:t>
      </w:r>
      <w:r w:rsidR="00A740FD" w:rsidRPr="00C806C0">
        <w:rPr>
          <w:rFonts w:ascii="Times New Roman" w:eastAsia="Microsoft YaHei UI" w:hAnsi="Times New Roman" w:cs="Times New Roman"/>
          <w:sz w:val="24"/>
          <w:szCs w:val="24"/>
        </w:rPr>
        <w:t>Defendant</w:t>
      </w:r>
      <w:r w:rsidRPr="00C806C0">
        <w:rPr>
          <w:rFonts w:ascii="Times New Roman" w:eastAsia="Microsoft YaHei UI" w:hAnsi="Times New Roman" w:cs="Times New Roman"/>
          <w:sz w:val="24"/>
          <w:szCs w:val="24"/>
        </w:rPr>
        <w:t xml:space="preserve"> the previous da</w:t>
      </w:r>
      <w:r w:rsidR="00641F18" w:rsidRPr="00C806C0">
        <w:rPr>
          <w:rFonts w:ascii="Times New Roman" w:eastAsia="Microsoft YaHei UI" w:hAnsi="Times New Roman" w:cs="Times New Roman"/>
          <w:sz w:val="24"/>
          <w:szCs w:val="24"/>
        </w:rPr>
        <w:t xml:space="preserve">y </w:t>
      </w:r>
      <w:r w:rsidRPr="00C806C0">
        <w:rPr>
          <w:rFonts w:ascii="Times New Roman" w:eastAsia="Microsoft YaHei UI" w:hAnsi="Times New Roman" w:cs="Times New Roman"/>
          <w:sz w:val="24"/>
          <w:szCs w:val="24"/>
        </w:rPr>
        <w:t>of 5</w:t>
      </w:r>
      <w:r w:rsidR="0016272D" w:rsidRPr="00C806C0">
        <w:rPr>
          <w:rFonts w:ascii="Times New Roman" w:eastAsia="Microsoft YaHei UI" w:hAnsi="Times New Roman" w:cs="Times New Roman"/>
          <w:sz w:val="24"/>
          <w:szCs w:val="24"/>
          <w:vertAlign w:val="superscript"/>
        </w:rPr>
        <w:t>th</w:t>
      </w:r>
      <w:r w:rsidR="0016272D" w:rsidRPr="00C806C0">
        <w:rPr>
          <w:rFonts w:ascii="Times New Roman" w:eastAsia="Microsoft YaHei UI" w:hAnsi="Times New Roman" w:cs="Times New Roman"/>
          <w:sz w:val="24"/>
          <w:szCs w:val="24"/>
        </w:rPr>
        <w:t xml:space="preserve"> </w:t>
      </w:r>
      <w:r w:rsidRPr="00C806C0">
        <w:rPr>
          <w:rFonts w:ascii="Times New Roman" w:eastAsia="Microsoft YaHei UI" w:hAnsi="Times New Roman" w:cs="Times New Roman"/>
          <w:sz w:val="24"/>
          <w:szCs w:val="24"/>
        </w:rPr>
        <w:t>June</w:t>
      </w:r>
      <w:r w:rsidR="0016272D" w:rsidRPr="00C806C0">
        <w:rPr>
          <w:rFonts w:ascii="Times New Roman" w:eastAsia="Microsoft YaHei UI" w:hAnsi="Times New Roman" w:cs="Times New Roman"/>
          <w:sz w:val="24"/>
          <w:szCs w:val="24"/>
        </w:rPr>
        <w:t>,</w:t>
      </w:r>
      <w:r w:rsidRPr="00C806C0">
        <w:rPr>
          <w:rFonts w:ascii="Times New Roman" w:eastAsia="Microsoft YaHei UI" w:hAnsi="Times New Roman" w:cs="Times New Roman"/>
          <w:sz w:val="24"/>
          <w:szCs w:val="24"/>
        </w:rPr>
        <w:t xml:space="preserve"> 2017. He submitted that extension of time lines set by </w:t>
      </w:r>
      <w:r w:rsidR="00776514" w:rsidRPr="00C806C0">
        <w:rPr>
          <w:rFonts w:ascii="Times New Roman" w:eastAsia="Microsoft YaHei UI" w:hAnsi="Times New Roman" w:cs="Times New Roman"/>
          <w:sz w:val="24"/>
          <w:szCs w:val="24"/>
        </w:rPr>
        <w:t>a</w:t>
      </w:r>
      <w:r w:rsidRPr="00C806C0">
        <w:rPr>
          <w:rFonts w:ascii="Times New Roman" w:eastAsia="Microsoft YaHei UI" w:hAnsi="Times New Roman" w:cs="Times New Roman"/>
          <w:sz w:val="24"/>
          <w:szCs w:val="24"/>
        </w:rPr>
        <w:t xml:space="preserve"> commercial court judge had to be made in special circumstances. He relied on the </w:t>
      </w:r>
      <w:r w:rsidR="00A740FD" w:rsidRPr="00C806C0">
        <w:rPr>
          <w:rFonts w:ascii="Times New Roman" w:eastAsia="Microsoft YaHei UI" w:hAnsi="Times New Roman" w:cs="Times New Roman"/>
          <w:sz w:val="24"/>
          <w:szCs w:val="24"/>
        </w:rPr>
        <w:t>judgment</w:t>
      </w:r>
      <w:r w:rsidRPr="00C806C0">
        <w:rPr>
          <w:rFonts w:ascii="Times New Roman" w:eastAsia="Microsoft YaHei UI" w:hAnsi="Times New Roman" w:cs="Times New Roman"/>
          <w:sz w:val="24"/>
          <w:szCs w:val="24"/>
        </w:rPr>
        <w:t xml:space="preserve"> of this court in </w:t>
      </w:r>
      <w:r w:rsidRPr="00C806C0">
        <w:rPr>
          <w:rFonts w:ascii="Times New Roman" w:eastAsia="Microsoft YaHei UI" w:hAnsi="Times New Roman" w:cs="Times New Roman"/>
          <w:b/>
          <w:sz w:val="24"/>
          <w:szCs w:val="24"/>
        </w:rPr>
        <w:t>Ser</w:t>
      </w:r>
      <w:r w:rsidR="00641F18" w:rsidRPr="00C806C0">
        <w:rPr>
          <w:rFonts w:ascii="Times New Roman" w:eastAsia="Microsoft YaHei UI" w:hAnsi="Times New Roman" w:cs="Times New Roman"/>
          <w:b/>
          <w:sz w:val="24"/>
          <w:szCs w:val="24"/>
        </w:rPr>
        <w:t>u</w:t>
      </w:r>
      <w:r w:rsidRPr="00C806C0">
        <w:rPr>
          <w:rFonts w:ascii="Times New Roman" w:eastAsia="Microsoft YaHei UI" w:hAnsi="Times New Roman" w:cs="Times New Roman"/>
          <w:b/>
          <w:sz w:val="24"/>
          <w:szCs w:val="24"/>
        </w:rPr>
        <w:t xml:space="preserve">wagi Mohammed versus </w:t>
      </w:r>
      <w:r w:rsidR="00641F18" w:rsidRPr="00C806C0">
        <w:rPr>
          <w:rFonts w:ascii="Times New Roman" w:eastAsia="Microsoft YaHei UI" w:hAnsi="Times New Roman" w:cs="Times New Roman"/>
          <w:b/>
          <w:sz w:val="24"/>
          <w:szCs w:val="24"/>
        </w:rPr>
        <w:t>Yuasa I</w:t>
      </w:r>
      <w:r w:rsidRPr="00C806C0">
        <w:rPr>
          <w:rFonts w:ascii="Times New Roman" w:eastAsia="Microsoft YaHei UI" w:hAnsi="Times New Roman" w:cs="Times New Roman"/>
          <w:b/>
          <w:sz w:val="24"/>
          <w:szCs w:val="24"/>
        </w:rPr>
        <w:t xml:space="preserve">nvestments </w:t>
      </w:r>
      <w:r w:rsidR="00641F18" w:rsidRPr="00C806C0">
        <w:rPr>
          <w:rFonts w:ascii="Times New Roman" w:eastAsia="Microsoft YaHei UI" w:hAnsi="Times New Roman" w:cs="Times New Roman"/>
          <w:b/>
          <w:sz w:val="24"/>
          <w:szCs w:val="24"/>
        </w:rPr>
        <w:t>Ci</w:t>
      </w:r>
      <w:r w:rsidRPr="00C806C0">
        <w:rPr>
          <w:rFonts w:ascii="Times New Roman" w:eastAsia="Microsoft YaHei UI" w:hAnsi="Times New Roman" w:cs="Times New Roman"/>
          <w:b/>
          <w:sz w:val="24"/>
          <w:szCs w:val="24"/>
        </w:rPr>
        <w:t xml:space="preserve">vil </w:t>
      </w:r>
      <w:r w:rsidR="00641F18" w:rsidRPr="00C806C0">
        <w:rPr>
          <w:rFonts w:ascii="Times New Roman" w:eastAsia="Microsoft YaHei UI" w:hAnsi="Times New Roman" w:cs="Times New Roman"/>
          <w:b/>
          <w:sz w:val="24"/>
          <w:szCs w:val="24"/>
        </w:rPr>
        <w:t>S</w:t>
      </w:r>
      <w:r w:rsidRPr="00C806C0">
        <w:rPr>
          <w:rFonts w:ascii="Times New Roman" w:eastAsia="Microsoft YaHei UI" w:hAnsi="Times New Roman" w:cs="Times New Roman"/>
          <w:b/>
          <w:sz w:val="24"/>
          <w:szCs w:val="24"/>
        </w:rPr>
        <w:t xml:space="preserve">uit </w:t>
      </w:r>
      <w:r w:rsidR="00641F18" w:rsidRPr="00C806C0">
        <w:rPr>
          <w:rFonts w:ascii="Times New Roman" w:eastAsia="Microsoft YaHei UI" w:hAnsi="Times New Roman" w:cs="Times New Roman"/>
          <w:b/>
          <w:sz w:val="24"/>
          <w:szCs w:val="24"/>
        </w:rPr>
        <w:t xml:space="preserve">No. </w:t>
      </w:r>
      <w:r w:rsidRPr="00C806C0">
        <w:rPr>
          <w:rFonts w:ascii="Times New Roman" w:eastAsia="Microsoft YaHei UI" w:hAnsi="Times New Roman" w:cs="Times New Roman"/>
          <w:b/>
          <w:sz w:val="24"/>
          <w:szCs w:val="24"/>
        </w:rPr>
        <w:t>334 of 2013.</w:t>
      </w:r>
      <w:r w:rsidRPr="00C806C0">
        <w:rPr>
          <w:rFonts w:ascii="Times New Roman" w:eastAsia="Microsoft YaHei UI" w:hAnsi="Times New Roman" w:cs="Times New Roman"/>
          <w:sz w:val="24"/>
          <w:szCs w:val="24"/>
        </w:rPr>
        <w:t xml:space="preserve"> He further relied on English authorities set out in the submissions above. The contention is that failure to comply with court directions and to file </w:t>
      </w:r>
      <w:r w:rsidR="00590414" w:rsidRPr="00C806C0">
        <w:rPr>
          <w:rFonts w:ascii="Times New Roman" w:eastAsia="Microsoft YaHei UI" w:hAnsi="Times New Roman" w:cs="Times New Roman"/>
          <w:sz w:val="24"/>
          <w:szCs w:val="24"/>
        </w:rPr>
        <w:t>witness statements</w:t>
      </w:r>
      <w:r w:rsidRPr="00C806C0">
        <w:rPr>
          <w:rFonts w:ascii="Times New Roman" w:eastAsia="Microsoft YaHei UI" w:hAnsi="Times New Roman" w:cs="Times New Roman"/>
          <w:sz w:val="24"/>
          <w:szCs w:val="24"/>
        </w:rPr>
        <w:t xml:space="preserve"> 39 days and to serve it a day before the trial affects efficient progress of litigation. In the alternative he prayed that if the witness statement is admitted then costs should be awarded to the </w:t>
      </w:r>
      <w:r w:rsidR="00A740FD" w:rsidRPr="00C806C0">
        <w:rPr>
          <w:rFonts w:ascii="Times New Roman" w:eastAsia="Microsoft YaHei UI" w:hAnsi="Times New Roman" w:cs="Times New Roman"/>
          <w:sz w:val="24"/>
          <w:szCs w:val="24"/>
        </w:rPr>
        <w:t>Defendant</w:t>
      </w:r>
      <w:r w:rsidRPr="00C806C0">
        <w:rPr>
          <w:rFonts w:ascii="Times New Roman" w:eastAsia="Microsoft YaHei UI" w:hAnsi="Times New Roman" w:cs="Times New Roman"/>
          <w:sz w:val="24"/>
          <w:szCs w:val="24"/>
        </w:rPr>
        <w:t xml:space="preserve"> and the </w:t>
      </w:r>
      <w:r w:rsidR="00A740FD" w:rsidRPr="00C806C0">
        <w:rPr>
          <w:rFonts w:ascii="Times New Roman" w:eastAsia="Microsoft YaHei UI" w:hAnsi="Times New Roman" w:cs="Times New Roman"/>
          <w:sz w:val="24"/>
          <w:szCs w:val="24"/>
        </w:rPr>
        <w:t>Defendant</w:t>
      </w:r>
      <w:r w:rsidRPr="00C806C0">
        <w:rPr>
          <w:rFonts w:ascii="Times New Roman" w:eastAsia="Microsoft YaHei UI" w:hAnsi="Times New Roman" w:cs="Times New Roman"/>
          <w:sz w:val="24"/>
          <w:szCs w:val="24"/>
        </w:rPr>
        <w:t xml:space="preserve"> should be allowed to file a supplementary statement and given time to do so.</w:t>
      </w:r>
    </w:p>
    <w:p w:rsidR="00F12AD5" w:rsidRPr="00C806C0" w:rsidRDefault="00662950" w:rsidP="0089706A">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 xml:space="preserve">The </w:t>
      </w:r>
      <w:r w:rsidR="00A740FD" w:rsidRPr="00C806C0">
        <w:rPr>
          <w:rFonts w:ascii="Times New Roman" w:eastAsia="Microsoft YaHei UI" w:hAnsi="Times New Roman" w:cs="Times New Roman"/>
          <w:sz w:val="24"/>
          <w:szCs w:val="24"/>
        </w:rPr>
        <w:t>Plaintiff</w:t>
      </w:r>
      <w:r w:rsidRPr="00C806C0">
        <w:rPr>
          <w:rFonts w:ascii="Times New Roman" w:eastAsia="Microsoft YaHei UI" w:hAnsi="Times New Roman" w:cs="Times New Roman"/>
          <w:sz w:val="24"/>
          <w:szCs w:val="24"/>
        </w:rPr>
        <w:t xml:space="preserve">'s </w:t>
      </w:r>
      <w:r w:rsidR="00A740FD" w:rsidRPr="00C806C0">
        <w:rPr>
          <w:rFonts w:ascii="Times New Roman" w:eastAsia="Microsoft YaHei UI" w:hAnsi="Times New Roman" w:cs="Times New Roman"/>
          <w:sz w:val="24"/>
          <w:szCs w:val="24"/>
        </w:rPr>
        <w:t>Counsel</w:t>
      </w:r>
      <w:r w:rsidRPr="00C806C0">
        <w:rPr>
          <w:rFonts w:ascii="Times New Roman" w:eastAsia="Microsoft YaHei UI" w:hAnsi="Times New Roman" w:cs="Times New Roman"/>
          <w:sz w:val="24"/>
          <w:szCs w:val="24"/>
        </w:rPr>
        <w:t xml:space="preserve"> opposed the preliminary objection to the witness statements.</w:t>
      </w:r>
      <w:r w:rsidR="00F12AD5" w:rsidRPr="00C806C0">
        <w:rPr>
          <w:rFonts w:ascii="Times New Roman" w:eastAsia="Microsoft YaHei UI" w:hAnsi="Times New Roman" w:cs="Times New Roman"/>
          <w:sz w:val="24"/>
          <w:szCs w:val="24"/>
        </w:rPr>
        <w:t xml:space="preserve"> He initially submitted that witness statements were filed to expedite hearing rather than to </w:t>
      </w:r>
      <w:r w:rsidR="00641F18" w:rsidRPr="00C806C0">
        <w:rPr>
          <w:rFonts w:ascii="Times New Roman" w:eastAsia="Microsoft YaHei UI" w:hAnsi="Times New Roman" w:cs="Times New Roman"/>
          <w:sz w:val="24"/>
          <w:szCs w:val="24"/>
        </w:rPr>
        <w:t xml:space="preserve">leave </w:t>
      </w:r>
      <w:r w:rsidR="00F12AD5" w:rsidRPr="00C806C0">
        <w:rPr>
          <w:rFonts w:ascii="Times New Roman" w:eastAsia="Microsoft YaHei UI" w:hAnsi="Times New Roman" w:cs="Times New Roman"/>
          <w:sz w:val="24"/>
          <w:szCs w:val="24"/>
        </w:rPr>
        <w:t>witnesses out of court. Secondly</w:t>
      </w:r>
      <w:r w:rsidR="00641F18" w:rsidRPr="00C806C0">
        <w:rPr>
          <w:rFonts w:ascii="Times New Roman" w:eastAsia="Microsoft YaHei UI" w:hAnsi="Times New Roman" w:cs="Times New Roman"/>
          <w:sz w:val="24"/>
          <w:szCs w:val="24"/>
        </w:rPr>
        <w:t>,</w:t>
      </w:r>
      <w:r w:rsidR="00F12AD5" w:rsidRPr="00C806C0">
        <w:rPr>
          <w:rFonts w:ascii="Times New Roman" w:eastAsia="Microsoft YaHei UI" w:hAnsi="Times New Roman" w:cs="Times New Roman"/>
          <w:sz w:val="24"/>
          <w:szCs w:val="24"/>
        </w:rPr>
        <w:t xml:space="preserve"> witness statements were not provided for under the Civil Procedure Rules. He further maintained that procedural rules are handmaidens of justice and </w:t>
      </w:r>
      <w:r w:rsidR="0016272D" w:rsidRPr="00C806C0">
        <w:rPr>
          <w:rFonts w:ascii="Times New Roman" w:eastAsia="Microsoft YaHei UI" w:hAnsi="Times New Roman" w:cs="Times New Roman"/>
          <w:sz w:val="24"/>
          <w:szCs w:val="24"/>
        </w:rPr>
        <w:t xml:space="preserve">as </w:t>
      </w:r>
      <w:r w:rsidR="00776514" w:rsidRPr="00C806C0">
        <w:rPr>
          <w:rFonts w:ascii="Times New Roman" w:eastAsia="Microsoft YaHei UI" w:hAnsi="Times New Roman" w:cs="Times New Roman"/>
          <w:sz w:val="24"/>
          <w:szCs w:val="24"/>
        </w:rPr>
        <w:t xml:space="preserve">held </w:t>
      </w:r>
      <w:r w:rsidR="00F12AD5" w:rsidRPr="00C806C0">
        <w:rPr>
          <w:rFonts w:ascii="Times New Roman" w:eastAsia="Microsoft YaHei UI" w:hAnsi="Times New Roman" w:cs="Times New Roman"/>
          <w:sz w:val="24"/>
          <w:szCs w:val="24"/>
        </w:rPr>
        <w:t xml:space="preserve">in the </w:t>
      </w:r>
      <w:r w:rsidR="00F12AD5" w:rsidRPr="00C806C0">
        <w:rPr>
          <w:rFonts w:ascii="Times New Roman" w:eastAsia="Microsoft YaHei UI" w:hAnsi="Times New Roman" w:cs="Times New Roman"/>
          <w:sz w:val="24"/>
          <w:szCs w:val="24"/>
        </w:rPr>
        <w:lastRenderedPageBreak/>
        <w:t xml:space="preserve">case of </w:t>
      </w:r>
      <w:r w:rsidR="00F12AD5" w:rsidRPr="00C806C0">
        <w:rPr>
          <w:rFonts w:ascii="Times New Roman" w:eastAsia="Microsoft YaHei UI" w:hAnsi="Times New Roman" w:cs="Times New Roman"/>
          <w:b/>
          <w:sz w:val="24"/>
          <w:szCs w:val="24"/>
        </w:rPr>
        <w:t>Seruwagi Mohammed vs</w:t>
      </w:r>
      <w:r w:rsidR="00641F18" w:rsidRPr="00C806C0">
        <w:rPr>
          <w:rFonts w:ascii="Times New Roman" w:eastAsia="Microsoft YaHei UI" w:hAnsi="Times New Roman" w:cs="Times New Roman"/>
          <w:b/>
          <w:sz w:val="24"/>
          <w:szCs w:val="24"/>
        </w:rPr>
        <w:t>.</w:t>
      </w:r>
      <w:r w:rsidR="00F12AD5" w:rsidRPr="00C806C0">
        <w:rPr>
          <w:rFonts w:ascii="Times New Roman" w:eastAsia="Microsoft YaHei UI" w:hAnsi="Times New Roman" w:cs="Times New Roman"/>
          <w:b/>
          <w:sz w:val="24"/>
          <w:szCs w:val="24"/>
        </w:rPr>
        <w:t xml:space="preserve"> Yuasa Investments Ltd</w:t>
      </w:r>
      <w:r w:rsidR="0016272D" w:rsidRPr="00C806C0">
        <w:rPr>
          <w:rFonts w:ascii="Times New Roman" w:eastAsia="Microsoft YaHei UI" w:hAnsi="Times New Roman" w:cs="Times New Roman"/>
          <w:b/>
          <w:sz w:val="24"/>
          <w:szCs w:val="24"/>
        </w:rPr>
        <w:t xml:space="preserve"> (Supra)</w:t>
      </w:r>
      <w:r w:rsidR="00F12AD5" w:rsidRPr="00C806C0">
        <w:rPr>
          <w:rFonts w:ascii="Times New Roman" w:eastAsia="Microsoft YaHei UI" w:hAnsi="Times New Roman" w:cs="Times New Roman"/>
          <w:sz w:val="24"/>
          <w:szCs w:val="24"/>
        </w:rPr>
        <w:t xml:space="preserve">. He mainly submitted that the </w:t>
      </w:r>
      <w:r w:rsidR="00A740FD" w:rsidRPr="00C806C0">
        <w:rPr>
          <w:rFonts w:ascii="Times New Roman" w:eastAsia="Microsoft YaHei UI" w:hAnsi="Times New Roman" w:cs="Times New Roman"/>
          <w:sz w:val="24"/>
          <w:szCs w:val="24"/>
        </w:rPr>
        <w:t>Defendant</w:t>
      </w:r>
      <w:r w:rsidR="00F12AD5" w:rsidRPr="00C806C0">
        <w:rPr>
          <w:rFonts w:ascii="Times New Roman" w:eastAsia="Microsoft YaHei UI" w:hAnsi="Times New Roman" w:cs="Times New Roman"/>
          <w:sz w:val="24"/>
          <w:szCs w:val="24"/>
        </w:rPr>
        <w:t xml:space="preserve">s would not be prejudiced. The witness statement filed out of time did not in any material way differ from the </w:t>
      </w:r>
      <w:r w:rsidR="00A740FD" w:rsidRPr="00C806C0">
        <w:rPr>
          <w:rFonts w:ascii="Times New Roman" w:eastAsia="Microsoft YaHei UI" w:hAnsi="Times New Roman" w:cs="Times New Roman"/>
          <w:sz w:val="24"/>
          <w:szCs w:val="24"/>
        </w:rPr>
        <w:t>Plaintiff</w:t>
      </w:r>
      <w:r w:rsidR="00641F18" w:rsidRPr="00C806C0">
        <w:rPr>
          <w:rFonts w:ascii="Times New Roman" w:eastAsia="Microsoft YaHei UI" w:hAnsi="Times New Roman" w:cs="Times New Roman"/>
          <w:sz w:val="24"/>
          <w:szCs w:val="24"/>
        </w:rPr>
        <w:t>’</w:t>
      </w:r>
      <w:r w:rsidR="00F12AD5" w:rsidRPr="00C806C0">
        <w:rPr>
          <w:rFonts w:ascii="Times New Roman" w:eastAsia="Microsoft YaHei UI" w:hAnsi="Times New Roman" w:cs="Times New Roman"/>
          <w:sz w:val="24"/>
          <w:szCs w:val="24"/>
        </w:rPr>
        <w:t xml:space="preserve">s case as pleaded and on the issues agreed upon in the joint scheduling memorandum. The </w:t>
      </w:r>
      <w:r w:rsidR="00A740FD" w:rsidRPr="00C806C0">
        <w:rPr>
          <w:rFonts w:ascii="Times New Roman" w:eastAsia="Microsoft YaHei UI" w:hAnsi="Times New Roman" w:cs="Times New Roman"/>
          <w:sz w:val="24"/>
          <w:szCs w:val="24"/>
        </w:rPr>
        <w:t>Defendant</w:t>
      </w:r>
      <w:r w:rsidR="005A697C" w:rsidRPr="00C806C0">
        <w:rPr>
          <w:rFonts w:ascii="Times New Roman" w:eastAsia="Microsoft YaHei UI" w:hAnsi="Times New Roman" w:cs="Times New Roman"/>
          <w:sz w:val="24"/>
          <w:szCs w:val="24"/>
        </w:rPr>
        <w:t>’</w:t>
      </w:r>
      <w:r w:rsidR="00F12AD5" w:rsidRPr="00C806C0">
        <w:rPr>
          <w:rFonts w:ascii="Times New Roman" w:eastAsia="Microsoft YaHei UI" w:hAnsi="Times New Roman" w:cs="Times New Roman"/>
          <w:sz w:val="24"/>
          <w:szCs w:val="24"/>
        </w:rPr>
        <w:t xml:space="preserve">s </w:t>
      </w:r>
      <w:r w:rsidR="00A740FD" w:rsidRPr="00C806C0">
        <w:rPr>
          <w:rFonts w:ascii="Times New Roman" w:eastAsia="Microsoft YaHei UI" w:hAnsi="Times New Roman" w:cs="Times New Roman"/>
          <w:sz w:val="24"/>
          <w:szCs w:val="24"/>
        </w:rPr>
        <w:t>Counsel</w:t>
      </w:r>
      <w:r w:rsidR="00F12AD5" w:rsidRPr="00C806C0">
        <w:rPr>
          <w:rFonts w:ascii="Times New Roman" w:eastAsia="Microsoft YaHei UI" w:hAnsi="Times New Roman" w:cs="Times New Roman"/>
          <w:sz w:val="24"/>
          <w:szCs w:val="24"/>
        </w:rPr>
        <w:t xml:space="preserve"> did not s</w:t>
      </w:r>
      <w:r w:rsidR="00641F18" w:rsidRPr="00C806C0">
        <w:rPr>
          <w:rFonts w:ascii="Times New Roman" w:eastAsia="Microsoft YaHei UI" w:hAnsi="Times New Roman" w:cs="Times New Roman"/>
          <w:sz w:val="24"/>
          <w:szCs w:val="24"/>
        </w:rPr>
        <w:t xml:space="preserve">how </w:t>
      </w:r>
      <w:r w:rsidR="00F12AD5" w:rsidRPr="00C806C0">
        <w:rPr>
          <w:rFonts w:ascii="Times New Roman" w:eastAsia="Microsoft YaHei UI" w:hAnsi="Times New Roman" w:cs="Times New Roman"/>
          <w:sz w:val="24"/>
          <w:szCs w:val="24"/>
        </w:rPr>
        <w:t>what prejudice would be occasioned.</w:t>
      </w:r>
    </w:p>
    <w:p w:rsidR="00CF7328" w:rsidRPr="00C806C0" w:rsidRDefault="00F12AD5" w:rsidP="0089706A">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 xml:space="preserve">I have carefully considered the submissions of </w:t>
      </w:r>
      <w:r w:rsidR="00A740FD" w:rsidRPr="00C806C0">
        <w:rPr>
          <w:rFonts w:ascii="Times New Roman" w:eastAsia="Microsoft YaHei UI" w:hAnsi="Times New Roman" w:cs="Times New Roman"/>
          <w:sz w:val="24"/>
          <w:szCs w:val="24"/>
        </w:rPr>
        <w:t>Counsel</w:t>
      </w:r>
      <w:r w:rsidRPr="00C806C0">
        <w:rPr>
          <w:rFonts w:ascii="Times New Roman" w:eastAsia="Microsoft YaHei UI" w:hAnsi="Times New Roman" w:cs="Times New Roman"/>
          <w:sz w:val="24"/>
          <w:szCs w:val="24"/>
        </w:rPr>
        <w:t xml:space="preserve"> as disclosed in the written submissions that have been reproduced above. This court has dealt with a similar situation in the case of </w:t>
      </w:r>
      <w:r w:rsidRPr="00C806C0">
        <w:rPr>
          <w:rFonts w:ascii="Times New Roman" w:eastAsia="Microsoft YaHei UI" w:hAnsi="Times New Roman" w:cs="Times New Roman"/>
          <w:b/>
          <w:sz w:val="24"/>
          <w:szCs w:val="24"/>
        </w:rPr>
        <w:t>Seruwagi Mohammed v</w:t>
      </w:r>
      <w:r w:rsidR="005A697C" w:rsidRPr="00C806C0">
        <w:rPr>
          <w:rFonts w:ascii="Times New Roman" w:eastAsia="Microsoft YaHei UI" w:hAnsi="Times New Roman" w:cs="Times New Roman"/>
          <w:b/>
          <w:sz w:val="24"/>
          <w:szCs w:val="24"/>
        </w:rPr>
        <w:t>s.</w:t>
      </w:r>
      <w:r w:rsidRPr="00C806C0">
        <w:rPr>
          <w:rFonts w:ascii="Times New Roman" w:eastAsia="Microsoft YaHei UI" w:hAnsi="Times New Roman" w:cs="Times New Roman"/>
          <w:b/>
          <w:sz w:val="24"/>
          <w:szCs w:val="24"/>
        </w:rPr>
        <w:t xml:space="preserve"> Yuasa Investments Ltd Civil Suit Number 324 of 2013</w:t>
      </w:r>
      <w:r w:rsidRPr="00C806C0">
        <w:rPr>
          <w:rFonts w:ascii="Times New Roman" w:eastAsia="Microsoft YaHei UI" w:hAnsi="Times New Roman" w:cs="Times New Roman"/>
          <w:sz w:val="24"/>
          <w:szCs w:val="24"/>
        </w:rPr>
        <w:t xml:space="preserve">. In that case an objection was taken to the witness statement of the </w:t>
      </w:r>
      <w:r w:rsidR="00A740FD" w:rsidRPr="00C806C0">
        <w:rPr>
          <w:rFonts w:ascii="Times New Roman" w:eastAsia="Microsoft YaHei UI" w:hAnsi="Times New Roman" w:cs="Times New Roman"/>
          <w:sz w:val="24"/>
          <w:szCs w:val="24"/>
        </w:rPr>
        <w:t>Defendant</w:t>
      </w:r>
      <w:r w:rsidR="0016272D" w:rsidRPr="00C806C0">
        <w:rPr>
          <w:rFonts w:ascii="Times New Roman" w:eastAsia="Microsoft YaHei UI" w:hAnsi="Times New Roman" w:cs="Times New Roman"/>
          <w:sz w:val="24"/>
          <w:szCs w:val="24"/>
        </w:rPr>
        <w:t>’</w:t>
      </w:r>
      <w:r w:rsidRPr="00C806C0">
        <w:rPr>
          <w:rFonts w:ascii="Times New Roman" w:eastAsia="Microsoft YaHei UI" w:hAnsi="Times New Roman" w:cs="Times New Roman"/>
          <w:sz w:val="24"/>
          <w:szCs w:val="24"/>
        </w:rPr>
        <w:t xml:space="preserve">s witness on the ground that it was filed out of the timelines set by the court. </w:t>
      </w:r>
      <w:r w:rsidR="00590414" w:rsidRPr="00C806C0">
        <w:rPr>
          <w:rFonts w:ascii="Times New Roman" w:eastAsia="Microsoft YaHei UI" w:hAnsi="Times New Roman" w:cs="Times New Roman"/>
          <w:sz w:val="24"/>
          <w:szCs w:val="24"/>
        </w:rPr>
        <w:t xml:space="preserve">Clearly the case of Seruwagi Mohammed (supra) is distinguishable on the ground that in that case, the </w:t>
      </w:r>
      <w:r w:rsidR="00A740FD" w:rsidRPr="00C806C0">
        <w:rPr>
          <w:rFonts w:ascii="Times New Roman" w:eastAsia="Microsoft YaHei UI" w:hAnsi="Times New Roman" w:cs="Times New Roman"/>
          <w:sz w:val="24"/>
          <w:szCs w:val="24"/>
        </w:rPr>
        <w:t>Plaintiff</w:t>
      </w:r>
      <w:r w:rsidR="00590414" w:rsidRPr="00C806C0">
        <w:rPr>
          <w:rFonts w:ascii="Times New Roman" w:eastAsia="Microsoft YaHei UI" w:hAnsi="Times New Roman" w:cs="Times New Roman"/>
          <w:sz w:val="24"/>
          <w:szCs w:val="24"/>
        </w:rPr>
        <w:t xml:space="preserve"> had filed witness statements when the </w:t>
      </w:r>
      <w:r w:rsidR="00A740FD" w:rsidRPr="00C806C0">
        <w:rPr>
          <w:rFonts w:ascii="Times New Roman" w:eastAsia="Microsoft YaHei UI" w:hAnsi="Times New Roman" w:cs="Times New Roman"/>
          <w:sz w:val="24"/>
          <w:szCs w:val="24"/>
        </w:rPr>
        <w:t>Defendant</w:t>
      </w:r>
      <w:r w:rsidR="00590414" w:rsidRPr="00C806C0">
        <w:rPr>
          <w:rFonts w:ascii="Times New Roman" w:eastAsia="Microsoft YaHei UI" w:hAnsi="Times New Roman" w:cs="Times New Roman"/>
          <w:sz w:val="24"/>
          <w:szCs w:val="24"/>
        </w:rPr>
        <w:t xml:space="preserve"> filed witness statements and the period of delay was about 8 days. </w:t>
      </w:r>
      <w:r w:rsidRPr="00C806C0">
        <w:rPr>
          <w:rFonts w:ascii="Times New Roman" w:eastAsia="Microsoft YaHei UI" w:hAnsi="Times New Roman" w:cs="Times New Roman"/>
          <w:sz w:val="24"/>
          <w:szCs w:val="24"/>
        </w:rPr>
        <w:t xml:space="preserve">The court noted that it was </w:t>
      </w:r>
      <w:r w:rsidR="0016272D" w:rsidRPr="00C806C0">
        <w:rPr>
          <w:rFonts w:ascii="Times New Roman" w:eastAsia="Microsoft YaHei UI" w:hAnsi="Times New Roman" w:cs="Times New Roman"/>
          <w:sz w:val="24"/>
          <w:szCs w:val="24"/>
        </w:rPr>
        <w:t>un</w:t>
      </w:r>
      <w:r w:rsidRPr="00C806C0">
        <w:rPr>
          <w:rFonts w:ascii="Times New Roman" w:eastAsia="Microsoft YaHei UI" w:hAnsi="Times New Roman" w:cs="Times New Roman"/>
          <w:sz w:val="24"/>
          <w:szCs w:val="24"/>
        </w:rPr>
        <w:t xml:space="preserve">ethical for the </w:t>
      </w:r>
      <w:r w:rsidR="00A740FD" w:rsidRPr="00C806C0">
        <w:rPr>
          <w:rFonts w:ascii="Times New Roman" w:eastAsia="Microsoft YaHei UI" w:hAnsi="Times New Roman" w:cs="Times New Roman"/>
          <w:sz w:val="24"/>
          <w:szCs w:val="24"/>
        </w:rPr>
        <w:t>Defendant</w:t>
      </w:r>
      <w:r w:rsidRPr="00C806C0">
        <w:rPr>
          <w:rFonts w:ascii="Times New Roman" w:eastAsia="Microsoft YaHei UI" w:hAnsi="Times New Roman" w:cs="Times New Roman"/>
          <w:sz w:val="24"/>
          <w:szCs w:val="24"/>
        </w:rPr>
        <w:t xml:space="preserve">s </w:t>
      </w:r>
      <w:r w:rsidR="00A740FD" w:rsidRPr="00C806C0">
        <w:rPr>
          <w:rFonts w:ascii="Times New Roman" w:eastAsia="Microsoft YaHei UI" w:hAnsi="Times New Roman" w:cs="Times New Roman"/>
          <w:sz w:val="24"/>
          <w:szCs w:val="24"/>
        </w:rPr>
        <w:t>Counsel</w:t>
      </w:r>
      <w:r w:rsidRPr="00C806C0">
        <w:rPr>
          <w:rFonts w:ascii="Times New Roman" w:eastAsia="Microsoft YaHei UI" w:hAnsi="Times New Roman" w:cs="Times New Roman"/>
          <w:sz w:val="24"/>
          <w:szCs w:val="24"/>
        </w:rPr>
        <w:t xml:space="preserve"> to read the written testimony of the </w:t>
      </w:r>
      <w:r w:rsidR="00A740FD" w:rsidRPr="00C806C0">
        <w:rPr>
          <w:rFonts w:ascii="Times New Roman" w:eastAsia="Microsoft YaHei UI" w:hAnsi="Times New Roman" w:cs="Times New Roman"/>
          <w:sz w:val="24"/>
          <w:szCs w:val="24"/>
        </w:rPr>
        <w:t>Plaintiff</w:t>
      </w:r>
      <w:r w:rsidR="00D66A48" w:rsidRPr="00C806C0">
        <w:rPr>
          <w:rFonts w:ascii="Times New Roman" w:eastAsia="Microsoft YaHei UI" w:hAnsi="Times New Roman" w:cs="Times New Roman"/>
          <w:sz w:val="24"/>
          <w:szCs w:val="24"/>
        </w:rPr>
        <w:t>’</w:t>
      </w:r>
      <w:r w:rsidRPr="00C806C0">
        <w:rPr>
          <w:rFonts w:ascii="Times New Roman" w:eastAsia="Microsoft YaHei UI" w:hAnsi="Times New Roman" w:cs="Times New Roman"/>
          <w:sz w:val="24"/>
          <w:szCs w:val="24"/>
        </w:rPr>
        <w:t xml:space="preserve">s witnesses to the </w:t>
      </w:r>
      <w:r w:rsidR="00A740FD" w:rsidRPr="00C806C0">
        <w:rPr>
          <w:rFonts w:ascii="Times New Roman" w:eastAsia="Microsoft YaHei UI" w:hAnsi="Times New Roman" w:cs="Times New Roman"/>
          <w:sz w:val="24"/>
          <w:szCs w:val="24"/>
        </w:rPr>
        <w:t>Defendant</w:t>
      </w:r>
      <w:r w:rsidRPr="00C806C0">
        <w:rPr>
          <w:rFonts w:ascii="Times New Roman" w:eastAsia="Microsoft YaHei UI" w:hAnsi="Times New Roman" w:cs="Times New Roman"/>
          <w:sz w:val="24"/>
          <w:szCs w:val="24"/>
        </w:rPr>
        <w:t xml:space="preserve">'s witnesses before taking down the </w:t>
      </w:r>
      <w:r w:rsidR="00A740FD" w:rsidRPr="00C806C0">
        <w:rPr>
          <w:rFonts w:ascii="Times New Roman" w:eastAsia="Microsoft YaHei UI" w:hAnsi="Times New Roman" w:cs="Times New Roman"/>
          <w:sz w:val="24"/>
          <w:szCs w:val="24"/>
        </w:rPr>
        <w:t>Defendant</w:t>
      </w:r>
      <w:r w:rsidRPr="00C806C0">
        <w:rPr>
          <w:rFonts w:ascii="Times New Roman" w:eastAsia="Microsoft YaHei UI" w:hAnsi="Times New Roman" w:cs="Times New Roman"/>
          <w:sz w:val="24"/>
          <w:szCs w:val="24"/>
        </w:rPr>
        <w:t xml:space="preserve">s witness statement. It was noted in that ruling that </w:t>
      </w:r>
      <w:r w:rsidR="00A740FD" w:rsidRPr="00C806C0">
        <w:rPr>
          <w:rFonts w:ascii="Times New Roman" w:eastAsia="Microsoft YaHei UI" w:hAnsi="Times New Roman" w:cs="Times New Roman"/>
          <w:sz w:val="24"/>
          <w:szCs w:val="24"/>
        </w:rPr>
        <w:t>Counsel</w:t>
      </w:r>
      <w:r w:rsidRPr="00C806C0">
        <w:rPr>
          <w:rFonts w:ascii="Times New Roman" w:eastAsia="Microsoft YaHei UI" w:hAnsi="Times New Roman" w:cs="Times New Roman"/>
          <w:sz w:val="24"/>
          <w:szCs w:val="24"/>
        </w:rPr>
        <w:t xml:space="preserve"> takes the written testimony of the witness in Chambers and is duty bound not couch the witnesses or even help the witness with th</w:t>
      </w:r>
      <w:r w:rsidR="00776514" w:rsidRPr="00C806C0">
        <w:rPr>
          <w:rFonts w:ascii="Times New Roman" w:eastAsia="Microsoft YaHei UI" w:hAnsi="Times New Roman" w:cs="Times New Roman"/>
          <w:sz w:val="24"/>
          <w:szCs w:val="24"/>
        </w:rPr>
        <w:t xml:space="preserve">eir </w:t>
      </w:r>
      <w:r w:rsidRPr="00C806C0">
        <w:rPr>
          <w:rFonts w:ascii="Times New Roman" w:eastAsia="Microsoft YaHei UI" w:hAnsi="Times New Roman" w:cs="Times New Roman"/>
          <w:sz w:val="24"/>
          <w:szCs w:val="24"/>
        </w:rPr>
        <w:t xml:space="preserve">testimony but to </w:t>
      </w:r>
      <w:r w:rsidR="00D66A48" w:rsidRPr="00C806C0">
        <w:rPr>
          <w:rFonts w:ascii="Times New Roman" w:eastAsia="Microsoft YaHei UI" w:hAnsi="Times New Roman" w:cs="Times New Roman"/>
          <w:sz w:val="24"/>
          <w:szCs w:val="24"/>
        </w:rPr>
        <w:t xml:space="preserve">record </w:t>
      </w:r>
      <w:r w:rsidRPr="00C806C0">
        <w:rPr>
          <w:rFonts w:ascii="Times New Roman" w:eastAsia="Microsoft YaHei UI" w:hAnsi="Times New Roman" w:cs="Times New Roman"/>
          <w:sz w:val="24"/>
          <w:szCs w:val="24"/>
        </w:rPr>
        <w:t xml:space="preserve">the testimony from the witnesses as if he were leading them in the court. The prejudice was in the fact that the </w:t>
      </w:r>
      <w:r w:rsidR="00A740FD" w:rsidRPr="00C806C0">
        <w:rPr>
          <w:rFonts w:ascii="Times New Roman" w:eastAsia="Microsoft YaHei UI" w:hAnsi="Times New Roman" w:cs="Times New Roman"/>
          <w:sz w:val="24"/>
          <w:szCs w:val="24"/>
        </w:rPr>
        <w:t>Defendant</w:t>
      </w:r>
      <w:r w:rsidRPr="00C806C0">
        <w:rPr>
          <w:rFonts w:ascii="Times New Roman" w:eastAsia="Microsoft YaHei UI" w:hAnsi="Times New Roman" w:cs="Times New Roman"/>
          <w:sz w:val="24"/>
          <w:szCs w:val="24"/>
        </w:rPr>
        <w:t xml:space="preserve">s </w:t>
      </w:r>
      <w:r w:rsidR="00A740FD" w:rsidRPr="00C806C0">
        <w:rPr>
          <w:rFonts w:ascii="Times New Roman" w:eastAsia="Microsoft YaHei UI" w:hAnsi="Times New Roman" w:cs="Times New Roman"/>
          <w:sz w:val="24"/>
          <w:szCs w:val="24"/>
        </w:rPr>
        <w:t>Counsel</w:t>
      </w:r>
      <w:r w:rsidR="00776514" w:rsidRPr="00C806C0">
        <w:rPr>
          <w:rFonts w:ascii="Times New Roman" w:eastAsia="Microsoft YaHei UI" w:hAnsi="Times New Roman" w:cs="Times New Roman"/>
          <w:sz w:val="24"/>
          <w:szCs w:val="24"/>
        </w:rPr>
        <w:t xml:space="preserve"> </w:t>
      </w:r>
      <w:r w:rsidRPr="00C806C0">
        <w:rPr>
          <w:rFonts w:ascii="Times New Roman" w:eastAsia="Microsoft YaHei UI" w:hAnsi="Times New Roman" w:cs="Times New Roman"/>
          <w:sz w:val="24"/>
          <w:szCs w:val="24"/>
        </w:rPr>
        <w:t xml:space="preserve">had the benefit of reading the testimonies of the </w:t>
      </w:r>
      <w:r w:rsidR="00A740FD" w:rsidRPr="00C806C0">
        <w:rPr>
          <w:rFonts w:ascii="Times New Roman" w:eastAsia="Microsoft YaHei UI" w:hAnsi="Times New Roman" w:cs="Times New Roman"/>
          <w:sz w:val="24"/>
          <w:szCs w:val="24"/>
        </w:rPr>
        <w:t>Plaintiff</w:t>
      </w:r>
      <w:r w:rsidR="00590414" w:rsidRPr="00C806C0">
        <w:rPr>
          <w:rFonts w:ascii="Times New Roman" w:eastAsia="Microsoft YaHei UI" w:hAnsi="Times New Roman" w:cs="Times New Roman"/>
          <w:sz w:val="24"/>
          <w:szCs w:val="24"/>
        </w:rPr>
        <w:t>’s</w:t>
      </w:r>
      <w:r w:rsidRPr="00C806C0">
        <w:rPr>
          <w:rFonts w:ascii="Times New Roman" w:eastAsia="Microsoft YaHei UI" w:hAnsi="Times New Roman" w:cs="Times New Roman"/>
          <w:sz w:val="24"/>
          <w:szCs w:val="24"/>
        </w:rPr>
        <w:t xml:space="preserve"> witnesses </w:t>
      </w:r>
      <w:r w:rsidR="00D66A48" w:rsidRPr="00C806C0">
        <w:rPr>
          <w:rFonts w:ascii="Times New Roman" w:eastAsia="Microsoft YaHei UI" w:hAnsi="Times New Roman" w:cs="Times New Roman"/>
          <w:sz w:val="24"/>
          <w:szCs w:val="24"/>
        </w:rPr>
        <w:t xml:space="preserve">and sometimes of even </w:t>
      </w:r>
      <w:r w:rsidRPr="00C806C0">
        <w:rPr>
          <w:rFonts w:ascii="Times New Roman" w:eastAsia="Microsoft YaHei UI" w:hAnsi="Times New Roman" w:cs="Times New Roman"/>
          <w:sz w:val="24"/>
          <w:szCs w:val="24"/>
        </w:rPr>
        <w:t>having</w:t>
      </w:r>
      <w:r w:rsidR="001D2FA2" w:rsidRPr="00C806C0">
        <w:rPr>
          <w:rFonts w:ascii="Times New Roman" w:eastAsia="Microsoft YaHei UI" w:hAnsi="Times New Roman" w:cs="Times New Roman"/>
          <w:sz w:val="24"/>
          <w:szCs w:val="24"/>
        </w:rPr>
        <w:t xml:space="preserve"> cross examined </w:t>
      </w:r>
      <w:r w:rsidR="00D66A48" w:rsidRPr="00C806C0">
        <w:rPr>
          <w:rFonts w:ascii="Times New Roman" w:eastAsia="Microsoft YaHei UI" w:hAnsi="Times New Roman" w:cs="Times New Roman"/>
          <w:sz w:val="24"/>
          <w:szCs w:val="24"/>
        </w:rPr>
        <w:t xml:space="preserve">them </w:t>
      </w:r>
      <w:r w:rsidR="001D2FA2" w:rsidRPr="00C806C0">
        <w:rPr>
          <w:rFonts w:ascii="Times New Roman" w:eastAsia="Microsoft YaHei UI" w:hAnsi="Times New Roman" w:cs="Times New Roman"/>
          <w:sz w:val="24"/>
          <w:szCs w:val="24"/>
        </w:rPr>
        <w:t xml:space="preserve">before examining his own witnesses in Chambers and having their witness statements filed. The court noted that it gave undue advantage to the </w:t>
      </w:r>
      <w:r w:rsidR="00A740FD" w:rsidRPr="00C806C0">
        <w:rPr>
          <w:rFonts w:ascii="Times New Roman" w:eastAsia="Microsoft YaHei UI" w:hAnsi="Times New Roman" w:cs="Times New Roman"/>
          <w:sz w:val="24"/>
          <w:szCs w:val="24"/>
        </w:rPr>
        <w:t>Defendant</w:t>
      </w:r>
      <w:r w:rsidR="001D2FA2" w:rsidRPr="00C806C0">
        <w:rPr>
          <w:rFonts w:ascii="Times New Roman" w:eastAsia="Microsoft YaHei UI" w:hAnsi="Times New Roman" w:cs="Times New Roman"/>
          <w:sz w:val="24"/>
          <w:szCs w:val="24"/>
        </w:rPr>
        <w:t xml:space="preserve">'s witnesses which may well be to respond to the </w:t>
      </w:r>
      <w:r w:rsidR="00A740FD" w:rsidRPr="00C806C0">
        <w:rPr>
          <w:rFonts w:ascii="Times New Roman" w:eastAsia="Microsoft YaHei UI" w:hAnsi="Times New Roman" w:cs="Times New Roman"/>
          <w:sz w:val="24"/>
          <w:szCs w:val="24"/>
        </w:rPr>
        <w:t>Plaintiff</w:t>
      </w:r>
      <w:r w:rsidR="001D2FA2" w:rsidRPr="00C806C0">
        <w:rPr>
          <w:rFonts w:ascii="Times New Roman" w:eastAsia="Microsoft YaHei UI" w:hAnsi="Times New Roman" w:cs="Times New Roman"/>
          <w:sz w:val="24"/>
          <w:szCs w:val="24"/>
        </w:rPr>
        <w:t xml:space="preserve">s witnesses. </w:t>
      </w:r>
      <w:r w:rsidR="00590414" w:rsidRPr="00C806C0">
        <w:rPr>
          <w:rFonts w:ascii="Times New Roman" w:eastAsia="Microsoft YaHei UI" w:hAnsi="Times New Roman" w:cs="Times New Roman"/>
          <w:sz w:val="24"/>
          <w:szCs w:val="24"/>
        </w:rPr>
        <w:t xml:space="preserve">The defence would be better prepared because they would be answering any matter raised or generated in the </w:t>
      </w:r>
      <w:r w:rsidR="00A740FD" w:rsidRPr="00C806C0">
        <w:rPr>
          <w:rFonts w:ascii="Times New Roman" w:eastAsia="Microsoft YaHei UI" w:hAnsi="Times New Roman" w:cs="Times New Roman"/>
          <w:sz w:val="24"/>
          <w:szCs w:val="24"/>
        </w:rPr>
        <w:t>Plaintiff</w:t>
      </w:r>
      <w:r w:rsidR="00590414" w:rsidRPr="00C806C0">
        <w:rPr>
          <w:rFonts w:ascii="Times New Roman" w:eastAsia="Microsoft YaHei UI" w:hAnsi="Times New Roman" w:cs="Times New Roman"/>
          <w:sz w:val="24"/>
          <w:szCs w:val="24"/>
        </w:rPr>
        <w:t xml:space="preserve">’s witness statements and in cross examination. </w:t>
      </w:r>
      <w:r w:rsidR="00CF7328" w:rsidRPr="00C806C0">
        <w:rPr>
          <w:rFonts w:ascii="Times New Roman" w:eastAsia="Microsoft YaHei UI" w:hAnsi="Times New Roman" w:cs="Times New Roman"/>
          <w:sz w:val="24"/>
          <w:szCs w:val="24"/>
        </w:rPr>
        <w:t xml:space="preserve">Yet witness statements were to be exchanged after the scheduling conference where all points of agreement and </w:t>
      </w:r>
      <w:r w:rsidR="00D66A48" w:rsidRPr="00C806C0">
        <w:rPr>
          <w:rFonts w:ascii="Times New Roman" w:eastAsia="Microsoft YaHei UI" w:hAnsi="Times New Roman" w:cs="Times New Roman"/>
          <w:sz w:val="24"/>
          <w:szCs w:val="24"/>
        </w:rPr>
        <w:t>dis</w:t>
      </w:r>
      <w:r w:rsidR="00CF7328" w:rsidRPr="00C806C0">
        <w:rPr>
          <w:rFonts w:ascii="Times New Roman" w:eastAsia="Microsoft YaHei UI" w:hAnsi="Times New Roman" w:cs="Times New Roman"/>
          <w:sz w:val="24"/>
          <w:szCs w:val="24"/>
        </w:rPr>
        <w:t xml:space="preserve">agreement had been disclosed and agreed upon. </w:t>
      </w:r>
      <w:r w:rsidR="00D66A48" w:rsidRPr="00C806C0">
        <w:rPr>
          <w:rFonts w:ascii="Times New Roman" w:eastAsia="Microsoft YaHei UI" w:hAnsi="Times New Roman" w:cs="Times New Roman"/>
          <w:sz w:val="24"/>
          <w:szCs w:val="24"/>
        </w:rPr>
        <w:t xml:space="preserve">Witness statements </w:t>
      </w:r>
      <w:r w:rsidR="00CF7328" w:rsidRPr="00C806C0">
        <w:rPr>
          <w:rFonts w:ascii="Times New Roman" w:eastAsia="Microsoft YaHei UI" w:hAnsi="Times New Roman" w:cs="Times New Roman"/>
          <w:sz w:val="24"/>
          <w:szCs w:val="24"/>
        </w:rPr>
        <w:t>would be exchanged within the period given by the court to avoid the rebuttals and counter rebuttals.</w:t>
      </w:r>
    </w:p>
    <w:p w:rsidR="006B0F3B" w:rsidRPr="00C806C0" w:rsidRDefault="00CF7328" w:rsidP="0089706A">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 xml:space="preserve">The second aspect considered by the court was a failure to abide by the directions of the court under rule 6 (4) of the </w:t>
      </w:r>
      <w:r w:rsidRPr="00C806C0">
        <w:rPr>
          <w:rFonts w:ascii="Times New Roman" w:eastAsia="Microsoft YaHei UI" w:hAnsi="Times New Roman" w:cs="Times New Roman"/>
          <w:b/>
          <w:sz w:val="24"/>
          <w:szCs w:val="24"/>
        </w:rPr>
        <w:t>Constitution (Commercial Court) (Practice) Direction</w:t>
      </w:r>
      <w:r w:rsidRPr="00C806C0">
        <w:rPr>
          <w:rFonts w:ascii="Times New Roman" w:eastAsia="Microsoft YaHei UI" w:hAnsi="Times New Roman" w:cs="Times New Roman"/>
          <w:sz w:val="24"/>
          <w:szCs w:val="24"/>
        </w:rPr>
        <w:t xml:space="preserve"> which provides inter alia that the court </w:t>
      </w:r>
      <w:r w:rsidR="00D66A48" w:rsidRPr="00C806C0">
        <w:rPr>
          <w:rFonts w:ascii="Times New Roman" w:eastAsia="Microsoft YaHei UI" w:hAnsi="Times New Roman" w:cs="Times New Roman"/>
          <w:sz w:val="24"/>
          <w:szCs w:val="24"/>
        </w:rPr>
        <w:t xml:space="preserve">may </w:t>
      </w:r>
      <w:r w:rsidRPr="00C806C0">
        <w:rPr>
          <w:rFonts w:ascii="Times New Roman" w:eastAsia="Microsoft YaHei UI" w:hAnsi="Times New Roman" w:cs="Times New Roman"/>
          <w:sz w:val="24"/>
          <w:szCs w:val="24"/>
        </w:rPr>
        <w:t xml:space="preserve">set realistic timelines for the hearing and once established, those time limits will be expected to be adhered to and extension will be granted in special circumstances. This rule is read together with rule </w:t>
      </w:r>
      <w:r w:rsidR="00D66A48" w:rsidRPr="00C806C0">
        <w:rPr>
          <w:rFonts w:ascii="Times New Roman" w:eastAsia="Microsoft YaHei UI" w:hAnsi="Times New Roman" w:cs="Times New Roman"/>
          <w:sz w:val="24"/>
          <w:szCs w:val="24"/>
        </w:rPr>
        <w:t>7</w:t>
      </w:r>
      <w:r w:rsidRPr="00C806C0">
        <w:rPr>
          <w:rFonts w:ascii="Times New Roman" w:eastAsia="Microsoft YaHei UI" w:hAnsi="Times New Roman" w:cs="Times New Roman"/>
          <w:sz w:val="24"/>
          <w:szCs w:val="24"/>
        </w:rPr>
        <w:t xml:space="preserve"> of the </w:t>
      </w:r>
      <w:r w:rsidR="00D66A48" w:rsidRPr="00C806C0">
        <w:rPr>
          <w:rFonts w:ascii="Times New Roman" w:eastAsia="Microsoft YaHei UI" w:hAnsi="Times New Roman" w:cs="Times New Roman"/>
          <w:b/>
          <w:sz w:val="24"/>
          <w:szCs w:val="24"/>
        </w:rPr>
        <w:t>C</w:t>
      </w:r>
      <w:r w:rsidRPr="00C806C0">
        <w:rPr>
          <w:rFonts w:ascii="Times New Roman" w:eastAsia="Microsoft YaHei UI" w:hAnsi="Times New Roman" w:cs="Times New Roman"/>
          <w:b/>
          <w:sz w:val="24"/>
          <w:szCs w:val="24"/>
        </w:rPr>
        <w:t>onstitution (</w:t>
      </w:r>
      <w:r w:rsidR="00D66A48" w:rsidRPr="00C806C0">
        <w:rPr>
          <w:rFonts w:ascii="Times New Roman" w:eastAsia="Microsoft YaHei UI" w:hAnsi="Times New Roman" w:cs="Times New Roman"/>
          <w:b/>
          <w:sz w:val="24"/>
          <w:szCs w:val="24"/>
        </w:rPr>
        <w:t>C</w:t>
      </w:r>
      <w:r w:rsidRPr="00C806C0">
        <w:rPr>
          <w:rFonts w:ascii="Times New Roman" w:eastAsia="Microsoft YaHei UI" w:hAnsi="Times New Roman" w:cs="Times New Roman"/>
          <w:b/>
          <w:sz w:val="24"/>
          <w:szCs w:val="24"/>
        </w:rPr>
        <w:t xml:space="preserve">ommercial </w:t>
      </w:r>
      <w:r w:rsidR="00D66A48" w:rsidRPr="00C806C0">
        <w:rPr>
          <w:rFonts w:ascii="Times New Roman" w:eastAsia="Microsoft YaHei UI" w:hAnsi="Times New Roman" w:cs="Times New Roman"/>
          <w:b/>
          <w:sz w:val="24"/>
          <w:szCs w:val="24"/>
        </w:rPr>
        <w:t>C</w:t>
      </w:r>
      <w:r w:rsidRPr="00C806C0">
        <w:rPr>
          <w:rFonts w:ascii="Times New Roman" w:eastAsia="Microsoft YaHei UI" w:hAnsi="Times New Roman" w:cs="Times New Roman"/>
          <w:b/>
          <w:sz w:val="24"/>
          <w:szCs w:val="24"/>
        </w:rPr>
        <w:t>ourt) (</w:t>
      </w:r>
      <w:r w:rsidR="00D66A48" w:rsidRPr="00C806C0">
        <w:rPr>
          <w:rFonts w:ascii="Times New Roman" w:eastAsia="Microsoft YaHei UI" w:hAnsi="Times New Roman" w:cs="Times New Roman"/>
          <w:b/>
          <w:sz w:val="24"/>
          <w:szCs w:val="24"/>
        </w:rPr>
        <w:t>Practice) D</w:t>
      </w:r>
      <w:r w:rsidRPr="00C806C0">
        <w:rPr>
          <w:rFonts w:ascii="Times New Roman" w:eastAsia="Microsoft YaHei UI" w:hAnsi="Times New Roman" w:cs="Times New Roman"/>
          <w:b/>
          <w:sz w:val="24"/>
          <w:szCs w:val="24"/>
        </w:rPr>
        <w:t>irections</w:t>
      </w:r>
      <w:r w:rsidRPr="00C806C0">
        <w:rPr>
          <w:rFonts w:ascii="Times New Roman" w:eastAsia="Microsoft YaHei UI" w:hAnsi="Times New Roman" w:cs="Times New Roman"/>
          <w:sz w:val="24"/>
          <w:szCs w:val="24"/>
        </w:rPr>
        <w:t xml:space="preserve"> which </w:t>
      </w:r>
      <w:r w:rsidR="00D66A48" w:rsidRPr="00C806C0">
        <w:rPr>
          <w:rFonts w:ascii="Times New Roman" w:eastAsia="Microsoft YaHei UI" w:hAnsi="Times New Roman" w:cs="Times New Roman"/>
          <w:sz w:val="24"/>
          <w:szCs w:val="24"/>
        </w:rPr>
        <w:t xml:space="preserve">vests </w:t>
      </w:r>
      <w:r w:rsidRPr="00C806C0">
        <w:rPr>
          <w:rFonts w:ascii="Times New Roman" w:eastAsia="Microsoft YaHei UI" w:hAnsi="Times New Roman" w:cs="Times New Roman"/>
          <w:sz w:val="24"/>
          <w:szCs w:val="24"/>
        </w:rPr>
        <w:t xml:space="preserve">discretionary power in </w:t>
      </w:r>
      <w:r w:rsidR="00D66A48" w:rsidRPr="00C806C0">
        <w:rPr>
          <w:rFonts w:ascii="Times New Roman" w:eastAsia="Microsoft YaHei UI" w:hAnsi="Times New Roman" w:cs="Times New Roman"/>
          <w:sz w:val="24"/>
          <w:szCs w:val="24"/>
        </w:rPr>
        <w:t>a</w:t>
      </w:r>
      <w:r w:rsidRPr="00C806C0">
        <w:rPr>
          <w:rFonts w:ascii="Times New Roman" w:eastAsia="Microsoft YaHei UI" w:hAnsi="Times New Roman" w:cs="Times New Roman"/>
          <w:sz w:val="24"/>
          <w:szCs w:val="24"/>
        </w:rPr>
        <w:t xml:space="preserve"> commercial court judge </w:t>
      </w:r>
      <w:r w:rsidR="00D66A48" w:rsidRPr="00C806C0">
        <w:rPr>
          <w:rFonts w:ascii="Times New Roman" w:eastAsia="Microsoft YaHei UI" w:hAnsi="Times New Roman" w:cs="Times New Roman"/>
          <w:sz w:val="24"/>
          <w:szCs w:val="24"/>
        </w:rPr>
        <w:t xml:space="preserve">to </w:t>
      </w:r>
      <w:r w:rsidRPr="00C806C0">
        <w:rPr>
          <w:rFonts w:ascii="Times New Roman" w:eastAsia="Microsoft YaHei UI" w:hAnsi="Times New Roman" w:cs="Times New Roman"/>
          <w:sz w:val="24"/>
          <w:szCs w:val="24"/>
        </w:rPr>
        <w:t>refuse</w:t>
      </w:r>
      <w:r w:rsidR="00D66A48" w:rsidRPr="00C806C0">
        <w:rPr>
          <w:rFonts w:ascii="Times New Roman" w:eastAsia="Microsoft YaHei UI" w:hAnsi="Times New Roman" w:cs="Times New Roman"/>
          <w:sz w:val="24"/>
          <w:szCs w:val="24"/>
        </w:rPr>
        <w:t xml:space="preserve"> </w:t>
      </w:r>
      <w:r w:rsidRPr="00C806C0">
        <w:rPr>
          <w:rFonts w:ascii="Times New Roman" w:eastAsia="Microsoft YaHei UI" w:hAnsi="Times New Roman" w:cs="Times New Roman"/>
          <w:sz w:val="24"/>
          <w:szCs w:val="24"/>
        </w:rPr>
        <w:t>to extend any period of compliance with an order of the court or to dismiss the action or counterclaim in whole or in part. In that context the court considered some English authorities.</w:t>
      </w:r>
    </w:p>
    <w:p w:rsidR="003F2EA7" w:rsidRPr="00C806C0" w:rsidRDefault="00DF3E00" w:rsidP="003F2EA7">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 xml:space="preserve">With reference to UK rules of procedure on witness statements reference was made to the case of </w:t>
      </w:r>
      <w:r w:rsidR="003F2EA7" w:rsidRPr="00C806C0">
        <w:rPr>
          <w:rFonts w:ascii="Times New Roman" w:eastAsia="Microsoft YaHei UI" w:hAnsi="Times New Roman" w:cs="Times New Roman"/>
          <w:b/>
          <w:sz w:val="24"/>
          <w:szCs w:val="24"/>
        </w:rPr>
        <w:t>Devon &amp; Cornwall Autistic Community Trust (a company limited by guarantee) trading as Spectrum v</w:t>
      </w:r>
      <w:r w:rsidRPr="00C806C0">
        <w:rPr>
          <w:rFonts w:ascii="Times New Roman" w:eastAsia="Microsoft YaHei UI" w:hAnsi="Times New Roman" w:cs="Times New Roman"/>
          <w:b/>
          <w:sz w:val="24"/>
          <w:szCs w:val="24"/>
        </w:rPr>
        <w:t xml:space="preserve">s. </w:t>
      </w:r>
      <w:r w:rsidR="003F2EA7" w:rsidRPr="00C806C0">
        <w:rPr>
          <w:rFonts w:ascii="Times New Roman" w:eastAsia="Microsoft YaHei UI" w:hAnsi="Times New Roman" w:cs="Times New Roman"/>
          <w:b/>
          <w:sz w:val="24"/>
          <w:szCs w:val="24"/>
        </w:rPr>
        <w:t xml:space="preserve">Cornwall Council [2015] EWHC </w:t>
      </w:r>
      <w:r w:rsidR="00AF472E" w:rsidRPr="00C806C0">
        <w:rPr>
          <w:rFonts w:ascii="Times New Roman" w:eastAsia="Microsoft YaHei UI" w:hAnsi="Times New Roman" w:cs="Times New Roman"/>
          <w:b/>
          <w:sz w:val="24"/>
          <w:szCs w:val="24"/>
        </w:rPr>
        <w:t>403</w:t>
      </w:r>
      <w:r w:rsidR="003F2EA7" w:rsidRPr="00C806C0">
        <w:rPr>
          <w:rFonts w:ascii="Times New Roman" w:eastAsia="Microsoft YaHei UI" w:hAnsi="Times New Roman" w:cs="Times New Roman"/>
          <w:b/>
          <w:sz w:val="24"/>
          <w:szCs w:val="24"/>
        </w:rPr>
        <w:t xml:space="preserve"> (QB)</w:t>
      </w:r>
      <w:r w:rsidR="003F2EA7" w:rsidRPr="00C806C0">
        <w:rPr>
          <w:rFonts w:ascii="Times New Roman" w:eastAsia="Microsoft YaHei UI" w:hAnsi="Times New Roman" w:cs="Times New Roman"/>
          <w:sz w:val="24"/>
          <w:szCs w:val="24"/>
        </w:rPr>
        <w:t xml:space="preserve"> before Honorable Mr. Justice Green </w:t>
      </w:r>
      <w:r w:rsidR="003F2EA7" w:rsidRPr="00C806C0">
        <w:rPr>
          <w:rFonts w:ascii="Times New Roman" w:eastAsia="Microsoft YaHei UI" w:hAnsi="Times New Roman" w:cs="Times New Roman"/>
          <w:sz w:val="24"/>
          <w:szCs w:val="24"/>
        </w:rPr>
        <w:lastRenderedPageBreak/>
        <w:t>of the High Court</w:t>
      </w:r>
      <w:r w:rsidR="00AF472E" w:rsidRPr="00C806C0">
        <w:rPr>
          <w:rFonts w:ascii="Times New Roman" w:eastAsia="Microsoft YaHei UI" w:hAnsi="Times New Roman" w:cs="Times New Roman"/>
          <w:sz w:val="24"/>
          <w:szCs w:val="24"/>
        </w:rPr>
        <w:t xml:space="preserve">, </w:t>
      </w:r>
      <w:r w:rsidR="00590414" w:rsidRPr="00C806C0">
        <w:rPr>
          <w:rFonts w:ascii="Times New Roman" w:eastAsia="Microsoft YaHei UI" w:hAnsi="Times New Roman" w:cs="Times New Roman"/>
          <w:sz w:val="24"/>
          <w:szCs w:val="24"/>
        </w:rPr>
        <w:t>Queen’s</w:t>
      </w:r>
      <w:r w:rsidRPr="00C806C0">
        <w:rPr>
          <w:rFonts w:ascii="Times New Roman" w:eastAsia="Microsoft YaHei UI" w:hAnsi="Times New Roman" w:cs="Times New Roman"/>
          <w:sz w:val="24"/>
          <w:szCs w:val="24"/>
        </w:rPr>
        <w:t xml:space="preserve"> Bench Division. T</w:t>
      </w:r>
      <w:r w:rsidR="003F2EA7" w:rsidRPr="00C806C0">
        <w:rPr>
          <w:rFonts w:ascii="Times New Roman" w:eastAsia="Microsoft YaHei UI" w:hAnsi="Times New Roman" w:cs="Times New Roman"/>
          <w:sz w:val="24"/>
          <w:szCs w:val="24"/>
        </w:rPr>
        <w:t xml:space="preserve">here was an application made by the claimant to serve evidence out of time and vacate the trial date which had been fixed. </w:t>
      </w:r>
      <w:r w:rsidR="004C7264" w:rsidRPr="00C806C0">
        <w:rPr>
          <w:rFonts w:ascii="Times New Roman" w:eastAsia="Microsoft YaHei UI" w:hAnsi="Times New Roman" w:cs="Times New Roman"/>
          <w:sz w:val="24"/>
          <w:szCs w:val="24"/>
        </w:rPr>
        <w:t xml:space="preserve">It was held following </w:t>
      </w:r>
      <w:r w:rsidR="003F2EA7" w:rsidRPr="00C806C0">
        <w:rPr>
          <w:rFonts w:ascii="Times New Roman" w:eastAsia="Microsoft YaHei UI" w:hAnsi="Times New Roman" w:cs="Times New Roman"/>
          <w:b/>
          <w:sz w:val="24"/>
          <w:szCs w:val="24"/>
        </w:rPr>
        <w:t xml:space="preserve">Mitchell versus News Group Newspapers Ltd [2013] </w:t>
      </w:r>
      <w:r w:rsidR="00590414" w:rsidRPr="00C806C0">
        <w:rPr>
          <w:rFonts w:ascii="Times New Roman" w:eastAsia="Microsoft YaHei UI" w:hAnsi="Times New Roman" w:cs="Times New Roman"/>
          <w:b/>
          <w:sz w:val="24"/>
          <w:szCs w:val="24"/>
        </w:rPr>
        <w:t>EWCA</w:t>
      </w:r>
      <w:r w:rsidR="00590414" w:rsidRPr="00C806C0">
        <w:rPr>
          <w:rFonts w:ascii="Times New Roman" w:eastAsia="Microsoft YaHei UI" w:hAnsi="Times New Roman" w:cs="Times New Roman"/>
          <w:sz w:val="24"/>
          <w:szCs w:val="24"/>
        </w:rPr>
        <w:t xml:space="preserve"> </w:t>
      </w:r>
      <w:r w:rsidR="00AF472E" w:rsidRPr="00C806C0">
        <w:rPr>
          <w:rFonts w:ascii="Times New Roman" w:eastAsia="Microsoft YaHei UI" w:hAnsi="Times New Roman" w:cs="Times New Roman"/>
          <w:b/>
          <w:sz w:val="24"/>
          <w:szCs w:val="24"/>
        </w:rPr>
        <w:t>Civ 1526</w:t>
      </w:r>
      <w:r w:rsidR="00AF472E" w:rsidRPr="00C806C0">
        <w:rPr>
          <w:rFonts w:ascii="Times New Roman" w:eastAsia="Microsoft YaHei UI" w:hAnsi="Times New Roman" w:cs="Times New Roman"/>
          <w:sz w:val="24"/>
          <w:szCs w:val="24"/>
        </w:rPr>
        <w:t xml:space="preserve"> </w:t>
      </w:r>
      <w:r w:rsidR="00590414" w:rsidRPr="00C806C0">
        <w:rPr>
          <w:rFonts w:ascii="Times New Roman" w:eastAsia="Microsoft YaHei UI" w:hAnsi="Times New Roman" w:cs="Times New Roman"/>
          <w:sz w:val="24"/>
          <w:szCs w:val="24"/>
        </w:rPr>
        <w:t>that</w:t>
      </w:r>
      <w:r w:rsidR="004C7264" w:rsidRPr="00C806C0">
        <w:rPr>
          <w:rFonts w:ascii="Times New Roman" w:eastAsia="Microsoft YaHei UI" w:hAnsi="Times New Roman" w:cs="Times New Roman"/>
          <w:sz w:val="24"/>
          <w:szCs w:val="24"/>
        </w:rPr>
        <w:t xml:space="preserve"> </w:t>
      </w:r>
      <w:r w:rsidR="003F2EA7" w:rsidRPr="00C806C0">
        <w:rPr>
          <w:rFonts w:ascii="Times New Roman" w:eastAsia="Microsoft YaHei UI" w:hAnsi="Times New Roman" w:cs="Times New Roman"/>
          <w:sz w:val="24"/>
          <w:szCs w:val="24"/>
        </w:rPr>
        <w:t xml:space="preserve">an application for permission to rely </w:t>
      </w:r>
      <w:r w:rsidR="004C7264" w:rsidRPr="00C806C0">
        <w:rPr>
          <w:rFonts w:ascii="Times New Roman" w:eastAsia="Microsoft YaHei UI" w:hAnsi="Times New Roman" w:cs="Times New Roman"/>
          <w:sz w:val="24"/>
          <w:szCs w:val="24"/>
        </w:rPr>
        <w:t xml:space="preserve">on </w:t>
      </w:r>
      <w:r w:rsidR="003F2EA7" w:rsidRPr="00C806C0">
        <w:rPr>
          <w:rFonts w:ascii="Times New Roman" w:eastAsia="Microsoft YaHei UI" w:hAnsi="Times New Roman" w:cs="Times New Roman"/>
          <w:sz w:val="24"/>
          <w:szCs w:val="24"/>
        </w:rPr>
        <w:t>evidence was an application for relief from the sanction pursuant to the Civil Procedure Rules 3.9</w:t>
      </w:r>
      <w:r w:rsidR="004C7264" w:rsidRPr="00C806C0">
        <w:rPr>
          <w:rFonts w:ascii="Times New Roman" w:eastAsia="Microsoft YaHei UI" w:hAnsi="Times New Roman" w:cs="Times New Roman"/>
          <w:sz w:val="24"/>
          <w:szCs w:val="24"/>
        </w:rPr>
        <w:t xml:space="preserve"> which is reproduced for ease of reference: </w:t>
      </w:r>
    </w:p>
    <w:p w:rsidR="003F2EA7" w:rsidRPr="00C806C0" w:rsidRDefault="003F2EA7" w:rsidP="003F2EA7">
      <w:pPr>
        <w:ind w:left="720"/>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"3.9 – (1) On an application for re</w:t>
      </w:r>
      <w:r w:rsidR="00AA2231" w:rsidRPr="00C806C0">
        <w:rPr>
          <w:rFonts w:ascii="Times New Roman" w:eastAsia="Microsoft YaHei UI" w:hAnsi="Times New Roman" w:cs="Times New Roman"/>
          <w:sz w:val="24"/>
          <w:szCs w:val="24"/>
        </w:rPr>
        <w:t>l</w:t>
      </w:r>
      <w:r w:rsidRPr="00C806C0">
        <w:rPr>
          <w:rFonts w:ascii="Times New Roman" w:eastAsia="Microsoft YaHei UI" w:hAnsi="Times New Roman" w:cs="Times New Roman"/>
          <w:sz w:val="24"/>
          <w:szCs w:val="24"/>
        </w:rPr>
        <w:t>ie</w:t>
      </w:r>
      <w:r w:rsidR="00AA2231" w:rsidRPr="00C806C0">
        <w:rPr>
          <w:rFonts w:ascii="Times New Roman" w:eastAsia="Microsoft YaHei UI" w:hAnsi="Times New Roman" w:cs="Times New Roman"/>
          <w:sz w:val="24"/>
          <w:szCs w:val="24"/>
        </w:rPr>
        <w:t>f</w:t>
      </w:r>
      <w:r w:rsidRPr="00C806C0">
        <w:rPr>
          <w:rFonts w:ascii="Times New Roman" w:eastAsia="Microsoft YaHei UI" w:hAnsi="Times New Roman" w:cs="Times New Roman"/>
          <w:sz w:val="24"/>
          <w:szCs w:val="24"/>
        </w:rPr>
        <w:t xml:space="preserve"> from any sanctions imposed for a failure to comply with any rule, practice direction or court order, the court would consider all the circumstances of the case, so as to enable it to deal justly with the application, including the need;</w:t>
      </w:r>
    </w:p>
    <w:p w:rsidR="003F2EA7" w:rsidRPr="00C806C0" w:rsidRDefault="003F2EA7" w:rsidP="003F2EA7">
      <w:pPr>
        <w:ind w:left="720"/>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(a) for litigation to be conducted efficiently and at the proportionate costs; and</w:t>
      </w:r>
    </w:p>
    <w:p w:rsidR="003F2EA7" w:rsidRPr="00C806C0" w:rsidRDefault="003F2EA7" w:rsidP="00AA2231">
      <w:pPr>
        <w:ind w:left="720"/>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(b) to enforce compliance with the rules, practice directions and orders.".</w:t>
      </w:r>
    </w:p>
    <w:p w:rsidR="0048596A" w:rsidRPr="00C806C0" w:rsidRDefault="004C7264" w:rsidP="003F2EA7">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While I noted that the above rule was similar</w:t>
      </w:r>
      <w:r w:rsidR="00BE1F92" w:rsidRPr="00C806C0">
        <w:rPr>
          <w:rFonts w:ascii="Times New Roman" w:eastAsia="Microsoft YaHei UI" w:hAnsi="Times New Roman" w:cs="Times New Roman"/>
          <w:sz w:val="24"/>
          <w:szCs w:val="24"/>
        </w:rPr>
        <w:t xml:space="preserve"> in terms of providing for sa</w:t>
      </w:r>
      <w:r w:rsidR="00AA2231" w:rsidRPr="00C806C0">
        <w:rPr>
          <w:rFonts w:ascii="Times New Roman" w:eastAsia="Microsoft YaHei UI" w:hAnsi="Times New Roman" w:cs="Times New Roman"/>
          <w:sz w:val="24"/>
          <w:szCs w:val="24"/>
        </w:rPr>
        <w:t>n</w:t>
      </w:r>
      <w:r w:rsidR="00BE1F92" w:rsidRPr="00C806C0">
        <w:rPr>
          <w:rFonts w:ascii="Times New Roman" w:eastAsia="Microsoft YaHei UI" w:hAnsi="Times New Roman" w:cs="Times New Roman"/>
          <w:sz w:val="24"/>
          <w:szCs w:val="24"/>
        </w:rPr>
        <w:t xml:space="preserve">ctions for non compliance with court directions as under Rule 7 of the </w:t>
      </w:r>
      <w:r w:rsidR="003F2EA7" w:rsidRPr="00C806C0">
        <w:rPr>
          <w:rFonts w:ascii="Times New Roman" w:eastAsia="Microsoft YaHei UI" w:hAnsi="Times New Roman" w:cs="Times New Roman"/>
          <w:sz w:val="24"/>
          <w:szCs w:val="24"/>
        </w:rPr>
        <w:t>Constitution (Commercial Court) (Practice) Directions</w:t>
      </w:r>
      <w:r w:rsidR="00BE1F92" w:rsidRPr="00C806C0">
        <w:rPr>
          <w:rFonts w:ascii="Times New Roman" w:eastAsia="Microsoft YaHei UI" w:hAnsi="Times New Roman" w:cs="Times New Roman"/>
          <w:sz w:val="24"/>
          <w:szCs w:val="24"/>
        </w:rPr>
        <w:t>, the wording of the rule is very different. Secondly it is a general rule for noncompliance</w:t>
      </w:r>
      <w:r w:rsidR="00AA2231" w:rsidRPr="00C806C0">
        <w:rPr>
          <w:rFonts w:ascii="Times New Roman" w:eastAsia="Microsoft YaHei UI" w:hAnsi="Times New Roman" w:cs="Times New Roman"/>
          <w:sz w:val="24"/>
          <w:szCs w:val="24"/>
        </w:rPr>
        <w:t xml:space="preserve"> </w:t>
      </w:r>
      <w:r w:rsidR="00D66A48" w:rsidRPr="00C806C0">
        <w:rPr>
          <w:rFonts w:ascii="Times New Roman" w:eastAsia="Microsoft YaHei UI" w:hAnsi="Times New Roman" w:cs="Times New Roman"/>
          <w:sz w:val="24"/>
          <w:szCs w:val="24"/>
        </w:rPr>
        <w:t xml:space="preserve">with any </w:t>
      </w:r>
      <w:r w:rsidR="00AA2231" w:rsidRPr="00C806C0">
        <w:rPr>
          <w:rFonts w:ascii="Times New Roman" w:eastAsia="Microsoft YaHei UI" w:hAnsi="Times New Roman" w:cs="Times New Roman"/>
          <w:sz w:val="24"/>
          <w:szCs w:val="24"/>
        </w:rPr>
        <w:t xml:space="preserve">rules, practice directions and orders while rule 7 </w:t>
      </w:r>
      <w:r w:rsidR="0048596A" w:rsidRPr="00C806C0">
        <w:rPr>
          <w:rFonts w:ascii="Times New Roman" w:eastAsia="Microsoft YaHei UI" w:hAnsi="Times New Roman" w:cs="Times New Roman"/>
          <w:sz w:val="24"/>
          <w:szCs w:val="24"/>
        </w:rPr>
        <w:t>deals with failure to comply in a timely manner with any order made by a commercial judge</w:t>
      </w:r>
      <w:r w:rsidR="003F2EA7" w:rsidRPr="00C806C0">
        <w:rPr>
          <w:rFonts w:ascii="Times New Roman" w:eastAsia="Microsoft YaHei UI" w:hAnsi="Times New Roman" w:cs="Times New Roman"/>
          <w:sz w:val="24"/>
          <w:szCs w:val="24"/>
        </w:rPr>
        <w:t xml:space="preserve">. </w:t>
      </w:r>
      <w:r w:rsidR="0048596A" w:rsidRPr="00C806C0">
        <w:rPr>
          <w:rFonts w:ascii="Times New Roman" w:eastAsia="Microsoft YaHei UI" w:hAnsi="Times New Roman" w:cs="Times New Roman"/>
          <w:sz w:val="24"/>
          <w:szCs w:val="24"/>
        </w:rPr>
        <w:t xml:space="preserve">Timelines set may be extended in special circumstances. </w:t>
      </w:r>
    </w:p>
    <w:p w:rsidR="009D176C" w:rsidRPr="00C806C0" w:rsidRDefault="0048596A" w:rsidP="003F2EA7">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 xml:space="preserve">The Court of Appeal in </w:t>
      </w:r>
      <w:r w:rsidR="003F2EA7" w:rsidRPr="00C806C0">
        <w:rPr>
          <w:rFonts w:ascii="Times New Roman" w:eastAsia="Microsoft YaHei UI" w:hAnsi="Times New Roman" w:cs="Times New Roman"/>
          <w:b/>
          <w:sz w:val="24"/>
          <w:szCs w:val="24"/>
        </w:rPr>
        <w:t>Denton v</w:t>
      </w:r>
      <w:r w:rsidRPr="00C806C0">
        <w:rPr>
          <w:rFonts w:ascii="Times New Roman" w:eastAsia="Microsoft YaHei UI" w:hAnsi="Times New Roman" w:cs="Times New Roman"/>
          <w:b/>
          <w:sz w:val="24"/>
          <w:szCs w:val="24"/>
        </w:rPr>
        <w:t xml:space="preserve">s. </w:t>
      </w:r>
      <w:r w:rsidR="003F2EA7" w:rsidRPr="00C806C0">
        <w:rPr>
          <w:rFonts w:ascii="Times New Roman" w:eastAsia="Microsoft YaHei UI" w:hAnsi="Times New Roman" w:cs="Times New Roman"/>
          <w:b/>
          <w:sz w:val="24"/>
          <w:szCs w:val="24"/>
        </w:rPr>
        <w:t>T</w:t>
      </w:r>
      <w:r w:rsidR="00AF472E" w:rsidRPr="00C806C0">
        <w:rPr>
          <w:rFonts w:ascii="Times New Roman" w:eastAsia="Microsoft YaHei UI" w:hAnsi="Times New Roman" w:cs="Times New Roman"/>
          <w:b/>
          <w:sz w:val="24"/>
          <w:szCs w:val="24"/>
        </w:rPr>
        <w:t>H</w:t>
      </w:r>
      <w:r w:rsidR="003F2EA7" w:rsidRPr="00C806C0">
        <w:rPr>
          <w:rFonts w:ascii="Times New Roman" w:eastAsia="Microsoft YaHei UI" w:hAnsi="Times New Roman" w:cs="Times New Roman"/>
          <w:b/>
          <w:sz w:val="24"/>
          <w:szCs w:val="24"/>
        </w:rPr>
        <w:t xml:space="preserve"> White Ltd [2014] EWCA</w:t>
      </w:r>
      <w:r w:rsidR="00AF472E" w:rsidRPr="00C806C0">
        <w:rPr>
          <w:rFonts w:ascii="Times New Roman" w:eastAsia="Microsoft YaHei UI" w:hAnsi="Times New Roman" w:cs="Times New Roman"/>
          <w:b/>
          <w:sz w:val="24"/>
          <w:szCs w:val="24"/>
        </w:rPr>
        <w:t>, Civ</w:t>
      </w:r>
      <w:r w:rsidR="003F2EA7" w:rsidRPr="00C806C0">
        <w:rPr>
          <w:rFonts w:ascii="Times New Roman" w:eastAsia="Microsoft YaHei UI" w:hAnsi="Times New Roman" w:cs="Times New Roman"/>
          <w:b/>
          <w:sz w:val="24"/>
          <w:szCs w:val="24"/>
        </w:rPr>
        <w:t xml:space="preserve"> 906</w:t>
      </w:r>
      <w:r w:rsidR="003F2EA7" w:rsidRPr="00C806C0">
        <w:rPr>
          <w:rFonts w:ascii="Times New Roman" w:eastAsia="Microsoft YaHei UI" w:hAnsi="Times New Roman" w:cs="Times New Roman"/>
          <w:sz w:val="24"/>
          <w:szCs w:val="24"/>
        </w:rPr>
        <w:t xml:space="preserve"> </w:t>
      </w:r>
      <w:r w:rsidRPr="00C806C0">
        <w:rPr>
          <w:rFonts w:ascii="Times New Roman" w:eastAsia="Microsoft YaHei UI" w:hAnsi="Times New Roman" w:cs="Times New Roman"/>
          <w:sz w:val="24"/>
          <w:szCs w:val="24"/>
        </w:rPr>
        <w:t>held that w</w:t>
      </w:r>
      <w:r w:rsidR="003F2EA7" w:rsidRPr="00C806C0">
        <w:rPr>
          <w:rFonts w:ascii="Times New Roman" w:eastAsia="Microsoft YaHei UI" w:hAnsi="Times New Roman" w:cs="Times New Roman"/>
          <w:sz w:val="24"/>
          <w:szCs w:val="24"/>
        </w:rPr>
        <w:t xml:space="preserve">here a party fails to comply with the timelines ordered by the court </w:t>
      </w:r>
      <w:r w:rsidRPr="00C806C0">
        <w:rPr>
          <w:rFonts w:ascii="Times New Roman" w:eastAsia="Microsoft YaHei UI" w:hAnsi="Times New Roman" w:cs="Times New Roman"/>
          <w:sz w:val="24"/>
          <w:szCs w:val="24"/>
        </w:rPr>
        <w:t xml:space="preserve">some principles </w:t>
      </w:r>
      <w:r w:rsidR="003F2EA7" w:rsidRPr="00C806C0">
        <w:rPr>
          <w:rFonts w:ascii="Times New Roman" w:eastAsia="Microsoft YaHei UI" w:hAnsi="Times New Roman" w:cs="Times New Roman"/>
          <w:sz w:val="24"/>
          <w:szCs w:val="24"/>
        </w:rPr>
        <w:t>would be applied in considering whether to grant an extension of time. The first principle is to identify and assess the seriousness and significance of the failure to comply with any rule, practice, direction or court order</w:t>
      </w:r>
      <w:r w:rsidRPr="00C806C0">
        <w:rPr>
          <w:rFonts w:ascii="Times New Roman" w:eastAsia="Microsoft YaHei UI" w:hAnsi="Times New Roman" w:cs="Times New Roman"/>
          <w:sz w:val="24"/>
          <w:szCs w:val="24"/>
        </w:rPr>
        <w:t xml:space="preserve"> (as </w:t>
      </w:r>
      <w:r w:rsidR="003F2EA7" w:rsidRPr="00C806C0">
        <w:rPr>
          <w:rFonts w:ascii="Times New Roman" w:eastAsia="Microsoft YaHei UI" w:hAnsi="Times New Roman" w:cs="Times New Roman"/>
          <w:sz w:val="24"/>
          <w:szCs w:val="24"/>
        </w:rPr>
        <w:t xml:space="preserve">embodied in </w:t>
      </w:r>
      <w:r w:rsidRPr="00C806C0">
        <w:rPr>
          <w:rFonts w:ascii="Times New Roman" w:eastAsia="Microsoft YaHei UI" w:hAnsi="Times New Roman" w:cs="Times New Roman"/>
          <w:sz w:val="24"/>
          <w:szCs w:val="24"/>
        </w:rPr>
        <w:t xml:space="preserve">the </w:t>
      </w:r>
      <w:r w:rsidR="003F2EA7" w:rsidRPr="00C806C0">
        <w:rPr>
          <w:rFonts w:ascii="Times New Roman" w:eastAsia="Microsoft YaHei UI" w:hAnsi="Times New Roman" w:cs="Times New Roman"/>
          <w:sz w:val="24"/>
          <w:szCs w:val="24"/>
        </w:rPr>
        <w:t xml:space="preserve">cited </w:t>
      </w:r>
      <w:r w:rsidRPr="00C806C0">
        <w:rPr>
          <w:rFonts w:ascii="Times New Roman" w:eastAsia="Microsoft YaHei UI" w:hAnsi="Times New Roman" w:cs="Times New Roman"/>
          <w:sz w:val="24"/>
          <w:szCs w:val="24"/>
        </w:rPr>
        <w:t>r</w:t>
      </w:r>
      <w:r w:rsidR="003F2EA7" w:rsidRPr="00C806C0">
        <w:rPr>
          <w:rFonts w:ascii="Times New Roman" w:eastAsia="Microsoft YaHei UI" w:hAnsi="Times New Roman" w:cs="Times New Roman"/>
          <w:sz w:val="24"/>
          <w:szCs w:val="24"/>
        </w:rPr>
        <w:t>ule). If the breach is neither serious nor significant, the court is unlikely to need to spend time on the second and third stages of the principles. The second stage is to consider why the default occurred. Lastly</w:t>
      </w:r>
      <w:r w:rsidR="00AF472E" w:rsidRPr="00C806C0">
        <w:rPr>
          <w:rFonts w:ascii="Times New Roman" w:eastAsia="Microsoft YaHei UI" w:hAnsi="Times New Roman" w:cs="Times New Roman"/>
          <w:sz w:val="24"/>
          <w:szCs w:val="24"/>
        </w:rPr>
        <w:t>,</w:t>
      </w:r>
      <w:r w:rsidR="003F2EA7" w:rsidRPr="00C806C0">
        <w:rPr>
          <w:rFonts w:ascii="Times New Roman" w:eastAsia="Microsoft YaHei UI" w:hAnsi="Times New Roman" w:cs="Times New Roman"/>
          <w:sz w:val="24"/>
          <w:szCs w:val="24"/>
        </w:rPr>
        <w:t xml:space="preserve"> the third stage is to evaluate all the circumstances of the case so as to enable the court to deal justly with the application</w:t>
      </w:r>
      <w:r w:rsidR="00087BB4" w:rsidRPr="00C806C0">
        <w:rPr>
          <w:rFonts w:ascii="Times New Roman" w:eastAsia="Microsoft YaHei UI" w:hAnsi="Times New Roman" w:cs="Times New Roman"/>
          <w:sz w:val="24"/>
          <w:szCs w:val="24"/>
        </w:rPr>
        <w:t xml:space="preserve"> (These principles are set up in the rules)</w:t>
      </w:r>
      <w:r w:rsidR="003F2EA7" w:rsidRPr="00C806C0">
        <w:rPr>
          <w:rFonts w:ascii="Times New Roman" w:eastAsia="Microsoft YaHei UI" w:hAnsi="Times New Roman" w:cs="Times New Roman"/>
          <w:sz w:val="24"/>
          <w:szCs w:val="24"/>
        </w:rPr>
        <w:t>.</w:t>
      </w:r>
    </w:p>
    <w:p w:rsidR="00421272" w:rsidRPr="00C806C0" w:rsidRDefault="003F2EA7" w:rsidP="003F2EA7">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 xml:space="preserve">Whereas there is no specific rule providing that an application shall be made under The Constitution (Commercial Court) (Practice) Directions, rule 7 thereof envisages an application for extension of time and possibly to be saved from the consequences of non-compliance specified in that rule. </w:t>
      </w:r>
    </w:p>
    <w:p w:rsidR="004E5649" w:rsidRPr="00C806C0" w:rsidRDefault="00421272" w:rsidP="003F2EA7">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 xml:space="preserve">In </w:t>
      </w:r>
      <w:r w:rsidRPr="00C806C0">
        <w:rPr>
          <w:rFonts w:ascii="Times New Roman" w:eastAsia="Microsoft YaHei UI" w:hAnsi="Times New Roman" w:cs="Times New Roman"/>
          <w:b/>
          <w:sz w:val="24"/>
          <w:szCs w:val="24"/>
        </w:rPr>
        <w:t xml:space="preserve">Seruwagi </w:t>
      </w:r>
      <w:r w:rsidR="00590414" w:rsidRPr="00C806C0">
        <w:rPr>
          <w:rFonts w:ascii="Times New Roman" w:eastAsia="Microsoft YaHei UI" w:hAnsi="Times New Roman" w:cs="Times New Roman"/>
          <w:b/>
          <w:sz w:val="24"/>
          <w:szCs w:val="24"/>
        </w:rPr>
        <w:t>vs.</w:t>
      </w:r>
      <w:r w:rsidRPr="00C806C0">
        <w:rPr>
          <w:rFonts w:ascii="Times New Roman" w:eastAsia="Microsoft YaHei UI" w:hAnsi="Times New Roman" w:cs="Times New Roman"/>
          <w:b/>
          <w:sz w:val="24"/>
          <w:szCs w:val="24"/>
        </w:rPr>
        <w:t xml:space="preserve"> Yuasa</w:t>
      </w:r>
      <w:r w:rsidRPr="00C806C0">
        <w:rPr>
          <w:rFonts w:ascii="Times New Roman" w:eastAsia="Microsoft YaHei UI" w:hAnsi="Times New Roman" w:cs="Times New Roman"/>
          <w:sz w:val="24"/>
          <w:szCs w:val="24"/>
        </w:rPr>
        <w:t xml:space="preserve"> (supra) I held that i</w:t>
      </w:r>
      <w:r w:rsidR="003F2EA7" w:rsidRPr="00C806C0">
        <w:rPr>
          <w:rFonts w:ascii="Times New Roman" w:eastAsia="Microsoft YaHei UI" w:hAnsi="Times New Roman" w:cs="Times New Roman"/>
          <w:sz w:val="24"/>
          <w:szCs w:val="24"/>
        </w:rPr>
        <w:t>n Uganda applications for extension of time are made under Order 51 rules 6 of the Civil Procedure Rules.</w:t>
      </w:r>
      <w:r w:rsidR="004E5649" w:rsidRPr="00C806C0">
        <w:rPr>
          <w:rFonts w:ascii="Times New Roman" w:eastAsia="Microsoft YaHei UI" w:hAnsi="Times New Roman" w:cs="Times New Roman"/>
          <w:sz w:val="24"/>
          <w:szCs w:val="24"/>
        </w:rPr>
        <w:t xml:space="preserve"> </w:t>
      </w:r>
      <w:r w:rsidR="003F2EA7" w:rsidRPr="00C806C0">
        <w:rPr>
          <w:rFonts w:ascii="Times New Roman" w:eastAsia="Microsoft YaHei UI" w:hAnsi="Times New Roman" w:cs="Times New Roman"/>
          <w:sz w:val="24"/>
          <w:szCs w:val="24"/>
        </w:rPr>
        <w:t xml:space="preserve">The question </w:t>
      </w:r>
      <w:r w:rsidR="004E5649" w:rsidRPr="00C806C0">
        <w:rPr>
          <w:rFonts w:ascii="Times New Roman" w:eastAsia="Microsoft YaHei UI" w:hAnsi="Times New Roman" w:cs="Times New Roman"/>
          <w:sz w:val="24"/>
          <w:szCs w:val="24"/>
        </w:rPr>
        <w:t xml:space="preserve">remains on the first principle that court directives are to be complied with and extension granted in special circumstances </w:t>
      </w:r>
      <w:r w:rsidR="003F2EA7" w:rsidRPr="00C806C0">
        <w:rPr>
          <w:rFonts w:ascii="Times New Roman" w:eastAsia="Microsoft YaHei UI" w:hAnsi="Times New Roman" w:cs="Times New Roman"/>
          <w:sz w:val="24"/>
          <w:szCs w:val="24"/>
        </w:rPr>
        <w:t xml:space="preserve">whether </w:t>
      </w:r>
      <w:r w:rsidR="004E5649" w:rsidRPr="00C806C0">
        <w:rPr>
          <w:rFonts w:ascii="Times New Roman" w:eastAsia="Microsoft YaHei UI" w:hAnsi="Times New Roman" w:cs="Times New Roman"/>
          <w:sz w:val="24"/>
          <w:szCs w:val="24"/>
        </w:rPr>
        <w:t xml:space="preserve">filing </w:t>
      </w:r>
      <w:r w:rsidR="00BC7F2A" w:rsidRPr="00C806C0">
        <w:rPr>
          <w:rFonts w:ascii="Times New Roman" w:eastAsia="Microsoft YaHei UI" w:hAnsi="Times New Roman" w:cs="Times New Roman"/>
          <w:sz w:val="24"/>
          <w:szCs w:val="24"/>
        </w:rPr>
        <w:t xml:space="preserve">and </w:t>
      </w:r>
      <w:r w:rsidR="003F2EA7" w:rsidRPr="00C806C0">
        <w:rPr>
          <w:rFonts w:ascii="Times New Roman" w:eastAsia="Microsoft YaHei UI" w:hAnsi="Times New Roman" w:cs="Times New Roman"/>
          <w:sz w:val="24"/>
          <w:szCs w:val="24"/>
        </w:rPr>
        <w:t xml:space="preserve">service of a witness statement late is a matter to be considered </w:t>
      </w:r>
      <w:r w:rsidR="004E5649" w:rsidRPr="00C806C0">
        <w:rPr>
          <w:rFonts w:ascii="Times New Roman" w:eastAsia="Microsoft YaHei UI" w:hAnsi="Times New Roman" w:cs="Times New Roman"/>
          <w:sz w:val="24"/>
          <w:szCs w:val="24"/>
        </w:rPr>
        <w:t>under rule 7 of the Constitution (Commercial Court) (Practice) Directions at this stage</w:t>
      </w:r>
      <w:r w:rsidR="00BC7F2A" w:rsidRPr="00C806C0">
        <w:rPr>
          <w:rFonts w:ascii="Times New Roman" w:eastAsia="Microsoft YaHei UI" w:hAnsi="Times New Roman" w:cs="Times New Roman"/>
          <w:sz w:val="24"/>
          <w:szCs w:val="24"/>
        </w:rPr>
        <w:t>.</w:t>
      </w:r>
    </w:p>
    <w:p w:rsidR="0012660A" w:rsidRPr="00C806C0" w:rsidRDefault="004E5649" w:rsidP="003F2EA7">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lastRenderedPageBreak/>
        <w:t xml:space="preserve">The rule provides </w:t>
      </w:r>
      <w:r w:rsidR="0012660A" w:rsidRPr="00C806C0">
        <w:rPr>
          <w:rFonts w:ascii="Times New Roman" w:eastAsia="Microsoft YaHei UI" w:hAnsi="Times New Roman" w:cs="Times New Roman"/>
          <w:sz w:val="24"/>
          <w:szCs w:val="24"/>
        </w:rPr>
        <w:t>as follows:</w:t>
      </w:r>
    </w:p>
    <w:p w:rsidR="0012660A" w:rsidRPr="00C806C0" w:rsidRDefault="0012660A" w:rsidP="0012660A">
      <w:pPr>
        <w:ind w:firstLine="720"/>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“7. Noncompliance of parties.</w:t>
      </w:r>
    </w:p>
    <w:p w:rsidR="0012660A" w:rsidRPr="00C806C0" w:rsidRDefault="0012660A" w:rsidP="0012660A">
      <w:pPr>
        <w:ind w:left="720"/>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Failure by a party to comply in a timely manner with any order made by the commercial judge in a commercial action shall entitle the judge, at his or her own instance, to refuse to extend any period of compliance with an order of the court or to dismiss the action or counterclaim, in whole or in part, or to award costs as the judge thinks fit.”</w:t>
      </w:r>
    </w:p>
    <w:p w:rsidR="000544C1" w:rsidRPr="00C806C0" w:rsidRDefault="0012660A" w:rsidP="003F2EA7">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 xml:space="preserve">While the English authorities are persuasive on the issue of failure to comply in a timely manner with any order made by a commercial judge, the Ugandan statutory provision </w:t>
      </w:r>
      <w:r w:rsidR="00405B86" w:rsidRPr="00C806C0">
        <w:rPr>
          <w:rFonts w:ascii="Times New Roman" w:eastAsia="Microsoft YaHei UI" w:hAnsi="Times New Roman" w:cs="Times New Roman"/>
          <w:sz w:val="24"/>
          <w:szCs w:val="24"/>
        </w:rPr>
        <w:t xml:space="preserve">quoted above </w:t>
      </w:r>
      <w:r w:rsidRPr="00C806C0">
        <w:rPr>
          <w:rFonts w:ascii="Times New Roman" w:eastAsia="Microsoft YaHei UI" w:hAnsi="Times New Roman" w:cs="Times New Roman"/>
          <w:sz w:val="24"/>
          <w:szCs w:val="24"/>
        </w:rPr>
        <w:t xml:space="preserve">is explicit enough. The first rule is rule </w:t>
      </w:r>
      <w:r w:rsidR="00405B86" w:rsidRPr="00C806C0">
        <w:rPr>
          <w:rFonts w:ascii="Times New Roman" w:eastAsia="Microsoft YaHei UI" w:hAnsi="Times New Roman" w:cs="Times New Roman"/>
          <w:sz w:val="24"/>
          <w:szCs w:val="24"/>
        </w:rPr>
        <w:t xml:space="preserve">6 (4) of the </w:t>
      </w:r>
      <w:r w:rsidR="00405B86" w:rsidRPr="00C806C0">
        <w:rPr>
          <w:rFonts w:ascii="Times New Roman" w:eastAsia="Microsoft YaHei UI" w:hAnsi="Times New Roman" w:cs="Times New Roman"/>
          <w:b/>
          <w:sz w:val="24"/>
          <w:szCs w:val="24"/>
        </w:rPr>
        <w:t>Constitution (Commercial Court) (Practice) Directions</w:t>
      </w:r>
      <w:r w:rsidR="00405B86" w:rsidRPr="00C806C0">
        <w:rPr>
          <w:rFonts w:ascii="Times New Roman" w:eastAsia="Microsoft YaHei UI" w:hAnsi="Times New Roman" w:cs="Times New Roman"/>
          <w:sz w:val="24"/>
          <w:szCs w:val="24"/>
        </w:rPr>
        <w:t xml:space="preserve"> </w:t>
      </w:r>
      <w:r w:rsidRPr="00C806C0">
        <w:rPr>
          <w:rFonts w:ascii="Times New Roman" w:eastAsia="Microsoft YaHei UI" w:hAnsi="Times New Roman" w:cs="Times New Roman"/>
          <w:sz w:val="24"/>
          <w:szCs w:val="24"/>
        </w:rPr>
        <w:t xml:space="preserve">which </w:t>
      </w:r>
      <w:r w:rsidR="00405B86" w:rsidRPr="00C806C0">
        <w:rPr>
          <w:rFonts w:ascii="Times New Roman" w:eastAsia="Microsoft YaHei UI" w:hAnsi="Times New Roman" w:cs="Times New Roman"/>
          <w:sz w:val="24"/>
          <w:szCs w:val="24"/>
        </w:rPr>
        <w:t xml:space="preserve">permits the </w:t>
      </w:r>
      <w:r w:rsidRPr="00C806C0">
        <w:rPr>
          <w:rFonts w:ascii="Times New Roman" w:eastAsia="Microsoft YaHei UI" w:hAnsi="Times New Roman" w:cs="Times New Roman"/>
          <w:sz w:val="24"/>
          <w:szCs w:val="24"/>
        </w:rPr>
        <w:t xml:space="preserve">court to set realistic time limits for the hearing </w:t>
      </w:r>
      <w:r w:rsidR="00405B86" w:rsidRPr="00C806C0">
        <w:rPr>
          <w:rFonts w:ascii="Times New Roman" w:eastAsia="Microsoft YaHei UI" w:hAnsi="Times New Roman" w:cs="Times New Roman"/>
          <w:sz w:val="24"/>
          <w:szCs w:val="24"/>
        </w:rPr>
        <w:t xml:space="preserve">as was done in this case. The time limits are to </w:t>
      </w:r>
      <w:r w:rsidRPr="00C806C0">
        <w:rPr>
          <w:rFonts w:ascii="Times New Roman" w:eastAsia="Microsoft YaHei UI" w:hAnsi="Times New Roman" w:cs="Times New Roman"/>
          <w:sz w:val="24"/>
          <w:szCs w:val="24"/>
        </w:rPr>
        <w:t xml:space="preserve">be adhered to and extension only granted in special circumstances. A party who </w:t>
      </w:r>
      <w:r w:rsidR="00405B86" w:rsidRPr="00C806C0">
        <w:rPr>
          <w:rFonts w:ascii="Times New Roman" w:eastAsia="Microsoft YaHei UI" w:hAnsi="Times New Roman" w:cs="Times New Roman"/>
          <w:sz w:val="24"/>
          <w:szCs w:val="24"/>
        </w:rPr>
        <w:t>does not comply with time limits set by court</w:t>
      </w:r>
      <w:r w:rsidRPr="00C806C0">
        <w:rPr>
          <w:rFonts w:ascii="Times New Roman" w:eastAsia="Microsoft YaHei UI" w:hAnsi="Times New Roman" w:cs="Times New Roman"/>
          <w:sz w:val="24"/>
          <w:szCs w:val="24"/>
        </w:rPr>
        <w:t xml:space="preserve"> should apply for extension of time under Order 51 rule 6 of the Civil Procedure Rules</w:t>
      </w:r>
      <w:r w:rsidR="00405B86" w:rsidRPr="00C806C0">
        <w:rPr>
          <w:rFonts w:ascii="Times New Roman" w:eastAsia="Microsoft YaHei UI" w:hAnsi="Times New Roman" w:cs="Times New Roman"/>
          <w:sz w:val="24"/>
          <w:szCs w:val="24"/>
        </w:rPr>
        <w:t xml:space="preserve">. This rule is </w:t>
      </w:r>
      <w:r w:rsidRPr="00C806C0">
        <w:rPr>
          <w:rFonts w:ascii="Times New Roman" w:eastAsia="Microsoft YaHei UI" w:hAnsi="Times New Roman" w:cs="Times New Roman"/>
          <w:sz w:val="24"/>
          <w:szCs w:val="24"/>
        </w:rPr>
        <w:t xml:space="preserve">read together with rule 7 of the </w:t>
      </w:r>
      <w:r w:rsidR="000544C1" w:rsidRPr="00C806C0">
        <w:rPr>
          <w:rFonts w:ascii="Times New Roman" w:eastAsia="Microsoft YaHei UI" w:hAnsi="Times New Roman" w:cs="Times New Roman"/>
          <w:b/>
          <w:sz w:val="24"/>
          <w:szCs w:val="24"/>
        </w:rPr>
        <w:t>Constitution (Commercial Court) (Practice) Directions</w:t>
      </w:r>
      <w:r w:rsidRPr="00C806C0">
        <w:rPr>
          <w:rFonts w:ascii="Times New Roman" w:eastAsia="Microsoft YaHei UI" w:hAnsi="Times New Roman" w:cs="Times New Roman"/>
          <w:sz w:val="24"/>
          <w:szCs w:val="24"/>
        </w:rPr>
        <w:t>.</w:t>
      </w:r>
      <w:r w:rsidR="000544C1" w:rsidRPr="00C806C0">
        <w:rPr>
          <w:rFonts w:ascii="Times New Roman" w:eastAsia="Microsoft YaHei UI" w:hAnsi="Times New Roman" w:cs="Times New Roman"/>
          <w:sz w:val="24"/>
          <w:szCs w:val="24"/>
        </w:rPr>
        <w:t xml:space="preserve"> Rule </w:t>
      </w:r>
      <w:r w:rsidR="00405B86" w:rsidRPr="00C806C0">
        <w:rPr>
          <w:rFonts w:ascii="Times New Roman" w:eastAsia="Microsoft YaHei UI" w:hAnsi="Times New Roman" w:cs="Times New Roman"/>
          <w:sz w:val="24"/>
          <w:szCs w:val="24"/>
        </w:rPr>
        <w:t xml:space="preserve">7 </w:t>
      </w:r>
      <w:r w:rsidR="000544C1" w:rsidRPr="00C806C0">
        <w:rPr>
          <w:rFonts w:ascii="Times New Roman" w:eastAsia="Microsoft YaHei UI" w:hAnsi="Times New Roman" w:cs="Times New Roman"/>
          <w:sz w:val="24"/>
          <w:szCs w:val="24"/>
        </w:rPr>
        <w:t xml:space="preserve">gives the commercial court judge upon the failure of the party to comply in a timely manner with any order made by the judge, </w:t>
      </w:r>
      <w:r w:rsidR="00405B86" w:rsidRPr="00C806C0">
        <w:rPr>
          <w:rFonts w:ascii="Times New Roman" w:eastAsia="Microsoft YaHei UI" w:hAnsi="Times New Roman" w:cs="Times New Roman"/>
          <w:sz w:val="24"/>
          <w:szCs w:val="24"/>
        </w:rPr>
        <w:t xml:space="preserve">discretionary power </w:t>
      </w:r>
      <w:r w:rsidR="000544C1" w:rsidRPr="00C806C0">
        <w:rPr>
          <w:rFonts w:ascii="Times New Roman" w:eastAsia="Microsoft YaHei UI" w:hAnsi="Times New Roman" w:cs="Times New Roman"/>
          <w:sz w:val="24"/>
          <w:szCs w:val="24"/>
        </w:rPr>
        <w:t>at his or her own instance to refuse to extend any period of compliance with an order of the court or to dismiss the action or counterclaim. In this case the judge has powers to dismiss the suit</w:t>
      </w:r>
      <w:r w:rsidR="00405B86" w:rsidRPr="00C806C0">
        <w:rPr>
          <w:rFonts w:ascii="Times New Roman" w:eastAsia="Microsoft YaHei UI" w:hAnsi="Times New Roman" w:cs="Times New Roman"/>
          <w:sz w:val="24"/>
          <w:szCs w:val="24"/>
        </w:rPr>
        <w:t xml:space="preserve"> for non compliance of the </w:t>
      </w:r>
      <w:r w:rsidR="00A740FD" w:rsidRPr="00C806C0">
        <w:rPr>
          <w:rFonts w:ascii="Times New Roman" w:eastAsia="Microsoft YaHei UI" w:hAnsi="Times New Roman" w:cs="Times New Roman"/>
          <w:sz w:val="24"/>
          <w:szCs w:val="24"/>
        </w:rPr>
        <w:t>Plaintiff</w:t>
      </w:r>
      <w:r w:rsidR="000544C1" w:rsidRPr="00C806C0">
        <w:rPr>
          <w:rFonts w:ascii="Times New Roman" w:eastAsia="Microsoft YaHei UI" w:hAnsi="Times New Roman" w:cs="Times New Roman"/>
          <w:sz w:val="24"/>
          <w:szCs w:val="24"/>
        </w:rPr>
        <w:t>.</w:t>
      </w:r>
    </w:p>
    <w:p w:rsidR="00430ADA" w:rsidRPr="00C806C0" w:rsidRDefault="00590414" w:rsidP="003F2EA7">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In this case h</w:t>
      </w:r>
      <w:r w:rsidR="00405B86" w:rsidRPr="00C806C0">
        <w:rPr>
          <w:rFonts w:ascii="Times New Roman" w:eastAsia="Microsoft YaHei UI" w:hAnsi="Times New Roman" w:cs="Times New Roman"/>
          <w:sz w:val="24"/>
          <w:szCs w:val="24"/>
        </w:rPr>
        <w:t>earing ha</w:t>
      </w:r>
      <w:r w:rsidR="000544C1" w:rsidRPr="00C806C0">
        <w:rPr>
          <w:rFonts w:ascii="Times New Roman" w:eastAsia="Microsoft YaHei UI" w:hAnsi="Times New Roman" w:cs="Times New Roman"/>
          <w:sz w:val="24"/>
          <w:szCs w:val="24"/>
        </w:rPr>
        <w:t xml:space="preserve">s not </w:t>
      </w:r>
      <w:r w:rsidR="00405B86" w:rsidRPr="00C806C0">
        <w:rPr>
          <w:rFonts w:ascii="Times New Roman" w:eastAsia="Microsoft YaHei UI" w:hAnsi="Times New Roman" w:cs="Times New Roman"/>
          <w:sz w:val="24"/>
          <w:szCs w:val="24"/>
        </w:rPr>
        <w:t xml:space="preserve">yet </w:t>
      </w:r>
      <w:r w:rsidR="000544C1" w:rsidRPr="00C806C0">
        <w:rPr>
          <w:rFonts w:ascii="Times New Roman" w:eastAsia="Microsoft YaHei UI" w:hAnsi="Times New Roman" w:cs="Times New Roman"/>
          <w:sz w:val="24"/>
          <w:szCs w:val="24"/>
        </w:rPr>
        <w:t xml:space="preserve">commenced and may well be commenced at </w:t>
      </w:r>
      <w:r w:rsidR="00405B86" w:rsidRPr="00C806C0">
        <w:rPr>
          <w:rFonts w:ascii="Times New Roman" w:eastAsia="Microsoft YaHei UI" w:hAnsi="Times New Roman" w:cs="Times New Roman"/>
          <w:sz w:val="24"/>
          <w:szCs w:val="24"/>
        </w:rPr>
        <w:t xml:space="preserve">a </w:t>
      </w:r>
      <w:r w:rsidR="000544C1" w:rsidRPr="00C806C0">
        <w:rPr>
          <w:rFonts w:ascii="Times New Roman" w:eastAsia="Microsoft YaHei UI" w:hAnsi="Times New Roman" w:cs="Times New Roman"/>
          <w:sz w:val="24"/>
          <w:szCs w:val="24"/>
        </w:rPr>
        <w:t xml:space="preserve">future time. In the </w:t>
      </w:r>
      <w:r w:rsidR="000544C1" w:rsidRPr="00C806C0">
        <w:rPr>
          <w:rFonts w:ascii="Times New Roman" w:eastAsia="Microsoft YaHei UI" w:hAnsi="Times New Roman" w:cs="Times New Roman"/>
          <w:b/>
          <w:sz w:val="24"/>
          <w:szCs w:val="24"/>
        </w:rPr>
        <w:t>Ser</w:t>
      </w:r>
      <w:r w:rsidRPr="00C806C0">
        <w:rPr>
          <w:rFonts w:ascii="Times New Roman" w:eastAsia="Microsoft YaHei UI" w:hAnsi="Times New Roman" w:cs="Times New Roman"/>
          <w:b/>
          <w:sz w:val="24"/>
          <w:szCs w:val="24"/>
        </w:rPr>
        <w:t>u</w:t>
      </w:r>
      <w:r w:rsidR="000544C1" w:rsidRPr="00C806C0">
        <w:rPr>
          <w:rFonts w:ascii="Times New Roman" w:eastAsia="Microsoft YaHei UI" w:hAnsi="Times New Roman" w:cs="Times New Roman"/>
          <w:b/>
          <w:sz w:val="24"/>
          <w:szCs w:val="24"/>
        </w:rPr>
        <w:t xml:space="preserve">wagi </w:t>
      </w:r>
      <w:r w:rsidRPr="00C806C0">
        <w:rPr>
          <w:rFonts w:ascii="Times New Roman" w:eastAsia="Microsoft YaHei UI" w:hAnsi="Times New Roman" w:cs="Times New Roman"/>
          <w:b/>
          <w:sz w:val="24"/>
          <w:szCs w:val="24"/>
        </w:rPr>
        <w:t>Muhammad</w:t>
      </w:r>
      <w:r w:rsidR="000544C1" w:rsidRPr="00C806C0">
        <w:rPr>
          <w:rFonts w:ascii="Times New Roman" w:eastAsia="Microsoft YaHei UI" w:hAnsi="Times New Roman" w:cs="Times New Roman"/>
          <w:b/>
          <w:sz w:val="24"/>
          <w:szCs w:val="24"/>
        </w:rPr>
        <w:t xml:space="preserve"> vs</w:t>
      </w:r>
      <w:r w:rsidRPr="00C806C0">
        <w:rPr>
          <w:rFonts w:ascii="Times New Roman" w:eastAsia="Microsoft YaHei UI" w:hAnsi="Times New Roman" w:cs="Times New Roman"/>
          <w:b/>
          <w:sz w:val="24"/>
          <w:szCs w:val="24"/>
        </w:rPr>
        <w:t>.</w:t>
      </w:r>
      <w:r w:rsidR="000544C1" w:rsidRPr="00C806C0">
        <w:rPr>
          <w:rFonts w:ascii="Times New Roman" w:eastAsia="Microsoft YaHei UI" w:hAnsi="Times New Roman" w:cs="Times New Roman"/>
          <w:b/>
          <w:sz w:val="24"/>
          <w:szCs w:val="24"/>
        </w:rPr>
        <w:t xml:space="preserve"> Y</w:t>
      </w:r>
      <w:r w:rsidR="00405B86" w:rsidRPr="00C806C0">
        <w:rPr>
          <w:rFonts w:ascii="Times New Roman" w:eastAsia="Microsoft YaHei UI" w:hAnsi="Times New Roman" w:cs="Times New Roman"/>
          <w:b/>
          <w:sz w:val="24"/>
          <w:szCs w:val="24"/>
        </w:rPr>
        <w:t>uasa I</w:t>
      </w:r>
      <w:r w:rsidR="000544C1" w:rsidRPr="00C806C0">
        <w:rPr>
          <w:rFonts w:ascii="Times New Roman" w:eastAsia="Microsoft YaHei UI" w:hAnsi="Times New Roman" w:cs="Times New Roman"/>
          <w:b/>
          <w:sz w:val="24"/>
          <w:szCs w:val="24"/>
        </w:rPr>
        <w:t>nvestments Ltd</w:t>
      </w:r>
      <w:r w:rsidR="000544C1" w:rsidRPr="00C806C0">
        <w:rPr>
          <w:rFonts w:ascii="Times New Roman" w:eastAsia="Microsoft YaHei UI" w:hAnsi="Times New Roman" w:cs="Times New Roman"/>
          <w:sz w:val="24"/>
          <w:szCs w:val="24"/>
        </w:rPr>
        <w:t xml:space="preserve"> it was held that it would be unethical to prepare witness statements having in mind the testimonies of the </w:t>
      </w:r>
      <w:r w:rsidR="00A740FD" w:rsidRPr="00C806C0">
        <w:rPr>
          <w:rFonts w:ascii="Times New Roman" w:eastAsia="Microsoft YaHei UI" w:hAnsi="Times New Roman" w:cs="Times New Roman"/>
          <w:sz w:val="24"/>
          <w:szCs w:val="24"/>
        </w:rPr>
        <w:t>Plaintiff</w:t>
      </w:r>
      <w:r w:rsidR="00405B86" w:rsidRPr="00C806C0">
        <w:rPr>
          <w:rFonts w:ascii="Times New Roman" w:eastAsia="Microsoft YaHei UI" w:hAnsi="Times New Roman" w:cs="Times New Roman"/>
          <w:sz w:val="24"/>
          <w:szCs w:val="24"/>
        </w:rPr>
        <w:t>’</w:t>
      </w:r>
      <w:r w:rsidR="000544C1" w:rsidRPr="00C806C0">
        <w:rPr>
          <w:rFonts w:ascii="Times New Roman" w:eastAsia="Microsoft YaHei UI" w:hAnsi="Times New Roman" w:cs="Times New Roman"/>
          <w:sz w:val="24"/>
          <w:szCs w:val="24"/>
        </w:rPr>
        <w:t>s witnesses and that the evidence may be given trifling weight.</w:t>
      </w:r>
      <w:r w:rsidR="00430ADA" w:rsidRPr="00C806C0">
        <w:rPr>
          <w:rFonts w:ascii="Times New Roman" w:eastAsia="Microsoft YaHei UI" w:hAnsi="Times New Roman" w:cs="Times New Roman"/>
          <w:sz w:val="24"/>
          <w:szCs w:val="24"/>
        </w:rPr>
        <w:t xml:space="preserve"> The question of whether evidence should be given trifling weight follows the decision of the East African Court of Appeal in</w:t>
      </w:r>
      <w:r w:rsidR="00430ADA" w:rsidRPr="00C806C0">
        <w:rPr>
          <w:rFonts w:ascii="Times New Roman" w:eastAsia="Microsoft YaHei UI" w:hAnsi="Times New Roman" w:cs="Times New Roman"/>
          <w:b/>
          <w:sz w:val="24"/>
          <w:szCs w:val="24"/>
        </w:rPr>
        <w:t xml:space="preserve"> Andiazi vs. Republic [1967] EA 813</w:t>
      </w:r>
      <w:r w:rsidR="00490DF8" w:rsidRPr="00C806C0">
        <w:rPr>
          <w:rFonts w:ascii="Times New Roman" w:eastAsia="Microsoft YaHei UI" w:hAnsi="Times New Roman" w:cs="Times New Roman"/>
          <w:b/>
          <w:sz w:val="24"/>
          <w:szCs w:val="24"/>
        </w:rPr>
        <w:t xml:space="preserve"> (CA)</w:t>
      </w:r>
      <w:r w:rsidR="00430ADA" w:rsidRPr="00C806C0">
        <w:rPr>
          <w:rFonts w:ascii="Times New Roman" w:eastAsia="Microsoft YaHei UI" w:hAnsi="Times New Roman" w:cs="Times New Roman"/>
          <w:b/>
          <w:sz w:val="24"/>
          <w:szCs w:val="24"/>
        </w:rPr>
        <w:t xml:space="preserve"> </w:t>
      </w:r>
      <w:r w:rsidR="00430ADA" w:rsidRPr="00C806C0">
        <w:rPr>
          <w:rFonts w:ascii="Times New Roman" w:eastAsia="Microsoft YaHei UI" w:hAnsi="Times New Roman" w:cs="Times New Roman"/>
          <w:sz w:val="24"/>
          <w:szCs w:val="24"/>
        </w:rPr>
        <w:t xml:space="preserve">and the judgment of the </w:t>
      </w:r>
      <w:r w:rsidR="00BC7F2A" w:rsidRPr="00C806C0">
        <w:rPr>
          <w:rFonts w:ascii="Times New Roman" w:eastAsia="Microsoft YaHei UI" w:hAnsi="Times New Roman" w:cs="Times New Roman"/>
          <w:sz w:val="24"/>
          <w:szCs w:val="24"/>
        </w:rPr>
        <w:t>Supreme C</w:t>
      </w:r>
      <w:r w:rsidR="00430ADA" w:rsidRPr="00C806C0">
        <w:rPr>
          <w:rFonts w:ascii="Times New Roman" w:eastAsia="Microsoft YaHei UI" w:hAnsi="Times New Roman" w:cs="Times New Roman"/>
          <w:sz w:val="24"/>
          <w:szCs w:val="24"/>
        </w:rPr>
        <w:t xml:space="preserve">ourt in </w:t>
      </w:r>
      <w:r w:rsidR="00430ADA" w:rsidRPr="00C806C0">
        <w:rPr>
          <w:rFonts w:ascii="Times New Roman" w:eastAsia="Microsoft YaHei UI" w:hAnsi="Times New Roman" w:cs="Times New Roman"/>
          <w:b/>
          <w:sz w:val="24"/>
          <w:szCs w:val="24"/>
        </w:rPr>
        <w:t>Semande vs. Uganda [1999] 1 EA 321</w:t>
      </w:r>
      <w:r w:rsidR="00430ADA" w:rsidRPr="00C806C0">
        <w:rPr>
          <w:rFonts w:ascii="Times New Roman" w:eastAsia="Microsoft YaHei UI" w:hAnsi="Times New Roman" w:cs="Times New Roman"/>
          <w:sz w:val="24"/>
          <w:szCs w:val="24"/>
        </w:rPr>
        <w:t xml:space="preserve">. </w:t>
      </w:r>
      <w:r w:rsidR="00405B86" w:rsidRPr="00C806C0">
        <w:rPr>
          <w:rFonts w:ascii="Times New Roman" w:eastAsia="Microsoft YaHei UI" w:hAnsi="Times New Roman" w:cs="Times New Roman"/>
          <w:sz w:val="24"/>
          <w:szCs w:val="24"/>
        </w:rPr>
        <w:t>In those cases it was held that a witness who listens to testimon</w:t>
      </w:r>
      <w:r w:rsidR="00490DF8" w:rsidRPr="00C806C0">
        <w:rPr>
          <w:rFonts w:ascii="Times New Roman" w:eastAsia="Microsoft YaHei UI" w:hAnsi="Times New Roman" w:cs="Times New Roman"/>
          <w:sz w:val="24"/>
          <w:szCs w:val="24"/>
        </w:rPr>
        <w:t xml:space="preserve">ies </w:t>
      </w:r>
      <w:r w:rsidR="00405B86" w:rsidRPr="00C806C0">
        <w:rPr>
          <w:rFonts w:ascii="Times New Roman" w:eastAsia="Microsoft YaHei UI" w:hAnsi="Times New Roman" w:cs="Times New Roman"/>
          <w:sz w:val="24"/>
          <w:szCs w:val="24"/>
        </w:rPr>
        <w:t xml:space="preserve">of other witnesses before testifying is bound to have his or her evidence given trifling weight. Of course evidence can be assessed on merits and in this suit the facts are primarily agreed facts and what is in controversy may be legal or some facts yet to be adduced in evidence. It follows that the </w:t>
      </w:r>
      <w:r w:rsidR="00430ADA" w:rsidRPr="00C806C0">
        <w:rPr>
          <w:rFonts w:ascii="Times New Roman" w:eastAsia="Microsoft YaHei UI" w:hAnsi="Times New Roman" w:cs="Times New Roman"/>
          <w:sz w:val="24"/>
          <w:szCs w:val="24"/>
        </w:rPr>
        <w:t xml:space="preserve">question of what weight to be given to the </w:t>
      </w:r>
      <w:r w:rsidR="00A740FD" w:rsidRPr="00C806C0">
        <w:rPr>
          <w:rFonts w:ascii="Times New Roman" w:eastAsia="Microsoft YaHei UI" w:hAnsi="Times New Roman" w:cs="Times New Roman"/>
          <w:sz w:val="24"/>
          <w:szCs w:val="24"/>
        </w:rPr>
        <w:t>Plaintiff</w:t>
      </w:r>
      <w:r w:rsidR="00430ADA" w:rsidRPr="00C806C0">
        <w:rPr>
          <w:rFonts w:ascii="Times New Roman" w:eastAsia="Microsoft YaHei UI" w:hAnsi="Times New Roman" w:cs="Times New Roman"/>
          <w:sz w:val="24"/>
          <w:szCs w:val="24"/>
        </w:rPr>
        <w:t xml:space="preserve">'s evidence can only be considered in the evaluation of the evidence after </w:t>
      </w:r>
      <w:r w:rsidR="00405B86" w:rsidRPr="00C806C0">
        <w:rPr>
          <w:rFonts w:ascii="Times New Roman" w:eastAsia="Microsoft YaHei UI" w:hAnsi="Times New Roman" w:cs="Times New Roman"/>
          <w:sz w:val="24"/>
          <w:szCs w:val="24"/>
        </w:rPr>
        <w:t xml:space="preserve">testimonies of witnesses and </w:t>
      </w:r>
      <w:r w:rsidR="00430ADA" w:rsidRPr="00C806C0">
        <w:rPr>
          <w:rFonts w:ascii="Times New Roman" w:eastAsia="Microsoft YaHei UI" w:hAnsi="Times New Roman" w:cs="Times New Roman"/>
          <w:sz w:val="24"/>
          <w:szCs w:val="24"/>
        </w:rPr>
        <w:t>not a</w:t>
      </w:r>
      <w:r w:rsidR="00405B86" w:rsidRPr="00C806C0">
        <w:rPr>
          <w:rFonts w:ascii="Times New Roman" w:eastAsia="Microsoft YaHei UI" w:hAnsi="Times New Roman" w:cs="Times New Roman"/>
          <w:sz w:val="24"/>
          <w:szCs w:val="24"/>
        </w:rPr>
        <w:t xml:space="preserve">t this stage of the proceedings. Failure to file in time </w:t>
      </w:r>
      <w:r w:rsidR="00B35A16" w:rsidRPr="00C806C0">
        <w:rPr>
          <w:rFonts w:ascii="Times New Roman" w:eastAsia="Microsoft YaHei UI" w:hAnsi="Times New Roman" w:cs="Times New Roman"/>
          <w:sz w:val="24"/>
          <w:szCs w:val="24"/>
        </w:rPr>
        <w:t xml:space="preserve">at this stage and in the circumstances of this suit should not be </w:t>
      </w:r>
      <w:r w:rsidR="00430ADA" w:rsidRPr="00C806C0">
        <w:rPr>
          <w:rFonts w:ascii="Times New Roman" w:eastAsia="Microsoft YaHei UI" w:hAnsi="Times New Roman" w:cs="Times New Roman"/>
          <w:sz w:val="24"/>
          <w:szCs w:val="24"/>
        </w:rPr>
        <w:t xml:space="preserve">a basis for barring the </w:t>
      </w:r>
      <w:r w:rsidR="00A740FD" w:rsidRPr="00C806C0">
        <w:rPr>
          <w:rFonts w:ascii="Times New Roman" w:eastAsia="Microsoft YaHei UI" w:hAnsi="Times New Roman" w:cs="Times New Roman"/>
          <w:sz w:val="24"/>
          <w:szCs w:val="24"/>
        </w:rPr>
        <w:t>Plaintiff</w:t>
      </w:r>
      <w:r w:rsidR="00430ADA" w:rsidRPr="00C806C0">
        <w:rPr>
          <w:rFonts w:ascii="Times New Roman" w:eastAsia="Microsoft YaHei UI" w:hAnsi="Times New Roman" w:cs="Times New Roman"/>
          <w:sz w:val="24"/>
          <w:szCs w:val="24"/>
        </w:rPr>
        <w:t xml:space="preserve"> from testifying. The only question for me to consider is whether to dismiss the suit</w:t>
      </w:r>
      <w:r w:rsidR="00405B86" w:rsidRPr="00C806C0">
        <w:rPr>
          <w:rFonts w:ascii="Times New Roman" w:eastAsia="Microsoft YaHei UI" w:hAnsi="Times New Roman" w:cs="Times New Roman"/>
          <w:sz w:val="24"/>
          <w:szCs w:val="24"/>
        </w:rPr>
        <w:t xml:space="preserve"> for delay of 39 days</w:t>
      </w:r>
      <w:r w:rsidR="00BC7F2A" w:rsidRPr="00C806C0">
        <w:rPr>
          <w:rFonts w:ascii="Times New Roman" w:eastAsia="Microsoft YaHei UI" w:hAnsi="Times New Roman" w:cs="Times New Roman"/>
          <w:sz w:val="24"/>
          <w:szCs w:val="24"/>
        </w:rPr>
        <w:t xml:space="preserve"> or apply other sanctions</w:t>
      </w:r>
      <w:r w:rsidR="00430ADA" w:rsidRPr="00C806C0">
        <w:rPr>
          <w:rFonts w:ascii="Times New Roman" w:eastAsia="Microsoft YaHei UI" w:hAnsi="Times New Roman" w:cs="Times New Roman"/>
          <w:sz w:val="24"/>
          <w:szCs w:val="24"/>
        </w:rPr>
        <w:t>.</w:t>
      </w:r>
    </w:p>
    <w:p w:rsidR="0050539D" w:rsidRPr="00C806C0" w:rsidRDefault="00B35A16" w:rsidP="003F2EA7">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It is my holding that i</w:t>
      </w:r>
      <w:r w:rsidR="00430ADA" w:rsidRPr="00C806C0">
        <w:rPr>
          <w:rFonts w:ascii="Times New Roman" w:eastAsia="Microsoft YaHei UI" w:hAnsi="Times New Roman" w:cs="Times New Roman"/>
          <w:sz w:val="24"/>
          <w:szCs w:val="24"/>
        </w:rPr>
        <w:t xml:space="preserve">t is in the interest of justice, that the </w:t>
      </w:r>
      <w:r w:rsidR="00A740FD" w:rsidRPr="00C806C0">
        <w:rPr>
          <w:rFonts w:ascii="Times New Roman" w:eastAsia="Microsoft YaHei UI" w:hAnsi="Times New Roman" w:cs="Times New Roman"/>
          <w:sz w:val="24"/>
          <w:szCs w:val="24"/>
        </w:rPr>
        <w:t>Plaintiff</w:t>
      </w:r>
      <w:r w:rsidR="00430ADA" w:rsidRPr="00C806C0">
        <w:rPr>
          <w:rFonts w:ascii="Times New Roman" w:eastAsia="Microsoft YaHei UI" w:hAnsi="Times New Roman" w:cs="Times New Roman"/>
          <w:sz w:val="24"/>
          <w:szCs w:val="24"/>
        </w:rPr>
        <w:t xml:space="preserve"> should be heard and the </w:t>
      </w:r>
      <w:r w:rsidR="00A740FD" w:rsidRPr="00C806C0">
        <w:rPr>
          <w:rFonts w:ascii="Times New Roman" w:eastAsia="Microsoft YaHei UI" w:hAnsi="Times New Roman" w:cs="Times New Roman"/>
          <w:sz w:val="24"/>
          <w:szCs w:val="24"/>
        </w:rPr>
        <w:t>Plaintiff</w:t>
      </w:r>
      <w:r w:rsidR="00430ADA" w:rsidRPr="00C806C0">
        <w:rPr>
          <w:rFonts w:ascii="Times New Roman" w:eastAsia="Microsoft YaHei UI" w:hAnsi="Times New Roman" w:cs="Times New Roman"/>
          <w:sz w:val="24"/>
          <w:szCs w:val="24"/>
        </w:rPr>
        <w:t xml:space="preserve"> has leave to file witness statements </w:t>
      </w:r>
      <w:r w:rsidRPr="00C806C0">
        <w:rPr>
          <w:rFonts w:ascii="Times New Roman" w:eastAsia="Microsoft YaHei UI" w:hAnsi="Times New Roman" w:cs="Times New Roman"/>
          <w:sz w:val="24"/>
          <w:szCs w:val="24"/>
        </w:rPr>
        <w:t xml:space="preserve">out of time. </w:t>
      </w:r>
      <w:r w:rsidR="00405B86" w:rsidRPr="00C806C0">
        <w:rPr>
          <w:rFonts w:ascii="Times New Roman" w:eastAsia="Microsoft YaHei UI" w:hAnsi="Times New Roman" w:cs="Times New Roman"/>
          <w:sz w:val="24"/>
          <w:szCs w:val="24"/>
        </w:rPr>
        <w:t xml:space="preserve">Witness statements </w:t>
      </w:r>
      <w:r w:rsidRPr="00C806C0">
        <w:rPr>
          <w:rFonts w:ascii="Times New Roman" w:eastAsia="Microsoft YaHei UI" w:hAnsi="Times New Roman" w:cs="Times New Roman"/>
          <w:sz w:val="24"/>
          <w:szCs w:val="24"/>
        </w:rPr>
        <w:t xml:space="preserve">already </w:t>
      </w:r>
      <w:r w:rsidR="00405B86" w:rsidRPr="00C806C0">
        <w:rPr>
          <w:rFonts w:ascii="Times New Roman" w:eastAsia="Microsoft YaHei UI" w:hAnsi="Times New Roman" w:cs="Times New Roman"/>
          <w:sz w:val="24"/>
          <w:szCs w:val="24"/>
        </w:rPr>
        <w:t xml:space="preserve">filed are validated by extension of time under Order 51 rule 6 of the Civil Procedure Rules with </w:t>
      </w:r>
      <w:r w:rsidR="0050539D" w:rsidRPr="00C806C0">
        <w:rPr>
          <w:rFonts w:ascii="Times New Roman" w:eastAsia="Microsoft YaHei UI" w:hAnsi="Times New Roman" w:cs="Times New Roman"/>
          <w:sz w:val="24"/>
          <w:szCs w:val="24"/>
        </w:rPr>
        <w:t>costs of the objection and extension of time</w:t>
      </w:r>
      <w:r w:rsidR="00405B86" w:rsidRPr="00C806C0">
        <w:rPr>
          <w:rFonts w:ascii="Times New Roman" w:eastAsia="Microsoft YaHei UI" w:hAnsi="Times New Roman" w:cs="Times New Roman"/>
          <w:sz w:val="24"/>
          <w:szCs w:val="24"/>
        </w:rPr>
        <w:t xml:space="preserve"> to the </w:t>
      </w:r>
      <w:r w:rsidR="00A740FD" w:rsidRPr="00C806C0">
        <w:rPr>
          <w:rFonts w:ascii="Times New Roman" w:eastAsia="Microsoft YaHei UI" w:hAnsi="Times New Roman" w:cs="Times New Roman"/>
          <w:sz w:val="24"/>
          <w:szCs w:val="24"/>
        </w:rPr>
        <w:t>Defendant</w:t>
      </w:r>
      <w:r w:rsidR="00405B86" w:rsidRPr="00C806C0">
        <w:rPr>
          <w:rFonts w:ascii="Times New Roman" w:eastAsia="Microsoft YaHei UI" w:hAnsi="Times New Roman" w:cs="Times New Roman"/>
          <w:sz w:val="24"/>
          <w:szCs w:val="24"/>
        </w:rPr>
        <w:t>s</w:t>
      </w:r>
      <w:r w:rsidR="0050539D" w:rsidRPr="00C806C0">
        <w:rPr>
          <w:rFonts w:ascii="Times New Roman" w:eastAsia="Microsoft YaHei UI" w:hAnsi="Times New Roman" w:cs="Times New Roman"/>
          <w:sz w:val="24"/>
          <w:szCs w:val="24"/>
        </w:rPr>
        <w:t>.</w:t>
      </w:r>
    </w:p>
    <w:p w:rsidR="0050539D" w:rsidRPr="00C806C0" w:rsidRDefault="0050539D" w:rsidP="003F2EA7">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lastRenderedPageBreak/>
        <w:t xml:space="preserve">Thirdly, because this suit has not proceeded as scheduled by the court, the file is sent back to the registrar for reallocation to another judge as I have been transferred to another division of the High Court. </w:t>
      </w:r>
    </w:p>
    <w:p w:rsidR="00524B18" w:rsidRPr="00C806C0" w:rsidRDefault="0050539D" w:rsidP="0089706A">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Ruling delivered in open court on 27</w:t>
      </w:r>
      <w:r w:rsidRPr="00C806C0">
        <w:rPr>
          <w:rFonts w:ascii="Times New Roman" w:eastAsia="Microsoft YaHei UI" w:hAnsi="Times New Roman" w:cs="Times New Roman"/>
          <w:sz w:val="24"/>
          <w:szCs w:val="24"/>
          <w:vertAlign w:val="superscript"/>
        </w:rPr>
        <w:t>th</w:t>
      </w:r>
      <w:r w:rsidR="00405B86" w:rsidRPr="00C806C0">
        <w:rPr>
          <w:rFonts w:ascii="Times New Roman" w:eastAsia="Microsoft YaHei UI" w:hAnsi="Times New Roman" w:cs="Times New Roman"/>
          <w:sz w:val="24"/>
          <w:szCs w:val="24"/>
        </w:rPr>
        <w:t xml:space="preserve"> </w:t>
      </w:r>
      <w:r w:rsidRPr="00C806C0">
        <w:rPr>
          <w:rFonts w:ascii="Times New Roman" w:eastAsia="Microsoft YaHei UI" w:hAnsi="Times New Roman" w:cs="Times New Roman"/>
          <w:sz w:val="24"/>
          <w:szCs w:val="24"/>
        </w:rPr>
        <w:t>of June 2017</w:t>
      </w:r>
    </w:p>
    <w:p w:rsidR="0050539D" w:rsidRPr="00C806C0" w:rsidRDefault="0050539D" w:rsidP="0089706A">
      <w:pPr>
        <w:jc w:val="both"/>
        <w:rPr>
          <w:rFonts w:ascii="Times New Roman" w:eastAsia="Microsoft YaHei UI" w:hAnsi="Times New Roman" w:cs="Times New Roman"/>
          <w:sz w:val="24"/>
          <w:szCs w:val="24"/>
        </w:rPr>
      </w:pPr>
    </w:p>
    <w:p w:rsidR="00FC7999" w:rsidRPr="00C806C0" w:rsidRDefault="00FC7999" w:rsidP="0089706A">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Christopher Madrama</w:t>
      </w:r>
      <w:r w:rsidR="00080858" w:rsidRPr="00C806C0">
        <w:rPr>
          <w:rFonts w:ascii="Times New Roman" w:eastAsia="Microsoft YaHei UI" w:hAnsi="Times New Roman" w:cs="Times New Roman"/>
          <w:sz w:val="24"/>
          <w:szCs w:val="24"/>
        </w:rPr>
        <w:t xml:space="preserve"> Izama</w:t>
      </w:r>
    </w:p>
    <w:p w:rsidR="00080858" w:rsidRPr="00C806C0" w:rsidRDefault="00080858" w:rsidP="0089706A">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Judge</w:t>
      </w:r>
    </w:p>
    <w:p w:rsidR="00D2015C" w:rsidRPr="00C806C0" w:rsidRDefault="00D2015C" w:rsidP="0089706A">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Ruling delivered in the presence of:</w:t>
      </w:r>
    </w:p>
    <w:p w:rsidR="00D0672D" w:rsidRPr="00C806C0" w:rsidRDefault="00A740FD" w:rsidP="0089706A">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Counsel</w:t>
      </w:r>
      <w:r w:rsidR="00490DF8" w:rsidRPr="00C806C0">
        <w:rPr>
          <w:rFonts w:ascii="Times New Roman" w:eastAsia="Microsoft YaHei UI" w:hAnsi="Times New Roman" w:cs="Times New Roman"/>
          <w:sz w:val="24"/>
          <w:szCs w:val="24"/>
        </w:rPr>
        <w:t xml:space="preserve"> </w:t>
      </w:r>
      <w:r w:rsidR="00D0672D" w:rsidRPr="00C806C0">
        <w:rPr>
          <w:rFonts w:ascii="Times New Roman" w:eastAsia="Microsoft YaHei UI" w:hAnsi="Times New Roman" w:cs="Times New Roman"/>
          <w:sz w:val="24"/>
          <w:szCs w:val="24"/>
        </w:rPr>
        <w:t xml:space="preserve">Earnest Sembatya for the </w:t>
      </w:r>
      <w:r w:rsidRPr="00C806C0">
        <w:rPr>
          <w:rFonts w:ascii="Times New Roman" w:eastAsia="Microsoft YaHei UI" w:hAnsi="Times New Roman" w:cs="Times New Roman"/>
          <w:sz w:val="24"/>
          <w:szCs w:val="24"/>
        </w:rPr>
        <w:t>Plaintiff</w:t>
      </w:r>
    </w:p>
    <w:p w:rsidR="00D0672D" w:rsidRPr="00C806C0" w:rsidRDefault="00A740FD" w:rsidP="0089706A">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Plaintiff</w:t>
      </w:r>
      <w:r w:rsidR="00590414" w:rsidRPr="00C806C0">
        <w:rPr>
          <w:rFonts w:ascii="Times New Roman" w:eastAsia="Microsoft YaHei UI" w:hAnsi="Times New Roman" w:cs="Times New Roman"/>
          <w:sz w:val="24"/>
          <w:szCs w:val="24"/>
        </w:rPr>
        <w:t xml:space="preserve"> </w:t>
      </w:r>
      <w:r w:rsidR="00D0672D" w:rsidRPr="00C806C0">
        <w:rPr>
          <w:rFonts w:ascii="Times New Roman" w:eastAsia="Microsoft YaHei UI" w:hAnsi="Times New Roman" w:cs="Times New Roman"/>
          <w:sz w:val="24"/>
          <w:szCs w:val="24"/>
        </w:rPr>
        <w:t>is in court</w:t>
      </w:r>
    </w:p>
    <w:p w:rsidR="00D0672D" w:rsidRPr="00C806C0" w:rsidRDefault="00A740FD" w:rsidP="0089706A">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Counsel</w:t>
      </w:r>
      <w:r w:rsidR="00490DF8" w:rsidRPr="00C806C0">
        <w:rPr>
          <w:rFonts w:ascii="Times New Roman" w:eastAsia="Microsoft YaHei UI" w:hAnsi="Times New Roman" w:cs="Times New Roman"/>
          <w:sz w:val="24"/>
          <w:szCs w:val="24"/>
        </w:rPr>
        <w:t xml:space="preserve"> </w:t>
      </w:r>
      <w:r w:rsidR="00D0672D" w:rsidRPr="00C806C0">
        <w:rPr>
          <w:rFonts w:ascii="Times New Roman" w:eastAsia="Microsoft YaHei UI" w:hAnsi="Times New Roman" w:cs="Times New Roman"/>
          <w:sz w:val="24"/>
          <w:szCs w:val="24"/>
        </w:rPr>
        <w:t xml:space="preserve">Mwanja Brian for the </w:t>
      </w:r>
      <w:r w:rsidRPr="00C806C0">
        <w:rPr>
          <w:rFonts w:ascii="Times New Roman" w:eastAsia="Microsoft YaHei UI" w:hAnsi="Times New Roman" w:cs="Times New Roman"/>
          <w:sz w:val="24"/>
          <w:szCs w:val="24"/>
        </w:rPr>
        <w:t>Defendant</w:t>
      </w:r>
      <w:r w:rsidR="00D0672D" w:rsidRPr="00C806C0">
        <w:rPr>
          <w:rFonts w:ascii="Times New Roman" w:eastAsia="Microsoft YaHei UI" w:hAnsi="Times New Roman" w:cs="Times New Roman"/>
          <w:sz w:val="24"/>
          <w:szCs w:val="24"/>
        </w:rPr>
        <w:t xml:space="preserve">s </w:t>
      </w:r>
    </w:p>
    <w:p w:rsidR="00D0672D" w:rsidRPr="00C806C0" w:rsidRDefault="00D0672D" w:rsidP="0089706A">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 xml:space="preserve">The second </w:t>
      </w:r>
      <w:r w:rsidR="00A740FD" w:rsidRPr="00C806C0">
        <w:rPr>
          <w:rFonts w:ascii="Times New Roman" w:eastAsia="Microsoft YaHei UI" w:hAnsi="Times New Roman" w:cs="Times New Roman"/>
          <w:sz w:val="24"/>
          <w:szCs w:val="24"/>
        </w:rPr>
        <w:t>Defendant</w:t>
      </w:r>
      <w:r w:rsidRPr="00C806C0">
        <w:rPr>
          <w:rFonts w:ascii="Times New Roman" w:eastAsia="Microsoft YaHei UI" w:hAnsi="Times New Roman" w:cs="Times New Roman"/>
          <w:sz w:val="24"/>
          <w:szCs w:val="24"/>
        </w:rPr>
        <w:t xml:space="preserve"> is in court</w:t>
      </w:r>
    </w:p>
    <w:p w:rsidR="008F2027" w:rsidRPr="00C806C0" w:rsidRDefault="008F2027" w:rsidP="0089706A">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Charles Okuni: Court Clerk</w:t>
      </w:r>
    </w:p>
    <w:p w:rsidR="003D4E0B" w:rsidRPr="00C806C0" w:rsidRDefault="003D4E0B" w:rsidP="0089706A">
      <w:pPr>
        <w:jc w:val="both"/>
        <w:rPr>
          <w:rFonts w:ascii="Times New Roman" w:eastAsia="Microsoft YaHei UI" w:hAnsi="Times New Roman" w:cs="Times New Roman"/>
          <w:color w:val="000000" w:themeColor="text1"/>
          <w:sz w:val="24"/>
          <w:szCs w:val="24"/>
        </w:rPr>
      </w:pPr>
      <w:r w:rsidRPr="00C806C0">
        <w:rPr>
          <w:rFonts w:ascii="Times New Roman" w:eastAsia="Microsoft YaHei UI" w:hAnsi="Times New Roman" w:cs="Times New Roman"/>
          <w:color w:val="000000" w:themeColor="text1"/>
          <w:sz w:val="24"/>
          <w:szCs w:val="24"/>
        </w:rPr>
        <w:t>Julian T. Nabaasa: Research Officer Legal</w:t>
      </w:r>
    </w:p>
    <w:p w:rsidR="003D4E0B" w:rsidRPr="00C806C0" w:rsidRDefault="003D4E0B" w:rsidP="0089706A">
      <w:pPr>
        <w:jc w:val="both"/>
        <w:rPr>
          <w:rFonts w:ascii="Times New Roman" w:eastAsia="Microsoft YaHei UI" w:hAnsi="Times New Roman" w:cs="Times New Roman"/>
          <w:sz w:val="24"/>
          <w:szCs w:val="24"/>
        </w:rPr>
      </w:pPr>
    </w:p>
    <w:p w:rsidR="00D2015C" w:rsidRPr="00C806C0" w:rsidRDefault="00D2015C" w:rsidP="0089706A">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Christopher Madrama Izama</w:t>
      </w:r>
    </w:p>
    <w:p w:rsidR="00D2015C" w:rsidRPr="00C806C0" w:rsidRDefault="00D2015C" w:rsidP="0089706A">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Judge</w:t>
      </w:r>
    </w:p>
    <w:p w:rsidR="00D2015C" w:rsidRPr="00C806C0" w:rsidRDefault="007D70B2" w:rsidP="0089706A">
      <w:pPr>
        <w:jc w:val="both"/>
        <w:rPr>
          <w:rFonts w:ascii="Times New Roman" w:eastAsia="Microsoft YaHei UI" w:hAnsi="Times New Roman" w:cs="Times New Roman"/>
          <w:sz w:val="24"/>
          <w:szCs w:val="24"/>
        </w:rPr>
      </w:pPr>
      <w:r w:rsidRPr="00C806C0">
        <w:rPr>
          <w:rFonts w:ascii="Times New Roman" w:eastAsia="Microsoft YaHei UI" w:hAnsi="Times New Roman" w:cs="Times New Roman"/>
          <w:sz w:val="24"/>
          <w:szCs w:val="24"/>
        </w:rPr>
        <w:t>27</w:t>
      </w:r>
      <w:r w:rsidRPr="00C806C0">
        <w:rPr>
          <w:rFonts w:ascii="Times New Roman" w:eastAsia="Microsoft YaHei UI" w:hAnsi="Times New Roman" w:cs="Times New Roman"/>
          <w:sz w:val="24"/>
          <w:szCs w:val="24"/>
          <w:vertAlign w:val="superscript"/>
        </w:rPr>
        <w:t>th</w:t>
      </w:r>
      <w:r w:rsidRPr="00C806C0">
        <w:rPr>
          <w:rFonts w:ascii="Times New Roman" w:eastAsia="Microsoft YaHei UI" w:hAnsi="Times New Roman" w:cs="Times New Roman"/>
          <w:sz w:val="24"/>
          <w:szCs w:val="24"/>
        </w:rPr>
        <w:t xml:space="preserve"> June 2017</w:t>
      </w:r>
    </w:p>
    <w:sectPr w:rsidR="00D2015C" w:rsidRPr="00C806C0"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A8" w:rsidRDefault="00A553A8" w:rsidP="00AB5610">
      <w:pPr>
        <w:spacing w:after="0" w:line="240" w:lineRule="auto"/>
      </w:pPr>
      <w:r>
        <w:separator/>
      </w:r>
    </w:p>
  </w:endnote>
  <w:endnote w:type="continuationSeparator" w:id="0">
    <w:p w:rsidR="00A553A8" w:rsidRDefault="00A553A8"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405B86" w:rsidRPr="007F0E13" w:rsidRDefault="00405B86"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405B86" w:rsidRDefault="00A553A8">
        <w:pPr>
          <w:pStyle w:val="Footer"/>
          <w:jc w:val="center"/>
        </w:pPr>
        <w:r>
          <w:fldChar w:fldCharType="begin"/>
        </w:r>
        <w:r>
          <w:instrText xml:space="preserve"> PAGE   \* MERGEFORMAT </w:instrText>
        </w:r>
        <w:r>
          <w:fldChar w:fldCharType="separate"/>
        </w:r>
        <w:r w:rsidR="00C806C0">
          <w:rPr>
            <w:noProof/>
          </w:rPr>
          <w:t>1</w:t>
        </w:r>
        <w:r>
          <w:rPr>
            <w:noProof/>
          </w:rPr>
          <w:fldChar w:fldCharType="end"/>
        </w:r>
      </w:p>
    </w:sdtContent>
  </w:sdt>
  <w:p w:rsidR="00405B86" w:rsidRPr="00A43194" w:rsidRDefault="00405B86">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A8" w:rsidRDefault="00A553A8" w:rsidP="00AB5610">
      <w:pPr>
        <w:spacing w:after="0" w:line="240" w:lineRule="auto"/>
      </w:pPr>
      <w:r>
        <w:separator/>
      </w:r>
    </w:p>
  </w:footnote>
  <w:footnote w:type="continuationSeparator" w:id="0">
    <w:p w:rsidR="00A553A8" w:rsidRDefault="00A553A8"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0BC"/>
    <w:multiLevelType w:val="hybridMultilevel"/>
    <w:tmpl w:val="946C7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272938"/>
    <w:multiLevelType w:val="hybridMultilevel"/>
    <w:tmpl w:val="D48A4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03858"/>
    <w:rsid w:val="00010B8B"/>
    <w:rsid w:val="00042492"/>
    <w:rsid w:val="000479E9"/>
    <w:rsid w:val="00047B26"/>
    <w:rsid w:val="000532CE"/>
    <w:rsid w:val="000544C1"/>
    <w:rsid w:val="00062365"/>
    <w:rsid w:val="00077A33"/>
    <w:rsid w:val="00080858"/>
    <w:rsid w:val="00087BB4"/>
    <w:rsid w:val="00090D6C"/>
    <w:rsid w:val="000B1274"/>
    <w:rsid w:val="000C625C"/>
    <w:rsid w:val="000E2306"/>
    <w:rsid w:val="000F6945"/>
    <w:rsid w:val="00101A8A"/>
    <w:rsid w:val="00102BB8"/>
    <w:rsid w:val="0011323A"/>
    <w:rsid w:val="001165B2"/>
    <w:rsid w:val="001205D7"/>
    <w:rsid w:val="0012660A"/>
    <w:rsid w:val="00126DB1"/>
    <w:rsid w:val="001379E1"/>
    <w:rsid w:val="00145109"/>
    <w:rsid w:val="0015517B"/>
    <w:rsid w:val="0016272D"/>
    <w:rsid w:val="00165A4B"/>
    <w:rsid w:val="0016637D"/>
    <w:rsid w:val="00191B32"/>
    <w:rsid w:val="0019307A"/>
    <w:rsid w:val="0019370C"/>
    <w:rsid w:val="001938D4"/>
    <w:rsid w:val="00193BD8"/>
    <w:rsid w:val="001D2FA2"/>
    <w:rsid w:val="00200261"/>
    <w:rsid w:val="002030E1"/>
    <w:rsid w:val="00206821"/>
    <w:rsid w:val="002435B5"/>
    <w:rsid w:val="002579F5"/>
    <w:rsid w:val="002652FD"/>
    <w:rsid w:val="002708AA"/>
    <w:rsid w:val="002710AD"/>
    <w:rsid w:val="00275704"/>
    <w:rsid w:val="002859CA"/>
    <w:rsid w:val="002B1153"/>
    <w:rsid w:val="002C42BF"/>
    <w:rsid w:val="002D7C4E"/>
    <w:rsid w:val="002E0AAF"/>
    <w:rsid w:val="003516E3"/>
    <w:rsid w:val="00353BC3"/>
    <w:rsid w:val="003850F1"/>
    <w:rsid w:val="00385896"/>
    <w:rsid w:val="00394DF7"/>
    <w:rsid w:val="003A10FF"/>
    <w:rsid w:val="003C04D6"/>
    <w:rsid w:val="003C4653"/>
    <w:rsid w:val="003D4E0B"/>
    <w:rsid w:val="003E0CB3"/>
    <w:rsid w:val="003F0040"/>
    <w:rsid w:val="003F2EA7"/>
    <w:rsid w:val="003F3A3F"/>
    <w:rsid w:val="004057E5"/>
    <w:rsid w:val="00405B86"/>
    <w:rsid w:val="00421272"/>
    <w:rsid w:val="00430ADA"/>
    <w:rsid w:val="00434850"/>
    <w:rsid w:val="00440199"/>
    <w:rsid w:val="00456DBC"/>
    <w:rsid w:val="00471315"/>
    <w:rsid w:val="0048596A"/>
    <w:rsid w:val="0048633D"/>
    <w:rsid w:val="00490DF8"/>
    <w:rsid w:val="004C7264"/>
    <w:rsid w:val="004D1065"/>
    <w:rsid w:val="004E5649"/>
    <w:rsid w:val="0050539D"/>
    <w:rsid w:val="0051763C"/>
    <w:rsid w:val="00524B18"/>
    <w:rsid w:val="00531056"/>
    <w:rsid w:val="005445EA"/>
    <w:rsid w:val="00553B9D"/>
    <w:rsid w:val="00566AD5"/>
    <w:rsid w:val="00572CD4"/>
    <w:rsid w:val="00575744"/>
    <w:rsid w:val="00576AC0"/>
    <w:rsid w:val="005878B3"/>
    <w:rsid w:val="00590414"/>
    <w:rsid w:val="005A4CDD"/>
    <w:rsid w:val="005A697C"/>
    <w:rsid w:val="005C34E0"/>
    <w:rsid w:val="005D2435"/>
    <w:rsid w:val="005D4415"/>
    <w:rsid w:val="005E0825"/>
    <w:rsid w:val="0060068B"/>
    <w:rsid w:val="00605408"/>
    <w:rsid w:val="00641F18"/>
    <w:rsid w:val="00642789"/>
    <w:rsid w:val="006506BC"/>
    <w:rsid w:val="00662950"/>
    <w:rsid w:val="00667908"/>
    <w:rsid w:val="00686C8C"/>
    <w:rsid w:val="00686D97"/>
    <w:rsid w:val="006B0F3B"/>
    <w:rsid w:val="006B73ED"/>
    <w:rsid w:val="006C6DAB"/>
    <w:rsid w:val="006F11BA"/>
    <w:rsid w:val="006F2433"/>
    <w:rsid w:val="006F31BD"/>
    <w:rsid w:val="00727246"/>
    <w:rsid w:val="007552C5"/>
    <w:rsid w:val="00776514"/>
    <w:rsid w:val="00781031"/>
    <w:rsid w:val="007859F9"/>
    <w:rsid w:val="007C0B7C"/>
    <w:rsid w:val="007C3BCC"/>
    <w:rsid w:val="007C3E15"/>
    <w:rsid w:val="007D70B2"/>
    <w:rsid w:val="007E41FD"/>
    <w:rsid w:val="007F0E13"/>
    <w:rsid w:val="00824FD8"/>
    <w:rsid w:val="00846E07"/>
    <w:rsid w:val="00847429"/>
    <w:rsid w:val="00863CB0"/>
    <w:rsid w:val="008740EB"/>
    <w:rsid w:val="008816DF"/>
    <w:rsid w:val="00881E3C"/>
    <w:rsid w:val="0089706A"/>
    <w:rsid w:val="008B1956"/>
    <w:rsid w:val="008F1681"/>
    <w:rsid w:val="008F2027"/>
    <w:rsid w:val="008F2E90"/>
    <w:rsid w:val="008F61EA"/>
    <w:rsid w:val="00910FBF"/>
    <w:rsid w:val="0091304A"/>
    <w:rsid w:val="00914EB2"/>
    <w:rsid w:val="009331B5"/>
    <w:rsid w:val="009532EE"/>
    <w:rsid w:val="009954EC"/>
    <w:rsid w:val="009C499C"/>
    <w:rsid w:val="009C4AD3"/>
    <w:rsid w:val="009C671A"/>
    <w:rsid w:val="009D176C"/>
    <w:rsid w:val="009E74EA"/>
    <w:rsid w:val="00A065A0"/>
    <w:rsid w:val="00A108AB"/>
    <w:rsid w:val="00A17E62"/>
    <w:rsid w:val="00A3666A"/>
    <w:rsid w:val="00A400F5"/>
    <w:rsid w:val="00A42C96"/>
    <w:rsid w:val="00A43194"/>
    <w:rsid w:val="00A550E6"/>
    <w:rsid w:val="00A553A8"/>
    <w:rsid w:val="00A6783D"/>
    <w:rsid w:val="00A740FD"/>
    <w:rsid w:val="00A76BD1"/>
    <w:rsid w:val="00A91C1B"/>
    <w:rsid w:val="00A926E4"/>
    <w:rsid w:val="00AA2231"/>
    <w:rsid w:val="00AA73FB"/>
    <w:rsid w:val="00AB5610"/>
    <w:rsid w:val="00AC5D8E"/>
    <w:rsid w:val="00AE79F2"/>
    <w:rsid w:val="00AF472E"/>
    <w:rsid w:val="00B04F33"/>
    <w:rsid w:val="00B10E91"/>
    <w:rsid w:val="00B140CB"/>
    <w:rsid w:val="00B16BCD"/>
    <w:rsid w:val="00B35A16"/>
    <w:rsid w:val="00B3626D"/>
    <w:rsid w:val="00B47805"/>
    <w:rsid w:val="00B523AB"/>
    <w:rsid w:val="00B52B67"/>
    <w:rsid w:val="00B92904"/>
    <w:rsid w:val="00B95FEE"/>
    <w:rsid w:val="00BC2433"/>
    <w:rsid w:val="00BC7F2A"/>
    <w:rsid w:val="00BE1F92"/>
    <w:rsid w:val="00C14D4C"/>
    <w:rsid w:val="00C21683"/>
    <w:rsid w:val="00C36F13"/>
    <w:rsid w:val="00C6167D"/>
    <w:rsid w:val="00C63A6A"/>
    <w:rsid w:val="00C63B4D"/>
    <w:rsid w:val="00C806C0"/>
    <w:rsid w:val="00CB0854"/>
    <w:rsid w:val="00CC3875"/>
    <w:rsid w:val="00CF2AF6"/>
    <w:rsid w:val="00CF4343"/>
    <w:rsid w:val="00CF7328"/>
    <w:rsid w:val="00D0672D"/>
    <w:rsid w:val="00D16715"/>
    <w:rsid w:val="00D2015C"/>
    <w:rsid w:val="00D35418"/>
    <w:rsid w:val="00D436BA"/>
    <w:rsid w:val="00D5025F"/>
    <w:rsid w:val="00D65C04"/>
    <w:rsid w:val="00D66A48"/>
    <w:rsid w:val="00D961FF"/>
    <w:rsid w:val="00DB6C89"/>
    <w:rsid w:val="00DC53D9"/>
    <w:rsid w:val="00DF3E00"/>
    <w:rsid w:val="00E0618A"/>
    <w:rsid w:val="00E10E3D"/>
    <w:rsid w:val="00E140FF"/>
    <w:rsid w:val="00E22F6D"/>
    <w:rsid w:val="00E263C0"/>
    <w:rsid w:val="00E3132C"/>
    <w:rsid w:val="00E3613D"/>
    <w:rsid w:val="00E40B24"/>
    <w:rsid w:val="00E579F1"/>
    <w:rsid w:val="00E60CD7"/>
    <w:rsid w:val="00E8384F"/>
    <w:rsid w:val="00EC0390"/>
    <w:rsid w:val="00EC4A1C"/>
    <w:rsid w:val="00ED58C6"/>
    <w:rsid w:val="00F01D36"/>
    <w:rsid w:val="00F10C13"/>
    <w:rsid w:val="00F12AD5"/>
    <w:rsid w:val="00F24942"/>
    <w:rsid w:val="00F30A51"/>
    <w:rsid w:val="00F43061"/>
    <w:rsid w:val="00F930FC"/>
    <w:rsid w:val="00FC185E"/>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675B7-2B1F-44B8-84EE-68206897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2017-06-28T09:21:00Z</cp:lastPrinted>
  <dcterms:created xsi:type="dcterms:W3CDTF">2017-07-14T09:54:00Z</dcterms:created>
  <dcterms:modified xsi:type="dcterms:W3CDTF">2017-07-14T09:54:00Z</dcterms:modified>
</cp:coreProperties>
</file>