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34" w:rsidRPr="00732B98" w:rsidRDefault="00CA1734" w:rsidP="00732B98">
      <w:pPr>
        <w:spacing w:before="100" w:beforeAutospacing="1" w:after="0" w:line="360" w:lineRule="auto"/>
        <w:jc w:val="center"/>
        <w:rPr>
          <w:rFonts w:eastAsia="Times New Roman" w:cs="Times New Roman"/>
          <w:b/>
          <w:sz w:val="28"/>
          <w:szCs w:val="28"/>
        </w:rPr>
      </w:pPr>
      <w:bookmarkStart w:id="0" w:name="_GoBack"/>
      <w:bookmarkEnd w:id="0"/>
      <w:r>
        <w:rPr>
          <w:rFonts w:eastAsia="Times New Roman" w:cs="Times New Roman"/>
          <w:b/>
          <w:sz w:val="28"/>
          <w:szCs w:val="28"/>
        </w:rPr>
        <w:t>THE HIGH COURT OF UGANDA</w:t>
      </w:r>
      <w:r>
        <w:rPr>
          <w:rFonts w:eastAsia="Times New Roman" w:cs="Times New Roman"/>
          <w:b/>
          <w:sz w:val="28"/>
          <w:szCs w:val="28"/>
        </w:rPr>
        <w:br/>
        <w:t>IN THE HI</w:t>
      </w:r>
      <w:r w:rsidR="00E530CD">
        <w:rPr>
          <w:rFonts w:eastAsia="Times New Roman" w:cs="Times New Roman"/>
          <w:b/>
          <w:sz w:val="28"/>
          <w:szCs w:val="28"/>
        </w:rPr>
        <w:t xml:space="preserve">GH COURT OF UGANDA AT KAMPALA </w:t>
      </w:r>
      <w:r w:rsidR="00E530CD">
        <w:rPr>
          <w:rFonts w:eastAsia="Times New Roman" w:cs="Times New Roman"/>
          <w:b/>
          <w:sz w:val="28"/>
          <w:szCs w:val="28"/>
        </w:rPr>
        <w:br/>
        <w:t>[</w:t>
      </w:r>
      <w:r>
        <w:rPr>
          <w:rFonts w:eastAsia="Times New Roman" w:cs="Times New Roman"/>
          <w:b/>
          <w:sz w:val="28"/>
          <w:szCs w:val="28"/>
        </w:rPr>
        <w:t>COMMER</w:t>
      </w:r>
      <w:r w:rsidR="00E530CD">
        <w:rPr>
          <w:rFonts w:eastAsia="Times New Roman" w:cs="Times New Roman"/>
          <w:b/>
          <w:sz w:val="28"/>
          <w:szCs w:val="28"/>
        </w:rPr>
        <w:t>CIAL COURT]</w:t>
      </w:r>
      <w:r w:rsidR="0096313D">
        <w:rPr>
          <w:rFonts w:eastAsia="Times New Roman" w:cs="Times New Roman"/>
          <w:b/>
          <w:sz w:val="28"/>
          <w:szCs w:val="28"/>
        </w:rPr>
        <w:t xml:space="preserve"> </w:t>
      </w:r>
      <w:r w:rsidR="0096313D">
        <w:rPr>
          <w:rFonts w:eastAsia="Times New Roman" w:cs="Times New Roman"/>
          <w:b/>
          <w:sz w:val="28"/>
          <w:szCs w:val="28"/>
        </w:rPr>
        <w:br/>
        <w:t>MISC. APPLICATION N</w:t>
      </w:r>
      <w:r w:rsidR="002C7C32">
        <w:rPr>
          <w:rFonts w:eastAsia="Times New Roman" w:cs="Times New Roman"/>
          <w:b/>
          <w:sz w:val="28"/>
          <w:szCs w:val="28"/>
        </w:rPr>
        <w:t xml:space="preserve">o. </w:t>
      </w:r>
      <w:r w:rsidR="0096313D">
        <w:rPr>
          <w:rFonts w:eastAsia="Times New Roman" w:cs="Times New Roman"/>
          <w:b/>
          <w:sz w:val="28"/>
          <w:szCs w:val="28"/>
        </w:rPr>
        <w:t>104 OF 2015</w:t>
      </w:r>
      <w:r w:rsidR="00732B98">
        <w:rPr>
          <w:rFonts w:eastAsia="Times New Roman" w:cs="Times New Roman"/>
          <w:b/>
          <w:sz w:val="28"/>
          <w:szCs w:val="28"/>
        </w:rPr>
        <w:t xml:space="preserve">                                                                               </w:t>
      </w:r>
      <w:r w:rsidR="00732B98" w:rsidRPr="00732B98">
        <w:rPr>
          <w:rFonts w:eastAsia="Times New Roman" w:cs="Times New Roman"/>
          <w:i/>
          <w:sz w:val="24"/>
          <w:szCs w:val="24"/>
        </w:rPr>
        <w:t>[</w:t>
      </w:r>
      <w:r w:rsidR="0096313D" w:rsidRPr="00732B98">
        <w:rPr>
          <w:rFonts w:eastAsia="Times New Roman" w:cs="Times New Roman"/>
          <w:i/>
          <w:sz w:val="24"/>
          <w:szCs w:val="24"/>
        </w:rPr>
        <w:t>Arising out of CIVIL SUIT No.707</w:t>
      </w:r>
      <w:r w:rsidRPr="00732B98">
        <w:rPr>
          <w:rFonts w:eastAsia="Times New Roman" w:cs="Times New Roman"/>
          <w:i/>
          <w:sz w:val="24"/>
          <w:szCs w:val="24"/>
        </w:rPr>
        <w:t xml:space="preserve"> of 2013</w:t>
      </w:r>
      <w:r w:rsidR="00732B98" w:rsidRPr="00732B98">
        <w:rPr>
          <w:rFonts w:eastAsia="Times New Roman" w:cs="Times New Roman"/>
          <w:i/>
          <w:sz w:val="24"/>
          <w:szCs w:val="24"/>
        </w:rPr>
        <w:t>]</w:t>
      </w:r>
    </w:p>
    <w:p w:rsidR="00CA1734" w:rsidRDefault="0096313D" w:rsidP="00732B98">
      <w:pPr>
        <w:spacing w:before="100" w:beforeAutospacing="1" w:after="0"/>
        <w:rPr>
          <w:rFonts w:eastAsia="Times New Roman" w:cs="Times New Roman"/>
          <w:b/>
          <w:sz w:val="28"/>
          <w:szCs w:val="28"/>
        </w:rPr>
      </w:pPr>
      <w:r>
        <w:rPr>
          <w:rFonts w:eastAsia="Times New Roman" w:cs="Times New Roman"/>
          <w:b/>
          <w:sz w:val="28"/>
          <w:szCs w:val="28"/>
        </w:rPr>
        <w:t>PATRICK BAGARUKAYO</w:t>
      </w:r>
      <w:r w:rsidR="00C127C1">
        <w:rPr>
          <w:rFonts w:eastAsia="Times New Roman" w:cs="Times New Roman"/>
          <w:b/>
          <w:sz w:val="28"/>
          <w:szCs w:val="28"/>
        </w:rPr>
        <w:t xml:space="preserve"> :::::::::::::::::::::::::::::::::::::::::: </w:t>
      </w:r>
      <w:r>
        <w:rPr>
          <w:rFonts w:eastAsia="Times New Roman" w:cs="Times New Roman"/>
          <w:b/>
          <w:sz w:val="28"/>
          <w:szCs w:val="28"/>
        </w:rPr>
        <w:t>APPLICANT/DEFENDANT</w:t>
      </w:r>
    </w:p>
    <w:p w:rsidR="00CA1734" w:rsidRDefault="00CA1734" w:rsidP="009B1F78">
      <w:pPr>
        <w:spacing w:before="100" w:beforeAutospacing="1" w:after="100" w:afterAutospacing="1"/>
        <w:jc w:val="center"/>
        <w:rPr>
          <w:rFonts w:eastAsia="Times New Roman" w:cs="Times New Roman"/>
          <w:b/>
          <w:sz w:val="28"/>
          <w:szCs w:val="28"/>
        </w:rPr>
      </w:pPr>
      <w:r>
        <w:rPr>
          <w:rFonts w:eastAsia="Times New Roman" w:cs="Times New Roman"/>
          <w:b/>
          <w:sz w:val="28"/>
          <w:szCs w:val="28"/>
        </w:rPr>
        <w:t>VERSUS</w:t>
      </w:r>
    </w:p>
    <w:p w:rsidR="00CA1734" w:rsidRDefault="0096313D" w:rsidP="00CE1BF0">
      <w:pPr>
        <w:spacing w:before="100" w:beforeAutospacing="1" w:after="100" w:afterAutospacing="1"/>
        <w:rPr>
          <w:rFonts w:eastAsia="Times New Roman" w:cs="Times New Roman"/>
          <w:b/>
          <w:bCs/>
          <w:sz w:val="28"/>
          <w:szCs w:val="28"/>
        </w:rPr>
      </w:pPr>
      <w:r>
        <w:rPr>
          <w:rFonts w:eastAsia="Times New Roman" w:cs="Times New Roman"/>
          <w:b/>
          <w:sz w:val="28"/>
          <w:szCs w:val="28"/>
        </w:rPr>
        <w:t>ANDREW MAGONA</w:t>
      </w:r>
      <w:r w:rsidR="00C127C1">
        <w:rPr>
          <w:rFonts w:eastAsia="Times New Roman" w:cs="Times New Roman"/>
          <w:b/>
          <w:sz w:val="28"/>
          <w:szCs w:val="28"/>
        </w:rPr>
        <w:t xml:space="preserve"> ::::::::::::::::::::::::::::::::::::::::::::::::: </w:t>
      </w:r>
      <w:r w:rsidR="00CA1734">
        <w:rPr>
          <w:rFonts w:eastAsia="Times New Roman" w:cs="Times New Roman"/>
          <w:b/>
          <w:sz w:val="28"/>
          <w:szCs w:val="28"/>
        </w:rPr>
        <w:t>RESPONDENT</w:t>
      </w:r>
      <w:r>
        <w:rPr>
          <w:rFonts w:eastAsia="Times New Roman" w:cs="Times New Roman"/>
          <w:b/>
          <w:sz w:val="28"/>
          <w:szCs w:val="28"/>
        </w:rPr>
        <w:t>/PLAINTIFF</w:t>
      </w:r>
      <w:r w:rsidR="00C5515A">
        <w:rPr>
          <w:rFonts w:eastAsia="Times New Roman" w:cs="Times New Roman"/>
          <w:b/>
          <w:sz w:val="28"/>
          <w:szCs w:val="28"/>
        </w:rPr>
        <w:br/>
      </w:r>
    </w:p>
    <w:p w:rsidR="00CA1734" w:rsidRDefault="00CA1734" w:rsidP="009B1F78">
      <w:pPr>
        <w:spacing w:before="100" w:beforeAutospacing="1" w:after="100" w:afterAutospacing="1" w:line="240" w:lineRule="auto"/>
        <w:jc w:val="center"/>
        <w:rPr>
          <w:rFonts w:eastAsia="Times New Roman" w:cs="Times New Roman"/>
          <w:b/>
          <w:bCs/>
          <w:sz w:val="28"/>
          <w:szCs w:val="28"/>
        </w:rPr>
      </w:pPr>
      <w:r>
        <w:rPr>
          <w:rFonts w:eastAsia="Times New Roman" w:cs="Times New Roman"/>
          <w:b/>
          <w:bCs/>
          <w:sz w:val="28"/>
          <w:szCs w:val="28"/>
        </w:rPr>
        <w:t>BEFORE: THE HON. JUSTICE B.</w:t>
      </w:r>
      <w:r w:rsidR="00F420CE">
        <w:rPr>
          <w:rFonts w:eastAsia="Times New Roman" w:cs="Times New Roman"/>
          <w:b/>
          <w:bCs/>
          <w:sz w:val="28"/>
          <w:szCs w:val="28"/>
        </w:rPr>
        <w:t xml:space="preserve"> </w:t>
      </w:r>
      <w:r>
        <w:rPr>
          <w:rFonts w:eastAsia="Times New Roman" w:cs="Times New Roman"/>
          <w:b/>
          <w:bCs/>
          <w:sz w:val="28"/>
          <w:szCs w:val="28"/>
        </w:rPr>
        <w:t>KAINAMURA</w:t>
      </w:r>
    </w:p>
    <w:p w:rsidR="008244DA" w:rsidRDefault="00E65104" w:rsidP="009B1F78">
      <w:pPr>
        <w:jc w:val="center"/>
        <w:rPr>
          <w:rFonts w:eastAsia="Times New Roman" w:cs="Times New Roman"/>
          <w:b/>
          <w:sz w:val="28"/>
          <w:szCs w:val="28"/>
        </w:rPr>
      </w:pPr>
      <w:r w:rsidRPr="00E65104">
        <w:rPr>
          <w:rFonts w:eastAsia="Times New Roman" w:cs="Times New Roman"/>
          <w:b/>
          <w:sz w:val="28"/>
          <w:szCs w:val="28"/>
        </w:rPr>
        <w:t>RULING</w:t>
      </w:r>
    </w:p>
    <w:p w:rsidR="00E65104" w:rsidRDefault="00E65104" w:rsidP="000E1D63">
      <w:pPr>
        <w:jc w:val="both"/>
        <w:rPr>
          <w:rFonts w:eastAsia="Times New Roman" w:cs="Times New Roman"/>
          <w:sz w:val="28"/>
          <w:szCs w:val="28"/>
        </w:rPr>
      </w:pPr>
      <w:r w:rsidRPr="00E65104">
        <w:rPr>
          <w:rFonts w:eastAsia="Times New Roman" w:cs="Times New Roman"/>
          <w:sz w:val="28"/>
          <w:szCs w:val="28"/>
        </w:rPr>
        <w:t xml:space="preserve">This is an application by Chamber </w:t>
      </w:r>
      <w:r w:rsidR="000D0349">
        <w:rPr>
          <w:rFonts w:eastAsia="Times New Roman" w:cs="Times New Roman"/>
          <w:sz w:val="28"/>
          <w:szCs w:val="28"/>
        </w:rPr>
        <w:t>S</w:t>
      </w:r>
      <w:r w:rsidRPr="00E65104">
        <w:rPr>
          <w:rFonts w:eastAsia="Times New Roman" w:cs="Times New Roman"/>
          <w:sz w:val="28"/>
          <w:szCs w:val="28"/>
        </w:rPr>
        <w:t>ummons brought under Order 9 rules 3(1-3) of the CPR, sections 96 and 98 of the CPA</w:t>
      </w:r>
      <w:r w:rsidR="000E1D63">
        <w:rPr>
          <w:rFonts w:eastAsia="Times New Roman" w:cs="Times New Roman"/>
          <w:sz w:val="28"/>
          <w:szCs w:val="28"/>
        </w:rPr>
        <w:t xml:space="preserve"> seeking orders that; time be extended for the filing and entertainment of an application under the provisions of Order 9 rule 3(1) CPR, a declaration that in the circumstances of the case, the </w:t>
      </w:r>
      <w:r w:rsidR="00851146">
        <w:rPr>
          <w:rFonts w:eastAsia="Times New Roman" w:cs="Times New Roman"/>
          <w:sz w:val="28"/>
          <w:szCs w:val="28"/>
        </w:rPr>
        <w:t>c</w:t>
      </w:r>
      <w:r w:rsidR="000E1D63">
        <w:rPr>
          <w:rFonts w:eastAsia="Times New Roman" w:cs="Times New Roman"/>
          <w:sz w:val="28"/>
          <w:szCs w:val="28"/>
        </w:rPr>
        <w:t>ourt has no jurisdiction over the defendant in respect of the subject matter of the claim as sought and costs of the application be provided for</w:t>
      </w:r>
      <w:r w:rsidRPr="00E65104">
        <w:rPr>
          <w:rFonts w:eastAsia="Times New Roman" w:cs="Times New Roman"/>
          <w:sz w:val="28"/>
          <w:szCs w:val="28"/>
        </w:rPr>
        <w:t>.</w:t>
      </w:r>
    </w:p>
    <w:p w:rsidR="00E65104" w:rsidRDefault="00E65104" w:rsidP="000E1D63">
      <w:pPr>
        <w:jc w:val="both"/>
        <w:rPr>
          <w:rFonts w:eastAsia="Times New Roman" w:cs="Times New Roman"/>
          <w:sz w:val="28"/>
          <w:szCs w:val="28"/>
        </w:rPr>
      </w:pPr>
      <w:r>
        <w:rPr>
          <w:rFonts w:eastAsia="Times New Roman" w:cs="Times New Roman"/>
          <w:sz w:val="28"/>
          <w:szCs w:val="28"/>
        </w:rPr>
        <w:t xml:space="preserve">The grounds of the application are set </w:t>
      </w:r>
      <w:r w:rsidR="00645BBD">
        <w:rPr>
          <w:rFonts w:eastAsia="Times New Roman" w:cs="Times New Roman"/>
          <w:sz w:val="28"/>
          <w:szCs w:val="28"/>
        </w:rPr>
        <w:t xml:space="preserve">out </w:t>
      </w:r>
      <w:r>
        <w:rPr>
          <w:rFonts w:eastAsia="Times New Roman" w:cs="Times New Roman"/>
          <w:sz w:val="28"/>
          <w:szCs w:val="28"/>
        </w:rPr>
        <w:t>in the affidavit in support of the application deposed by the applicant and are briefly that;</w:t>
      </w:r>
    </w:p>
    <w:p w:rsidR="00E65104" w:rsidRDefault="002C15EB" w:rsidP="000E1D63">
      <w:pPr>
        <w:jc w:val="both"/>
        <w:rPr>
          <w:rFonts w:eastAsia="Times New Roman" w:cs="Times New Roman"/>
          <w:sz w:val="28"/>
          <w:szCs w:val="28"/>
        </w:rPr>
      </w:pPr>
      <w:r>
        <w:rPr>
          <w:rFonts w:eastAsia="Times New Roman" w:cs="Times New Roman"/>
          <w:sz w:val="28"/>
          <w:szCs w:val="28"/>
        </w:rPr>
        <w:t>He was out of the country for a while and only made contact with his Counsel on Thursday 12</w:t>
      </w:r>
      <w:r w:rsidRPr="002C15EB">
        <w:rPr>
          <w:rFonts w:eastAsia="Times New Roman" w:cs="Times New Roman"/>
          <w:sz w:val="28"/>
          <w:szCs w:val="28"/>
          <w:vertAlign w:val="superscript"/>
        </w:rPr>
        <w:t>th</w:t>
      </w:r>
      <w:r>
        <w:rPr>
          <w:rFonts w:eastAsia="Times New Roman" w:cs="Times New Roman"/>
          <w:sz w:val="28"/>
          <w:szCs w:val="28"/>
        </w:rPr>
        <w:t xml:space="preserve"> Feb 2015 who advised that the application </w:t>
      </w:r>
      <w:r w:rsidR="00C127C1">
        <w:rPr>
          <w:rFonts w:eastAsia="Times New Roman" w:cs="Times New Roman"/>
          <w:sz w:val="28"/>
          <w:szCs w:val="28"/>
        </w:rPr>
        <w:t>should</w:t>
      </w:r>
      <w:r>
        <w:rPr>
          <w:rFonts w:eastAsia="Times New Roman" w:cs="Times New Roman"/>
          <w:sz w:val="28"/>
          <w:szCs w:val="28"/>
        </w:rPr>
        <w:t xml:space="preserve"> have been filed </w:t>
      </w:r>
      <w:r w:rsidR="003E62AA">
        <w:rPr>
          <w:rFonts w:eastAsia="Times New Roman" w:cs="Times New Roman"/>
          <w:sz w:val="28"/>
          <w:szCs w:val="28"/>
        </w:rPr>
        <w:t>by 8</w:t>
      </w:r>
      <w:r w:rsidR="003E62AA" w:rsidRPr="003E62AA">
        <w:rPr>
          <w:rFonts w:eastAsia="Times New Roman" w:cs="Times New Roman"/>
          <w:sz w:val="28"/>
          <w:szCs w:val="28"/>
          <w:vertAlign w:val="superscript"/>
        </w:rPr>
        <w:t>th</w:t>
      </w:r>
      <w:r w:rsidR="003E62AA">
        <w:rPr>
          <w:rFonts w:eastAsia="Times New Roman" w:cs="Times New Roman"/>
          <w:sz w:val="28"/>
          <w:szCs w:val="28"/>
        </w:rPr>
        <w:t xml:space="preserve"> November 2014. </w:t>
      </w:r>
    </w:p>
    <w:p w:rsidR="002C15EB" w:rsidRDefault="002C15EB" w:rsidP="000E1D63">
      <w:pPr>
        <w:jc w:val="both"/>
        <w:rPr>
          <w:rFonts w:eastAsia="Times New Roman" w:cs="Times New Roman"/>
          <w:sz w:val="28"/>
          <w:szCs w:val="28"/>
        </w:rPr>
      </w:pPr>
      <w:r>
        <w:rPr>
          <w:rFonts w:eastAsia="Times New Roman" w:cs="Times New Roman"/>
          <w:sz w:val="28"/>
          <w:szCs w:val="28"/>
        </w:rPr>
        <w:t>He was unable to sign the affidavit till he returned hence the delay in filing the same.</w:t>
      </w:r>
    </w:p>
    <w:p w:rsidR="002C15EB" w:rsidRDefault="002C15EB" w:rsidP="000E1D63">
      <w:pPr>
        <w:jc w:val="both"/>
        <w:rPr>
          <w:rFonts w:eastAsia="Times New Roman" w:cs="Times New Roman"/>
          <w:sz w:val="28"/>
          <w:szCs w:val="28"/>
        </w:rPr>
      </w:pPr>
      <w:r>
        <w:rPr>
          <w:rFonts w:eastAsia="Times New Roman" w:cs="Times New Roman"/>
          <w:sz w:val="28"/>
          <w:szCs w:val="28"/>
        </w:rPr>
        <w:lastRenderedPageBreak/>
        <w:t xml:space="preserve">He is aware that all the transactions which are the basis of the main suit arose in the U.K and this </w:t>
      </w:r>
      <w:r w:rsidR="003E64DE">
        <w:rPr>
          <w:rFonts w:eastAsia="Times New Roman" w:cs="Times New Roman"/>
          <w:sz w:val="28"/>
          <w:szCs w:val="28"/>
        </w:rPr>
        <w:t>c</w:t>
      </w:r>
      <w:r>
        <w:rPr>
          <w:rFonts w:eastAsia="Times New Roman" w:cs="Times New Roman"/>
          <w:sz w:val="28"/>
          <w:szCs w:val="28"/>
        </w:rPr>
        <w:t>ourt has no jurisdiction over the matter.</w:t>
      </w:r>
    </w:p>
    <w:p w:rsidR="002C15EB" w:rsidRDefault="002C15EB" w:rsidP="000E1D63">
      <w:pPr>
        <w:jc w:val="both"/>
        <w:rPr>
          <w:rFonts w:eastAsia="Times New Roman" w:cs="Times New Roman"/>
          <w:sz w:val="28"/>
          <w:szCs w:val="28"/>
        </w:rPr>
      </w:pPr>
      <w:r>
        <w:rPr>
          <w:rFonts w:eastAsia="Times New Roman" w:cs="Times New Roman"/>
          <w:sz w:val="28"/>
          <w:szCs w:val="28"/>
        </w:rPr>
        <w:t>The delay in filing the application has been largely due to the fact that he is hardly in Uganda.</w:t>
      </w:r>
    </w:p>
    <w:p w:rsidR="002C15EB" w:rsidRDefault="002C15EB" w:rsidP="000E1D63">
      <w:pPr>
        <w:jc w:val="both"/>
        <w:rPr>
          <w:rFonts w:eastAsia="Times New Roman" w:cs="Times New Roman"/>
          <w:sz w:val="28"/>
          <w:szCs w:val="28"/>
        </w:rPr>
      </w:pPr>
      <w:r>
        <w:rPr>
          <w:rFonts w:eastAsia="Times New Roman" w:cs="Times New Roman"/>
          <w:sz w:val="28"/>
          <w:szCs w:val="28"/>
        </w:rPr>
        <w:t>It is in the interest of justice that the time within which to file and entertain the application as well as declaration sought be granted.</w:t>
      </w:r>
    </w:p>
    <w:p w:rsidR="000E1D63" w:rsidRDefault="000E1D63" w:rsidP="000E1D63">
      <w:pPr>
        <w:jc w:val="both"/>
        <w:rPr>
          <w:rFonts w:eastAsia="Times New Roman" w:cs="Times New Roman"/>
          <w:sz w:val="28"/>
          <w:szCs w:val="28"/>
        </w:rPr>
      </w:pPr>
      <w:r>
        <w:rPr>
          <w:rFonts w:eastAsia="Times New Roman" w:cs="Times New Roman"/>
          <w:sz w:val="28"/>
          <w:szCs w:val="28"/>
        </w:rPr>
        <w:t>In an affidavit in reply deposed by Ms</w:t>
      </w:r>
      <w:r w:rsidR="007D339D">
        <w:rPr>
          <w:rFonts w:eastAsia="Times New Roman" w:cs="Times New Roman"/>
          <w:sz w:val="28"/>
          <w:szCs w:val="28"/>
        </w:rPr>
        <w:t>.</w:t>
      </w:r>
      <w:r>
        <w:rPr>
          <w:rFonts w:eastAsia="Times New Roman" w:cs="Times New Roman"/>
          <w:sz w:val="28"/>
          <w:szCs w:val="28"/>
        </w:rPr>
        <w:t xml:space="preserve"> Zulaika Kasajja one of the advocates in personal conduct of the </w:t>
      </w:r>
      <w:r w:rsidR="00791596">
        <w:rPr>
          <w:rFonts w:eastAsia="Times New Roman" w:cs="Times New Roman"/>
          <w:sz w:val="28"/>
          <w:szCs w:val="28"/>
        </w:rPr>
        <w:t>matter</w:t>
      </w:r>
      <w:r w:rsidR="00616736">
        <w:rPr>
          <w:rFonts w:eastAsia="Times New Roman" w:cs="Times New Roman"/>
          <w:sz w:val="28"/>
          <w:szCs w:val="28"/>
        </w:rPr>
        <w:t>,</w:t>
      </w:r>
      <w:r w:rsidR="00791596">
        <w:rPr>
          <w:rFonts w:eastAsia="Times New Roman" w:cs="Times New Roman"/>
          <w:sz w:val="28"/>
          <w:szCs w:val="28"/>
        </w:rPr>
        <w:t xml:space="preserve"> </w:t>
      </w:r>
      <w:r w:rsidR="0064118A">
        <w:rPr>
          <w:rFonts w:eastAsia="Times New Roman" w:cs="Times New Roman"/>
          <w:sz w:val="28"/>
          <w:szCs w:val="28"/>
        </w:rPr>
        <w:t>Ms</w:t>
      </w:r>
      <w:r w:rsidR="00791596">
        <w:rPr>
          <w:rFonts w:eastAsia="Times New Roman" w:cs="Times New Roman"/>
          <w:sz w:val="28"/>
          <w:szCs w:val="28"/>
        </w:rPr>
        <w:t>.</w:t>
      </w:r>
      <w:r w:rsidR="0064118A">
        <w:rPr>
          <w:rFonts w:eastAsia="Times New Roman" w:cs="Times New Roman"/>
          <w:sz w:val="28"/>
          <w:szCs w:val="28"/>
        </w:rPr>
        <w:t xml:space="preserve"> Kasajja </w:t>
      </w:r>
      <w:r>
        <w:rPr>
          <w:rFonts w:eastAsia="Times New Roman" w:cs="Times New Roman"/>
          <w:sz w:val="28"/>
          <w:szCs w:val="28"/>
        </w:rPr>
        <w:t>matter opposed the applicat</w:t>
      </w:r>
      <w:r w:rsidR="00C81812">
        <w:rPr>
          <w:rFonts w:eastAsia="Times New Roman" w:cs="Times New Roman"/>
          <w:sz w:val="28"/>
          <w:szCs w:val="28"/>
        </w:rPr>
        <w:t>ion stating that;</w:t>
      </w:r>
    </w:p>
    <w:p w:rsidR="00C81812" w:rsidRDefault="00C81812" w:rsidP="000E1D63">
      <w:pPr>
        <w:jc w:val="both"/>
        <w:rPr>
          <w:rFonts w:eastAsia="Times New Roman" w:cs="Times New Roman"/>
          <w:sz w:val="28"/>
          <w:szCs w:val="28"/>
        </w:rPr>
      </w:pPr>
      <w:r>
        <w:rPr>
          <w:rFonts w:eastAsia="Times New Roman" w:cs="Times New Roman"/>
          <w:sz w:val="28"/>
          <w:szCs w:val="28"/>
        </w:rPr>
        <w:t xml:space="preserve">The respondent filed the main suit Civil Suit No. 707 of 2013 in November 2013 and served the same on the applicant who </w:t>
      </w:r>
      <w:r w:rsidR="00431DDF">
        <w:rPr>
          <w:rFonts w:eastAsia="Times New Roman" w:cs="Times New Roman"/>
          <w:sz w:val="28"/>
          <w:szCs w:val="28"/>
        </w:rPr>
        <w:t>filed his defence within the time prescribed by the rules.</w:t>
      </w:r>
    </w:p>
    <w:p w:rsidR="00431DDF" w:rsidRDefault="00431DDF" w:rsidP="000E1D63">
      <w:pPr>
        <w:jc w:val="both"/>
        <w:rPr>
          <w:rFonts w:eastAsia="Times New Roman" w:cs="Times New Roman"/>
          <w:sz w:val="28"/>
          <w:szCs w:val="28"/>
        </w:rPr>
      </w:pPr>
      <w:r>
        <w:rPr>
          <w:rFonts w:eastAsia="Times New Roman" w:cs="Times New Roman"/>
          <w:sz w:val="28"/>
          <w:szCs w:val="28"/>
        </w:rPr>
        <w:t>The suit proceeded to mediati</w:t>
      </w:r>
      <w:r w:rsidR="00F57857">
        <w:rPr>
          <w:rFonts w:eastAsia="Times New Roman" w:cs="Times New Roman"/>
          <w:sz w:val="28"/>
          <w:szCs w:val="28"/>
        </w:rPr>
        <w:t>on and the applicant through his</w:t>
      </w:r>
      <w:r>
        <w:rPr>
          <w:rFonts w:eastAsia="Times New Roman" w:cs="Times New Roman"/>
          <w:sz w:val="28"/>
          <w:szCs w:val="28"/>
        </w:rPr>
        <w:t xml:space="preserve"> lawyers participated in it which therefore makes it false to suggest that since 2013 the applicant was not able to give proper instructions to his lawyers.</w:t>
      </w:r>
    </w:p>
    <w:p w:rsidR="00431DDF" w:rsidRDefault="00431DDF" w:rsidP="000E1D63">
      <w:pPr>
        <w:jc w:val="both"/>
        <w:rPr>
          <w:rFonts w:eastAsia="Times New Roman" w:cs="Times New Roman"/>
          <w:sz w:val="28"/>
          <w:szCs w:val="28"/>
        </w:rPr>
      </w:pPr>
      <w:r>
        <w:rPr>
          <w:rFonts w:eastAsia="Times New Roman" w:cs="Times New Roman"/>
          <w:sz w:val="28"/>
          <w:szCs w:val="28"/>
        </w:rPr>
        <w:t>There is no reason therefore why time should be extended.</w:t>
      </w:r>
    </w:p>
    <w:p w:rsidR="00431DDF" w:rsidRDefault="007C6AD5" w:rsidP="000E1D63">
      <w:pPr>
        <w:jc w:val="both"/>
        <w:rPr>
          <w:rFonts w:eastAsia="Times New Roman" w:cs="Times New Roman"/>
          <w:sz w:val="28"/>
          <w:szCs w:val="28"/>
        </w:rPr>
      </w:pPr>
      <w:r>
        <w:rPr>
          <w:rFonts w:eastAsia="Times New Roman" w:cs="Times New Roman"/>
          <w:sz w:val="28"/>
          <w:szCs w:val="28"/>
        </w:rPr>
        <w:t>That t</w:t>
      </w:r>
      <w:r w:rsidR="00431DDF">
        <w:rPr>
          <w:rFonts w:eastAsia="Times New Roman" w:cs="Times New Roman"/>
          <w:sz w:val="28"/>
          <w:szCs w:val="28"/>
        </w:rPr>
        <w:t xml:space="preserve">his </w:t>
      </w:r>
      <w:r w:rsidR="005B3341">
        <w:rPr>
          <w:rFonts w:eastAsia="Times New Roman" w:cs="Times New Roman"/>
          <w:sz w:val="28"/>
          <w:szCs w:val="28"/>
        </w:rPr>
        <w:t xml:space="preserve">honorable court </w:t>
      </w:r>
      <w:r w:rsidR="00431DDF">
        <w:rPr>
          <w:rFonts w:eastAsia="Times New Roman" w:cs="Times New Roman"/>
          <w:sz w:val="28"/>
          <w:szCs w:val="28"/>
        </w:rPr>
        <w:t>does have jurisdiction in this matter.</w:t>
      </w:r>
    </w:p>
    <w:p w:rsidR="00930BBB" w:rsidRDefault="00385E7F" w:rsidP="000E1D63">
      <w:pPr>
        <w:jc w:val="both"/>
        <w:rPr>
          <w:rFonts w:eastAsia="Times New Roman" w:cs="Times New Roman"/>
          <w:sz w:val="28"/>
          <w:szCs w:val="28"/>
        </w:rPr>
      </w:pPr>
      <w:r>
        <w:rPr>
          <w:rFonts w:eastAsia="Times New Roman" w:cs="Times New Roman"/>
          <w:sz w:val="28"/>
          <w:szCs w:val="28"/>
        </w:rPr>
        <w:t xml:space="preserve">Counsel for the applicant submitted that the applicant’s period to make an application to dispute jurisdiction under </w:t>
      </w:r>
      <w:r w:rsidRPr="00385E7F">
        <w:rPr>
          <w:rFonts w:eastAsia="Times New Roman" w:cs="Times New Roman"/>
          <w:b/>
          <w:i/>
          <w:sz w:val="28"/>
          <w:szCs w:val="28"/>
        </w:rPr>
        <w:t>Order 9 rule 3 of the CPR</w:t>
      </w:r>
      <w:r>
        <w:rPr>
          <w:rFonts w:eastAsia="Times New Roman" w:cs="Times New Roman"/>
          <w:sz w:val="28"/>
          <w:szCs w:val="28"/>
        </w:rPr>
        <w:t xml:space="preserve"> expired on the 8</w:t>
      </w:r>
      <w:r w:rsidRPr="00385E7F">
        <w:rPr>
          <w:rFonts w:eastAsia="Times New Roman" w:cs="Times New Roman"/>
          <w:sz w:val="28"/>
          <w:szCs w:val="28"/>
          <w:vertAlign w:val="superscript"/>
        </w:rPr>
        <w:t>th</w:t>
      </w:r>
      <w:r>
        <w:rPr>
          <w:rFonts w:eastAsia="Times New Roman" w:cs="Times New Roman"/>
          <w:sz w:val="28"/>
          <w:szCs w:val="28"/>
        </w:rPr>
        <w:t xml:space="preserve"> of November 2014 thus the need to </w:t>
      </w:r>
      <w:r w:rsidR="007C6AD5">
        <w:rPr>
          <w:rFonts w:eastAsia="Times New Roman" w:cs="Times New Roman"/>
          <w:sz w:val="28"/>
          <w:szCs w:val="28"/>
        </w:rPr>
        <w:t>apply to court is in accordance with.</w:t>
      </w:r>
      <w:r>
        <w:rPr>
          <w:rFonts w:eastAsia="Times New Roman" w:cs="Times New Roman"/>
          <w:sz w:val="28"/>
          <w:szCs w:val="28"/>
        </w:rPr>
        <w:t xml:space="preserve"> </w:t>
      </w:r>
      <w:r w:rsidR="007C6AD5">
        <w:rPr>
          <w:rFonts w:eastAsia="Times New Roman" w:cs="Times New Roman"/>
          <w:sz w:val="28"/>
          <w:szCs w:val="28"/>
        </w:rPr>
        <w:t>U</w:t>
      </w:r>
      <w:r>
        <w:rPr>
          <w:rFonts w:eastAsia="Times New Roman" w:cs="Times New Roman"/>
          <w:sz w:val="28"/>
          <w:szCs w:val="28"/>
        </w:rPr>
        <w:t xml:space="preserve">nder </w:t>
      </w:r>
      <w:r w:rsidR="007C6AD5" w:rsidRPr="00E124B9">
        <w:rPr>
          <w:rFonts w:eastAsia="Times New Roman" w:cs="Times New Roman"/>
          <w:sz w:val="28"/>
          <w:szCs w:val="28"/>
        </w:rPr>
        <w:t>S</w:t>
      </w:r>
      <w:r w:rsidRPr="00E124B9">
        <w:rPr>
          <w:rFonts w:eastAsia="Times New Roman" w:cs="Times New Roman"/>
          <w:sz w:val="28"/>
          <w:szCs w:val="28"/>
        </w:rPr>
        <w:t>ection</w:t>
      </w:r>
      <w:r w:rsidRPr="00385E7F">
        <w:rPr>
          <w:rFonts w:eastAsia="Times New Roman" w:cs="Times New Roman"/>
          <w:b/>
          <w:i/>
          <w:sz w:val="28"/>
          <w:szCs w:val="28"/>
        </w:rPr>
        <w:t xml:space="preserve"> 96 of the CPA</w:t>
      </w:r>
      <w:r w:rsidR="007C6AD5">
        <w:rPr>
          <w:rFonts w:eastAsia="Times New Roman" w:cs="Times New Roman"/>
          <w:sz w:val="28"/>
          <w:szCs w:val="28"/>
        </w:rPr>
        <w:t xml:space="preserve"> for extension of time. </w:t>
      </w:r>
      <w:r>
        <w:rPr>
          <w:rFonts w:eastAsia="Times New Roman" w:cs="Times New Roman"/>
          <w:sz w:val="28"/>
          <w:szCs w:val="28"/>
        </w:rPr>
        <w:t xml:space="preserve">Counsel further submitted that the applicant disputes the jurisdiction of </w:t>
      </w:r>
      <w:r w:rsidR="005253FD">
        <w:rPr>
          <w:rFonts w:eastAsia="Times New Roman" w:cs="Times New Roman"/>
          <w:sz w:val="28"/>
          <w:szCs w:val="28"/>
        </w:rPr>
        <w:t>c</w:t>
      </w:r>
      <w:r>
        <w:rPr>
          <w:rFonts w:eastAsia="Times New Roman" w:cs="Times New Roman"/>
          <w:sz w:val="28"/>
          <w:szCs w:val="28"/>
        </w:rPr>
        <w:t xml:space="preserve">ourt on grounds that all transactions the basis of </w:t>
      </w:r>
      <w:r w:rsidR="00365A46">
        <w:rPr>
          <w:rFonts w:eastAsia="Times New Roman" w:cs="Times New Roman"/>
          <w:sz w:val="28"/>
          <w:szCs w:val="28"/>
        </w:rPr>
        <w:t>C.S No. 707 of 2013</w:t>
      </w:r>
      <w:r>
        <w:rPr>
          <w:rFonts w:eastAsia="Times New Roman" w:cs="Times New Roman"/>
          <w:sz w:val="28"/>
          <w:szCs w:val="28"/>
        </w:rPr>
        <w:t xml:space="preserve"> happened in the United Kingdom as pleaded in the plaint and as such according to </w:t>
      </w:r>
      <w:r w:rsidRPr="00385E7F">
        <w:rPr>
          <w:rFonts w:eastAsia="Times New Roman" w:cs="Times New Roman"/>
          <w:b/>
          <w:i/>
          <w:sz w:val="28"/>
          <w:szCs w:val="28"/>
        </w:rPr>
        <w:t>Section 15 of the CPA</w:t>
      </w:r>
      <w:r>
        <w:rPr>
          <w:rFonts w:eastAsia="Times New Roman" w:cs="Times New Roman"/>
          <w:sz w:val="28"/>
          <w:szCs w:val="28"/>
        </w:rPr>
        <w:t xml:space="preserve"> this </w:t>
      </w:r>
      <w:r w:rsidR="005253FD">
        <w:rPr>
          <w:rFonts w:eastAsia="Times New Roman" w:cs="Times New Roman"/>
          <w:sz w:val="28"/>
          <w:szCs w:val="28"/>
        </w:rPr>
        <w:t>c</w:t>
      </w:r>
      <w:r>
        <w:rPr>
          <w:rFonts w:eastAsia="Times New Roman" w:cs="Times New Roman"/>
          <w:sz w:val="28"/>
          <w:szCs w:val="28"/>
        </w:rPr>
        <w:t xml:space="preserve">ourt has no jurisdiction over the matter. Counsel </w:t>
      </w:r>
      <w:r w:rsidR="008E68D8">
        <w:rPr>
          <w:rFonts w:eastAsia="Times New Roman" w:cs="Times New Roman"/>
          <w:sz w:val="28"/>
          <w:szCs w:val="28"/>
        </w:rPr>
        <w:t>relied on</w:t>
      </w:r>
      <w:r>
        <w:rPr>
          <w:rFonts w:eastAsia="Times New Roman" w:cs="Times New Roman"/>
          <w:sz w:val="28"/>
          <w:szCs w:val="28"/>
        </w:rPr>
        <w:t xml:space="preserve"> the case of </w:t>
      </w:r>
      <w:r w:rsidRPr="00385E7F">
        <w:rPr>
          <w:rFonts w:eastAsia="Times New Roman" w:cs="Times New Roman"/>
          <w:b/>
          <w:i/>
          <w:sz w:val="28"/>
          <w:szCs w:val="28"/>
        </w:rPr>
        <w:t xml:space="preserve">Sebagala &amp; Sons Electric Center Limited </w:t>
      </w:r>
      <w:r w:rsidR="00D30415">
        <w:rPr>
          <w:rFonts w:eastAsia="Times New Roman" w:cs="Times New Roman"/>
          <w:b/>
          <w:i/>
          <w:sz w:val="28"/>
          <w:szCs w:val="28"/>
        </w:rPr>
        <w:t>Vs</w:t>
      </w:r>
      <w:r w:rsidRPr="00385E7F">
        <w:rPr>
          <w:rFonts w:eastAsia="Times New Roman" w:cs="Times New Roman"/>
          <w:b/>
          <w:i/>
          <w:sz w:val="28"/>
          <w:szCs w:val="28"/>
        </w:rPr>
        <w:t xml:space="preserve"> Kenya National Shipping Lines Limited</w:t>
      </w:r>
      <w:r>
        <w:rPr>
          <w:rFonts w:eastAsia="Times New Roman" w:cs="Times New Roman"/>
          <w:b/>
          <w:i/>
          <w:sz w:val="28"/>
          <w:szCs w:val="28"/>
        </w:rPr>
        <w:t xml:space="preserve"> Civil Suit No.431 of 1999 </w:t>
      </w:r>
      <w:r w:rsidR="003A3932">
        <w:rPr>
          <w:rFonts w:eastAsia="Times New Roman" w:cs="Times New Roman"/>
          <w:sz w:val="28"/>
          <w:szCs w:val="28"/>
        </w:rPr>
        <w:t>where it was</w:t>
      </w:r>
      <w:r w:rsidRPr="00385E7F">
        <w:rPr>
          <w:rFonts w:eastAsia="Times New Roman" w:cs="Times New Roman"/>
          <w:sz w:val="28"/>
          <w:szCs w:val="28"/>
        </w:rPr>
        <w:t xml:space="preserve"> held</w:t>
      </w:r>
      <w:r w:rsidR="00623249">
        <w:rPr>
          <w:rFonts w:eastAsia="Times New Roman" w:cs="Times New Roman"/>
          <w:sz w:val="28"/>
          <w:szCs w:val="28"/>
        </w:rPr>
        <w:t xml:space="preserve"> that </w:t>
      </w:r>
      <w:r w:rsidRPr="00385E7F">
        <w:rPr>
          <w:rFonts w:eastAsia="Times New Roman" w:cs="Times New Roman"/>
          <w:sz w:val="28"/>
          <w:szCs w:val="28"/>
        </w:rPr>
        <w:t xml:space="preserve"> the </w:t>
      </w:r>
      <w:r w:rsidR="00623249">
        <w:rPr>
          <w:rFonts w:eastAsia="Times New Roman" w:cs="Times New Roman"/>
          <w:sz w:val="28"/>
          <w:szCs w:val="28"/>
        </w:rPr>
        <w:t>question of</w:t>
      </w:r>
      <w:r w:rsidRPr="00385E7F">
        <w:rPr>
          <w:rFonts w:eastAsia="Times New Roman" w:cs="Times New Roman"/>
          <w:sz w:val="28"/>
          <w:szCs w:val="28"/>
        </w:rPr>
        <w:t xml:space="preserve"> jurisdiction is dependent on </w:t>
      </w:r>
      <w:r w:rsidR="00C51843">
        <w:rPr>
          <w:rFonts w:eastAsia="Times New Roman" w:cs="Times New Roman"/>
          <w:sz w:val="28"/>
          <w:szCs w:val="28"/>
        </w:rPr>
        <w:t>where the cause of action arose</w:t>
      </w:r>
      <w:r w:rsidRPr="00385E7F">
        <w:rPr>
          <w:rFonts w:eastAsia="Times New Roman" w:cs="Times New Roman"/>
          <w:sz w:val="28"/>
          <w:szCs w:val="28"/>
        </w:rPr>
        <w:t xml:space="preserve">, where the contract was made or where it was performed or completed or payment was </w:t>
      </w:r>
      <w:r w:rsidRPr="00385E7F">
        <w:rPr>
          <w:rFonts w:eastAsia="Times New Roman" w:cs="Times New Roman"/>
          <w:sz w:val="28"/>
          <w:szCs w:val="28"/>
        </w:rPr>
        <w:lastRenderedPageBreak/>
        <w:t>effected.</w:t>
      </w:r>
      <w:r>
        <w:rPr>
          <w:rFonts w:eastAsia="Times New Roman" w:cs="Times New Roman"/>
          <w:sz w:val="28"/>
          <w:szCs w:val="28"/>
        </w:rPr>
        <w:t xml:space="preserve"> Counsel quoted paragraph 4(b) of the plaint </w:t>
      </w:r>
      <w:r w:rsidR="00071ECA">
        <w:rPr>
          <w:rFonts w:eastAsia="Times New Roman" w:cs="Times New Roman"/>
          <w:sz w:val="28"/>
          <w:szCs w:val="28"/>
        </w:rPr>
        <w:t>where it was stated</w:t>
      </w:r>
      <w:r>
        <w:rPr>
          <w:rFonts w:eastAsia="Times New Roman" w:cs="Times New Roman"/>
          <w:sz w:val="28"/>
          <w:szCs w:val="28"/>
        </w:rPr>
        <w:t xml:space="preserve"> that the plaintiff would advance money to the defendant in the United Kingdom and the defendant was expected to remit that money to the plaintiff’s Pound sterling Account in Uganda. Counsel thus prayed that the </w:t>
      </w:r>
      <w:r w:rsidR="00E74E98">
        <w:rPr>
          <w:rFonts w:eastAsia="Times New Roman" w:cs="Times New Roman"/>
          <w:sz w:val="28"/>
          <w:szCs w:val="28"/>
        </w:rPr>
        <w:t>c</w:t>
      </w:r>
      <w:r>
        <w:rPr>
          <w:rFonts w:eastAsia="Times New Roman" w:cs="Times New Roman"/>
          <w:sz w:val="28"/>
          <w:szCs w:val="28"/>
        </w:rPr>
        <w:t>ourt declares that it has no jurisdiction over the matter in these circumstances and costs be awarded to the applicant.</w:t>
      </w:r>
    </w:p>
    <w:p w:rsidR="00385E7F" w:rsidRPr="00385E7F" w:rsidRDefault="00FC65B7" w:rsidP="000E1D63">
      <w:pPr>
        <w:jc w:val="both"/>
        <w:rPr>
          <w:rFonts w:eastAsia="Times New Roman" w:cs="Times New Roman"/>
          <w:sz w:val="28"/>
          <w:szCs w:val="28"/>
        </w:rPr>
      </w:pPr>
      <w:r>
        <w:rPr>
          <w:rFonts w:eastAsia="Times New Roman" w:cs="Times New Roman"/>
          <w:sz w:val="28"/>
          <w:szCs w:val="28"/>
        </w:rPr>
        <w:t>In reply C</w:t>
      </w:r>
      <w:r w:rsidR="00385E7F">
        <w:rPr>
          <w:rFonts w:eastAsia="Times New Roman" w:cs="Times New Roman"/>
          <w:sz w:val="28"/>
          <w:szCs w:val="28"/>
        </w:rPr>
        <w:t xml:space="preserve">ounsel for the respondent submitted that the application be dismissed on basis that the application should have been filed within fifteen days from the filing of </w:t>
      </w:r>
      <w:r w:rsidR="00FF0A17">
        <w:rPr>
          <w:rFonts w:eastAsia="Times New Roman" w:cs="Times New Roman"/>
          <w:sz w:val="28"/>
          <w:szCs w:val="28"/>
        </w:rPr>
        <w:t xml:space="preserve">the suit but was filed after four hundred and ninety three </w:t>
      </w:r>
      <w:r w:rsidR="00385E7F">
        <w:rPr>
          <w:rFonts w:eastAsia="Times New Roman" w:cs="Times New Roman"/>
          <w:sz w:val="28"/>
          <w:szCs w:val="28"/>
        </w:rPr>
        <w:t xml:space="preserve">days which is seventy weeks. </w:t>
      </w:r>
      <w:r w:rsidR="00FF0A17">
        <w:rPr>
          <w:rFonts w:eastAsia="Times New Roman" w:cs="Times New Roman"/>
          <w:sz w:val="28"/>
          <w:szCs w:val="28"/>
        </w:rPr>
        <w:t>Counsel</w:t>
      </w:r>
      <w:r w:rsidR="00385E7F">
        <w:rPr>
          <w:rFonts w:eastAsia="Times New Roman" w:cs="Times New Roman"/>
          <w:sz w:val="28"/>
          <w:szCs w:val="28"/>
        </w:rPr>
        <w:t xml:space="preserve"> submitted that the argument that the applicant lives abroad cannot hold in this day and era of internet and other inventions of communication and as such the application should be dismissed with costs. Regarding jurisdiction of this </w:t>
      </w:r>
      <w:r w:rsidR="00682AF3">
        <w:rPr>
          <w:rFonts w:eastAsia="Times New Roman" w:cs="Times New Roman"/>
          <w:sz w:val="28"/>
          <w:szCs w:val="28"/>
        </w:rPr>
        <w:t>c</w:t>
      </w:r>
      <w:r w:rsidR="00385E7F">
        <w:rPr>
          <w:rFonts w:eastAsia="Times New Roman" w:cs="Times New Roman"/>
          <w:sz w:val="28"/>
          <w:szCs w:val="28"/>
        </w:rPr>
        <w:t>ourt, Counsel submitted that part of the transactions took place in Uganda. Counsel further argued that</w:t>
      </w:r>
      <w:r w:rsidR="005971EC">
        <w:rPr>
          <w:rFonts w:eastAsia="Times New Roman" w:cs="Times New Roman"/>
          <w:sz w:val="28"/>
          <w:szCs w:val="28"/>
        </w:rPr>
        <w:t xml:space="preserve"> under</w:t>
      </w:r>
      <w:r w:rsidR="00385E7F">
        <w:rPr>
          <w:rFonts w:eastAsia="Times New Roman" w:cs="Times New Roman"/>
          <w:sz w:val="28"/>
          <w:szCs w:val="28"/>
        </w:rPr>
        <w:t xml:space="preserve"> </w:t>
      </w:r>
      <w:r w:rsidR="00385E7F" w:rsidRPr="00385E7F">
        <w:rPr>
          <w:rFonts w:eastAsia="Times New Roman" w:cs="Times New Roman"/>
          <w:b/>
          <w:i/>
          <w:sz w:val="28"/>
          <w:szCs w:val="28"/>
        </w:rPr>
        <w:t xml:space="preserve">Section 15 of the </w:t>
      </w:r>
      <w:r w:rsidR="006100BD">
        <w:rPr>
          <w:rFonts w:eastAsia="Times New Roman" w:cs="Times New Roman"/>
          <w:b/>
          <w:i/>
          <w:sz w:val="28"/>
          <w:szCs w:val="28"/>
        </w:rPr>
        <w:t>CPA</w:t>
      </w:r>
      <w:r w:rsidR="001E2095">
        <w:rPr>
          <w:rFonts w:eastAsia="Times New Roman" w:cs="Times New Roman"/>
          <w:b/>
          <w:i/>
          <w:sz w:val="28"/>
          <w:szCs w:val="28"/>
        </w:rPr>
        <w:t>,</w:t>
      </w:r>
      <w:r w:rsidR="00385E7F">
        <w:rPr>
          <w:rFonts w:eastAsia="Times New Roman" w:cs="Times New Roman"/>
          <w:sz w:val="28"/>
          <w:szCs w:val="28"/>
        </w:rPr>
        <w:t xml:space="preserve"> </w:t>
      </w:r>
      <w:r w:rsidR="00790873">
        <w:rPr>
          <w:rFonts w:eastAsia="Times New Roman" w:cs="Times New Roman"/>
          <w:sz w:val="28"/>
          <w:szCs w:val="28"/>
        </w:rPr>
        <w:t>c</w:t>
      </w:r>
      <w:r w:rsidR="00385E7F">
        <w:rPr>
          <w:rFonts w:eastAsia="Times New Roman" w:cs="Times New Roman"/>
          <w:sz w:val="28"/>
          <w:szCs w:val="28"/>
        </w:rPr>
        <w:t xml:space="preserve">ourt has jurisdiction where a contract was made or </w:t>
      </w:r>
      <w:r w:rsidR="00921ECD">
        <w:rPr>
          <w:rFonts w:eastAsia="Times New Roman" w:cs="Times New Roman"/>
          <w:sz w:val="28"/>
          <w:szCs w:val="28"/>
        </w:rPr>
        <w:t xml:space="preserve">was </w:t>
      </w:r>
      <w:r w:rsidR="00385E7F">
        <w:rPr>
          <w:rFonts w:eastAsia="Times New Roman" w:cs="Times New Roman"/>
          <w:sz w:val="28"/>
          <w:szCs w:val="28"/>
        </w:rPr>
        <w:t>performed</w:t>
      </w:r>
      <w:r w:rsidR="009F4494">
        <w:rPr>
          <w:rFonts w:eastAsia="Times New Roman" w:cs="Times New Roman"/>
          <w:sz w:val="28"/>
          <w:szCs w:val="28"/>
        </w:rPr>
        <w:t xml:space="preserve"> or</w:t>
      </w:r>
      <w:r w:rsidR="00385E7F">
        <w:rPr>
          <w:rFonts w:eastAsia="Times New Roman" w:cs="Times New Roman"/>
          <w:sz w:val="28"/>
          <w:szCs w:val="28"/>
        </w:rPr>
        <w:t xml:space="preserve"> where money was payable expressly or impliedly</w:t>
      </w:r>
      <w:r w:rsidR="00FF0A17">
        <w:rPr>
          <w:rFonts w:eastAsia="Times New Roman" w:cs="Times New Roman"/>
          <w:sz w:val="28"/>
          <w:szCs w:val="28"/>
        </w:rPr>
        <w:t xml:space="preserve">. Counsel relied on the case of </w:t>
      </w:r>
      <w:r w:rsidR="00FF0A17" w:rsidRPr="00FF0A17">
        <w:rPr>
          <w:rFonts w:eastAsia="Times New Roman" w:cs="Times New Roman"/>
          <w:b/>
          <w:i/>
          <w:sz w:val="28"/>
          <w:szCs w:val="28"/>
        </w:rPr>
        <w:t xml:space="preserve">CMA CGM Uganda Limited </w:t>
      </w:r>
      <w:r w:rsidR="00BA09FB">
        <w:rPr>
          <w:rFonts w:eastAsia="Times New Roman" w:cs="Times New Roman"/>
          <w:b/>
          <w:i/>
          <w:sz w:val="28"/>
          <w:szCs w:val="28"/>
        </w:rPr>
        <w:t>Vs</w:t>
      </w:r>
      <w:r w:rsidR="00FF0A17" w:rsidRPr="00FF0A17">
        <w:rPr>
          <w:rFonts w:eastAsia="Times New Roman" w:cs="Times New Roman"/>
          <w:b/>
          <w:i/>
          <w:sz w:val="28"/>
          <w:szCs w:val="28"/>
        </w:rPr>
        <w:t xml:space="preserve"> M/S H Ssekatawa International Ltd H.C. C.A No. 27 of 2013</w:t>
      </w:r>
      <w:r w:rsidR="00FF0A17">
        <w:rPr>
          <w:rFonts w:eastAsia="Times New Roman" w:cs="Times New Roman"/>
          <w:sz w:val="28"/>
          <w:szCs w:val="28"/>
        </w:rPr>
        <w:t xml:space="preserve"> </w:t>
      </w:r>
      <w:r w:rsidR="00C37655">
        <w:rPr>
          <w:rFonts w:eastAsia="Times New Roman" w:cs="Times New Roman"/>
          <w:sz w:val="28"/>
          <w:szCs w:val="28"/>
        </w:rPr>
        <w:t>where it</w:t>
      </w:r>
      <w:r w:rsidR="00FF0A17">
        <w:rPr>
          <w:rFonts w:eastAsia="Times New Roman" w:cs="Times New Roman"/>
          <w:sz w:val="28"/>
          <w:szCs w:val="28"/>
        </w:rPr>
        <w:t xml:space="preserve"> held that jurisdiction is a question of law and prayed that the </w:t>
      </w:r>
      <w:r w:rsidR="00AB2932">
        <w:rPr>
          <w:rFonts w:eastAsia="Times New Roman" w:cs="Times New Roman"/>
          <w:sz w:val="28"/>
          <w:szCs w:val="28"/>
        </w:rPr>
        <w:t>c</w:t>
      </w:r>
      <w:r w:rsidR="00FF0A17">
        <w:rPr>
          <w:rFonts w:eastAsia="Times New Roman" w:cs="Times New Roman"/>
          <w:sz w:val="28"/>
          <w:szCs w:val="28"/>
        </w:rPr>
        <w:t>ourt make</w:t>
      </w:r>
      <w:r w:rsidR="00556C84">
        <w:rPr>
          <w:rFonts w:eastAsia="Times New Roman" w:cs="Times New Roman"/>
          <w:sz w:val="28"/>
          <w:szCs w:val="28"/>
        </w:rPr>
        <w:t>s</w:t>
      </w:r>
      <w:r w:rsidR="00FF0A17">
        <w:rPr>
          <w:rFonts w:eastAsia="Times New Roman" w:cs="Times New Roman"/>
          <w:sz w:val="28"/>
          <w:szCs w:val="28"/>
        </w:rPr>
        <w:t xml:space="preserve"> a declaration that in the circumstances of this case the </w:t>
      </w:r>
      <w:r w:rsidR="00556C84">
        <w:rPr>
          <w:rFonts w:eastAsia="Times New Roman" w:cs="Times New Roman"/>
          <w:sz w:val="28"/>
          <w:szCs w:val="28"/>
        </w:rPr>
        <w:t>c</w:t>
      </w:r>
      <w:r w:rsidR="00FF0A17">
        <w:rPr>
          <w:rFonts w:eastAsia="Times New Roman" w:cs="Times New Roman"/>
          <w:sz w:val="28"/>
          <w:szCs w:val="28"/>
        </w:rPr>
        <w:t>ourt has jurisdiction in respect of the subject matter and costs be awarded to the respondent.</w:t>
      </w:r>
    </w:p>
    <w:p w:rsidR="00431DDF" w:rsidRDefault="00431DDF" w:rsidP="000E1D63">
      <w:pPr>
        <w:jc w:val="both"/>
        <w:rPr>
          <w:rFonts w:eastAsia="Times New Roman" w:cs="Times New Roman"/>
          <w:b/>
          <w:sz w:val="28"/>
          <w:szCs w:val="28"/>
        </w:rPr>
      </w:pPr>
      <w:r w:rsidRPr="00385E7F">
        <w:rPr>
          <w:rFonts w:eastAsia="Times New Roman" w:cs="Times New Roman"/>
          <w:sz w:val="28"/>
          <w:szCs w:val="28"/>
        </w:rPr>
        <w:t xml:space="preserve"> </w:t>
      </w:r>
      <w:r w:rsidR="000053F4" w:rsidRPr="000053F4">
        <w:rPr>
          <w:rFonts w:eastAsia="Times New Roman" w:cs="Times New Roman"/>
          <w:b/>
          <w:sz w:val="28"/>
          <w:szCs w:val="28"/>
        </w:rPr>
        <w:t>RULING</w:t>
      </w:r>
    </w:p>
    <w:p w:rsidR="00454283" w:rsidRPr="00356141" w:rsidRDefault="00C447B2" w:rsidP="000E1D63">
      <w:pPr>
        <w:jc w:val="both"/>
        <w:rPr>
          <w:rFonts w:eastAsia="Times New Roman" w:cs="Times New Roman"/>
          <w:sz w:val="28"/>
          <w:szCs w:val="28"/>
        </w:rPr>
      </w:pPr>
      <w:r w:rsidRPr="00356141">
        <w:rPr>
          <w:rFonts w:eastAsia="Times New Roman" w:cs="Times New Roman"/>
          <w:sz w:val="28"/>
          <w:szCs w:val="28"/>
        </w:rPr>
        <w:t xml:space="preserve">This is an application brought under </w:t>
      </w:r>
      <w:r w:rsidRPr="00356141">
        <w:rPr>
          <w:rFonts w:eastAsia="Times New Roman" w:cs="Times New Roman"/>
          <w:b/>
          <w:i/>
          <w:sz w:val="28"/>
          <w:szCs w:val="28"/>
        </w:rPr>
        <w:t>Order 9 rule 3(1) of the CPR</w:t>
      </w:r>
      <w:r w:rsidRPr="00356141">
        <w:rPr>
          <w:rFonts w:eastAsia="Times New Roman" w:cs="Times New Roman"/>
          <w:sz w:val="28"/>
          <w:szCs w:val="28"/>
        </w:rPr>
        <w:t xml:space="preserve"> contesting the jurisdiction of this </w:t>
      </w:r>
      <w:r w:rsidR="00E74E08">
        <w:rPr>
          <w:rFonts w:eastAsia="Times New Roman" w:cs="Times New Roman"/>
          <w:sz w:val="28"/>
          <w:szCs w:val="28"/>
        </w:rPr>
        <w:t>c</w:t>
      </w:r>
      <w:r w:rsidRPr="00356141">
        <w:rPr>
          <w:rFonts w:eastAsia="Times New Roman" w:cs="Times New Roman"/>
          <w:sz w:val="28"/>
          <w:szCs w:val="28"/>
        </w:rPr>
        <w:t xml:space="preserve">ourt to entertain the matter. </w:t>
      </w:r>
      <w:r w:rsidR="00AA25D9">
        <w:rPr>
          <w:rFonts w:eastAsia="Times New Roman" w:cs="Times New Roman"/>
          <w:sz w:val="28"/>
          <w:szCs w:val="28"/>
        </w:rPr>
        <w:t>Counsel for t</w:t>
      </w:r>
      <w:r w:rsidRPr="00356141">
        <w:rPr>
          <w:rFonts w:eastAsia="Times New Roman" w:cs="Times New Roman"/>
          <w:sz w:val="28"/>
          <w:szCs w:val="28"/>
        </w:rPr>
        <w:t xml:space="preserve">he applicant </w:t>
      </w:r>
      <w:r w:rsidR="00C558A6">
        <w:rPr>
          <w:rFonts w:eastAsia="Times New Roman" w:cs="Times New Roman"/>
          <w:sz w:val="28"/>
          <w:szCs w:val="28"/>
        </w:rPr>
        <w:t>appreciate</w:t>
      </w:r>
      <w:r w:rsidR="007E03E2">
        <w:rPr>
          <w:rFonts w:eastAsia="Times New Roman" w:cs="Times New Roman"/>
          <w:sz w:val="28"/>
          <w:szCs w:val="28"/>
        </w:rPr>
        <w:t>s</w:t>
      </w:r>
      <w:r w:rsidRPr="00356141">
        <w:rPr>
          <w:rFonts w:eastAsia="Times New Roman" w:cs="Times New Roman"/>
          <w:sz w:val="28"/>
          <w:szCs w:val="28"/>
        </w:rPr>
        <w:t xml:space="preserve"> that this application was </w:t>
      </w:r>
      <w:r w:rsidR="006D2F56">
        <w:rPr>
          <w:rFonts w:eastAsia="Times New Roman" w:cs="Times New Roman"/>
          <w:sz w:val="28"/>
          <w:szCs w:val="28"/>
        </w:rPr>
        <w:t>brought</w:t>
      </w:r>
      <w:r w:rsidRPr="00356141">
        <w:rPr>
          <w:rFonts w:eastAsia="Times New Roman" w:cs="Times New Roman"/>
          <w:sz w:val="28"/>
          <w:szCs w:val="28"/>
        </w:rPr>
        <w:t xml:space="preserve"> out of time and therefore applied for </w:t>
      </w:r>
      <w:r w:rsidR="00B20E68" w:rsidRPr="00356141">
        <w:rPr>
          <w:rFonts w:eastAsia="Times New Roman" w:cs="Times New Roman"/>
          <w:sz w:val="28"/>
          <w:szCs w:val="28"/>
        </w:rPr>
        <w:t>extension</w:t>
      </w:r>
      <w:r w:rsidRPr="00356141">
        <w:rPr>
          <w:rFonts w:eastAsia="Times New Roman" w:cs="Times New Roman"/>
          <w:sz w:val="28"/>
          <w:szCs w:val="28"/>
        </w:rPr>
        <w:t xml:space="preserve"> of time under </w:t>
      </w:r>
      <w:r w:rsidRPr="00356141">
        <w:rPr>
          <w:rFonts w:eastAsia="Times New Roman" w:cs="Times New Roman"/>
          <w:b/>
          <w:i/>
          <w:sz w:val="28"/>
          <w:szCs w:val="28"/>
        </w:rPr>
        <w:t>section 96 of the CPA</w:t>
      </w:r>
      <w:r w:rsidRPr="00356141">
        <w:rPr>
          <w:rFonts w:eastAsia="Times New Roman" w:cs="Times New Roman"/>
          <w:sz w:val="28"/>
          <w:szCs w:val="28"/>
        </w:rPr>
        <w:t xml:space="preserve">. The applicant in support of the application </w:t>
      </w:r>
      <w:r w:rsidR="00863034">
        <w:rPr>
          <w:rFonts w:eastAsia="Times New Roman" w:cs="Times New Roman"/>
          <w:sz w:val="28"/>
          <w:szCs w:val="28"/>
        </w:rPr>
        <w:t>stated</w:t>
      </w:r>
      <w:r w:rsidRPr="00356141">
        <w:rPr>
          <w:rFonts w:eastAsia="Times New Roman" w:cs="Times New Roman"/>
          <w:sz w:val="28"/>
          <w:szCs w:val="28"/>
        </w:rPr>
        <w:t xml:space="preserve"> that he is not resident in Uganda and therefore took time to instruct Counsel hence the failure to apply within the </w:t>
      </w:r>
      <w:r w:rsidR="00B20E68" w:rsidRPr="00356141">
        <w:rPr>
          <w:rFonts w:eastAsia="Times New Roman" w:cs="Times New Roman"/>
          <w:sz w:val="28"/>
          <w:szCs w:val="28"/>
        </w:rPr>
        <w:t xml:space="preserve">required time. </w:t>
      </w:r>
    </w:p>
    <w:p w:rsidR="00A9000D" w:rsidRDefault="00A9000D" w:rsidP="000E1D63">
      <w:pPr>
        <w:jc w:val="both"/>
        <w:rPr>
          <w:rFonts w:eastAsia="Times New Roman" w:cs="Times New Roman"/>
          <w:b/>
          <w:sz w:val="28"/>
          <w:szCs w:val="28"/>
        </w:rPr>
      </w:pPr>
    </w:p>
    <w:p w:rsidR="00A9000D" w:rsidRDefault="00A9000D" w:rsidP="000E1D63">
      <w:pPr>
        <w:jc w:val="both"/>
        <w:rPr>
          <w:rFonts w:eastAsia="Times New Roman" w:cs="Times New Roman"/>
          <w:b/>
          <w:sz w:val="28"/>
          <w:szCs w:val="28"/>
        </w:rPr>
      </w:pPr>
    </w:p>
    <w:p w:rsidR="00B20E68" w:rsidRDefault="00B20E68" w:rsidP="000E1D63">
      <w:pPr>
        <w:jc w:val="both"/>
        <w:rPr>
          <w:rFonts w:eastAsia="Times New Roman" w:cs="Times New Roman"/>
          <w:b/>
          <w:sz w:val="28"/>
          <w:szCs w:val="28"/>
        </w:rPr>
      </w:pPr>
      <w:r>
        <w:rPr>
          <w:rFonts w:eastAsia="Times New Roman" w:cs="Times New Roman"/>
          <w:b/>
          <w:sz w:val="28"/>
          <w:szCs w:val="28"/>
        </w:rPr>
        <w:lastRenderedPageBreak/>
        <w:t>Section 96 of the CPA provides;</w:t>
      </w:r>
    </w:p>
    <w:p w:rsidR="00B20E68" w:rsidRPr="00CE0F66" w:rsidRDefault="008040EF" w:rsidP="00CE0F66">
      <w:pPr>
        <w:ind w:left="720"/>
        <w:jc w:val="both"/>
        <w:rPr>
          <w:rFonts w:eastAsia="Times New Roman" w:cs="Times New Roman"/>
          <w:i/>
          <w:sz w:val="28"/>
          <w:szCs w:val="28"/>
        </w:rPr>
      </w:pPr>
      <w:r w:rsidRPr="00CE0F66">
        <w:rPr>
          <w:rFonts w:eastAsia="Times New Roman" w:cs="Times New Roman"/>
          <w:i/>
          <w:sz w:val="28"/>
          <w:szCs w:val="28"/>
        </w:rPr>
        <w:t>“</w:t>
      </w:r>
      <w:r w:rsidR="00F57857" w:rsidRPr="00CE0F66">
        <w:rPr>
          <w:rFonts w:eastAsia="Times New Roman" w:cs="Times New Roman"/>
          <w:i/>
          <w:sz w:val="28"/>
          <w:szCs w:val="28"/>
        </w:rPr>
        <w:t>W</w:t>
      </w:r>
      <w:r w:rsidR="00B20E68" w:rsidRPr="00CE0F66">
        <w:rPr>
          <w:rFonts w:eastAsia="Times New Roman" w:cs="Times New Roman"/>
          <w:i/>
          <w:sz w:val="28"/>
          <w:szCs w:val="28"/>
        </w:rPr>
        <w:t xml:space="preserve">here any period is fixed or granted by the </w:t>
      </w:r>
      <w:r w:rsidR="00234522">
        <w:rPr>
          <w:rFonts w:eastAsia="Times New Roman" w:cs="Times New Roman"/>
          <w:i/>
          <w:sz w:val="28"/>
          <w:szCs w:val="28"/>
        </w:rPr>
        <w:t>c</w:t>
      </w:r>
      <w:r w:rsidR="00B20E68" w:rsidRPr="00CE0F66">
        <w:rPr>
          <w:rFonts w:eastAsia="Times New Roman" w:cs="Times New Roman"/>
          <w:i/>
          <w:sz w:val="28"/>
          <w:szCs w:val="28"/>
        </w:rPr>
        <w:t>ourt for the doing of any act prescribed or allowed by this Act the Court may, on its discretion from time to time enlarge that period, even though the period originally fixed or granted may have expired.</w:t>
      </w:r>
      <w:r w:rsidR="00356141" w:rsidRPr="00CE0F66">
        <w:rPr>
          <w:rFonts w:eastAsia="Times New Roman" w:cs="Times New Roman"/>
          <w:i/>
          <w:sz w:val="28"/>
          <w:szCs w:val="28"/>
        </w:rPr>
        <w:t>”</w:t>
      </w:r>
      <w:r w:rsidR="00B20E68" w:rsidRPr="00CE0F66">
        <w:rPr>
          <w:rFonts w:eastAsia="Times New Roman" w:cs="Times New Roman"/>
          <w:i/>
          <w:sz w:val="28"/>
          <w:szCs w:val="28"/>
        </w:rPr>
        <w:t xml:space="preserve"> </w:t>
      </w:r>
    </w:p>
    <w:p w:rsidR="00356141" w:rsidRPr="00F57857" w:rsidRDefault="00356141" w:rsidP="000E1D63">
      <w:pPr>
        <w:jc w:val="both"/>
        <w:rPr>
          <w:rFonts w:eastAsia="Times New Roman" w:cs="Times New Roman"/>
          <w:sz w:val="28"/>
          <w:szCs w:val="28"/>
        </w:rPr>
      </w:pPr>
      <w:r w:rsidRPr="00F57857">
        <w:rPr>
          <w:rFonts w:eastAsia="Times New Roman" w:cs="Times New Roman"/>
          <w:sz w:val="28"/>
          <w:szCs w:val="28"/>
        </w:rPr>
        <w:t xml:space="preserve">Counsel for the respondent submitted that the applicant took seventy weeks from the time he should have filed </w:t>
      </w:r>
      <w:r w:rsidR="00535654">
        <w:rPr>
          <w:rFonts w:eastAsia="Times New Roman" w:cs="Times New Roman"/>
          <w:sz w:val="28"/>
          <w:szCs w:val="28"/>
        </w:rPr>
        <w:t xml:space="preserve">to make this application and </w:t>
      </w:r>
      <w:r w:rsidR="00DC2F71">
        <w:rPr>
          <w:rFonts w:eastAsia="Times New Roman" w:cs="Times New Roman"/>
          <w:sz w:val="28"/>
          <w:szCs w:val="28"/>
        </w:rPr>
        <w:t>argued</w:t>
      </w:r>
      <w:r w:rsidR="00535654">
        <w:rPr>
          <w:rFonts w:eastAsia="Times New Roman" w:cs="Times New Roman"/>
          <w:sz w:val="28"/>
          <w:szCs w:val="28"/>
        </w:rPr>
        <w:t xml:space="preserve"> that</w:t>
      </w:r>
      <w:r w:rsidRPr="00F57857">
        <w:rPr>
          <w:rFonts w:eastAsia="Times New Roman" w:cs="Times New Roman"/>
          <w:sz w:val="28"/>
          <w:szCs w:val="28"/>
        </w:rPr>
        <w:t xml:space="preserve"> extension of time is not </w:t>
      </w:r>
      <w:r w:rsidR="00394A76">
        <w:rPr>
          <w:rFonts w:eastAsia="Times New Roman" w:cs="Times New Roman"/>
          <w:sz w:val="28"/>
          <w:szCs w:val="28"/>
        </w:rPr>
        <w:t>justifiable</w:t>
      </w:r>
      <w:r w:rsidRPr="00F57857">
        <w:rPr>
          <w:rFonts w:eastAsia="Times New Roman" w:cs="Times New Roman"/>
          <w:sz w:val="28"/>
          <w:szCs w:val="28"/>
        </w:rPr>
        <w:t xml:space="preserve"> in an era where communication means are </w:t>
      </w:r>
      <w:r w:rsidR="0007703A">
        <w:rPr>
          <w:rFonts w:eastAsia="Times New Roman" w:cs="Times New Roman"/>
          <w:sz w:val="28"/>
          <w:szCs w:val="28"/>
        </w:rPr>
        <w:t>readily available</w:t>
      </w:r>
      <w:r w:rsidR="00F42D5B">
        <w:rPr>
          <w:rFonts w:eastAsia="Times New Roman" w:cs="Times New Roman"/>
          <w:sz w:val="28"/>
          <w:szCs w:val="28"/>
        </w:rPr>
        <w:t xml:space="preserve"> this</w:t>
      </w:r>
      <w:r w:rsidR="00233BCD" w:rsidRPr="00F57857">
        <w:rPr>
          <w:rFonts w:eastAsia="Times New Roman" w:cs="Times New Roman"/>
          <w:sz w:val="28"/>
          <w:szCs w:val="28"/>
        </w:rPr>
        <w:t xml:space="preserve"> I agree with</w:t>
      </w:r>
      <w:r w:rsidR="001A1919">
        <w:rPr>
          <w:rFonts w:eastAsia="Times New Roman" w:cs="Times New Roman"/>
          <w:sz w:val="28"/>
          <w:szCs w:val="28"/>
        </w:rPr>
        <w:t xml:space="preserve"> him</w:t>
      </w:r>
      <w:r w:rsidR="00467096">
        <w:rPr>
          <w:rFonts w:eastAsia="Times New Roman" w:cs="Times New Roman"/>
          <w:sz w:val="28"/>
          <w:szCs w:val="28"/>
        </w:rPr>
        <w:t>.</w:t>
      </w:r>
      <w:r w:rsidR="001A0E0E">
        <w:rPr>
          <w:rFonts w:eastAsia="Times New Roman" w:cs="Times New Roman"/>
          <w:sz w:val="28"/>
          <w:szCs w:val="28"/>
        </w:rPr>
        <w:t xml:space="preserve"> </w:t>
      </w:r>
      <w:r w:rsidR="00467096">
        <w:rPr>
          <w:rFonts w:eastAsia="Times New Roman" w:cs="Times New Roman"/>
          <w:sz w:val="28"/>
          <w:szCs w:val="28"/>
        </w:rPr>
        <w:t>T</w:t>
      </w:r>
      <w:r w:rsidR="001A0E0E">
        <w:rPr>
          <w:rFonts w:eastAsia="Times New Roman" w:cs="Times New Roman"/>
          <w:sz w:val="28"/>
          <w:szCs w:val="28"/>
        </w:rPr>
        <w:t>he ino</w:t>
      </w:r>
      <w:r w:rsidR="006C2EB3">
        <w:rPr>
          <w:rFonts w:eastAsia="Times New Roman" w:cs="Times New Roman"/>
          <w:sz w:val="28"/>
          <w:szCs w:val="28"/>
        </w:rPr>
        <w:t>rdinate delay by the applicant</w:t>
      </w:r>
      <w:r w:rsidR="00775B5B">
        <w:rPr>
          <w:rFonts w:eastAsia="Times New Roman" w:cs="Times New Roman"/>
          <w:sz w:val="28"/>
          <w:szCs w:val="28"/>
        </w:rPr>
        <w:t xml:space="preserve"> in filing this</w:t>
      </w:r>
      <w:r w:rsidR="001A0E0E">
        <w:rPr>
          <w:rFonts w:eastAsia="Times New Roman" w:cs="Times New Roman"/>
          <w:sz w:val="28"/>
          <w:szCs w:val="28"/>
        </w:rPr>
        <w:t xml:space="preserve"> application cannot be </w:t>
      </w:r>
      <w:r w:rsidR="004278F7">
        <w:rPr>
          <w:rFonts w:eastAsia="Times New Roman" w:cs="Times New Roman"/>
          <w:sz w:val="28"/>
          <w:szCs w:val="28"/>
        </w:rPr>
        <w:t>justified</w:t>
      </w:r>
      <w:r w:rsidR="00233BCD" w:rsidRPr="00F57857">
        <w:rPr>
          <w:rFonts w:eastAsia="Times New Roman" w:cs="Times New Roman"/>
          <w:sz w:val="28"/>
          <w:szCs w:val="28"/>
        </w:rPr>
        <w:t>.</w:t>
      </w:r>
      <w:r w:rsidR="005072F7">
        <w:rPr>
          <w:rFonts w:eastAsia="Times New Roman" w:cs="Times New Roman"/>
          <w:sz w:val="28"/>
          <w:szCs w:val="28"/>
        </w:rPr>
        <w:t xml:space="preserve"> The United Kingdom </w:t>
      </w:r>
      <w:r w:rsidR="00F02BFB">
        <w:rPr>
          <w:rFonts w:eastAsia="Times New Roman" w:cs="Times New Roman"/>
          <w:sz w:val="28"/>
          <w:szCs w:val="28"/>
        </w:rPr>
        <w:t>may be</w:t>
      </w:r>
      <w:r w:rsidR="005072F7">
        <w:rPr>
          <w:rFonts w:eastAsia="Times New Roman" w:cs="Times New Roman"/>
          <w:sz w:val="28"/>
          <w:szCs w:val="28"/>
        </w:rPr>
        <w:t xml:space="preserve"> far but the world </w:t>
      </w:r>
      <w:r w:rsidR="007A5718">
        <w:rPr>
          <w:rFonts w:eastAsia="Times New Roman" w:cs="Times New Roman"/>
          <w:sz w:val="28"/>
          <w:szCs w:val="28"/>
        </w:rPr>
        <w:t>is</w:t>
      </w:r>
      <w:r w:rsidR="005072F7">
        <w:rPr>
          <w:rFonts w:eastAsia="Times New Roman" w:cs="Times New Roman"/>
          <w:sz w:val="28"/>
          <w:szCs w:val="28"/>
        </w:rPr>
        <w:t xml:space="preserve"> a global village today. It is therefore a flimsy excuse that the applicant failed to </w:t>
      </w:r>
      <w:r w:rsidR="00280572">
        <w:rPr>
          <w:rFonts w:eastAsia="Times New Roman" w:cs="Times New Roman"/>
          <w:sz w:val="28"/>
          <w:szCs w:val="28"/>
        </w:rPr>
        <w:t>file</w:t>
      </w:r>
      <w:r w:rsidR="005072F7">
        <w:rPr>
          <w:rFonts w:eastAsia="Times New Roman" w:cs="Times New Roman"/>
          <w:sz w:val="28"/>
          <w:szCs w:val="28"/>
        </w:rPr>
        <w:t xml:space="preserve"> the application </w:t>
      </w:r>
      <w:r w:rsidR="00237837">
        <w:rPr>
          <w:rFonts w:eastAsia="Times New Roman" w:cs="Times New Roman"/>
          <w:sz w:val="28"/>
          <w:szCs w:val="28"/>
        </w:rPr>
        <w:t>in</w:t>
      </w:r>
      <w:r w:rsidR="00A36D24">
        <w:rPr>
          <w:rFonts w:eastAsia="Times New Roman" w:cs="Times New Roman"/>
          <w:sz w:val="28"/>
          <w:szCs w:val="28"/>
        </w:rPr>
        <w:t xml:space="preserve"> </w:t>
      </w:r>
      <w:r w:rsidR="00237837">
        <w:rPr>
          <w:rFonts w:eastAsia="Times New Roman" w:cs="Times New Roman"/>
          <w:sz w:val="28"/>
          <w:szCs w:val="28"/>
        </w:rPr>
        <w:t>time</w:t>
      </w:r>
      <w:r w:rsidR="005072F7">
        <w:rPr>
          <w:rFonts w:eastAsia="Times New Roman" w:cs="Times New Roman"/>
          <w:sz w:val="28"/>
          <w:szCs w:val="28"/>
        </w:rPr>
        <w:t xml:space="preserve"> because he was not in the country</w:t>
      </w:r>
      <w:r w:rsidR="00AA622F">
        <w:rPr>
          <w:rFonts w:eastAsia="Times New Roman" w:cs="Times New Roman"/>
          <w:sz w:val="28"/>
          <w:szCs w:val="28"/>
        </w:rPr>
        <w:t>.</w:t>
      </w:r>
    </w:p>
    <w:p w:rsidR="00356141" w:rsidRDefault="00356141" w:rsidP="000E1D63">
      <w:pPr>
        <w:jc w:val="both"/>
        <w:rPr>
          <w:rFonts w:eastAsia="Times New Roman" w:cs="Times New Roman"/>
          <w:b/>
          <w:i/>
          <w:sz w:val="28"/>
          <w:szCs w:val="28"/>
          <w:u w:val="single"/>
        </w:rPr>
      </w:pPr>
      <w:r w:rsidRPr="00356141">
        <w:rPr>
          <w:rFonts w:eastAsia="Times New Roman" w:cs="Times New Roman"/>
          <w:b/>
          <w:i/>
          <w:sz w:val="28"/>
          <w:szCs w:val="28"/>
        </w:rPr>
        <w:t>Order 9 rule 3(1) of the CPR</w:t>
      </w:r>
      <w:r w:rsidRPr="00F57857">
        <w:rPr>
          <w:rFonts w:eastAsia="Times New Roman" w:cs="Times New Roman"/>
          <w:sz w:val="28"/>
          <w:szCs w:val="28"/>
        </w:rPr>
        <w:t xml:space="preserve"> provides </w:t>
      </w:r>
      <w:r w:rsidR="00233BCD" w:rsidRPr="00F57857">
        <w:rPr>
          <w:rFonts w:eastAsia="Times New Roman" w:cs="Times New Roman"/>
          <w:sz w:val="28"/>
          <w:szCs w:val="28"/>
        </w:rPr>
        <w:t xml:space="preserve">that a person who wishes to dispute the jurisdiction of Court shall give notice of intention to defend the proceedings and </w:t>
      </w:r>
      <w:r w:rsidR="00233BCD" w:rsidRPr="00F57857">
        <w:rPr>
          <w:rFonts w:eastAsia="Times New Roman" w:cs="Times New Roman"/>
          <w:sz w:val="28"/>
          <w:szCs w:val="28"/>
          <w:u w:val="single"/>
        </w:rPr>
        <w:t xml:space="preserve">shall, within the time limited for service of a defence apply to the </w:t>
      </w:r>
      <w:r w:rsidR="00E23A95">
        <w:rPr>
          <w:rFonts w:eastAsia="Times New Roman" w:cs="Times New Roman"/>
          <w:sz w:val="28"/>
          <w:szCs w:val="28"/>
          <w:u w:val="single"/>
        </w:rPr>
        <w:t>c</w:t>
      </w:r>
      <w:r w:rsidR="00233BCD" w:rsidRPr="00F57857">
        <w:rPr>
          <w:rFonts w:eastAsia="Times New Roman" w:cs="Times New Roman"/>
          <w:sz w:val="28"/>
          <w:szCs w:val="28"/>
          <w:u w:val="single"/>
        </w:rPr>
        <w:t>ourt.</w:t>
      </w:r>
    </w:p>
    <w:p w:rsidR="00233BCD" w:rsidRPr="00963D09" w:rsidRDefault="00233BCD" w:rsidP="000E1D63">
      <w:pPr>
        <w:jc w:val="both"/>
        <w:rPr>
          <w:rFonts w:eastAsia="Times New Roman" w:cs="Times New Roman"/>
          <w:sz w:val="28"/>
          <w:szCs w:val="28"/>
        </w:rPr>
      </w:pPr>
      <w:r w:rsidRPr="00963D09">
        <w:rPr>
          <w:rFonts w:eastAsia="Times New Roman" w:cs="Times New Roman"/>
          <w:sz w:val="28"/>
          <w:szCs w:val="28"/>
        </w:rPr>
        <w:t xml:space="preserve">In </w:t>
      </w:r>
      <w:r w:rsidRPr="00963D09">
        <w:rPr>
          <w:rFonts w:eastAsia="Times New Roman" w:cs="Times New Roman"/>
          <w:b/>
          <w:i/>
          <w:sz w:val="28"/>
          <w:szCs w:val="28"/>
        </w:rPr>
        <w:t>Victorious Education Services</w:t>
      </w:r>
      <w:r w:rsidR="00215472">
        <w:rPr>
          <w:rFonts w:eastAsia="Times New Roman" w:cs="Times New Roman"/>
          <w:b/>
          <w:i/>
          <w:sz w:val="28"/>
          <w:szCs w:val="28"/>
        </w:rPr>
        <w:t xml:space="preserve"> Vs</w:t>
      </w:r>
      <w:r w:rsidRPr="00963D09">
        <w:rPr>
          <w:rFonts w:eastAsia="Times New Roman" w:cs="Times New Roman"/>
          <w:b/>
          <w:i/>
          <w:sz w:val="28"/>
          <w:szCs w:val="28"/>
        </w:rPr>
        <w:t xml:space="preserve"> Mega Consults Limited HCT-OO-CC-MA-1058-2013</w:t>
      </w:r>
      <w:r w:rsidRPr="00963D09">
        <w:rPr>
          <w:rFonts w:eastAsia="Times New Roman" w:cs="Times New Roman"/>
          <w:sz w:val="28"/>
          <w:szCs w:val="28"/>
        </w:rPr>
        <w:t xml:space="preserve"> </w:t>
      </w:r>
      <w:r w:rsidR="00FA0330">
        <w:rPr>
          <w:rFonts w:eastAsia="Times New Roman" w:cs="Times New Roman"/>
          <w:sz w:val="28"/>
          <w:szCs w:val="28"/>
        </w:rPr>
        <w:t>c</w:t>
      </w:r>
      <w:r w:rsidRPr="00963D09">
        <w:rPr>
          <w:rFonts w:eastAsia="Times New Roman" w:cs="Times New Roman"/>
          <w:sz w:val="28"/>
          <w:szCs w:val="28"/>
        </w:rPr>
        <w:t xml:space="preserve">ourt while addressing enlargement of time under </w:t>
      </w:r>
      <w:r w:rsidRPr="00963D09">
        <w:rPr>
          <w:rFonts w:eastAsia="Times New Roman" w:cs="Times New Roman"/>
          <w:b/>
          <w:i/>
          <w:sz w:val="28"/>
          <w:szCs w:val="28"/>
        </w:rPr>
        <w:t xml:space="preserve">section 96 of the CPA </w:t>
      </w:r>
      <w:r w:rsidRPr="00963D09">
        <w:rPr>
          <w:rFonts w:eastAsia="Times New Roman" w:cs="Times New Roman"/>
          <w:sz w:val="28"/>
          <w:szCs w:val="28"/>
        </w:rPr>
        <w:t>held;</w:t>
      </w:r>
    </w:p>
    <w:p w:rsidR="00394950" w:rsidRDefault="00963D09" w:rsidP="00963D09">
      <w:pPr>
        <w:ind w:left="720"/>
        <w:jc w:val="both"/>
        <w:rPr>
          <w:rFonts w:eastAsia="Times New Roman" w:cs="Times New Roman"/>
          <w:i/>
          <w:sz w:val="28"/>
          <w:szCs w:val="28"/>
        </w:rPr>
      </w:pPr>
      <w:r w:rsidRPr="00963D09">
        <w:rPr>
          <w:rFonts w:eastAsia="Times New Roman" w:cs="Times New Roman"/>
          <w:i/>
          <w:sz w:val="28"/>
          <w:szCs w:val="28"/>
        </w:rPr>
        <w:t>“</w:t>
      </w:r>
      <w:r w:rsidR="00394950" w:rsidRPr="00963D09">
        <w:rPr>
          <w:rFonts w:eastAsia="Times New Roman" w:cs="Times New Roman"/>
          <w:i/>
          <w:sz w:val="28"/>
          <w:szCs w:val="28"/>
        </w:rPr>
        <w:t xml:space="preserve">Time will be enlarged when the applicant shows </w:t>
      </w:r>
      <w:r w:rsidR="00394950" w:rsidRPr="000116AF">
        <w:rPr>
          <w:rFonts w:eastAsia="Times New Roman" w:cs="Times New Roman"/>
          <w:i/>
          <w:sz w:val="28"/>
          <w:szCs w:val="28"/>
          <w:u w:val="single"/>
        </w:rPr>
        <w:t>sufficient reason</w:t>
      </w:r>
      <w:r w:rsidR="00394950" w:rsidRPr="00963D09">
        <w:rPr>
          <w:rFonts w:eastAsia="Times New Roman" w:cs="Times New Roman"/>
          <w:i/>
          <w:sz w:val="28"/>
          <w:szCs w:val="28"/>
        </w:rPr>
        <w:t xml:space="preserve"> for </w:t>
      </w:r>
      <w:r w:rsidRPr="00963D09">
        <w:rPr>
          <w:rFonts w:eastAsia="Times New Roman" w:cs="Times New Roman"/>
          <w:i/>
          <w:sz w:val="28"/>
          <w:szCs w:val="28"/>
        </w:rPr>
        <w:t>his failure to do the act expected of him within the time given.”</w:t>
      </w:r>
    </w:p>
    <w:p w:rsidR="007B54C2" w:rsidRDefault="007B54C2" w:rsidP="007B54C2">
      <w:pPr>
        <w:jc w:val="both"/>
        <w:rPr>
          <w:rFonts w:eastAsia="Times New Roman" w:cs="Times New Roman"/>
          <w:i/>
          <w:sz w:val="28"/>
          <w:szCs w:val="28"/>
        </w:rPr>
      </w:pPr>
      <w:r w:rsidRPr="007B54C2">
        <w:rPr>
          <w:rFonts w:eastAsia="Times New Roman" w:cs="Times New Roman"/>
          <w:sz w:val="28"/>
          <w:szCs w:val="28"/>
        </w:rPr>
        <w:t xml:space="preserve">The Court of Appeal of Tanzania in </w:t>
      </w:r>
      <w:r w:rsidRPr="007B54C2">
        <w:rPr>
          <w:rFonts w:eastAsia="Times New Roman" w:cs="Times New Roman"/>
          <w:b/>
          <w:sz w:val="28"/>
          <w:szCs w:val="28"/>
        </w:rPr>
        <w:t xml:space="preserve">Yusufu Same &amp; Anor </w:t>
      </w:r>
      <w:r w:rsidR="00DA1624">
        <w:rPr>
          <w:rFonts w:eastAsia="Times New Roman" w:cs="Times New Roman"/>
          <w:b/>
          <w:sz w:val="28"/>
          <w:szCs w:val="28"/>
        </w:rPr>
        <w:t>V</w:t>
      </w:r>
      <w:r w:rsidR="00401B7F">
        <w:rPr>
          <w:rFonts w:eastAsia="Times New Roman" w:cs="Times New Roman"/>
          <w:b/>
          <w:sz w:val="28"/>
          <w:szCs w:val="28"/>
        </w:rPr>
        <w:t>s</w:t>
      </w:r>
      <w:r w:rsidRPr="007B54C2">
        <w:rPr>
          <w:rFonts w:eastAsia="Times New Roman" w:cs="Times New Roman"/>
          <w:b/>
          <w:sz w:val="28"/>
          <w:szCs w:val="28"/>
        </w:rPr>
        <w:t xml:space="preserve"> Hadija Yusufu C.A T C.A No.1 of 2002</w:t>
      </w:r>
      <w:r w:rsidRPr="007B54C2">
        <w:rPr>
          <w:rFonts w:eastAsia="Times New Roman" w:cs="Times New Roman"/>
          <w:sz w:val="28"/>
          <w:szCs w:val="28"/>
        </w:rPr>
        <w:t xml:space="preserve"> relied on the case of </w:t>
      </w:r>
      <w:r w:rsidRPr="007B54C2">
        <w:rPr>
          <w:rFonts w:eastAsia="Times New Roman" w:cs="Times New Roman"/>
          <w:b/>
          <w:i/>
          <w:sz w:val="28"/>
          <w:szCs w:val="28"/>
        </w:rPr>
        <w:t xml:space="preserve">Felix Tumbo Kisima </w:t>
      </w:r>
      <w:r w:rsidR="00401B7F">
        <w:rPr>
          <w:rFonts w:eastAsia="Times New Roman" w:cs="Times New Roman"/>
          <w:b/>
          <w:i/>
          <w:sz w:val="28"/>
          <w:szCs w:val="28"/>
        </w:rPr>
        <w:t>Vs</w:t>
      </w:r>
      <w:r w:rsidRPr="007B54C2">
        <w:rPr>
          <w:rFonts w:eastAsia="Times New Roman" w:cs="Times New Roman"/>
          <w:b/>
          <w:i/>
          <w:sz w:val="28"/>
          <w:szCs w:val="28"/>
        </w:rPr>
        <w:t xml:space="preserve"> TTC Limited &amp; Anor</w:t>
      </w:r>
      <w:r w:rsidRPr="007B54C2">
        <w:rPr>
          <w:rFonts w:eastAsia="Times New Roman" w:cs="Times New Roman"/>
          <w:sz w:val="28"/>
          <w:szCs w:val="28"/>
        </w:rPr>
        <w:t xml:space="preserve"> in which Court held that</w:t>
      </w:r>
      <w:r>
        <w:rPr>
          <w:rFonts w:eastAsia="Times New Roman" w:cs="Times New Roman"/>
          <w:i/>
          <w:sz w:val="28"/>
          <w:szCs w:val="28"/>
        </w:rPr>
        <w:t>;</w:t>
      </w:r>
    </w:p>
    <w:p w:rsidR="007B54C2" w:rsidRDefault="007B54C2" w:rsidP="007B54C2">
      <w:pPr>
        <w:ind w:left="720"/>
        <w:jc w:val="both"/>
        <w:rPr>
          <w:rFonts w:eastAsia="Times New Roman" w:cs="Times New Roman"/>
          <w:i/>
          <w:sz w:val="28"/>
          <w:szCs w:val="28"/>
        </w:rPr>
      </w:pPr>
      <w:r>
        <w:rPr>
          <w:rFonts w:eastAsia="Times New Roman" w:cs="Times New Roman"/>
          <w:i/>
          <w:sz w:val="28"/>
          <w:szCs w:val="28"/>
        </w:rPr>
        <w:t xml:space="preserve">“It should be observed that the term sufficient cause should not be interpreted narrowly but should be given a wide interpretation to encompass all reasons or causes which are outside the applicant’s power to control or influence resulting in the delay to take the necessary step.” </w:t>
      </w:r>
    </w:p>
    <w:p w:rsidR="00684DAD" w:rsidRDefault="00576B7D" w:rsidP="00A76CDB">
      <w:pPr>
        <w:jc w:val="both"/>
        <w:rPr>
          <w:rFonts w:eastAsia="Times New Roman" w:cs="Times New Roman"/>
          <w:sz w:val="28"/>
          <w:szCs w:val="28"/>
        </w:rPr>
      </w:pPr>
      <w:r>
        <w:rPr>
          <w:rFonts w:eastAsia="Times New Roman" w:cs="Times New Roman"/>
          <w:sz w:val="28"/>
          <w:szCs w:val="28"/>
        </w:rPr>
        <w:lastRenderedPageBreak/>
        <w:t>In my view</w:t>
      </w:r>
      <w:r w:rsidR="00963D09" w:rsidRPr="00963D09">
        <w:rPr>
          <w:rFonts w:eastAsia="Times New Roman" w:cs="Times New Roman"/>
          <w:sz w:val="28"/>
          <w:szCs w:val="28"/>
        </w:rPr>
        <w:t>, the applicant has failed to show</w:t>
      </w:r>
      <w:r w:rsidR="001F4784">
        <w:rPr>
          <w:rFonts w:eastAsia="Times New Roman" w:cs="Times New Roman"/>
          <w:sz w:val="28"/>
          <w:szCs w:val="28"/>
        </w:rPr>
        <w:t xml:space="preserve"> any cause outside his influence</w:t>
      </w:r>
      <w:r w:rsidR="00720C1D">
        <w:rPr>
          <w:rFonts w:eastAsia="Times New Roman" w:cs="Times New Roman"/>
          <w:sz w:val="28"/>
          <w:szCs w:val="28"/>
        </w:rPr>
        <w:t xml:space="preserve"> or power</w:t>
      </w:r>
      <w:r w:rsidR="001F4784">
        <w:rPr>
          <w:rFonts w:eastAsia="Times New Roman" w:cs="Times New Roman"/>
          <w:sz w:val="28"/>
          <w:szCs w:val="28"/>
        </w:rPr>
        <w:t xml:space="preserve"> that could have stopped him from filing within the time required.</w:t>
      </w:r>
      <w:r w:rsidR="00963D09">
        <w:rPr>
          <w:rFonts w:eastAsia="Times New Roman" w:cs="Times New Roman"/>
          <w:sz w:val="28"/>
          <w:szCs w:val="28"/>
        </w:rPr>
        <w:t xml:space="preserve"> </w:t>
      </w:r>
    </w:p>
    <w:p w:rsidR="00963D09" w:rsidRDefault="00A76CDB" w:rsidP="00A76CDB">
      <w:pPr>
        <w:jc w:val="both"/>
        <w:rPr>
          <w:rFonts w:eastAsia="Times New Roman" w:cs="Times New Roman"/>
          <w:sz w:val="28"/>
          <w:szCs w:val="28"/>
        </w:rPr>
      </w:pPr>
      <w:r>
        <w:rPr>
          <w:rFonts w:eastAsia="Times New Roman" w:cs="Times New Roman"/>
          <w:sz w:val="28"/>
          <w:szCs w:val="28"/>
        </w:rPr>
        <w:t xml:space="preserve">In the </w:t>
      </w:r>
      <w:r w:rsidR="005470CB">
        <w:rPr>
          <w:rFonts w:eastAsia="Times New Roman" w:cs="Times New Roman"/>
          <w:sz w:val="28"/>
          <w:szCs w:val="28"/>
        </w:rPr>
        <w:t>circumstances</w:t>
      </w:r>
      <w:r>
        <w:rPr>
          <w:rFonts w:eastAsia="Times New Roman" w:cs="Times New Roman"/>
          <w:sz w:val="28"/>
          <w:szCs w:val="28"/>
        </w:rPr>
        <w:t xml:space="preserve"> </w:t>
      </w:r>
      <w:r w:rsidR="006548A7">
        <w:rPr>
          <w:rFonts w:eastAsia="Times New Roman" w:cs="Times New Roman"/>
          <w:sz w:val="28"/>
          <w:szCs w:val="28"/>
        </w:rPr>
        <w:t xml:space="preserve">the applicant has failed to show sufficient reason to warrant court </w:t>
      </w:r>
      <w:r w:rsidR="00AF04BA">
        <w:rPr>
          <w:rFonts w:eastAsia="Times New Roman" w:cs="Times New Roman"/>
          <w:sz w:val="28"/>
          <w:szCs w:val="28"/>
        </w:rPr>
        <w:t xml:space="preserve">to </w:t>
      </w:r>
      <w:r w:rsidR="006548A7">
        <w:rPr>
          <w:rFonts w:eastAsia="Times New Roman" w:cs="Times New Roman"/>
          <w:sz w:val="28"/>
          <w:szCs w:val="28"/>
        </w:rPr>
        <w:t xml:space="preserve">exercise its discretion </w:t>
      </w:r>
      <w:r w:rsidR="00844609">
        <w:rPr>
          <w:rFonts w:eastAsia="Times New Roman" w:cs="Times New Roman"/>
          <w:sz w:val="28"/>
          <w:szCs w:val="28"/>
        </w:rPr>
        <w:t>to e</w:t>
      </w:r>
      <w:r w:rsidR="00271F89">
        <w:rPr>
          <w:rFonts w:eastAsia="Times New Roman" w:cs="Times New Roman"/>
          <w:sz w:val="28"/>
          <w:szCs w:val="28"/>
        </w:rPr>
        <w:t xml:space="preserve">nlarge the time under S.96 CPA and as such the application cannot be considered on its merits. </w:t>
      </w:r>
    </w:p>
    <w:p w:rsidR="00107C2F" w:rsidRDefault="00107C2F" w:rsidP="00A76CDB">
      <w:pPr>
        <w:jc w:val="both"/>
        <w:rPr>
          <w:rFonts w:eastAsia="Times New Roman" w:cs="Times New Roman"/>
          <w:sz w:val="28"/>
          <w:szCs w:val="28"/>
        </w:rPr>
      </w:pPr>
      <w:r>
        <w:rPr>
          <w:rFonts w:eastAsia="Times New Roman" w:cs="Times New Roman"/>
          <w:sz w:val="28"/>
          <w:szCs w:val="28"/>
        </w:rPr>
        <w:t xml:space="preserve">Accordingly this application is dismissed with costs. </w:t>
      </w:r>
    </w:p>
    <w:p w:rsidR="00107C2F" w:rsidRDefault="00107C2F" w:rsidP="00A76CDB">
      <w:pPr>
        <w:jc w:val="both"/>
        <w:rPr>
          <w:rFonts w:eastAsia="Times New Roman" w:cs="Times New Roman"/>
          <w:sz w:val="28"/>
          <w:szCs w:val="28"/>
        </w:rPr>
      </w:pPr>
      <w:r>
        <w:rPr>
          <w:rFonts w:eastAsia="Times New Roman" w:cs="Times New Roman"/>
          <w:sz w:val="28"/>
          <w:szCs w:val="28"/>
        </w:rPr>
        <w:t xml:space="preserve">I so hold. </w:t>
      </w:r>
    </w:p>
    <w:p w:rsidR="00B32ED3" w:rsidRDefault="00B32ED3" w:rsidP="00A76CDB">
      <w:pPr>
        <w:jc w:val="both"/>
        <w:rPr>
          <w:rFonts w:eastAsia="Times New Roman" w:cs="Times New Roman"/>
          <w:sz w:val="28"/>
          <w:szCs w:val="28"/>
        </w:rPr>
      </w:pPr>
    </w:p>
    <w:p w:rsidR="001F7D8A" w:rsidRDefault="001F7D8A" w:rsidP="00A76CDB">
      <w:pPr>
        <w:jc w:val="both"/>
        <w:rPr>
          <w:rFonts w:eastAsia="Times New Roman" w:cs="Times New Roman"/>
          <w:sz w:val="28"/>
          <w:szCs w:val="28"/>
        </w:rPr>
      </w:pPr>
    </w:p>
    <w:p w:rsidR="001F7D8A" w:rsidRPr="001F7D8A" w:rsidRDefault="001F7D8A" w:rsidP="001F7D8A">
      <w:pPr>
        <w:spacing w:after="0"/>
        <w:jc w:val="both"/>
        <w:rPr>
          <w:rFonts w:eastAsia="Times New Roman" w:cs="Times New Roman"/>
          <w:b/>
          <w:sz w:val="28"/>
          <w:szCs w:val="28"/>
        </w:rPr>
      </w:pPr>
      <w:r w:rsidRPr="00F57857">
        <w:rPr>
          <w:rFonts w:eastAsia="Times New Roman" w:cs="Times New Roman"/>
          <w:b/>
          <w:sz w:val="28"/>
          <w:szCs w:val="28"/>
        </w:rPr>
        <w:t>B.</w:t>
      </w:r>
      <w:r w:rsidR="00C5515A">
        <w:rPr>
          <w:rFonts w:eastAsia="Times New Roman" w:cs="Times New Roman"/>
          <w:b/>
          <w:sz w:val="28"/>
          <w:szCs w:val="28"/>
        </w:rPr>
        <w:t xml:space="preserve"> </w:t>
      </w:r>
      <w:r w:rsidRPr="00F57857">
        <w:rPr>
          <w:rFonts w:eastAsia="Times New Roman" w:cs="Times New Roman"/>
          <w:b/>
          <w:sz w:val="28"/>
          <w:szCs w:val="28"/>
        </w:rPr>
        <w:t>Kainamura</w:t>
      </w:r>
    </w:p>
    <w:p w:rsidR="00963D09" w:rsidRDefault="00963D09" w:rsidP="001F7D8A">
      <w:pPr>
        <w:spacing w:after="0"/>
        <w:jc w:val="both"/>
        <w:rPr>
          <w:rFonts w:eastAsia="Times New Roman" w:cs="Times New Roman"/>
          <w:b/>
          <w:sz w:val="28"/>
          <w:szCs w:val="28"/>
        </w:rPr>
      </w:pPr>
      <w:r w:rsidRPr="00F57857">
        <w:rPr>
          <w:rFonts w:eastAsia="Times New Roman" w:cs="Times New Roman"/>
          <w:b/>
          <w:sz w:val="28"/>
          <w:szCs w:val="28"/>
        </w:rPr>
        <w:t>JUDGE</w:t>
      </w:r>
    </w:p>
    <w:p w:rsidR="001F7D8A" w:rsidRDefault="00AD0AF2" w:rsidP="001F7D8A">
      <w:pPr>
        <w:spacing w:after="0"/>
        <w:jc w:val="both"/>
        <w:rPr>
          <w:rFonts w:eastAsia="Times New Roman" w:cs="Times New Roman"/>
          <w:b/>
          <w:sz w:val="28"/>
          <w:szCs w:val="28"/>
        </w:rPr>
      </w:pPr>
      <w:r>
        <w:rPr>
          <w:rFonts w:eastAsia="Times New Roman" w:cs="Times New Roman"/>
          <w:b/>
          <w:sz w:val="28"/>
          <w:szCs w:val="28"/>
        </w:rPr>
        <w:t>14</w:t>
      </w:r>
      <w:r w:rsidR="001F7D8A">
        <w:rPr>
          <w:rFonts w:eastAsia="Times New Roman" w:cs="Times New Roman"/>
          <w:b/>
          <w:sz w:val="28"/>
          <w:szCs w:val="28"/>
        </w:rPr>
        <w:t>.06.2016</w:t>
      </w:r>
    </w:p>
    <w:p w:rsidR="00A4114B" w:rsidRDefault="00A4114B" w:rsidP="001F7D8A">
      <w:pPr>
        <w:spacing w:after="0"/>
        <w:jc w:val="both"/>
        <w:rPr>
          <w:rFonts w:eastAsia="Times New Roman" w:cs="Times New Roman"/>
          <w:b/>
          <w:sz w:val="28"/>
          <w:szCs w:val="28"/>
        </w:rPr>
      </w:pPr>
    </w:p>
    <w:p w:rsidR="00A4114B" w:rsidRPr="00F57857" w:rsidRDefault="00A4114B" w:rsidP="001F7D8A">
      <w:pPr>
        <w:spacing w:after="0"/>
        <w:jc w:val="both"/>
        <w:rPr>
          <w:rFonts w:eastAsia="Times New Roman" w:cs="Times New Roman"/>
          <w:b/>
          <w:sz w:val="28"/>
          <w:szCs w:val="28"/>
        </w:rPr>
      </w:pPr>
    </w:p>
    <w:sectPr w:rsidR="00A4114B" w:rsidRPr="00F57857" w:rsidSect="00C5515A">
      <w:footerReference w:type="default" r:id="rId7"/>
      <w:pgSz w:w="12240" w:h="15840"/>
      <w:pgMar w:top="1440" w:right="162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56" w:rsidRDefault="00A97856" w:rsidP="00385E7F">
      <w:pPr>
        <w:spacing w:after="0" w:line="240" w:lineRule="auto"/>
      </w:pPr>
      <w:r>
        <w:separator/>
      </w:r>
    </w:p>
  </w:endnote>
  <w:endnote w:type="continuationSeparator" w:id="0">
    <w:p w:rsidR="00A97856" w:rsidRDefault="00A97856" w:rsidP="0038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7860"/>
      <w:docPartObj>
        <w:docPartGallery w:val="Page Numbers (Bottom of Page)"/>
        <w:docPartUnique/>
      </w:docPartObj>
    </w:sdtPr>
    <w:sdtEndPr>
      <w:rPr>
        <w:color w:val="7F7F7F" w:themeColor="background1" w:themeShade="7F"/>
        <w:spacing w:val="60"/>
      </w:rPr>
    </w:sdtEndPr>
    <w:sdtContent>
      <w:p w:rsidR="005072F7" w:rsidRDefault="00A97856">
        <w:pPr>
          <w:pStyle w:val="Footer"/>
          <w:pBdr>
            <w:top w:val="single" w:sz="4" w:space="1" w:color="D9D9D9" w:themeColor="background1" w:themeShade="D9"/>
          </w:pBdr>
          <w:rPr>
            <w:b/>
          </w:rPr>
        </w:pPr>
        <w:r>
          <w:fldChar w:fldCharType="begin"/>
        </w:r>
        <w:r>
          <w:instrText xml:space="preserve"> PAGE   \* MERGEFORMAT </w:instrText>
        </w:r>
        <w:r>
          <w:fldChar w:fldCharType="separate"/>
        </w:r>
        <w:r w:rsidR="00CA492E" w:rsidRPr="00CA492E">
          <w:rPr>
            <w:b/>
            <w:noProof/>
          </w:rPr>
          <w:t>1</w:t>
        </w:r>
        <w:r>
          <w:rPr>
            <w:b/>
            <w:noProof/>
          </w:rPr>
          <w:fldChar w:fldCharType="end"/>
        </w:r>
        <w:r w:rsidR="005072F7">
          <w:rPr>
            <w:b/>
          </w:rPr>
          <w:t xml:space="preserve"> | </w:t>
        </w:r>
        <w:r w:rsidR="005072F7">
          <w:rPr>
            <w:color w:val="7F7F7F" w:themeColor="background1" w:themeShade="7F"/>
            <w:spacing w:val="60"/>
          </w:rPr>
          <w:t>Page</w:t>
        </w:r>
      </w:p>
    </w:sdtContent>
  </w:sdt>
  <w:p w:rsidR="005072F7" w:rsidRDefault="00507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56" w:rsidRDefault="00A97856" w:rsidP="00385E7F">
      <w:pPr>
        <w:spacing w:after="0" w:line="240" w:lineRule="auto"/>
      </w:pPr>
      <w:r>
        <w:separator/>
      </w:r>
    </w:p>
  </w:footnote>
  <w:footnote w:type="continuationSeparator" w:id="0">
    <w:p w:rsidR="00A97856" w:rsidRDefault="00A97856" w:rsidP="00385E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34"/>
    <w:rsid w:val="000053F4"/>
    <w:rsid w:val="000116AF"/>
    <w:rsid w:val="00025621"/>
    <w:rsid w:val="0006452E"/>
    <w:rsid w:val="00071ECA"/>
    <w:rsid w:val="0007703A"/>
    <w:rsid w:val="000C3FB3"/>
    <w:rsid w:val="000D0349"/>
    <w:rsid w:val="000E1D63"/>
    <w:rsid w:val="000E7110"/>
    <w:rsid w:val="00107C2F"/>
    <w:rsid w:val="001A0E0E"/>
    <w:rsid w:val="001A1919"/>
    <w:rsid w:val="001E2095"/>
    <w:rsid w:val="001E3ABC"/>
    <w:rsid w:val="001F4784"/>
    <w:rsid w:val="001F7D8A"/>
    <w:rsid w:val="00215472"/>
    <w:rsid w:val="00233BCD"/>
    <w:rsid w:val="00234522"/>
    <w:rsid w:val="00237837"/>
    <w:rsid w:val="00271F89"/>
    <w:rsid w:val="00280572"/>
    <w:rsid w:val="002C15EB"/>
    <w:rsid w:val="002C7C32"/>
    <w:rsid w:val="003154D8"/>
    <w:rsid w:val="00356141"/>
    <w:rsid w:val="00365A46"/>
    <w:rsid w:val="00385E7F"/>
    <w:rsid w:val="00394950"/>
    <w:rsid w:val="00394A76"/>
    <w:rsid w:val="003A3932"/>
    <w:rsid w:val="003E62AA"/>
    <w:rsid w:val="003E64DE"/>
    <w:rsid w:val="00401B7F"/>
    <w:rsid w:val="004278F7"/>
    <w:rsid w:val="00431DDF"/>
    <w:rsid w:val="00454283"/>
    <w:rsid w:val="00467096"/>
    <w:rsid w:val="00477066"/>
    <w:rsid w:val="005072F7"/>
    <w:rsid w:val="005253FD"/>
    <w:rsid w:val="00535654"/>
    <w:rsid w:val="005470CB"/>
    <w:rsid w:val="00556C84"/>
    <w:rsid w:val="005661FB"/>
    <w:rsid w:val="00576B7D"/>
    <w:rsid w:val="005971EC"/>
    <w:rsid w:val="005A0595"/>
    <w:rsid w:val="005B3341"/>
    <w:rsid w:val="006100BD"/>
    <w:rsid w:val="00616736"/>
    <w:rsid w:val="00623249"/>
    <w:rsid w:val="0064118A"/>
    <w:rsid w:val="00645BBD"/>
    <w:rsid w:val="006548A7"/>
    <w:rsid w:val="00682AF3"/>
    <w:rsid w:val="00684DAD"/>
    <w:rsid w:val="006C2EB3"/>
    <w:rsid w:val="006D2F56"/>
    <w:rsid w:val="006D66AE"/>
    <w:rsid w:val="00704F77"/>
    <w:rsid w:val="00720C1D"/>
    <w:rsid w:val="00732B98"/>
    <w:rsid w:val="00775B5B"/>
    <w:rsid w:val="00790873"/>
    <w:rsid w:val="00791596"/>
    <w:rsid w:val="007A5718"/>
    <w:rsid w:val="007B54C2"/>
    <w:rsid w:val="007C6AD5"/>
    <w:rsid w:val="007D339D"/>
    <w:rsid w:val="007E03E2"/>
    <w:rsid w:val="007F71B0"/>
    <w:rsid w:val="008040EF"/>
    <w:rsid w:val="00805FEF"/>
    <w:rsid w:val="008244DA"/>
    <w:rsid w:val="00844609"/>
    <w:rsid w:val="00851146"/>
    <w:rsid w:val="00863034"/>
    <w:rsid w:val="008966A4"/>
    <w:rsid w:val="008E68D8"/>
    <w:rsid w:val="00921ECD"/>
    <w:rsid w:val="00930BBB"/>
    <w:rsid w:val="0096313D"/>
    <w:rsid w:val="00963D09"/>
    <w:rsid w:val="009B1F78"/>
    <w:rsid w:val="009F4494"/>
    <w:rsid w:val="00A270DC"/>
    <w:rsid w:val="00A30225"/>
    <w:rsid w:val="00A36D24"/>
    <w:rsid w:val="00A4114B"/>
    <w:rsid w:val="00A444FF"/>
    <w:rsid w:val="00A76CDB"/>
    <w:rsid w:val="00A9000D"/>
    <w:rsid w:val="00A97856"/>
    <w:rsid w:val="00AA25D9"/>
    <w:rsid w:val="00AA622F"/>
    <w:rsid w:val="00AB2932"/>
    <w:rsid w:val="00AD0AF2"/>
    <w:rsid w:val="00AF04BA"/>
    <w:rsid w:val="00B20E68"/>
    <w:rsid w:val="00B32ED3"/>
    <w:rsid w:val="00B90D1F"/>
    <w:rsid w:val="00BA09FB"/>
    <w:rsid w:val="00BB139F"/>
    <w:rsid w:val="00BC732B"/>
    <w:rsid w:val="00C127C1"/>
    <w:rsid w:val="00C37655"/>
    <w:rsid w:val="00C447B2"/>
    <w:rsid w:val="00C51843"/>
    <w:rsid w:val="00C5515A"/>
    <w:rsid w:val="00C558A6"/>
    <w:rsid w:val="00C81812"/>
    <w:rsid w:val="00CA1734"/>
    <w:rsid w:val="00CA492E"/>
    <w:rsid w:val="00CE0F66"/>
    <w:rsid w:val="00CE1BF0"/>
    <w:rsid w:val="00D30415"/>
    <w:rsid w:val="00D452DD"/>
    <w:rsid w:val="00D523D6"/>
    <w:rsid w:val="00DA1624"/>
    <w:rsid w:val="00DC2F71"/>
    <w:rsid w:val="00DF0028"/>
    <w:rsid w:val="00E124B9"/>
    <w:rsid w:val="00E23A95"/>
    <w:rsid w:val="00E33B0A"/>
    <w:rsid w:val="00E530CD"/>
    <w:rsid w:val="00E65104"/>
    <w:rsid w:val="00E74E08"/>
    <w:rsid w:val="00E74E98"/>
    <w:rsid w:val="00EF1DA1"/>
    <w:rsid w:val="00F02BFB"/>
    <w:rsid w:val="00F05BE6"/>
    <w:rsid w:val="00F420CE"/>
    <w:rsid w:val="00F42D5B"/>
    <w:rsid w:val="00F57857"/>
    <w:rsid w:val="00FA0330"/>
    <w:rsid w:val="00FB7C06"/>
    <w:rsid w:val="00FC65B7"/>
    <w:rsid w:val="00FE20BE"/>
    <w:rsid w:val="00FF0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5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5E7F"/>
  </w:style>
  <w:style w:type="paragraph" w:styleId="Footer">
    <w:name w:val="footer"/>
    <w:basedOn w:val="Normal"/>
    <w:link w:val="FooterChar"/>
    <w:uiPriority w:val="99"/>
    <w:unhideWhenUsed/>
    <w:rsid w:val="00385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5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5E7F"/>
  </w:style>
  <w:style w:type="paragraph" w:styleId="Footer">
    <w:name w:val="footer"/>
    <w:basedOn w:val="Normal"/>
    <w:link w:val="FooterChar"/>
    <w:uiPriority w:val="99"/>
    <w:unhideWhenUsed/>
    <w:rsid w:val="00385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User</cp:lastModifiedBy>
  <cp:revision>2</cp:revision>
  <cp:lastPrinted>2016-06-07T15:07:00Z</cp:lastPrinted>
  <dcterms:created xsi:type="dcterms:W3CDTF">2016-10-14T07:37:00Z</dcterms:created>
  <dcterms:modified xsi:type="dcterms:W3CDTF">2016-10-14T07:37:00Z</dcterms:modified>
</cp:coreProperties>
</file>