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B60" w:rsidRPr="001B33E4" w:rsidRDefault="00164B60" w:rsidP="00164B60">
      <w:pPr>
        <w:spacing w:after="0"/>
        <w:jc w:val="center"/>
        <w:rPr>
          <w:rFonts w:ascii="Times New Roman" w:hAnsi="Times New Roman" w:cs="Times New Roman"/>
          <w:b/>
          <w:sz w:val="24"/>
          <w:szCs w:val="24"/>
        </w:rPr>
      </w:pPr>
      <w:bookmarkStart w:id="0" w:name="_GoBack"/>
      <w:bookmarkEnd w:id="0"/>
      <w:r w:rsidRPr="001B33E4">
        <w:rPr>
          <w:rFonts w:ascii="Times New Roman" w:hAnsi="Times New Roman" w:cs="Times New Roman"/>
          <w:b/>
          <w:sz w:val="24"/>
          <w:szCs w:val="24"/>
        </w:rPr>
        <w:t>THE REPUBLIC OF UGANDA</w:t>
      </w:r>
    </w:p>
    <w:p w:rsidR="00164B60" w:rsidRPr="001B33E4" w:rsidRDefault="00164B60" w:rsidP="00164B60">
      <w:pPr>
        <w:spacing w:after="0"/>
        <w:jc w:val="center"/>
        <w:rPr>
          <w:rFonts w:ascii="Times New Roman" w:hAnsi="Times New Roman" w:cs="Times New Roman"/>
          <w:b/>
          <w:sz w:val="24"/>
          <w:szCs w:val="24"/>
        </w:rPr>
      </w:pPr>
      <w:r w:rsidRPr="001B33E4">
        <w:rPr>
          <w:rFonts w:ascii="Times New Roman" w:hAnsi="Times New Roman" w:cs="Times New Roman"/>
          <w:b/>
          <w:sz w:val="24"/>
          <w:szCs w:val="24"/>
        </w:rPr>
        <w:t>IN THE HIGH COURT OF UGANDA AT KAMPALA</w:t>
      </w:r>
    </w:p>
    <w:p w:rsidR="00164B60" w:rsidRPr="001B33E4" w:rsidRDefault="00F971A7" w:rsidP="00164B60">
      <w:pPr>
        <w:spacing w:after="0"/>
        <w:jc w:val="center"/>
        <w:rPr>
          <w:rFonts w:ascii="Times New Roman" w:hAnsi="Times New Roman" w:cs="Times New Roman"/>
          <w:b/>
          <w:sz w:val="24"/>
          <w:szCs w:val="24"/>
        </w:rPr>
      </w:pPr>
      <w:r w:rsidRPr="001B33E4">
        <w:rPr>
          <w:rFonts w:ascii="Times New Roman" w:hAnsi="Times New Roman" w:cs="Times New Roman"/>
          <w:b/>
          <w:sz w:val="24"/>
          <w:szCs w:val="24"/>
        </w:rPr>
        <w:t>[COMMERCIAL DIVISION]</w:t>
      </w:r>
    </w:p>
    <w:p w:rsidR="00164B60" w:rsidRPr="001B33E4" w:rsidRDefault="00164B60" w:rsidP="00164B60">
      <w:pPr>
        <w:jc w:val="center"/>
        <w:rPr>
          <w:rFonts w:ascii="Times New Roman" w:hAnsi="Times New Roman" w:cs="Times New Roman"/>
          <w:i/>
          <w:sz w:val="24"/>
          <w:szCs w:val="24"/>
        </w:rPr>
      </w:pPr>
      <w:r w:rsidRPr="001B33E4">
        <w:rPr>
          <w:rFonts w:ascii="Times New Roman" w:hAnsi="Times New Roman" w:cs="Times New Roman"/>
          <w:i/>
          <w:sz w:val="24"/>
          <w:szCs w:val="24"/>
        </w:rPr>
        <w:t>CIVIL SUIT N</w:t>
      </w:r>
      <w:r w:rsidR="00F971A7" w:rsidRPr="001B33E4">
        <w:rPr>
          <w:rFonts w:ascii="Times New Roman" w:hAnsi="Times New Roman" w:cs="Times New Roman"/>
          <w:i/>
          <w:sz w:val="24"/>
          <w:szCs w:val="24"/>
        </w:rPr>
        <w:t xml:space="preserve">o. </w:t>
      </w:r>
      <w:r w:rsidRPr="001B33E4">
        <w:rPr>
          <w:rFonts w:ascii="Times New Roman" w:hAnsi="Times New Roman" w:cs="Times New Roman"/>
          <w:i/>
          <w:sz w:val="24"/>
          <w:szCs w:val="24"/>
        </w:rPr>
        <w:t>398 OF 2014</w:t>
      </w:r>
    </w:p>
    <w:p w:rsidR="00164B60" w:rsidRPr="001B33E4" w:rsidRDefault="00164B60" w:rsidP="00164B60">
      <w:pPr>
        <w:rPr>
          <w:rFonts w:ascii="Times New Roman" w:hAnsi="Times New Roman" w:cs="Times New Roman"/>
          <w:b/>
          <w:sz w:val="24"/>
          <w:szCs w:val="24"/>
        </w:rPr>
      </w:pPr>
      <w:r w:rsidRPr="001B33E4">
        <w:rPr>
          <w:rFonts w:ascii="Times New Roman" w:hAnsi="Times New Roman" w:cs="Times New Roman"/>
          <w:b/>
          <w:sz w:val="24"/>
          <w:szCs w:val="24"/>
        </w:rPr>
        <w:t>TOROR</w:t>
      </w:r>
      <w:r w:rsidR="008D716F" w:rsidRPr="001B33E4">
        <w:rPr>
          <w:rFonts w:ascii="Times New Roman" w:hAnsi="Times New Roman" w:cs="Times New Roman"/>
          <w:b/>
          <w:sz w:val="24"/>
          <w:szCs w:val="24"/>
        </w:rPr>
        <w:t xml:space="preserve">O PROGRESSIVE ACADEMY </w:t>
      </w:r>
      <w:proofErr w:type="gramStart"/>
      <w:r w:rsidR="008D716F" w:rsidRPr="001B33E4">
        <w:rPr>
          <w:rFonts w:ascii="Times New Roman" w:hAnsi="Times New Roman" w:cs="Times New Roman"/>
          <w:b/>
          <w:sz w:val="24"/>
          <w:szCs w:val="24"/>
        </w:rPr>
        <w:t xml:space="preserve">LIMITED </w:t>
      </w:r>
      <w:r w:rsidRPr="001B33E4">
        <w:rPr>
          <w:rFonts w:ascii="Times New Roman" w:hAnsi="Times New Roman" w:cs="Times New Roman"/>
          <w:b/>
          <w:sz w:val="24"/>
          <w:szCs w:val="24"/>
        </w:rPr>
        <w:t>:</w:t>
      </w:r>
      <w:proofErr w:type="gramEnd"/>
      <w:r w:rsidRPr="001B33E4">
        <w:rPr>
          <w:rFonts w:ascii="Times New Roman" w:hAnsi="Times New Roman" w:cs="Times New Roman"/>
          <w:b/>
          <w:sz w:val="24"/>
          <w:szCs w:val="24"/>
        </w:rPr>
        <w:t>::::::</w:t>
      </w:r>
      <w:r w:rsidR="00252620" w:rsidRPr="001B33E4">
        <w:rPr>
          <w:rFonts w:ascii="Times New Roman" w:hAnsi="Times New Roman" w:cs="Times New Roman"/>
          <w:b/>
          <w:sz w:val="24"/>
          <w:szCs w:val="24"/>
        </w:rPr>
        <w:t>::::</w:t>
      </w:r>
      <w:r w:rsidR="00E4673A" w:rsidRPr="001B33E4">
        <w:rPr>
          <w:rFonts w:ascii="Times New Roman" w:hAnsi="Times New Roman" w:cs="Times New Roman"/>
          <w:b/>
          <w:sz w:val="24"/>
          <w:szCs w:val="24"/>
        </w:rPr>
        <w:t>:::::::</w:t>
      </w:r>
      <w:r w:rsidRPr="001B33E4">
        <w:rPr>
          <w:rFonts w:ascii="Times New Roman" w:hAnsi="Times New Roman" w:cs="Times New Roman"/>
          <w:b/>
          <w:sz w:val="24"/>
          <w:szCs w:val="24"/>
        </w:rPr>
        <w:t>:::: PLAINTIFF</w:t>
      </w:r>
    </w:p>
    <w:p w:rsidR="00164B60" w:rsidRPr="001B33E4" w:rsidRDefault="00164B60" w:rsidP="00164B60">
      <w:pPr>
        <w:jc w:val="center"/>
        <w:rPr>
          <w:rFonts w:ascii="Times New Roman" w:hAnsi="Times New Roman" w:cs="Times New Roman"/>
          <w:b/>
          <w:sz w:val="24"/>
          <w:szCs w:val="24"/>
        </w:rPr>
      </w:pPr>
      <w:r w:rsidRPr="001B33E4">
        <w:rPr>
          <w:rFonts w:ascii="Times New Roman" w:hAnsi="Times New Roman" w:cs="Times New Roman"/>
          <w:b/>
          <w:sz w:val="24"/>
          <w:szCs w:val="24"/>
        </w:rPr>
        <w:t>VERSUS</w:t>
      </w:r>
    </w:p>
    <w:p w:rsidR="00164B60" w:rsidRPr="001B33E4" w:rsidRDefault="00252620" w:rsidP="00252620">
      <w:pPr>
        <w:rPr>
          <w:rFonts w:ascii="Times New Roman" w:hAnsi="Times New Roman" w:cs="Times New Roman"/>
          <w:b/>
          <w:sz w:val="24"/>
          <w:szCs w:val="24"/>
        </w:rPr>
      </w:pPr>
      <w:r w:rsidRPr="001B33E4">
        <w:rPr>
          <w:rFonts w:ascii="Times New Roman" w:hAnsi="Times New Roman" w:cs="Times New Roman"/>
          <w:b/>
          <w:sz w:val="24"/>
          <w:szCs w:val="24"/>
        </w:rPr>
        <w:t xml:space="preserve">1. </w:t>
      </w:r>
      <w:r w:rsidR="00164B60" w:rsidRPr="001B33E4">
        <w:rPr>
          <w:rFonts w:ascii="Times New Roman" w:hAnsi="Times New Roman" w:cs="Times New Roman"/>
          <w:b/>
          <w:sz w:val="24"/>
          <w:szCs w:val="24"/>
        </w:rPr>
        <w:t>DFCU LIMITED</w:t>
      </w:r>
    </w:p>
    <w:p w:rsidR="00164B60" w:rsidRPr="001B33E4" w:rsidRDefault="00252620" w:rsidP="00252620">
      <w:pPr>
        <w:rPr>
          <w:rFonts w:ascii="Times New Roman" w:hAnsi="Times New Roman" w:cs="Times New Roman"/>
          <w:b/>
          <w:sz w:val="24"/>
          <w:szCs w:val="24"/>
        </w:rPr>
      </w:pPr>
      <w:r w:rsidRPr="001B33E4">
        <w:rPr>
          <w:rFonts w:ascii="Times New Roman" w:hAnsi="Times New Roman" w:cs="Times New Roman"/>
          <w:b/>
          <w:sz w:val="24"/>
          <w:szCs w:val="24"/>
        </w:rPr>
        <w:t xml:space="preserve">2. </w:t>
      </w:r>
      <w:r w:rsidR="00E4673A" w:rsidRPr="001B33E4">
        <w:rPr>
          <w:rFonts w:ascii="Times New Roman" w:hAnsi="Times New Roman" w:cs="Times New Roman"/>
          <w:b/>
          <w:sz w:val="24"/>
          <w:szCs w:val="24"/>
        </w:rPr>
        <w:t xml:space="preserve">BANK OF </w:t>
      </w:r>
      <w:proofErr w:type="gramStart"/>
      <w:r w:rsidR="00E4673A" w:rsidRPr="001B33E4">
        <w:rPr>
          <w:rFonts w:ascii="Times New Roman" w:hAnsi="Times New Roman" w:cs="Times New Roman"/>
          <w:b/>
          <w:sz w:val="24"/>
          <w:szCs w:val="24"/>
        </w:rPr>
        <w:t xml:space="preserve">UGANDA   </w:t>
      </w:r>
      <w:r w:rsidR="00164B60" w:rsidRPr="001B33E4">
        <w:rPr>
          <w:rFonts w:ascii="Times New Roman" w:hAnsi="Times New Roman" w:cs="Times New Roman"/>
          <w:b/>
          <w:sz w:val="24"/>
          <w:szCs w:val="24"/>
        </w:rPr>
        <w:t>:::::</w:t>
      </w:r>
      <w:r w:rsidR="00E4673A" w:rsidRPr="001B33E4">
        <w:rPr>
          <w:rFonts w:ascii="Times New Roman" w:hAnsi="Times New Roman" w:cs="Times New Roman"/>
          <w:b/>
          <w:sz w:val="24"/>
          <w:szCs w:val="24"/>
        </w:rPr>
        <w:t>:::::::</w:t>
      </w:r>
      <w:r w:rsidRPr="001B33E4">
        <w:rPr>
          <w:rFonts w:ascii="Times New Roman" w:hAnsi="Times New Roman" w:cs="Times New Roman"/>
          <w:b/>
          <w:sz w:val="24"/>
          <w:szCs w:val="24"/>
        </w:rPr>
        <w:t>::::::::::::::::::::::::::::</w:t>
      </w:r>
      <w:r w:rsidR="00E4673A" w:rsidRPr="001B33E4">
        <w:rPr>
          <w:rFonts w:ascii="Times New Roman" w:hAnsi="Times New Roman" w:cs="Times New Roman"/>
          <w:b/>
          <w:sz w:val="24"/>
          <w:szCs w:val="24"/>
        </w:rPr>
        <w:t>::</w:t>
      </w:r>
      <w:r w:rsidR="00164B60" w:rsidRPr="001B33E4">
        <w:rPr>
          <w:rFonts w:ascii="Times New Roman" w:hAnsi="Times New Roman" w:cs="Times New Roman"/>
          <w:b/>
          <w:sz w:val="24"/>
          <w:szCs w:val="24"/>
        </w:rPr>
        <w:t>::::::</w:t>
      </w:r>
      <w:proofErr w:type="gramEnd"/>
      <w:r w:rsidR="00164B60" w:rsidRPr="001B33E4">
        <w:rPr>
          <w:rFonts w:ascii="Times New Roman" w:hAnsi="Times New Roman" w:cs="Times New Roman"/>
          <w:b/>
          <w:sz w:val="24"/>
          <w:szCs w:val="24"/>
        </w:rPr>
        <w:t xml:space="preserve"> DEFENDANT</w:t>
      </w:r>
      <w:r w:rsidR="008D716F" w:rsidRPr="001B33E4">
        <w:rPr>
          <w:rFonts w:ascii="Times New Roman" w:hAnsi="Times New Roman" w:cs="Times New Roman"/>
          <w:b/>
          <w:sz w:val="24"/>
          <w:szCs w:val="24"/>
        </w:rPr>
        <w:t>S</w:t>
      </w:r>
    </w:p>
    <w:p w:rsidR="00164B60" w:rsidRPr="001B33E4" w:rsidRDefault="00164B60" w:rsidP="00610F63">
      <w:pPr>
        <w:jc w:val="center"/>
        <w:rPr>
          <w:rFonts w:ascii="Times New Roman" w:hAnsi="Times New Roman" w:cs="Times New Roman"/>
          <w:b/>
          <w:sz w:val="24"/>
          <w:szCs w:val="24"/>
        </w:rPr>
      </w:pPr>
      <w:r w:rsidRPr="001B33E4">
        <w:rPr>
          <w:rFonts w:ascii="Times New Roman" w:hAnsi="Times New Roman" w:cs="Times New Roman"/>
          <w:b/>
          <w:sz w:val="24"/>
          <w:szCs w:val="24"/>
        </w:rPr>
        <w:t xml:space="preserve">BEFORE: HON. </w:t>
      </w:r>
      <w:r w:rsidR="00015AFB" w:rsidRPr="001B33E4">
        <w:rPr>
          <w:rFonts w:ascii="Times New Roman" w:hAnsi="Times New Roman" w:cs="Times New Roman"/>
          <w:b/>
          <w:sz w:val="24"/>
          <w:szCs w:val="24"/>
        </w:rPr>
        <w:t>MR. JUSTICE B.</w:t>
      </w:r>
      <w:r w:rsidRPr="001B33E4">
        <w:rPr>
          <w:rFonts w:ascii="Times New Roman" w:hAnsi="Times New Roman" w:cs="Times New Roman"/>
          <w:b/>
          <w:sz w:val="24"/>
          <w:szCs w:val="24"/>
        </w:rPr>
        <w:t xml:space="preserve"> KAINAMURA</w:t>
      </w:r>
    </w:p>
    <w:p w:rsidR="00164B60" w:rsidRPr="001B33E4" w:rsidRDefault="00164B60" w:rsidP="00164B60">
      <w:pPr>
        <w:jc w:val="center"/>
        <w:rPr>
          <w:rFonts w:ascii="Times New Roman" w:hAnsi="Times New Roman" w:cs="Times New Roman"/>
          <w:sz w:val="24"/>
          <w:szCs w:val="24"/>
        </w:rPr>
      </w:pPr>
      <w:r w:rsidRPr="001B33E4">
        <w:rPr>
          <w:rFonts w:ascii="Times New Roman" w:hAnsi="Times New Roman" w:cs="Times New Roman"/>
          <w:b/>
          <w:sz w:val="24"/>
          <w:szCs w:val="24"/>
        </w:rPr>
        <w:t>RULING</w:t>
      </w:r>
    </w:p>
    <w:p w:rsidR="00CF5864" w:rsidRPr="001B33E4" w:rsidRDefault="008D716F"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 xml:space="preserve">This ruling is in respect of preliminary objections raised by </w:t>
      </w:r>
      <w:r w:rsidR="00FD54B7" w:rsidRPr="001B33E4">
        <w:rPr>
          <w:rFonts w:ascii="Times New Roman" w:hAnsi="Times New Roman" w:cs="Times New Roman"/>
          <w:sz w:val="24"/>
          <w:szCs w:val="24"/>
        </w:rPr>
        <w:t xml:space="preserve">Counsel </w:t>
      </w:r>
      <w:r w:rsidRPr="001B33E4">
        <w:rPr>
          <w:rFonts w:ascii="Times New Roman" w:hAnsi="Times New Roman" w:cs="Times New Roman"/>
          <w:sz w:val="24"/>
          <w:szCs w:val="24"/>
        </w:rPr>
        <w:t xml:space="preserve">for the defendants in their written statements of </w:t>
      </w:r>
      <w:proofErr w:type="spellStart"/>
      <w:r w:rsidRPr="001B33E4">
        <w:rPr>
          <w:rFonts w:ascii="Times New Roman" w:hAnsi="Times New Roman" w:cs="Times New Roman"/>
          <w:sz w:val="24"/>
          <w:szCs w:val="24"/>
        </w:rPr>
        <w:t>defence</w:t>
      </w:r>
      <w:proofErr w:type="spellEnd"/>
      <w:r w:rsidRPr="001B33E4">
        <w:rPr>
          <w:rFonts w:ascii="Times New Roman" w:hAnsi="Times New Roman" w:cs="Times New Roman"/>
          <w:sz w:val="24"/>
          <w:szCs w:val="24"/>
        </w:rPr>
        <w:t>, following a suit instituted by the plaintiff for damages for fraud, breach of contract and negligence/unjust enrichment.</w:t>
      </w:r>
      <w:r w:rsidR="00CF5864" w:rsidRPr="001B33E4">
        <w:rPr>
          <w:rFonts w:ascii="Times New Roman" w:hAnsi="Times New Roman" w:cs="Times New Roman"/>
          <w:sz w:val="24"/>
          <w:szCs w:val="24"/>
        </w:rPr>
        <w:t xml:space="preserve"> </w:t>
      </w:r>
    </w:p>
    <w:p w:rsidR="00CF5864" w:rsidRPr="001B33E4" w:rsidRDefault="00CF5864" w:rsidP="00331EB0">
      <w:pPr>
        <w:spacing w:line="360" w:lineRule="auto"/>
        <w:jc w:val="both"/>
        <w:rPr>
          <w:rFonts w:ascii="Times New Roman" w:hAnsi="Times New Roman" w:cs="Times New Roman"/>
          <w:sz w:val="24"/>
          <w:szCs w:val="24"/>
        </w:rPr>
      </w:pPr>
      <w:r w:rsidRPr="001B33E4">
        <w:rPr>
          <w:rFonts w:ascii="Times New Roman" w:hAnsi="Times New Roman" w:cs="Times New Roman"/>
          <w:b/>
          <w:sz w:val="24"/>
          <w:szCs w:val="24"/>
        </w:rPr>
        <w:t xml:space="preserve">Brief </w:t>
      </w:r>
      <w:r w:rsidR="00E6346A" w:rsidRPr="001B33E4">
        <w:rPr>
          <w:rFonts w:ascii="Times New Roman" w:hAnsi="Times New Roman" w:cs="Times New Roman"/>
          <w:b/>
          <w:sz w:val="24"/>
          <w:szCs w:val="24"/>
        </w:rPr>
        <w:t>B</w:t>
      </w:r>
      <w:r w:rsidRPr="001B33E4">
        <w:rPr>
          <w:rFonts w:ascii="Times New Roman" w:hAnsi="Times New Roman" w:cs="Times New Roman"/>
          <w:b/>
          <w:sz w:val="24"/>
          <w:szCs w:val="24"/>
        </w:rPr>
        <w:t>ackground</w:t>
      </w:r>
    </w:p>
    <w:p w:rsidR="00332A44" w:rsidRPr="001B33E4" w:rsidRDefault="00CF5864"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 xml:space="preserve">The </w:t>
      </w:r>
      <w:r w:rsidR="00477B93" w:rsidRPr="001B33E4">
        <w:rPr>
          <w:rFonts w:ascii="Times New Roman" w:hAnsi="Times New Roman" w:cs="Times New Roman"/>
          <w:sz w:val="24"/>
          <w:szCs w:val="24"/>
        </w:rPr>
        <w:t>2</w:t>
      </w:r>
      <w:r w:rsidR="00477B93" w:rsidRPr="001B33E4">
        <w:rPr>
          <w:rFonts w:ascii="Times New Roman" w:hAnsi="Times New Roman" w:cs="Times New Roman"/>
          <w:sz w:val="24"/>
          <w:szCs w:val="24"/>
          <w:vertAlign w:val="superscript"/>
        </w:rPr>
        <w:t>nd</w:t>
      </w:r>
      <w:r w:rsidR="00477B93" w:rsidRPr="001B33E4">
        <w:rPr>
          <w:rFonts w:ascii="Times New Roman" w:hAnsi="Times New Roman" w:cs="Times New Roman"/>
          <w:sz w:val="24"/>
          <w:szCs w:val="24"/>
        </w:rPr>
        <w:t xml:space="preserve"> defendant, as implementing agent of the Government of Uganda, was granted conditional loans by the European Investment Bank for the purpose of financing small and medium sized private sector investments by private Companies in Uganda. The 2</w:t>
      </w:r>
      <w:r w:rsidR="00477B93" w:rsidRPr="001B33E4">
        <w:rPr>
          <w:rFonts w:ascii="Times New Roman" w:hAnsi="Times New Roman" w:cs="Times New Roman"/>
          <w:sz w:val="24"/>
          <w:szCs w:val="24"/>
          <w:vertAlign w:val="superscript"/>
        </w:rPr>
        <w:t>nd</w:t>
      </w:r>
      <w:r w:rsidR="00477B93" w:rsidRPr="001B33E4">
        <w:rPr>
          <w:rFonts w:ascii="Times New Roman" w:hAnsi="Times New Roman" w:cs="Times New Roman"/>
          <w:sz w:val="24"/>
          <w:szCs w:val="24"/>
        </w:rPr>
        <w:t xml:space="preserve"> defendant engaged </w:t>
      </w:r>
      <w:r w:rsidR="00AE0AC0" w:rsidRPr="001B33E4">
        <w:rPr>
          <w:rFonts w:ascii="Times New Roman" w:hAnsi="Times New Roman" w:cs="Times New Roman"/>
          <w:sz w:val="24"/>
          <w:szCs w:val="24"/>
        </w:rPr>
        <w:t>Approved Intermediaries, including the 1</w:t>
      </w:r>
      <w:r w:rsidR="00AE0AC0" w:rsidRPr="001B33E4">
        <w:rPr>
          <w:rFonts w:ascii="Times New Roman" w:hAnsi="Times New Roman" w:cs="Times New Roman"/>
          <w:sz w:val="24"/>
          <w:szCs w:val="24"/>
          <w:vertAlign w:val="superscript"/>
        </w:rPr>
        <w:t>st</w:t>
      </w:r>
      <w:r w:rsidR="00AE0AC0" w:rsidRPr="001B33E4">
        <w:rPr>
          <w:rFonts w:ascii="Times New Roman" w:hAnsi="Times New Roman" w:cs="Times New Roman"/>
          <w:sz w:val="24"/>
          <w:szCs w:val="24"/>
        </w:rPr>
        <w:t xml:space="preserve"> defendant, to lend the funds to final beneficiaries and the plaintiff was one of such beneficiaries. Under the said global loan agreements, the loan amounts would be availed to an Approved Financial Intermediary (AFI) pursuant to a letter of participation which would regulate the relationship between the AFI and the 2</w:t>
      </w:r>
      <w:r w:rsidR="00AE0AC0" w:rsidRPr="001B33E4">
        <w:rPr>
          <w:rFonts w:ascii="Times New Roman" w:hAnsi="Times New Roman" w:cs="Times New Roman"/>
          <w:sz w:val="24"/>
          <w:szCs w:val="24"/>
          <w:vertAlign w:val="superscript"/>
        </w:rPr>
        <w:t>nd</w:t>
      </w:r>
      <w:r w:rsidR="00AE0AC0" w:rsidRPr="001B33E4">
        <w:rPr>
          <w:rFonts w:ascii="Times New Roman" w:hAnsi="Times New Roman" w:cs="Times New Roman"/>
          <w:sz w:val="24"/>
          <w:szCs w:val="24"/>
        </w:rPr>
        <w:t xml:space="preserve"> defendant. Therefore, the 1</w:t>
      </w:r>
      <w:r w:rsidR="00AE0AC0" w:rsidRPr="001B33E4">
        <w:rPr>
          <w:rFonts w:ascii="Times New Roman" w:hAnsi="Times New Roman" w:cs="Times New Roman"/>
          <w:sz w:val="24"/>
          <w:szCs w:val="24"/>
          <w:vertAlign w:val="superscript"/>
        </w:rPr>
        <w:t>st</w:t>
      </w:r>
      <w:r w:rsidR="00AE0AC0" w:rsidRPr="001B33E4">
        <w:rPr>
          <w:rFonts w:ascii="Times New Roman" w:hAnsi="Times New Roman" w:cs="Times New Roman"/>
          <w:sz w:val="24"/>
          <w:szCs w:val="24"/>
        </w:rPr>
        <w:t xml:space="preserve"> and 2</w:t>
      </w:r>
      <w:r w:rsidR="00AE0AC0" w:rsidRPr="001B33E4">
        <w:rPr>
          <w:rFonts w:ascii="Times New Roman" w:hAnsi="Times New Roman" w:cs="Times New Roman"/>
          <w:sz w:val="24"/>
          <w:szCs w:val="24"/>
          <w:vertAlign w:val="superscript"/>
        </w:rPr>
        <w:t>nd</w:t>
      </w:r>
      <w:r w:rsidR="00815857" w:rsidRPr="001B33E4">
        <w:rPr>
          <w:rFonts w:ascii="Times New Roman" w:hAnsi="Times New Roman" w:cs="Times New Roman"/>
          <w:sz w:val="24"/>
          <w:szCs w:val="24"/>
        </w:rPr>
        <w:t xml:space="preserve"> defendant executed a P</w:t>
      </w:r>
      <w:r w:rsidR="00AE0AC0" w:rsidRPr="001B33E4">
        <w:rPr>
          <w:rFonts w:ascii="Times New Roman" w:hAnsi="Times New Roman" w:cs="Times New Roman"/>
          <w:sz w:val="24"/>
          <w:szCs w:val="24"/>
        </w:rPr>
        <w:t xml:space="preserve">articipation </w:t>
      </w:r>
      <w:r w:rsidR="00815857" w:rsidRPr="001B33E4">
        <w:rPr>
          <w:rFonts w:ascii="Times New Roman" w:hAnsi="Times New Roman" w:cs="Times New Roman"/>
          <w:sz w:val="24"/>
          <w:szCs w:val="24"/>
        </w:rPr>
        <w:t>L</w:t>
      </w:r>
      <w:r w:rsidR="00AE0AC0" w:rsidRPr="001B33E4">
        <w:rPr>
          <w:rFonts w:ascii="Times New Roman" w:hAnsi="Times New Roman" w:cs="Times New Roman"/>
          <w:sz w:val="24"/>
          <w:szCs w:val="24"/>
        </w:rPr>
        <w:t>etter</w:t>
      </w:r>
      <w:r w:rsidR="00815857" w:rsidRPr="001B33E4">
        <w:rPr>
          <w:rFonts w:ascii="Times New Roman" w:hAnsi="Times New Roman" w:cs="Times New Roman"/>
          <w:sz w:val="24"/>
          <w:szCs w:val="24"/>
        </w:rPr>
        <w:t xml:space="preserve"> in that regard</w:t>
      </w:r>
      <w:r w:rsidR="00AE0AC0" w:rsidRPr="001B33E4">
        <w:rPr>
          <w:rFonts w:ascii="Times New Roman" w:hAnsi="Times New Roman" w:cs="Times New Roman"/>
          <w:sz w:val="24"/>
          <w:szCs w:val="24"/>
        </w:rPr>
        <w:t>.</w:t>
      </w:r>
    </w:p>
    <w:p w:rsidR="00D73D42" w:rsidRPr="001B33E4" w:rsidRDefault="00332A44"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However, the actual disbursement of the Apex loan funds from the European Investment Bank exceeded the expected period of disbursement. On the application of the plaintiff, the 1</w:t>
      </w:r>
      <w:r w:rsidRPr="001B33E4">
        <w:rPr>
          <w:rFonts w:ascii="Times New Roman" w:hAnsi="Times New Roman" w:cs="Times New Roman"/>
          <w:sz w:val="24"/>
          <w:szCs w:val="24"/>
          <w:vertAlign w:val="superscript"/>
        </w:rPr>
        <w:t>st</w:t>
      </w:r>
      <w:r w:rsidRPr="001B33E4">
        <w:rPr>
          <w:rFonts w:ascii="Times New Roman" w:hAnsi="Times New Roman" w:cs="Times New Roman"/>
          <w:sz w:val="24"/>
          <w:szCs w:val="24"/>
        </w:rPr>
        <w:t xml:space="preserve"> defendant offered the plaintiff and the plaintiff accepted an Apex loan facility of UGX 350,000,000/= and the 1</w:t>
      </w:r>
      <w:r w:rsidRPr="001B33E4">
        <w:rPr>
          <w:rFonts w:ascii="Times New Roman" w:hAnsi="Times New Roman" w:cs="Times New Roman"/>
          <w:sz w:val="24"/>
          <w:szCs w:val="24"/>
          <w:vertAlign w:val="superscript"/>
        </w:rPr>
        <w:t>st</w:t>
      </w:r>
      <w:r w:rsidRPr="001B33E4">
        <w:rPr>
          <w:rFonts w:ascii="Times New Roman" w:hAnsi="Times New Roman" w:cs="Times New Roman"/>
          <w:sz w:val="24"/>
          <w:szCs w:val="24"/>
        </w:rPr>
        <w:t xml:space="preserve"> defendant accepted to disburse the said loan within six months from the date of acceptance of the offer by the plaintiff. </w:t>
      </w:r>
      <w:r w:rsidR="00D73D42" w:rsidRPr="001B33E4">
        <w:rPr>
          <w:rFonts w:ascii="Times New Roman" w:hAnsi="Times New Roman" w:cs="Times New Roman"/>
          <w:sz w:val="24"/>
          <w:szCs w:val="24"/>
        </w:rPr>
        <w:t xml:space="preserve">Disbursement of the said apex loan was delayed and not done within the agreed six months; the plaintiff then sought and was </w:t>
      </w:r>
      <w:r w:rsidR="00D73D42" w:rsidRPr="001B33E4">
        <w:rPr>
          <w:rFonts w:ascii="Times New Roman" w:hAnsi="Times New Roman" w:cs="Times New Roman"/>
          <w:sz w:val="24"/>
          <w:szCs w:val="24"/>
        </w:rPr>
        <w:lastRenderedPageBreak/>
        <w:t>given a bridge loan of UGX 100,000,000, at an interest of 19% per annum by the 1</w:t>
      </w:r>
      <w:r w:rsidR="00D73D42" w:rsidRPr="001B33E4">
        <w:rPr>
          <w:rFonts w:ascii="Times New Roman" w:hAnsi="Times New Roman" w:cs="Times New Roman"/>
          <w:sz w:val="24"/>
          <w:szCs w:val="24"/>
          <w:vertAlign w:val="superscript"/>
        </w:rPr>
        <w:t>st</w:t>
      </w:r>
      <w:r w:rsidR="00D73D42" w:rsidRPr="001B33E4">
        <w:rPr>
          <w:rFonts w:ascii="Times New Roman" w:hAnsi="Times New Roman" w:cs="Times New Roman"/>
          <w:sz w:val="24"/>
          <w:szCs w:val="24"/>
        </w:rPr>
        <w:t xml:space="preserve"> defendant. The plaintiff later further requested and was granted by the 1</w:t>
      </w:r>
      <w:r w:rsidR="00D73D42" w:rsidRPr="001B33E4">
        <w:rPr>
          <w:rFonts w:ascii="Times New Roman" w:hAnsi="Times New Roman" w:cs="Times New Roman"/>
          <w:sz w:val="24"/>
          <w:szCs w:val="24"/>
          <w:vertAlign w:val="superscript"/>
        </w:rPr>
        <w:t>st</w:t>
      </w:r>
      <w:r w:rsidR="00D73D42" w:rsidRPr="001B33E4">
        <w:rPr>
          <w:rFonts w:ascii="Times New Roman" w:hAnsi="Times New Roman" w:cs="Times New Roman"/>
          <w:sz w:val="24"/>
          <w:szCs w:val="24"/>
        </w:rPr>
        <w:t xml:space="preserve"> defendant a further bridge loan of UGX 250,000,000/= at an interest of 19%.</w:t>
      </w:r>
    </w:p>
    <w:p w:rsidR="00EA5A0C" w:rsidRPr="001B33E4" w:rsidRDefault="00D73D42"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In 2013, the plaintiff</w:t>
      </w:r>
      <w:r w:rsidR="004248FF" w:rsidRPr="001B33E4">
        <w:rPr>
          <w:rFonts w:ascii="Times New Roman" w:hAnsi="Times New Roman" w:cs="Times New Roman"/>
          <w:sz w:val="24"/>
          <w:szCs w:val="24"/>
        </w:rPr>
        <w:t xml:space="preserve"> allegedly discovered fraud against it by the 1</w:t>
      </w:r>
      <w:r w:rsidR="004248FF" w:rsidRPr="001B33E4">
        <w:rPr>
          <w:rFonts w:ascii="Times New Roman" w:hAnsi="Times New Roman" w:cs="Times New Roman"/>
          <w:sz w:val="24"/>
          <w:szCs w:val="24"/>
          <w:vertAlign w:val="superscript"/>
        </w:rPr>
        <w:t>st</w:t>
      </w:r>
      <w:r w:rsidR="004248FF" w:rsidRPr="001B33E4">
        <w:rPr>
          <w:rFonts w:ascii="Times New Roman" w:hAnsi="Times New Roman" w:cs="Times New Roman"/>
          <w:sz w:val="24"/>
          <w:szCs w:val="24"/>
        </w:rPr>
        <w:t xml:space="preserve"> defendant in respect of the above transactions, </w:t>
      </w:r>
      <w:proofErr w:type="spellStart"/>
      <w:r w:rsidR="004248FF" w:rsidRPr="001B33E4">
        <w:rPr>
          <w:rFonts w:ascii="Times New Roman" w:hAnsi="Times New Roman" w:cs="Times New Roman"/>
          <w:i/>
          <w:sz w:val="24"/>
          <w:szCs w:val="24"/>
        </w:rPr>
        <w:t>interalia</w:t>
      </w:r>
      <w:proofErr w:type="spellEnd"/>
      <w:r w:rsidR="004248FF" w:rsidRPr="001B33E4">
        <w:rPr>
          <w:rFonts w:ascii="Times New Roman" w:hAnsi="Times New Roman" w:cs="Times New Roman"/>
          <w:sz w:val="24"/>
          <w:szCs w:val="24"/>
        </w:rPr>
        <w:t>, interest charged and collected; concealment of material information; introduction of bridge financing not permitted under the scheme. As a result, the plaintiff instituted a suit against the defendants jointly and severally for damages suffered as a result of the above actions.</w:t>
      </w:r>
    </w:p>
    <w:p w:rsidR="00EA5A0C" w:rsidRPr="001B33E4" w:rsidRDefault="00EA5A0C"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 xml:space="preserve">In their written statements of </w:t>
      </w:r>
      <w:proofErr w:type="spellStart"/>
      <w:r w:rsidRPr="001B33E4">
        <w:rPr>
          <w:rFonts w:ascii="Times New Roman" w:hAnsi="Times New Roman" w:cs="Times New Roman"/>
          <w:sz w:val="24"/>
          <w:szCs w:val="24"/>
        </w:rPr>
        <w:t>defence</w:t>
      </w:r>
      <w:proofErr w:type="spellEnd"/>
      <w:r w:rsidRPr="001B33E4">
        <w:rPr>
          <w:rFonts w:ascii="Times New Roman" w:hAnsi="Times New Roman" w:cs="Times New Roman"/>
          <w:sz w:val="24"/>
          <w:szCs w:val="24"/>
        </w:rPr>
        <w:t>, the defendants raised preliminary objections which were all summarized into the following issues at the scheduling conference:-</w:t>
      </w:r>
    </w:p>
    <w:p w:rsidR="00EA5A0C" w:rsidRPr="001B33E4" w:rsidRDefault="00EA5A0C" w:rsidP="00331EB0">
      <w:pPr>
        <w:pStyle w:val="ListParagraph"/>
        <w:numPr>
          <w:ilvl w:val="0"/>
          <w:numId w:val="3"/>
        </w:numPr>
        <w:spacing w:line="360" w:lineRule="auto"/>
        <w:jc w:val="both"/>
        <w:rPr>
          <w:rFonts w:ascii="Times New Roman" w:hAnsi="Times New Roman" w:cs="Times New Roman"/>
          <w:i/>
          <w:sz w:val="24"/>
          <w:szCs w:val="24"/>
        </w:rPr>
      </w:pPr>
      <w:r w:rsidRPr="001B33E4">
        <w:rPr>
          <w:rFonts w:ascii="Times New Roman" w:hAnsi="Times New Roman" w:cs="Times New Roman"/>
          <w:i/>
          <w:sz w:val="24"/>
          <w:szCs w:val="24"/>
        </w:rPr>
        <w:t>Whether the plaintiff has locus to sue on the terms of the agreement between the 1</w:t>
      </w:r>
      <w:r w:rsidRPr="001B33E4">
        <w:rPr>
          <w:rFonts w:ascii="Times New Roman" w:hAnsi="Times New Roman" w:cs="Times New Roman"/>
          <w:i/>
          <w:sz w:val="24"/>
          <w:szCs w:val="24"/>
          <w:vertAlign w:val="superscript"/>
        </w:rPr>
        <w:t>st</w:t>
      </w:r>
      <w:r w:rsidRPr="001B33E4">
        <w:rPr>
          <w:rFonts w:ascii="Times New Roman" w:hAnsi="Times New Roman" w:cs="Times New Roman"/>
          <w:i/>
          <w:sz w:val="24"/>
          <w:szCs w:val="24"/>
        </w:rPr>
        <w:t xml:space="preserve"> defendant and the 2</w:t>
      </w:r>
      <w:r w:rsidRPr="001B33E4">
        <w:rPr>
          <w:rFonts w:ascii="Times New Roman" w:hAnsi="Times New Roman" w:cs="Times New Roman"/>
          <w:i/>
          <w:sz w:val="24"/>
          <w:szCs w:val="24"/>
          <w:vertAlign w:val="superscript"/>
        </w:rPr>
        <w:t>nd</w:t>
      </w:r>
      <w:r w:rsidRPr="001B33E4">
        <w:rPr>
          <w:rFonts w:ascii="Times New Roman" w:hAnsi="Times New Roman" w:cs="Times New Roman"/>
          <w:i/>
          <w:sz w:val="24"/>
          <w:szCs w:val="24"/>
        </w:rPr>
        <w:t xml:space="preserve"> defendant.</w:t>
      </w:r>
    </w:p>
    <w:p w:rsidR="00EA5A0C" w:rsidRPr="001B33E4" w:rsidRDefault="00EA5A0C" w:rsidP="00331EB0">
      <w:pPr>
        <w:pStyle w:val="ListParagraph"/>
        <w:numPr>
          <w:ilvl w:val="0"/>
          <w:numId w:val="3"/>
        </w:numPr>
        <w:spacing w:line="360" w:lineRule="auto"/>
        <w:jc w:val="both"/>
        <w:rPr>
          <w:rFonts w:ascii="Times New Roman" w:hAnsi="Times New Roman" w:cs="Times New Roman"/>
          <w:i/>
          <w:sz w:val="24"/>
          <w:szCs w:val="24"/>
        </w:rPr>
      </w:pPr>
      <w:r w:rsidRPr="001B33E4">
        <w:rPr>
          <w:rFonts w:ascii="Times New Roman" w:hAnsi="Times New Roman" w:cs="Times New Roman"/>
          <w:i/>
          <w:sz w:val="24"/>
          <w:szCs w:val="24"/>
        </w:rPr>
        <w:t>Whether the plaintiff’s suit is res judicata.</w:t>
      </w:r>
    </w:p>
    <w:p w:rsidR="00EA5A0C" w:rsidRPr="001B33E4" w:rsidRDefault="00EA5A0C" w:rsidP="00331EB0">
      <w:pPr>
        <w:pStyle w:val="ListParagraph"/>
        <w:numPr>
          <w:ilvl w:val="0"/>
          <w:numId w:val="3"/>
        </w:numPr>
        <w:spacing w:line="360" w:lineRule="auto"/>
        <w:jc w:val="both"/>
        <w:rPr>
          <w:rFonts w:ascii="Times New Roman" w:hAnsi="Times New Roman" w:cs="Times New Roman"/>
          <w:i/>
          <w:sz w:val="24"/>
          <w:szCs w:val="24"/>
        </w:rPr>
      </w:pPr>
      <w:r w:rsidRPr="001B33E4">
        <w:rPr>
          <w:rFonts w:ascii="Times New Roman" w:hAnsi="Times New Roman" w:cs="Times New Roman"/>
          <w:i/>
          <w:sz w:val="24"/>
          <w:szCs w:val="24"/>
        </w:rPr>
        <w:t>Whether the plaintiff’s suit is time barred.</w:t>
      </w:r>
    </w:p>
    <w:p w:rsidR="00EA5A0C" w:rsidRPr="001B33E4" w:rsidRDefault="00EA5A0C" w:rsidP="00331EB0">
      <w:pPr>
        <w:pStyle w:val="ListParagraph"/>
        <w:numPr>
          <w:ilvl w:val="0"/>
          <w:numId w:val="3"/>
        </w:numPr>
        <w:spacing w:line="360" w:lineRule="auto"/>
        <w:jc w:val="both"/>
        <w:rPr>
          <w:rFonts w:ascii="Times New Roman" w:hAnsi="Times New Roman" w:cs="Times New Roman"/>
          <w:i/>
          <w:sz w:val="24"/>
          <w:szCs w:val="24"/>
        </w:rPr>
      </w:pPr>
      <w:r w:rsidRPr="001B33E4">
        <w:rPr>
          <w:rFonts w:ascii="Times New Roman" w:hAnsi="Times New Roman" w:cs="Times New Roman"/>
          <w:i/>
          <w:sz w:val="24"/>
          <w:szCs w:val="24"/>
        </w:rPr>
        <w:t>Whether the plaintiff’s suit is defective for being brought against an agent of a disclosed principal.</w:t>
      </w:r>
    </w:p>
    <w:p w:rsidR="00EA5A0C" w:rsidRPr="001B33E4" w:rsidRDefault="00EA5A0C" w:rsidP="00331EB0">
      <w:pPr>
        <w:pStyle w:val="ListParagraph"/>
        <w:numPr>
          <w:ilvl w:val="0"/>
          <w:numId w:val="3"/>
        </w:numPr>
        <w:spacing w:line="360" w:lineRule="auto"/>
        <w:jc w:val="both"/>
        <w:rPr>
          <w:rFonts w:ascii="Times New Roman" w:hAnsi="Times New Roman" w:cs="Times New Roman"/>
          <w:i/>
          <w:sz w:val="24"/>
          <w:szCs w:val="24"/>
        </w:rPr>
      </w:pPr>
      <w:r w:rsidRPr="001B33E4">
        <w:rPr>
          <w:rFonts w:ascii="Times New Roman" w:hAnsi="Times New Roman" w:cs="Times New Roman"/>
          <w:i/>
          <w:sz w:val="24"/>
          <w:szCs w:val="24"/>
        </w:rPr>
        <w:t>Whether the plaint discloses a cause of action against the 2</w:t>
      </w:r>
      <w:r w:rsidRPr="001B33E4">
        <w:rPr>
          <w:rFonts w:ascii="Times New Roman" w:hAnsi="Times New Roman" w:cs="Times New Roman"/>
          <w:i/>
          <w:sz w:val="24"/>
          <w:szCs w:val="24"/>
          <w:vertAlign w:val="superscript"/>
        </w:rPr>
        <w:t>nd</w:t>
      </w:r>
      <w:r w:rsidRPr="001B33E4">
        <w:rPr>
          <w:rFonts w:ascii="Times New Roman" w:hAnsi="Times New Roman" w:cs="Times New Roman"/>
          <w:i/>
          <w:sz w:val="24"/>
          <w:szCs w:val="24"/>
        </w:rPr>
        <w:t xml:space="preserve"> defendant who was neither party to nor privy to the lending contracts between the plaintiff and the 1</w:t>
      </w:r>
      <w:r w:rsidRPr="001B33E4">
        <w:rPr>
          <w:rFonts w:ascii="Times New Roman" w:hAnsi="Times New Roman" w:cs="Times New Roman"/>
          <w:i/>
          <w:sz w:val="24"/>
          <w:szCs w:val="24"/>
          <w:vertAlign w:val="superscript"/>
        </w:rPr>
        <w:t>st</w:t>
      </w:r>
      <w:r w:rsidRPr="001B33E4">
        <w:rPr>
          <w:rFonts w:ascii="Times New Roman" w:hAnsi="Times New Roman" w:cs="Times New Roman"/>
          <w:i/>
          <w:sz w:val="24"/>
          <w:szCs w:val="24"/>
        </w:rPr>
        <w:t xml:space="preserve"> defendant.  </w:t>
      </w:r>
    </w:p>
    <w:p w:rsidR="00D563A1" w:rsidRPr="001B33E4" w:rsidRDefault="007B7E41" w:rsidP="00331EB0">
      <w:pPr>
        <w:pStyle w:val="ListParagraph"/>
        <w:numPr>
          <w:ilvl w:val="0"/>
          <w:numId w:val="3"/>
        </w:numPr>
        <w:spacing w:line="360" w:lineRule="auto"/>
        <w:jc w:val="both"/>
        <w:rPr>
          <w:rFonts w:ascii="Times New Roman" w:hAnsi="Times New Roman" w:cs="Times New Roman"/>
          <w:sz w:val="24"/>
          <w:szCs w:val="24"/>
        </w:rPr>
      </w:pPr>
      <w:r w:rsidRPr="001B33E4">
        <w:rPr>
          <w:rFonts w:ascii="Times New Roman" w:hAnsi="Times New Roman" w:cs="Times New Roman"/>
          <w:i/>
          <w:sz w:val="24"/>
          <w:szCs w:val="24"/>
        </w:rPr>
        <w:t xml:space="preserve">Whether the suit is an abuse of </w:t>
      </w:r>
      <w:r w:rsidR="003C5448" w:rsidRPr="001B33E4">
        <w:rPr>
          <w:rFonts w:ascii="Times New Roman" w:hAnsi="Times New Roman" w:cs="Times New Roman"/>
          <w:i/>
          <w:sz w:val="24"/>
          <w:szCs w:val="24"/>
        </w:rPr>
        <w:t>c</w:t>
      </w:r>
      <w:r w:rsidRPr="001B33E4">
        <w:rPr>
          <w:rFonts w:ascii="Times New Roman" w:hAnsi="Times New Roman" w:cs="Times New Roman"/>
          <w:i/>
          <w:sz w:val="24"/>
          <w:szCs w:val="24"/>
        </w:rPr>
        <w:t>ourt process to the extent that it seeks a declaration that the Consent Settlement of September 28</w:t>
      </w:r>
      <w:r w:rsidRPr="001B33E4">
        <w:rPr>
          <w:rFonts w:ascii="Times New Roman" w:hAnsi="Times New Roman" w:cs="Times New Roman"/>
          <w:i/>
          <w:sz w:val="24"/>
          <w:szCs w:val="24"/>
          <w:vertAlign w:val="superscript"/>
        </w:rPr>
        <w:t>th</w:t>
      </w:r>
      <w:r w:rsidRPr="001B33E4">
        <w:rPr>
          <w:rFonts w:ascii="Times New Roman" w:hAnsi="Times New Roman" w:cs="Times New Roman"/>
          <w:i/>
          <w:sz w:val="24"/>
          <w:szCs w:val="24"/>
        </w:rPr>
        <w:t xml:space="preserve"> 2012 in </w:t>
      </w:r>
      <w:r w:rsidRPr="001B33E4">
        <w:rPr>
          <w:rFonts w:ascii="Times New Roman" w:hAnsi="Times New Roman" w:cs="Times New Roman"/>
          <w:b/>
          <w:i/>
          <w:sz w:val="24"/>
          <w:szCs w:val="24"/>
        </w:rPr>
        <w:t>HCCS 007 of 2012,</w:t>
      </w:r>
      <w:r w:rsidR="000955D8" w:rsidRPr="001B33E4">
        <w:rPr>
          <w:rFonts w:ascii="Times New Roman" w:hAnsi="Times New Roman" w:cs="Times New Roman"/>
          <w:b/>
          <w:i/>
          <w:sz w:val="24"/>
          <w:szCs w:val="24"/>
        </w:rPr>
        <w:t xml:space="preserve"> </w:t>
      </w:r>
      <w:proofErr w:type="spellStart"/>
      <w:r w:rsidR="000955D8" w:rsidRPr="001B33E4">
        <w:rPr>
          <w:rFonts w:ascii="Times New Roman" w:hAnsi="Times New Roman" w:cs="Times New Roman"/>
          <w:b/>
          <w:i/>
          <w:sz w:val="24"/>
          <w:szCs w:val="24"/>
        </w:rPr>
        <w:t>Tororo</w:t>
      </w:r>
      <w:proofErr w:type="spellEnd"/>
      <w:r w:rsidR="000955D8" w:rsidRPr="001B33E4">
        <w:rPr>
          <w:rFonts w:ascii="Times New Roman" w:hAnsi="Times New Roman" w:cs="Times New Roman"/>
          <w:b/>
          <w:i/>
          <w:sz w:val="24"/>
          <w:szCs w:val="24"/>
        </w:rPr>
        <w:t xml:space="preserve"> Progressive Academy </w:t>
      </w:r>
      <w:proofErr w:type="spellStart"/>
      <w:r w:rsidR="000955D8" w:rsidRPr="001B33E4">
        <w:rPr>
          <w:rFonts w:ascii="Times New Roman" w:hAnsi="Times New Roman" w:cs="Times New Roman"/>
          <w:b/>
          <w:i/>
          <w:sz w:val="24"/>
          <w:szCs w:val="24"/>
        </w:rPr>
        <w:t>V</w:t>
      </w:r>
      <w:r w:rsidRPr="001B33E4">
        <w:rPr>
          <w:rFonts w:ascii="Times New Roman" w:hAnsi="Times New Roman" w:cs="Times New Roman"/>
          <w:b/>
          <w:i/>
          <w:sz w:val="24"/>
          <w:szCs w:val="24"/>
        </w:rPr>
        <w:t>s</w:t>
      </w:r>
      <w:proofErr w:type="spellEnd"/>
      <w:r w:rsidRPr="001B33E4">
        <w:rPr>
          <w:rFonts w:ascii="Times New Roman" w:hAnsi="Times New Roman" w:cs="Times New Roman"/>
          <w:b/>
          <w:i/>
          <w:sz w:val="24"/>
          <w:szCs w:val="24"/>
        </w:rPr>
        <w:t xml:space="preserve"> DFCU Ban (U) Ltd</w:t>
      </w:r>
      <w:r w:rsidRPr="001B33E4">
        <w:rPr>
          <w:rFonts w:ascii="Times New Roman" w:hAnsi="Times New Roman" w:cs="Times New Roman"/>
          <w:i/>
          <w:sz w:val="24"/>
          <w:szCs w:val="24"/>
        </w:rPr>
        <w:t xml:space="preserve"> is nullified and set aside.</w:t>
      </w:r>
    </w:p>
    <w:p w:rsidR="00610A3B" w:rsidRPr="001B33E4" w:rsidRDefault="00FD54B7"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 xml:space="preserve">Counsel </w:t>
      </w:r>
      <w:r w:rsidR="00D563A1" w:rsidRPr="001B33E4">
        <w:rPr>
          <w:rFonts w:ascii="Times New Roman" w:hAnsi="Times New Roman" w:cs="Times New Roman"/>
          <w:sz w:val="24"/>
          <w:szCs w:val="24"/>
        </w:rPr>
        <w:t xml:space="preserve">for either side filed written submissions in support of and in opposition of the preliminary objections respectively. </w:t>
      </w:r>
      <w:r w:rsidRPr="001B33E4">
        <w:rPr>
          <w:rFonts w:ascii="Times New Roman" w:hAnsi="Times New Roman" w:cs="Times New Roman"/>
          <w:sz w:val="24"/>
          <w:szCs w:val="24"/>
        </w:rPr>
        <w:t xml:space="preserve">Counsel </w:t>
      </w:r>
      <w:r w:rsidR="00D563A1" w:rsidRPr="001B33E4">
        <w:rPr>
          <w:rFonts w:ascii="Times New Roman" w:hAnsi="Times New Roman" w:cs="Times New Roman"/>
          <w:sz w:val="24"/>
          <w:szCs w:val="24"/>
        </w:rPr>
        <w:t>for the 1</w:t>
      </w:r>
      <w:r w:rsidR="00D563A1" w:rsidRPr="001B33E4">
        <w:rPr>
          <w:rFonts w:ascii="Times New Roman" w:hAnsi="Times New Roman" w:cs="Times New Roman"/>
          <w:sz w:val="24"/>
          <w:szCs w:val="24"/>
          <w:vertAlign w:val="superscript"/>
        </w:rPr>
        <w:t>st</w:t>
      </w:r>
      <w:r w:rsidR="00D563A1" w:rsidRPr="001B33E4">
        <w:rPr>
          <w:rFonts w:ascii="Times New Roman" w:hAnsi="Times New Roman" w:cs="Times New Roman"/>
          <w:sz w:val="24"/>
          <w:szCs w:val="24"/>
        </w:rPr>
        <w:t xml:space="preserve"> and 2</w:t>
      </w:r>
      <w:r w:rsidR="00D563A1" w:rsidRPr="001B33E4">
        <w:rPr>
          <w:rFonts w:ascii="Times New Roman" w:hAnsi="Times New Roman" w:cs="Times New Roman"/>
          <w:sz w:val="24"/>
          <w:szCs w:val="24"/>
          <w:vertAlign w:val="superscript"/>
        </w:rPr>
        <w:t>nd</w:t>
      </w:r>
      <w:r w:rsidR="00D563A1" w:rsidRPr="001B33E4">
        <w:rPr>
          <w:rFonts w:ascii="Times New Roman" w:hAnsi="Times New Roman" w:cs="Times New Roman"/>
          <w:sz w:val="24"/>
          <w:szCs w:val="24"/>
        </w:rPr>
        <w:t xml:space="preserve"> defendant’s filed joint submissions and argued the points of objection in the </w:t>
      </w:r>
      <w:r w:rsidR="00B6786B" w:rsidRPr="001B33E4">
        <w:rPr>
          <w:rFonts w:ascii="Times New Roman" w:hAnsi="Times New Roman" w:cs="Times New Roman"/>
          <w:sz w:val="24"/>
          <w:szCs w:val="24"/>
        </w:rPr>
        <w:t xml:space="preserve">same </w:t>
      </w:r>
      <w:r w:rsidR="00D563A1" w:rsidRPr="001B33E4">
        <w:rPr>
          <w:rFonts w:ascii="Times New Roman" w:hAnsi="Times New Roman" w:cs="Times New Roman"/>
          <w:sz w:val="24"/>
          <w:szCs w:val="24"/>
        </w:rPr>
        <w:t>order in which they appear above, except that</w:t>
      </w:r>
      <w:r w:rsidR="00B6786B" w:rsidRPr="001B33E4">
        <w:rPr>
          <w:rFonts w:ascii="Times New Roman" w:hAnsi="Times New Roman" w:cs="Times New Roman"/>
          <w:sz w:val="24"/>
          <w:szCs w:val="24"/>
        </w:rPr>
        <w:t xml:space="preserve"> points 1 and 5 were argued together. </w:t>
      </w:r>
      <w:r w:rsidR="00815857" w:rsidRPr="001B33E4">
        <w:rPr>
          <w:rFonts w:ascii="Times New Roman" w:hAnsi="Times New Roman" w:cs="Times New Roman"/>
          <w:sz w:val="24"/>
          <w:szCs w:val="24"/>
        </w:rPr>
        <w:t xml:space="preserve">I shall address </w:t>
      </w:r>
      <w:r w:rsidR="00841F15" w:rsidRPr="001B33E4">
        <w:rPr>
          <w:rFonts w:ascii="Times New Roman" w:hAnsi="Times New Roman" w:cs="Times New Roman"/>
          <w:sz w:val="24"/>
          <w:szCs w:val="24"/>
        </w:rPr>
        <w:t>the points of law in that order</w:t>
      </w:r>
      <w:r w:rsidR="0007390E" w:rsidRPr="001B33E4">
        <w:rPr>
          <w:rFonts w:ascii="Times New Roman" w:hAnsi="Times New Roman" w:cs="Times New Roman"/>
          <w:sz w:val="24"/>
          <w:szCs w:val="24"/>
        </w:rPr>
        <w:t>;-</w:t>
      </w:r>
    </w:p>
    <w:p w:rsidR="00610A3B" w:rsidRPr="001B33E4" w:rsidRDefault="00841F15" w:rsidP="00331EB0">
      <w:pPr>
        <w:spacing w:line="360" w:lineRule="auto"/>
        <w:ind w:left="2160" w:hanging="2160"/>
        <w:jc w:val="both"/>
        <w:rPr>
          <w:rFonts w:ascii="Times New Roman" w:hAnsi="Times New Roman" w:cs="Times New Roman"/>
          <w:b/>
          <w:i/>
          <w:sz w:val="24"/>
          <w:szCs w:val="24"/>
        </w:rPr>
      </w:pPr>
      <w:r w:rsidRPr="001B33E4">
        <w:rPr>
          <w:rFonts w:ascii="Times New Roman" w:hAnsi="Times New Roman" w:cs="Times New Roman"/>
          <w:b/>
          <w:i/>
          <w:sz w:val="24"/>
          <w:szCs w:val="24"/>
        </w:rPr>
        <w:lastRenderedPageBreak/>
        <w:t>Issue 1 &amp; 5:</w:t>
      </w:r>
      <w:r w:rsidRPr="001B33E4">
        <w:rPr>
          <w:rFonts w:ascii="Times New Roman" w:hAnsi="Times New Roman" w:cs="Times New Roman"/>
          <w:b/>
          <w:i/>
          <w:sz w:val="24"/>
          <w:szCs w:val="24"/>
        </w:rPr>
        <w:tab/>
      </w:r>
      <w:r w:rsidR="00610A3B" w:rsidRPr="001B33E4">
        <w:rPr>
          <w:rFonts w:ascii="Times New Roman" w:hAnsi="Times New Roman" w:cs="Times New Roman"/>
          <w:b/>
          <w:i/>
          <w:sz w:val="24"/>
          <w:szCs w:val="24"/>
        </w:rPr>
        <w:t>Whether the plaintiff has locus to sue on the terms of the agreement between the 1</w:t>
      </w:r>
      <w:r w:rsidR="00610A3B" w:rsidRPr="001B33E4">
        <w:rPr>
          <w:rFonts w:ascii="Times New Roman" w:hAnsi="Times New Roman" w:cs="Times New Roman"/>
          <w:b/>
          <w:i/>
          <w:sz w:val="24"/>
          <w:szCs w:val="24"/>
          <w:vertAlign w:val="superscript"/>
        </w:rPr>
        <w:t>st</w:t>
      </w:r>
      <w:r w:rsidR="00610A3B" w:rsidRPr="001B33E4">
        <w:rPr>
          <w:rFonts w:ascii="Times New Roman" w:hAnsi="Times New Roman" w:cs="Times New Roman"/>
          <w:b/>
          <w:i/>
          <w:sz w:val="24"/>
          <w:szCs w:val="24"/>
        </w:rPr>
        <w:t xml:space="preserve"> defendant and the 2</w:t>
      </w:r>
      <w:r w:rsidR="00610A3B" w:rsidRPr="001B33E4">
        <w:rPr>
          <w:rFonts w:ascii="Times New Roman" w:hAnsi="Times New Roman" w:cs="Times New Roman"/>
          <w:b/>
          <w:i/>
          <w:sz w:val="24"/>
          <w:szCs w:val="24"/>
          <w:vertAlign w:val="superscript"/>
        </w:rPr>
        <w:t>nd</w:t>
      </w:r>
      <w:r w:rsidR="00815857" w:rsidRPr="001B33E4">
        <w:rPr>
          <w:rFonts w:ascii="Times New Roman" w:hAnsi="Times New Roman" w:cs="Times New Roman"/>
          <w:b/>
          <w:i/>
          <w:sz w:val="24"/>
          <w:szCs w:val="24"/>
        </w:rPr>
        <w:t xml:space="preserve"> </w:t>
      </w:r>
      <w:proofErr w:type="gramStart"/>
      <w:r w:rsidR="00815857" w:rsidRPr="001B33E4">
        <w:rPr>
          <w:rFonts w:ascii="Times New Roman" w:hAnsi="Times New Roman" w:cs="Times New Roman"/>
          <w:b/>
          <w:i/>
          <w:sz w:val="24"/>
          <w:szCs w:val="24"/>
        </w:rPr>
        <w:t>defendant,</w:t>
      </w:r>
      <w:proofErr w:type="gramEnd"/>
      <w:r w:rsidR="00815857" w:rsidRPr="001B33E4">
        <w:rPr>
          <w:rFonts w:ascii="Times New Roman" w:hAnsi="Times New Roman" w:cs="Times New Roman"/>
          <w:b/>
          <w:i/>
          <w:sz w:val="24"/>
          <w:szCs w:val="24"/>
        </w:rPr>
        <w:t xml:space="preserve"> and whether the Plaint discloses a cause of action against the 2</w:t>
      </w:r>
      <w:r w:rsidR="00815857" w:rsidRPr="001B33E4">
        <w:rPr>
          <w:rFonts w:ascii="Times New Roman" w:hAnsi="Times New Roman" w:cs="Times New Roman"/>
          <w:b/>
          <w:i/>
          <w:sz w:val="24"/>
          <w:szCs w:val="24"/>
          <w:vertAlign w:val="superscript"/>
        </w:rPr>
        <w:t>nd</w:t>
      </w:r>
      <w:r w:rsidR="00815857" w:rsidRPr="001B33E4">
        <w:rPr>
          <w:rFonts w:ascii="Times New Roman" w:hAnsi="Times New Roman" w:cs="Times New Roman"/>
          <w:b/>
          <w:i/>
          <w:sz w:val="24"/>
          <w:szCs w:val="24"/>
        </w:rPr>
        <w:t xml:space="preserve"> defendant who was neither a party to nor privy to the lending contracts between the plaintiff and the 1</w:t>
      </w:r>
      <w:r w:rsidR="00815857" w:rsidRPr="001B33E4">
        <w:rPr>
          <w:rFonts w:ascii="Times New Roman" w:hAnsi="Times New Roman" w:cs="Times New Roman"/>
          <w:b/>
          <w:i/>
          <w:sz w:val="24"/>
          <w:szCs w:val="24"/>
          <w:vertAlign w:val="superscript"/>
        </w:rPr>
        <w:t>st</w:t>
      </w:r>
      <w:r w:rsidR="00815857" w:rsidRPr="001B33E4">
        <w:rPr>
          <w:rFonts w:ascii="Times New Roman" w:hAnsi="Times New Roman" w:cs="Times New Roman"/>
          <w:b/>
          <w:i/>
          <w:sz w:val="24"/>
          <w:szCs w:val="24"/>
        </w:rPr>
        <w:t xml:space="preserve"> defendant.</w:t>
      </w:r>
    </w:p>
    <w:p w:rsidR="00EA65C2" w:rsidRPr="001B33E4" w:rsidRDefault="004A0567"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In their</w:t>
      </w:r>
      <w:r w:rsidR="00610A3B" w:rsidRPr="001B33E4">
        <w:rPr>
          <w:rFonts w:ascii="Times New Roman" w:hAnsi="Times New Roman" w:cs="Times New Roman"/>
          <w:sz w:val="24"/>
          <w:szCs w:val="24"/>
        </w:rPr>
        <w:t xml:space="preserve"> written submissions, </w:t>
      </w:r>
      <w:r w:rsidR="00FD54B7" w:rsidRPr="001B33E4">
        <w:rPr>
          <w:rFonts w:ascii="Times New Roman" w:hAnsi="Times New Roman" w:cs="Times New Roman"/>
          <w:sz w:val="24"/>
          <w:szCs w:val="24"/>
        </w:rPr>
        <w:t xml:space="preserve">Counsel </w:t>
      </w:r>
      <w:r w:rsidR="00610A3B" w:rsidRPr="001B33E4">
        <w:rPr>
          <w:rFonts w:ascii="Times New Roman" w:hAnsi="Times New Roman" w:cs="Times New Roman"/>
          <w:sz w:val="24"/>
          <w:szCs w:val="24"/>
        </w:rPr>
        <w:t>for the defendants submitted that in as far as the relationship between the 1</w:t>
      </w:r>
      <w:r w:rsidR="00610A3B" w:rsidRPr="001B33E4">
        <w:rPr>
          <w:rFonts w:ascii="Times New Roman" w:hAnsi="Times New Roman" w:cs="Times New Roman"/>
          <w:sz w:val="24"/>
          <w:szCs w:val="24"/>
          <w:vertAlign w:val="superscript"/>
        </w:rPr>
        <w:t>st</w:t>
      </w:r>
      <w:r w:rsidR="00610A3B" w:rsidRPr="001B33E4">
        <w:rPr>
          <w:rFonts w:ascii="Times New Roman" w:hAnsi="Times New Roman" w:cs="Times New Roman"/>
          <w:sz w:val="24"/>
          <w:szCs w:val="24"/>
        </w:rPr>
        <w:t xml:space="preserve"> defendant and the 2</w:t>
      </w:r>
      <w:r w:rsidR="00610A3B" w:rsidRPr="001B33E4">
        <w:rPr>
          <w:rFonts w:ascii="Times New Roman" w:hAnsi="Times New Roman" w:cs="Times New Roman"/>
          <w:sz w:val="24"/>
          <w:szCs w:val="24"/>
          <w:vertAlign w:val="superscript"/>
        </w:rPr>
        <w:t>nd</w:t>
      </w:r>
      <w:r w:rsidR="00610A3B" w:rsidRPr="001B33E4">
        <w:rPr>
          <w:rFonts w:ascii="Times New Roman" w:hAnsi="Times New Roman" w:cs="Times New Roman"/>
          <w:sz w:val="24"/>
          <w:szCs w:val="24"/>
        </w:rPr>
        <w:t xml:space="preserve"> defendant was governed by </w:t>
      </w:r>
      <w:r w:rsidR="00815857" w:rsidRPr="001B33E4">
        <w:rPr>
          <w:rFonts w:ascii="Times New Roman" w:hAnsi="Times New Roman" w:cs="Times New Roman"/>
          <w:sz w:val="24"/>
          <w:szCs w:val="24"/>
        </w:rPr>
        <w:t>a Participation L</w:t>
      </w:r>
      <w:r w:rsidR="00EA65C2" w:rsidRPr="001B33E4">
        <w:rPr>
          <w:rFonts w:ascii="Times New Roman" w:hAnsi="Times New Roman" w:cs="Times New Roman"/>
          <w:sz w:val="24"/>
          <w:szCs w:val="24"/>
        </w:rPr>
        <w:t xml:space="preserve">etter to which </w:t>
      </w:r>
      <w:r w:rsidR="00815857" w:rsidRPr="001B33E4">
        <w:rPr>
          <w:rFonts w:ascii="Times New Roman" w:hAnsi="Times New Roman" w:cs="Times New Roman"/>
          <w:sz w:val="24"/>
          <w:szCs w:val="24"/>
        </w:rPr>
        <w:t xml:space="preserve">the plaintiff was not a </w:t>
      </w:r>
      <w:proofErr w:type="gramStart"/>
      <w:r w:rsidR="00815857" w:rsidRPr="001B33E4">
        <w:rPr>
          <w:rFonts w:ascii="Times New Roman" w:hAnsi="Times New Roman" w:cs="Times New Roman"/>
          <w:sz w:val="24"/>
          <w:szCs w:val="24"/>
        </w:rPr>
        <w:t>party</w:t>
      </w:r>
      <w:r w:rsidR="00EA65C2" w:rsidRPr="001B33E4">
        <w:rPr>
          <w:rFonts w:ascii="Times New Roman" w:hAnsi="Times New Roman" w:cs="Times New Roman"/>
          <w:sz w:val="24"/>
          <w:szCs w:val="24"/>
        </w:rPr>
        <w:t>,</w:t>
      </w:r>
      <w:proofErr w:type="gramEnd"/>
      <w:r w:rsidR="00EA65C2" w:rsidRPr="001B33E4">
        <w:rPr>
          <w:rFonts w:ascii="Times New Roman" w:hAnsi="Times New Roman" w:cs="Times New Roman"/>
          <w:sz w:val="24"/>
          <w:szCs w:val="24"/>
        </w:rPr>
        <w:t xml:space="preserve"> it did not have the locus to sue on its terms. </w:t>
      </w:r>
      <w:r w:rsidR="00FD54B7" w:rsidRPr="001B33E4">
        <w:rPr>
          <w:rFonts w:ascii="Times New Roman" w:hAnsi="Times New Roman" w:cs="Times New Roman"/>
          <w:sz w:val="24"/>
          <w:szCs w:val="24"/>
        </w:rPr>
        <w:t xml:space="preserve">Counsel </w:t>
      </w:r>
      <w:r w:rsidR="00EA65C2" w:rsidRPr="001B33E4">
        <w:rPr>
          <w:rFonts w:ascii="Times New Roman" w:hAnsi="Times New Roman" w:cs="Times New Roman"/>
          <w:sz w:val="24"/>
          <w:szCs w:val="24"/>
        </w:rPr>
        <w:t xml:space="preserve">relied on </w:t>
      </w:r>
      <w:proofErr w:type="spellStart"/>
      <w:r w:rsidR="00EA65C2" w:rsidRPr="001B33E4">
        <w:rPr>
          <w:rFonts w:ascii="Times New Roman" w:hAnsi="Times New Roman" w:cs="Times New Roman"/>
          <w:b/>
          <w:i/>
          <w:sz w:val="24"/>
          <w:szCs w:val="24"/>
        </w:rPr>
        <w:t>Dr.Vincent</w:t>
      </w:r>
      <w:proofErr w:type="spellEnd"/>
      <w:r w:rsidR="00EA65C2" w:rsidRPr="001B33E4">
        <w:rPr>
          <w:rFonts w:ascii="Times New Roman" w:hAnsi="Times New Roman" w:cs="Times New Roman"/>
          <w:b/>
          <w:i/>
          <w:sz w:val="24"/>
          <w:szCs w:val="24"/>
        </w:rPr>
        <w:t xml:space="preserve"> </w:t>
      </w:r>
      <w:proofErr w:type="spellStart"/>
      <w:r w:rsidR="00EA65C2" w:rsidRPr="001B33E4">
        <w:rPr>
          <w:rFonts w:ascii="Times New Roman" w:hAnsi="Times New Roman" w:cs="Times New Roman"/>
          <w:b/>
          <w:i/>
          <w:sz w:val="24"/>
          <w:szCs w:val="24"/>
        </w:rPr>
        <w:t>Karuha</w:t>
      </w:r>
      <w:r w:rsidR="007E57D9" w:rsidRPr="001B33E4">
        <w:rPr>
          <w:rFonts w:ascii="Times New Roman" w:hAnsi="Times New Roman" w:cs="Times New Roman"/>
          <w:b/>
          <w:i/>
          <w:sz w:val="24"/>
          <w:szCs w:val="24"/>
        </w:rPr>
        <w:t>nga</w:t>
      </w:r>
      <w:proofErr w:type="spellEnd"/>
      <w:r w:rsidR="007E57D9" w:rsidRPr="001B33E4">
        <w:rPr>
          <w:rFonts w:ascii="Times New Roman" w:hAnsi="Times New Roman" w:cs="Times New Roman"/>
          <w:b/>
          <w:i/>
          <w:sz w:val="24"/>
          <w:szCs w:val="24"/>
        </w:rPr>
        <w:t xml:space="preserve"> t/a Friends Polyclinic </w:t>
      </w:r>
      <w:proofErr w:type="spellStart"/>
      <w:r w:rsidR="007E57D9" w:rsidRPr="001B33E4">
        <w:rPr>
          <w:rFonts w:ascii="Times New Roman" w:hAnsi="Times New Roman" w:cs="Times New Roman"/>
          <w:b/>
          <w:i/>
          <w:sz w:val="24"/>
          <w:szCs w:val="24"/>
        </w:rPr>
        <w:t>V</w:t>
      </w:r>
      <w:r w:rsidR="00EA65C2" w:rsidRPr="001B33E4">
        <w:rPr>
          <w:rFonts w:ascii="Times New Roman" w:hAnsi="Times New Roman" w:cs="Times New Roman"/>
          <w:b/>
          <w:i/>
          <w:sz w:val="24"/>
          <w:szCs w:val="24"/>
        </w:rPr>
        <w:t>s</w:t>
      </w:r>
      <w:proofErr w:type="spellEnd"/>
      <w:r w:rsidR="00EA65C2" w:rsidRPr="001B33E4">
        <w:rPr>
          <w:rFonts w:ascii="Times New Roman" w:hAnsi="Times New Roman" w:cs="Times New Roman"/>
          <w:b/>
          <w:i/>
          <w:sz w:val="24"/>
          <w:szCs w:val="24"/>
        </w:rPr>
        <w:t xml:space="preserve"> National Insurance Corporation &amp; </w:t>
      </w:r>
      <w:proofErr w:type="spellStart"/>
      <w:r w:rsidR="00EA65C2" w:rsidRPr="001B33E4">
        <w:rPr>
          <w:rFonts w:ascii="Times New Roman" w:hAnsi="Times New Roman" w:cs="Times New Roman"/>
          <w:b/>
          <w:i/>
          <w:sz w:val="24"/>
          <w:szCs w:val="24"/>
        </w:rPr>
        <w:t>anor</w:t>
      </w:r>
      <w:proofErr w:type="spellEnd"/>
      <w:r w:rsidR="00EA65C2" w:rsidRPr="001B33E4">
        <w:rPr>
          <w:rFonts w:ascii="Times New Roman" w:hAnsi="Times New Roman" w:cs="Times New Roman"/>
          <w:b/>
          <w:i/>
          <w:sz w:val="24"/>
          <w:szCs w:val="24"/>
        </w:rPr>
        <w:t xml:space="preserve"> HCCS No.617 of 2002</w:t>
      </w:r>
      <w:r w:rsidR="00EA65C2" w:rsidRPr="001B33E4">
        <w:rPr>
          <w:rFonts w:ascii="Times New Roman" w:hAnsi="Times New Roman" w:cs="Times New Roman"/>
          <w:sz w:val="24"/>
          <w:szCs w:val="24"/>
        </w:rPr>
        <w:t xml:space="preserve"> and </w:t>
      </w:r>
      <w:r w:rsidR="0087678A" w:rsidRPr="001B33E4">
        <w:rPr>
          <w:rFonts w:ascii="Times New Roman" w:hAnsi="Times New Roman" w:cs="Times New Roman"/>
          <w:b/>
          <w:i/>
          <w:sz w:val="24"/>
          <w:szCs w:val="24"/>
        </w:rPr>
        <w:t xml:space="preserve">Among Mary </w:t>
      </w:r>
      <w:proofErr w:type="spellStart"/>
      <w:r w:rsidR="0087678A" w:rsidRPr="001B33E4">
        <w:rPr>
          <w:rFonts w:ascii="Times New Roman" w:hAnsi="Times New Roman" w:cs="Times New Roman"/>
          <w:b/>
          <w:i/>
          <w:sz w:val="24"/>
          <w:szCs w:val="24"/>
        </w:rPr>
        <w:t>Gorretti</w:t>
      </w:r>
      <w:proofErr w:type="spellEnd"/>
      <w:r w:rsidR="0087678A" w:rsidRPr="001B33E4">
        <w:rPr>
          <w:rFonts w:ascii="Times New Roman" w:hAnsi="Times New Roman" w:cs="Times New Roman"/>
          <w:b/>
          <w:i/>
          <w:sz w:val="24"/>
          <w:szCs w:val="24"/>
        </w:rPr>
        <w:t xml:space="preserve"> </w:t>
      </w:r>
      <w:proofErr w:type="spellStart"/>
      <w:r w:rsidR="0087678A" w:rsidRPr="001B33E4">
        <w:rPr>
          <w:rFonts w:ascii="Times New Roman" w:hAnsi="Times New Roman" w:cs="Times New Roman"/>
          <w:b/>
          <w:i/>
          <w:sz w:val="24"/>
          <w:szCs w:val="24"/>
        </w:rPr>
        <w:t>V</w:t>
      </w:r>
      <w:r w:rsidR="00EA65C2" w:rsidRPr="001B33E4">
        <w:rPr>
          <w:rFonts w:ascii="Times New Roman" w:hAnsi="Times New Roman" w:cs="Times New Roman"/>
          <w:b/>
          <w:i/>
          <w:sz w:val="24"/>
          <w:szCs w:val="24"/>
        </w:rPr>
        <w:t>s</w:t>
      </w:r>
      <w:proofErr w:type="spellEnd"/>
      <w:r w:rsidR="00EA65C2" w:rsidRPr="001B33E4">
        <w:rPr>
          <w:rFonts w:ascii="Times New Roman" w:hAnsi="Times New Roman" w:cs="Times New Roman"/>
          <w:b/>
          <w:i/>
          <w:sz w:val="24"/>
          <w:szCs w:val="24"/>
        </w:rPr>
        <w:t xml:space="preserve"> Tracks International Limited, HCCS No.280 of 2010</w:t>
      </w:r>
      <w:r w:rsidR="00EA65C2" w:rsidRPr="001B33E4">
        <w:rPr>
          <w:rFonts w:ascii="Times New Roman" w:hAnsi="Times New Roman" w:cs="Times New Roman"/>
          <w:sz w:val="24"/>
          <w:szCs w:val="24"/>
        </w:rPr>
        <w:t xml:space="preserve">, and </w:t>
      </w:r>
      <w:r w:rsidR="00815857" w:rsidRPr="001B33E4">
        <w:rPr>
          <w:rFonts w:ascii="Times New Roman" w:hAnsi="Times New Roman" w:cs="Times New Roman"/>
          <w:sz w:val="24"/>
          <w:szCs w:val="24"/>
        </w:rPr>
        <w:t xml:space="preserve">further </w:t>
      </w:r>
      <w:r w:rsidR="00EA65C2" w:rsidRPr="001B33E4">
        <w:rPr>
          <w:rFonts w:ascii="Times New Roman" w:hAnsi="Times New Roman" w:cs="Times New Roman"/>
          <w:sz w:val="24"/>
          <w:szCs w:val="24"/>
        </w:rPr>
        <w:t xml:space="preserve">submitted that a contract could not give rights or impose obligations on anyone who was not a party to </w:t>
      </w:r>
      <w:r w:rsidR="00815857" w:rsidRPr="001B33E4">
        <w:rPr>
          <w:rFonts w:ascii="Times New Roman" w:hAnsi="Times New Roman" w:cs="Times New Roman"/>
          <w:sz w:val="24"/>
          <w:szCs w:val="24"/>
        </w:rPr>
        <w:t>it</w:t>
      </w:r>
      <w:r w:rsidR="00EA65C2" w:rsidRPr="001B33E4">
        <w:rPr>
          <w:rFonts w:ascii="Times New Roman" w:hAnsi="Times New Roman" w:cs="Times New Roman"/>
          <w:sz w:val="24"/>
          <w:szCs w:val="24"/>
        </w:rPr>
        <w:t xml:space="preserve"> regardless of the fact that its provisions were intended to benefit him/her.</w:t>
      </w:r>
    </w:p>
    <w:p w:rsidR="00B95605" w:rsidRPr="001B33E4" w:rsidRDefault="00FD54B7"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 xml:space="preserve">Counsel </w:t>
      </w:r>
      <w:r w:rsidR="0054105B" w:rsidRPr="001B33E4">
        <w:rPr>
          <w:rFonts w:ascii="Times New Roman" w:hAnsi="Times New Roman" w:cs="Times New Roman"/>
          <w:sz w:val="24"/>
          <w:szCs w:val="24"/>
        </w:rPr>
        <w:t xml:space="preserve"> made reference to the plaintiff’s pleaded assertions that the 2</w:t>
      </w:r>
      <w:r w:rsidR="0054105B" w:rsidRPr="001B33E4">
        <w:rPr>
          <w:rFonts w:ascii="Times New Roman" w:hAnsi="Times New Roman" w:cs="Times New Roman"/>
          <w:sz w:val="24"/>
          <w:szCs w:val="24"/>
          <w:vertAlign w:val="superscript"/>
        </w:rPr>
        <w:t>nd</w:t>
      </w:r>
      <w:r w:rsidR="0054105B" w:rsidRPr="001B33E4">
        <w:rPr>
          <w:rFonts w:ascii="Times New Roman" w:hAnsi="Times New Roman" w:cs="Times New Roman"/>
          <w:sz w:val="24"/>
          <w:szCs w:val="24"/>
        </w:rPr>
        <w:t xml:space="preserve"> defendant failed to monitor/supervise t</w:t>
      </w:r>
      <w:r w:rsidR="00815857" w:rsidRPr="001B33E4">
        <w:rPr>
          <w:rFonts w:ascii="Times New Roman" w:hAnsi="Times New Roman" w:cs="Times New Roman"/>
          <w:sz w:val="24"/>
          <w:szCs w:val="24"/>
        </w:rPr>
        <w:t xml:space="preserve">he apex loan scheme, </w:t>
      </w:r>
      <w:r w:rsidR="0054105B" w:rsidRPr="001B33E4">
        <w:rPr>
          <w:rFonts w:ascii="Times New Roman" w:hAnsi="Times New Roman" w:cs="Times New Roman"/>
          <w:sz w:val="24"/>
          <w:szCs w:val="24"/>
        </w:rPr>
        <w:t>that it refused to act on the plaintiff’s complaint against the 1</w:t>
      </w:r>
      <w:r w:rsidR="0054105B" w:rsidRPr="001B33E4">
        <w:rPr>
          <w:rFonts w:ascii="Times New Roman" w:hAnsi="Times New Roman" w:cs="Times New Roman"/>
          <w:sz w:val="24"/>
          <w:szCs w:val="24"/>
          <w:vertAlign w:val="superscript"/>
        </w:rPr>
        <w:t>st</w:t>
      </w:r>
      <w:r w:rsidR="00815857" w:rsidRPr="001B33E4">
        <w:rPr>
          <w:rFonts w:ascii="Times New Roman" w:hAnsi="Times New Roman" w:cs="Times New Roman"/>
          <w:sz w:val="24"/>
          <w:szCs w:val="24"/>
        </w:rPr>
        <w:t xml:space="preserve"> defendant </w:t>
      </w:r>
      <w:r w:rsidR="0054105B" w:rsidRPr="001B33E4">
        <w:rPr>
          <w:rFonts w:ascii="Times New Roman" w:hAnsi="Times New Roman" w:cs="Times New Roman"/>
          <w:sz w:val="24"/>
          <w:szCs w:val="24"/>
        </w:rPr>
        <w:t>and that the 1</w:t>
      </w:r>
      <w:r w:rsidR="0054105B" w:rsidRPr="001B33E4">
        <w:rPr>
          <w:rFonts w:ascii="Times New Roman" w:hAnsi="Times New Roman" w:cs="Times New Roman"/>
          <w:sz w:val="24"/>
          <w:szCs w:val="24"/>
          <w:vertAlign w:val="superscript"/>
        </w:rPr>
        <w:t>st</w:t>
      </w:r>
      <w:r w:rsidR="0054105B" w:rsidRPr="001B33E4">
        <w:rPr>
          <w:rFonts w:ascii="Times New Roman" w:hAnsi="Times New Roman" w:cs="Times New Roman"/>
          <w:sz w:val="24"/>
          <w:szCs w:val="24"/>
        </w:rPr>
        <w:t xml:space="preserve"> defendant withhe</w:t>
      </w:r>
      <w:r w:rsidR="00815857" w:rsidRPr="001B33E4">
        <w:rPr>
          <w:rFonts w:ascii="Times New Roman" w:hAnsi="Times New Roman" w:cs="Times New Roman"/>
          <w:sz w:val="24"/>
          <w:szCs w:val="24"/>
        </w:rPr>
        <w:t>ld vital information about the a</w:t>
      </w:r>
      <w:r w:rsidR="0054105B" w:rsidRPr="001B33E4">
        <w:rPr>
          <w:rFonts w:ascii="Times New Roman" w:hAnsi="Times New Roman" w:cs="Times New Roman"/>
          <w:sz w:val="24"/>
          <w:szCs w:val="24"/>
        </w:rPr>
        <w:t xml:space="preserve">pex loan scheme including the chargeable interest. In </w:t>
      </w:r>
      <w:r w:rsidR="003D1F36" w:rsidRPr="001B33E4">
        <w:rPr>
          <w:rFonts w:ascii="Times New Roman" w:hAnsi="Times New Roman" w:cs="Times New Roman"/>
          <w:sz w:val="24"/>
          <w:szCs w:val="24"/>
        </w:rPr>
        <w:t>Counsel</w:t>
      </w:r>
      <w:r w:rsidR="0054105B" w:rsidRPr="001B33E4">
        <w:rPr>
          <w:rFonts w:ascii="Times New Roman" w:hAnsi="Times New Roman" w:cs="Times New Roman"/>
          <w:sz w:val="24"/>
          <w:szCs w:val="24"/>
        </w:rPr>
        <w:t>’s view, all the above assertions related to the obligations and duties owed between the 1</w:t>
      </w:r>
      <w:r w:rsidR="0054105B" w:rsidRPr="001B33E4">
        <w:rPr>
          <w:rFonts w:ascii="Times New Roman" w:hAnsi="Times New Roman" w:cs="Times New Roman"/>
          <w:sz w:val="24"/>
          <w:szCs w:val="24"/>
          <w:vertAlign w:val="superscript"/>
        </w:rPr>
        <w:t>st</w:t>
      </w:r>
      <w:r w:rsidR="0054105B" w:rsidRPr="001B33E4">
        <w:rPr>
          <w:rFonts w:ascii="Times New Roman" w:hAnsi="Times New Roman" w:cs="Times New Roman"/>
          <w:sz w:val="24"/>
          <w:szCs w:val="24"/>
        </w:rPr>
        <w:t xml:space="preserve"> and the 2</w:t>
      </w:r>
      <w:r w:rsidR="0054105B" w:rsidRPr="001B33E4">
        <w:rPr>
          <w:rFonts w:ascii="Times New Roman" w:hAnsi="Times New Roman" w:cs="Times New Roman"/>
          <w:sz w:val="24"/>
          <w:szCs w:val="24"/>
          <w:vertAlign w:val="superscript"/>
        </w:rPr>
        <w:t>nd</w:t>
      </w:r>
      <w:r w:rsidR="0054105B" w:rsidRPr="001B33E4">
        <w:rPr>
          <w:rFonts w:ascii="Times New Roman" w:hAnsi="Times New Roman" w:cs="Times New Roman"/>
          <w:sz w:val="24"/>
          <w:szCs w:val="24"/>
        </w:rPr>
        <w:t xml:space="preserve"> defendants. Further, that it was immaterial that the plaintiff was a beneficiary </w:t>
      </w:r>
      <w:r w:rsidR="00B95605" w:rsidRPr="001B33E4">
        <w:rPr>
          <w:rFonts w:ascii="Times New Roman" w:hAnsi="Times New Roman" w:cs="Times New Roman"/>
          <w:sz w:val="24"/>
          <w:szCs w:val="24"/>
        </w:rPr>
        <w:t xml:space="preserve">and that </w:t>
      </w:r>
      <w:r w:rsidR="000E37DA" w:rsidRPr="001B33E4">
        <w:rPr>
          <w:rFonts w:ascii="Times New Roman" w:hAnsi="Times New Roman" w:cs="Times New Roman"/>
          <w:sz w:val="24"/>
          <w:szCs w:val="24"/>
        </w:rPr>
        <w:t>the Participation L</w:t>
      </w:r>
      <w:r w:rsidR="00B95605" w:rsidRPr="001B33E4">
        <w:rPr>
          <w:rFonts w:ascii="Times New Roman" w:hAnsi="Times New Roman" w:cs="Times New Roman"/>
          <w:sz w:val="24"/>
          <w:szCs w:val="24"/>
        </w:rPr>
        <w:t xml:space="preserve">etter did not expressly permit </w:t>
      </w:r>
      <w:r w:rsidR="006C70AB" w:rsidRPr="001B33E4">
        <w:rPr>
          <w:rFonts w:ascii="Times New Roman" w:hAnsi="Times New Roman" w:cs="Times New Roman"/>
          <w:sz w:val="24"/>
          <w:szCs w:val="24"/>
        </w:rPr>
        <w:t>t</w:t>
      </w:r>
      <w:r w:rsidR="00B95605" w:rsidRPr="001B33E4">
        <w:rPr>
          <w:rFonts w:ascii="Times New Roman" w:hAnsi="Times New Roman" w:cs="Times New Roman"/>
          <w:sz w:val="24"/>
          <w:szCs w:val="24"/>
        </w:rPr>
        <w:t>he plaintiff to enforce it, nor was the plaintiff expressly identified as one of the beneficiaries.</w:t>
      </w:r>
    </w:p>
    <w:p w:rsidR="00DA2BE1" w:rsidRPr="001B33E4" w:rsidRDefault="00B95605"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 xml:space="preserve">In reply, </w:t>
      </w:r>
      <w:r w:rsidR="00FD54B7" w:rsidRPr="001B33E4">
        <w:rPr>
          <w:rFonts w:ascii="Times New Roman" w:hAnsi="Times New Roman" w:cs="Times New Roman"/>
          <w:sz w:val="24"/>
          <w:szCs w:val="24"/>
        </w:rPr>
        <w:t xml:space="preserve">Counsel </w:t>
      </w:r>
      <w:r w:rsidRPr="001B33E4">
        <w:rPr>
          <w:rFonts w:ascii="Times New Roman" w:hAnsi="Times New Roman" w:cs="Times New Roman"/>
          <w:sz w:val="24"/>
          <w:szCs w:val="24"/>
        </w:rPr>
        <w:t>for the plaintiff submitted that the action was no</w:t>
      </w:r>
      <w:r w:rsidR="006C70AB" w:rsidRPr="001B33E4">
        <w:rPr>
          <w:rFonts w:ascii="Times New Roman" w:hAnsi="Times New Roman" w:cs="Times New Roman"/>
          <w:sz w:val="24"/>
          <w:szCs w:val="24"/>
        </w:rPr>
        <w:t>t founded on the Participation L</w:t>
      </w:r>
      <w:r w:rsidRPr="001B33E4">
        <w:rPr>
          <w:rFonts w:ascii="Times New Roman" w:hAnsi="Times New Roman" w:cs="Times New Roman"/>
          <w:sz w:val="24"/>
          <w:szCs w:val="24"/>
        </w:rPr>
        <w:t xml:space="preserve">etter. </w:t>
      </w:r>
      <w:r w:rsidR="00FD54B7" w:rsidRPr="001B33E4">
        <w:rPr>
          <w:rFonts w:ascii="Times New Roman" w:hAnsi="Times New Roman" w:cs="Times New Roman"/>
          <w:sz w:val="24"/>
          <w:szCs w:val="24"/>
        </w:rPr>
        <w:t xml:space="preserve">Counsel </w:t>
      </w:r>
      <w:r w:rsidRPr="001B33E4">
        <w:rPr>
          <w:rFonts w:ascii="Times New Roman" w:hAnsi="Times New Roman" w:cs="Times New Roman"/>
          <w:sz w:val="24"/>
          <w:szCs w:val="24"/>
        </w:rPr>
        <w:t xml:space="preserve"> made reference to the plaint and contended that the action was based on the 1</w:t>
      </w:r>
      <w:r w:rsidRPr="001B33E4">
        <w:rPr>
          <w:rFonts w:ascii="Times New Roman" w:hAnsi="Times New Roman" w:cs="Times New Roman"/>
          <w:sz w:val="24"/>
          <w:szCs w:val="24"/>
          <w:vertAlign w:val="superscript"/>
        </w:rPr>
        <w:t>st</w:t>
      </w:r>
      <w:r w:rsidRPr="001B33E4">
        <w:rPr>
          <w:rFonts w:ascii="Times New Roman" w:hAnsi="Times New Roman" w:cs="Times New Roman"/>
          <w:sz w:val="24"/>
          <w:szCs w:val="24"/>
        </w:rPr>
        <w:t xml:space="preserve"> defendant’s breach of its </w:t>
      </w:r>
      <w:r w:rsidR="00DA2BE1" w:rsidRPr="001B33E4">
        <w:rPr>
          <w:rFonts w:ascii="Times New Roman" w:hAnsi="Times New Roman" w:cs="Times New Roman"/>
          <w:sz w:val="24"/>
          <w:szCs w:val="24"/>
        </w:rPr>
        <w:t>fiduciary</w:t>
      </w:r>
      <w:r w:rsidRPr="001B33E4">
        <w:rPr>
          <w:rFonts w:ascii="Times New Roman" w:hAnsi="Times New Roman" w:cs="Times New Roman"/>
          <w:sz w:val="24"/>
          <w:szCs w:val="24"/>
        </w:rPr>
        <w:t xml:space="preserve"> duty when it did not disclose material facts to the plaintiff and</w:t>
      </w:r>
      <w:r w:rsidR="006C70AB" w:rsidRPr="001B33E4">
        <w:rPr>
          <w:rFonts w:ascii="Times New Roman" w:hAnsi="Times New Roman" w:cs="Times New Roman"/>
          <w:sz w:val="24"/>
          <w:szCs w:val="24"/>
        </w:rPr>
        <w:t xml:space="preserve"> </w:t>
      </w:r>
      <w:r w:rsidR="00DA2BE1" w:rsidRPr="001B33E4">
        <w:rPr>
          <w:rFonts w:ascii="Times New Roman" w:hAnsi="Times New Roman" w:cs="Times New Roman"/>
          <w:sz w:val="24"/>
          <w:szCs w:val="24"/>
        </w:rPr>
        <w:t xml:space="preserve">the cause of action in </w:t>
      </w:r>
      <w:r w:rsidRPr="001B33E4">
        <w:rPr>
          <w:rFonts w:ascii="Times New Roman" w:hAnsi="Times New Roman" w:cs="Times New Roman"/>
          <w:sz w:val="24"/>
          <w:szCs w:val="24"/>
        </w:rPr>
        <w:t xml:space="preserve">negligence as pleaded against the </w:t>
      </w:r>
      <w:r w:rsidR="00DA2BE1" w:rsidRPr="001B33E4">
        <w:rPr>
          <w:rFonts w:ascii="Times New Roman" w:hAnsi="Times New Roman" w:cs="Times New Roman"/>
          <w:sz w:val="24"/>
          <w:szCs w:val="24"/>
        </w:rPr>
        <w:t>2</w:t>
      </w:r>
      <w:r w:rsidR="00DA2BE1" w:rsidRPr="001B33E4">
        <w:rPr>
          <w:rFonts w:ascii="Times New Roman" w:hAnsi="Times New Roman" w:cs="Times New Roman"/>
          <w:sz w:val="24"/>
          <w:szCs w:val="24"/>
          <w:vertAlign w:val="superscript"/>
        </w:rPr>
        <w:t>nd</w:t>
      </w:r>
      <w:r w:rsidR="00DA2BE1" w:rsidRPr="001B33E4">
        <w:rPr>
          <w:rFonts w:ascii="Times New Roman" w:hAnsi="Times New Roman" w:cs="Times New Roman"/>
          <w:sz w:val="24"/>
          <w:szCs w:val="24"/>
        </w:rPr>
        <w:t xml:space="preserve"> defendant</w:t>
      </w:r>
      <w:r w:rsidR="006C70AB" w:rsidRPr="001B33E4">
        <w:rPr>
          <w:rFonts w:ascii="Times New Roman" w:hAnsi="Times New Roman" w:cs="Times New Roman"/>
          <w:sz w:val="24"/>
          <w:szCs w:val="24"/>
        </w:rPr>
        <w:t>, were all not founded on the Participation Letter</w:t>
      </w:r>
      <w:r w:rsidR="00DA2BE1" w:rsidRPr="001B33E4">
        <w:rPr>
          <w:rFonts w:ascii="Times New Roman" w:hAnsi="Times New Roman" w:cs="Times New Roman"/>
          <w:sz w:val="24"/>
          <w:szCs w:val="24"/>
        </w:rPr>
        <w:t>.</w:t>
      </w:r>
    </w:p>
    <w:p w:rsidR="006F7118" w:rsidRPr="001B33E4" w:rsidRDefault="00DA2BE1"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 xml:space="preserve">In rejoinder, </w:t>
      </w:r>
      <w:r w:rsidR="00FD54B7" w:rsidRPr="001B33E4">
        <w:rPr>
          <w:rFonts w:ascii="Times New Roman" w:hAnsi="Times New Roman" w:cs="Times New Roman"/>
          <w:sz w:val="24"/>
          <w:szCs w:val="24"/>
        </w:rPr>
        <w:t xml:space="preserve">Counsel </w:t>
      </w:r>
      <w:r w:rsidRPr="001B33E4">
        <w:rPr>
          <w:rFonts w:ascii="Times New Roman" w:hAnsi="Times New Roman" w:cs="Times New Roman"/>
          <w:sz w:val="24"/>
          <w:szCs w:val="24"/>
        </w:rPr>
        <w:t xml:space="preserve">for the defendants submitted that by the plaintiff making reference to the Participation Letter in its </w:t>
      </w:r>
      <w:r w:rsidR="00AC4486" w:rsidRPr="001B33E4">
        <w:rPr>
          <w:rFonts w:ascii="Times New Roman" w:hAnsi="Times New Roman" w:cs="Times New Roman"/>
          <w:sz w:val="24"/>
          <w:szCs w:val="24"/>
        </w:rPr>
        <w:t>pleadings</w:t>
      </w:r>
      <w:r w:rsidR="006C70AB" w:rsidRPr="001B33E4">
        <w:rPr>
          <w:rFonts w:ascii="Times New Roman" w:hAnsi="Times New Roman" w:cs="Times New Roman"/>
          <w:sz w:val="24"/>
          <w:szCs w:val="24"/>
        </w:rPr>
        <w:t>, it</w:t>
      </w:r>
      <w:r w:rsidRPr="001B33E4">
        <w:rPr>
          <w:rFonts w:ascii="Times New Roman" w:hAnsi="Times New Roman" w:cs="Times New Roman"/>
          <w:sz w:val="24"/>
          <w:szCs w:val="24"/>
        </w:rPr>
        <w:t xml:space="preserve"> was evidence</w:t>
      </w:r>
      <w:r w:rsidR="006C70AB" w:rsidRPr="001B33E4">
        <w:rPr>
          <w:rFonts w:ascii="Times New Roman" w:hAnsi="Times New Roman" w:cs="Times New Roman"/>
          <w:sz w:val="24"/>
          <w:szCs w:val="24"/>
        </w:rPr>
        <w:t xml:space="preserve"> that it</w:t>
      </w:r>
      <w:r w:rsidR="00AC4486" w:rsidRPr="001B33E4">
        <w:rPr>
          <w:rFonts w:ascii="Times New Roman" w:hAnsi="Times New Roman" w:cs="Times New Roman"/>
          <w:sz w:val="24"/>
          <w:szCs w:val="24"/>
        </w:rPr>
        <w:t xml:space="preserve"> was relying on the same. </w:t>
      </w:r>
      <w:r w:rsidR="00AC4486" w:rsidRPr="001B33E4">
        <w:rPr>
          <w:rFonts w:ascii="Times New Roman" w:hAnsi="Times New Roman" w:cs="Times New Roman"/>
          <w:sz w:val="24"/>
          <w:szCs w:val="24"/>
        </w:rPr>
        <w:lastRenderedPageBreak/>
        <w:t xml:space="preserve">Further, that the submission that the plaintiff was suing on breach of banker customer relationship was </w:t>
      </w:r>
      <w:r w:rsidR="00B065AE" w:rsidRPr="001B33E4">
        <w:rPr>
          <w:rFonts w:ascii="Times New Roman" w:hAnsi="Times New Roman" w:cs="Times New Roman"/>
          <w:sz w:val="24"/>
          <w:szCs w:val="24"/>
        </w:rPr>
        <w:t>an</w:t>
      </w:r>
      <w:r w:rsidR="00AC4486" w:rsidRPr="001B33E4">
        <w:rPr>
          <w:rFonts w:ascii="Times New Roman" w:hAnsi="Times New Roman" w:cs="Times New Roman"/>
          <w:sz w:val="24"/>
          <w:szCs w:val="24"/>
        </w:rPr>
        <w:t xml:space="preserve"> afterthought </w:t>
      </w:r>
      <w:r w:rsidR="00B065AE" w:rsidRPr="001B33E4">
        <w:rPr>
          <w:rFonts w:ascii="Times New Roman" w:hAnsi="Times New Roman" w:cs="Times New Roman"/>
          <w:sz w:val="24"/>
          <w:szCs w:val="24"/>
        </w:rPr>
        <w:t>since it had not been pleaded as a cause of action.</w:t>
      </w:r>
    </w:p>
    <w:p w:rsidR="006F7118" w:rsidRPr="001B33E4" w:rsidRDefault="006F7118"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 xml:space="preserve">I have carefully perused the pleadings and considered the submissions of </w:t>
      </w:r>
      <w:r w:rsidR="00FD54B7" w:rsidRPr="001B33E4">
        <w:rPr>
          <w:rFonts w:ascii="Times New Roman" w:hAnsi="Times New Roman" w:cs="Times New Roman"/>
          <w:sz w:val="24"/>
          <w:szCs w:val="24"/>
        </w:rPr>
        <w:t xml:space="preserve">Counsel </w:t>
      </w:r>
      <w:r w:rsidRPr="001B33E4">
        <w:rPr>
          <w:rFonts w:ascii="Times New Roman" w:hAnsi="Times New Roman" w:cs="Times New Roman"/>
          <w:sz w:val="24"/>
          <w:szCs w:val="24"/>
        </w:rPr>
        <w:t xml:space="preserve">on the above point of law raised by </w:t>
      </w:r>
      <w:r w:rsidR="00FD54B7" w:rsidRPr="001B33E4">
        <w:rPr>
          <w:rFonts w:ascii="Times New Roman" w:hAnsi="Times New Roman" w:cs="Times New Roman"/>
          <w:sz w:val="24"/>
          <w:szCs w:val="24"/>
        </w:rPr>
        <w:t xml:space="preserve">Counsel </w:t>
      </w:r>
      <w:r w:rsidRPr="001B33E4">
        <w:rPr>
          <w:rFonts w:ascii="Times New Roman" w:hAnsi="Times New Roman" w:cs="Times New Roman"/>
          <w:sz w:val="24"/>
          <w:szCs w:val="24"/>
        </w:rPr>
        <w:t>for the defendants.</w:t>
      </w:r>
    </w:p>
    <w:p w:rsidR="00A068C8" w:rsidRPr="001B33E4" w:rsidRDefault="00A068C8"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 xml:space="preserve">I accept the submission of </w:t>
      </w:r>
      <w:r w:rsidR="00610F64" w:rsidRPr="001B33E4">
        <w:rPr>
          <w:rFonts w:ascii="Times New Roman" w:hAnsi="Times New Roman" w:cs="Times New Roman"/>
          <w:sz w:val="24"/>
          <w:szCs w:val="24"/>
        </w:rPr>
        <w:t xml:space="preserve">Counsel </w:t>
      </w:r>
      <w:r w:rsidR="006C70AB" w:rsidRPr="001B33E4">
        <w:rPr>
          <w:rFonts w:ascii="Times New Roman" w:hAnsi="Times New Roman" w:cs="Times New Roman"/>
          <w:sz w:val="24"/>
          <w:szCs w:val="24"/>
        </w:rPr>
        <w:t xml:space="preserve">for the defendants that </w:t>
      </w:r>
      <w:r w:rsidRPr="001B33E4">
        <w:rPr>
          <w:rFonts w:ascii="Times New Roman" w:hAnsi="Times New Roman" w:cs="Times New Roman"/>
          <w:sz w:val="24"/>
          <w:szCs w:val="24"/>
        </w:rPr>
        <w:t xml:space="preserve">by virtue of the common law doctrine of </w:t>
      </w:r>
      <w:proofErr w:type="spellStart"/>
      <w:r w:rsidRPr="001B33E4">
        <w:rPr>
          <w:rFonts w:ascii="Times New Roman" w:hAnsi="Times New Roman" w:cs="Times New Roman"/>
          <w:sz w:val="24"/>
          <w:szCs w:val="24"/>
        </w:rPr>
        <w:t>privity</w:t>
      </w:r>
      <w:proofErr w:type="spellEnd"/>
      <w:r w:rsidRPr="001B33E4">
        <w:rPr>
          <w:rFonts w:ascii="Times New Roman" w:hAnsi="Times New Roman" w:cs="Times New Roman"/>
          <w:sz w:val="24"/>
          <w:szCs w:val="24"/>
        </w:rPr>
        <w:t xml:space="preserve"> of contract, a contract does not usually give rights or impose obligations on a person who was not a party to the contract regardless of the fact that they were intended to benefit from </w:t>
      </w:r>
      <w:r w:rsidR="006C70AB" w:rsidRPr="001B33E4">
        <w:rPr>
          <w:rFonts w:ascii="Times New Roman" w:hAnsi="Times New Roman" w:cs="Times New Roman"/>
          <w:sz w:val="24"/>
          <w:szCs w:val="24"/>
        </w:rPr>
        <w:t>it</w:t>
      </w:r>
      <w:r w:rsidRPr="001B33E4">
        <w:rPr>
          <w:rFonts w:ascii="Times New Roman" w:hAnsi="Times New Roman" w:cs="Times New Roman"/>
          <w:sz w:val="24"/>
          <w:szCs w:val="24"/>
        </w:rPr>
        <w:t xml:space="preserve">. </w:t>
      </w:r>
      <w:r w:rsidR="00D320AF" w:rsidRPr="001B33E4">
        <w:rPr>
          <w:rFonts w:ascii="Times New Roman" w:hAnsi="Times New Roman" w:cs="Times New Roman"/>
          <w:b/>
          <w:i/>
          <w:sz w:val="24"/>
          <w:szCs w:val="24"/>
        </w:rPr>
        <w:t xml:space="preserve">(See Among Mary </w:t>
      </w:r>
      <w:proofErr w:type="spellStart"/>
      <w:r w:rsidR="00D320AF" w:rsidRPr="001B33E4">
        <w:rPr>
          <w:rFonts w:ascii="Times New Roman" w:hAnsi="Times New Roman" w:cs="Times New Roman"/>
          <w:b/>
          <w:i/>
          <w:sz w:val="24"/>
          <w:szCs w:val="24"/>
        </w:rPr>
        <w:t>Gorretti</w:t>
      </w:r>
      <w:proofErr w:type="spellEnd"/>
      <w:r w:rsidR="00D320AF" w:rsidRPr="001B33E4">
        <w:rPr>
          <w:rFonts w:ascii="Times New Roman" w:hAnsi="Times New Roman" w:cs="Times New Roman"/>
          <w:b/>
          <w:i/>
          <w:sz w:val="24"/>
          <w:szCs w:val="24"/>
        </w:rPr>
        <w:t xml:space="preserve"> </w:t>
      </w:r>
      <w:proofErr w:type="spellStart"/>
      <w:r w:rsidR="00D320AF" w:rsidRPr="001B33E4">
        <w:rPr>
          <w:rFonts w:ascii="Times New Roman" w:hAnsi="Times New Roman" w:cs="Times New Roman"/>
          <w:b/>
          <w:i/>
          <w:sz w:val="24"/>
          <w:szCs w:val="24"/>
        </w:rPr>
        <w:t>V</w:t>
      </w:r>
      <w:r w:rsidRPr="001B33E4">
        <w:rPr>
          <w:rFonts w:ascii="Times New Roman" w:hAnsi="Times New Roman" w:cs="Times New Roman"/>
          <w:b/>
          <w:i/>
          <w:sz w:val="24"/>
          <w:szCs w:val="24"/>
        </w:rPr>
        <w:t>s</w:t>
      </w:r>
      <w:proofErr w:type="spellEnd"/>
      <w:r w:rsidRPr="001B33E4">
        <w:rPr>
          <w:rFonts w:ascii="Times New Roman" w:hAnsi="Times New Roman" w:cs="Times New Roman"/>
          <w:b/>
          <w:i/>
          <w:sz w:val="24"/>
          <w:szCs w:val="24"/>
        </w:rPr>
        <w:t xml:space="preserve"> Tracks International Limited Supra)</w:t>
      </w:r>
      <w:r w:rsidRPr="001B33E4">
        <w:rPr>
          <w:rFonts w:ascii="Times New Roman" w:hAnsi="Times New Roman" w:cs="Times New Roman"/>
          <w:sz w:val="24"/>
          <w:szCs w:val="24"/>
        </w:rPr>
        <w:t xml:space="preserve">. </w:t>
      </w:r>
    </w:p>
    <w:p w:rsidR="00D20F6B" w:rsidRPr="001B33E4" w:rsidRDefault="00D20F6B"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 xml:space="preserve">Primarily, the </w:t>
      </w:r>
      <w:r w:rsidR="00A068C8" w:rsidRPr="001B33E4">
        <w:rPr>
          <w:rFonts w:ascii="Times New Roman" w:hAnsi="Times New Roman" w:cs="Times New Roman"/>
          <w:sz w:val="24"/>
          <w:szCs w:val="24"/>
        </w:rPr>
        <w:t>controversy on this point</w:t>
      </w:r>
      <w:r w:rsidR="00B7115F" w:rsidRPr="001B33E4">
        <w:rPr>
          <w:rFonts w:ascii="Times New Roman" w:hAnsi="Times New Roman" w:cs="Times New Roman"/>
          <w:sz w:val="24"/>
          <w:szCs w:val="24"/>
        </w:rPr>
        <w:t xml:space="preserve"> of law</w:t>
      </w:r>
      <w:r w:rsidR="00A068C8" w:rsidRPr="001B33E4">
        <w:rPr>
          <w:rFonts w:ascii="Times New Roman" w:hAnsi="Times New Roman" w:cs="Times New Roman"/>
          <w:sz w:val="24"/>
          <w:szCs w:val="24"/>
        </w:rPr>
        <w:t xml:space="preserve"> is that the plaintiff sued o</w:t>
      </w:r>
      <w:r w:rsidR="00486AFB" w:rsidRPr="001B33E4">
        <w:rPr>
          <w:rFonts w:ascii="Times New Roman" w:hAnsi="Times New Roman" w:cs="Times New Roman"/>
          <w:sz w:val="24"/>
          <w:szCs w:val="24"/>
        </w:rPr>
        <w:t>n the basis of a Participation L</w:t>
      </w:r>
      <w:r w:rsidR="00A068C8" w:rsidRPr="001B33E4">
        <w:rPr>
          <w:rFonts w:ascii="Times New Roman" w:hAnsi="Times New Roman" w:cs="Times New Roman"/>
          <w:sz w:val="24"/>
          <w:szCs w:val="24"/>
        </w:rPr>
        <w:t>etter intended to regulate the relationship between the 1</w:t>
      </w:r>
      <w:r w:rsidR="00A068C8" w:rsidRPr="001B33E4">
        <w:rPr>
          <w:rFonts w:ascii="Times New Roman" w:hAnsi="Times New Roman" w:cs="Times New Roman"/>
          <w:sz w:val="24"/>
          <w:szCs w:val="24"/>
          <w:vertAlign w:val="superscript"/>
        </w:rPr>
        <w:t>st</w:t>
      </w:r>
      <w:r w:rsidR="00A068C8" w:rsidRPr="001B33E4">
        <w:rPr>
          <w:rFonts w:ascii="Times New Roman" w:hAnsi="Times New Roman" w:cs="Times New Roman"/>
          <w:sz w:val="24"/>
          <w:szCs w:val="24"/>
        </w:rPr>
        <w:t xml:space="preserve"> and 2</w:t>
      </w:r>
      <w:r w:rsidR="00A068C8" w:rsidRPr="001B33E4">
        <w:rPr>
          <w:rFonts w:ascii="Times New Roman" w:hAnsi="Times New Roman" w:cs="Times New Roman"/>
          <w:sz w:val="24"/>
          <w:szCs w:val="24"/>
          <w:vertAlign w:val="superscript"/>
        </w:rPr>
        <w:t>nd</w:t>
      </w:r>
      <w:r w:rsidR="00A068C8" w:rsidRPr="001B33E4">
        <w:rPr>
          <w:rFonts w:ascii="Times New Roman" w:hAnsi="Times New Roman" w:cs="Times New Roman"/>
          <w:sz w:val="24"/>
          <w:szCs w:val="24"/>
        </w:rPr>
        <w:t xml:space="preserve"> defendant</w:t>
      </w:r>
      <w:r w:rsidR="00B7115F" w:rsidRPr="001B33E4">
        <w:rPr>
          <w:rFonts w:ascii="Times New Roman" w:hAnsi="Times New Roman" w:cs="Times New Roman"/>
          <w:sz w:val="24"/>
          <w:szCs w:val="24"/>
        </w:rPr>
        <w:t>,</w:t>
      </w:r>
      <w:r w:rsidR="00A068C8" w:rsidRPr="001B33E4">
        <w:rPr>
          <w:rFonts w:ascii="Times New Roman" w:hAnsi="Times New Roman" w:cs="Times New Roman"/>
          <w:sz w:val="24"/>
          <w:szCs w:val="24"/>
        </w:rPr>
        <w:t xml:space="preserve"> to which the plaintiff was not a party.</w:t>
      </w:r>
      <w:r w:rsidR="00B7115F" w:rsidRPr="001B33E4">
        <w:rPr>
          <w:rFonts w:ascii="Times New Roman" w:hAnsi="Times New Roman" w:cs="Times New Roman"/>
          <w:sz w:val="24"/>
          <w:szCs w:val="24"/>
        </w:rPr>
        <w:t xml:space="preserve"> The defendants, therefore, argue that the plaintiff had no locus </w:t>
      </w:r>
      <w:r w:rsidRPr="001B33E4">
        <w:rPr>
          <w:rFonts w:ascii="Times New Roman" w:hAnsi="Times New Roman" w:cs="Times New Roman"/>
          <w:sz w:val="24"/>
          <w:szCs w:val="24"/>
        </w:rPr>
        <w:t xml:space="preserve">to sue </w:t>
      </w:r>
      <w:r w:rsidR="00B7115F" w:rsidRPr="001B33E4">
        <w:rPr>
          <w:rFonts w:ascii="Times New Roman" w:hAnsi="Times New Roman" w:cs="Times New Roman"/>
          <w:sz w:val="24"/>
          <w:szCs w:val="24"/>
        </w:rPr>
        <w:t xml:space="preserve">on the basis of the </w:t>
      </w:r>
      <w:r w:rsidR="001C01AE" w:rsidRPr="001B33E4">
        <w:rPr>
          <w:rFonts w:ascii="Times New Roman" w:hAnsi="Times New Roman" w:cs="Times New Roman"/>
          <w:sz w:val="24"/>
          <w:szCs w:val="24"/>
        </w:rPr>
        <w:t>said</w:t>
      </w:r>
      <w:r w:rsidR="00B7115F" w:rsidRPr="001B33E4">
        <w:rPr>
          <w:rFonts w:ascii="Times New Roman" w:hAnsi="Times New Roman" w:cs="Times New Roman"/>
          <w:sz w:val="24"/>
          <w:szCs w:val="24"/>
        </w:rPr>
        <w:t xml:space="preserve"> letter by virtue of the doctrine of </w:t>
      </w:r>
      <w:proofErr w:type="spellStart"/>
      <w:r w:rsidR="00B7115F" w:rsidRPr="001B33E4">
        <w:rPr>
          <w:rFonts w:ascii="Times New Roman" w:hAnsi="Times New Roman" w:cs="Times New Roman"/>
          <w:sz w:val="24"/>
          <w:szCs w:val="24"/>
        </w:rPr>
        <w:t>privity</w:t>
      </w:r>
      <w:proofErr w:type="spellEnd"/>
      <w:r w:rsidR="00B7115F" w:rsidRPr="001B33E4">
        <w:rPr>
          <w:rFonts w:ascii="Times New Roman" w:hAnsi="Times New Roman" w:cs="Times New Roman"/>
          <w:sz w:val="24"/>
          <w:szCs w:val="24"/>
        </w:rPr>
        <w:t xml:space="preserve"> of contract.</w:t>
      </w:r>
    </w:p>
    <w:p w:rsidR="00ED04A4" w:rsidRPr="001B33E4" w:rsidRDefault="002F409B"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F</w:t>
      </w:r>
      <w:r w:rsidR="00C90378" w:rsidRPr="001B33E4">
        <w:rPr>
          <w:rFonts w:ascii="Times New Roman" w:hAnsi="Times New Roman" w:cs="Times New Roman"/>
          <w:sz w:val="24"/>
          <w:szCs w:val="24"/>
        </w:rPr>
        <w:t>rom perusal of th</w:t>
      </w:r>
      <w:r w:rsidRPr="001B33E4">
        <w:rPr>
          <w:rFonts w:ascii="Times New Roman" w:hAnsi="Times New Roman" w:cs="Times New Roman"/>
          <w:sz w:val="24"/>
          <w:szCs w:val="24"/>
        </w:rPr>
        <w:t xml:space="preserve">e </w:t>
      </w:r>
      <w:r w:rsidR="00C90378" w:rsidRPr="001B33E4">
        <w:rPr>
          <w:rFonts w:ascii="Times New Roman" w:hAnsi="Times New Roman" w:cs="Times New Roman"/>
          <w:sz w:val="24"/>
          <w:szCs w:val="24"/>
        </w:rPr>
        <w:t>pleadings,</w:t>
      </w:r>
      <w:r w:rsidRPr="001B33E4">
        <w:rPr>
          <w:rFonts w:ascii="Times New Roman" w:hAnsi="Times New Roman" w:cs="Times New Roman"/>
          <w:sz w:val="24"/>
          <w:szCs w:val="24"/>
        </w:rPr>
        <w:t xml:space="preserve"> </w:t>
      </w:r>
      <w:r w:rsidR="00E828D2" w:rsidRPr="001B33E4">
        <w:rPr>
          <w:rFonts w:ascii="Times New Roman" w:hAnsi="Times New Roman" w:cs="Times New Roman"/>
          <w:sz w:val="24"/>
          <w:szCs w:val="24"/>
        </w:rPr>
        <w:t>it is evident that the plaintiff makes several references to the regulatory relationship between the 1</w:t>
      </w:r>
      <w:r w:rsidR="00E828D2" w:rsidRPr="001B33E4">
        <w:rPr>
          <w:rFonts w:ascii="Times New Roman" w:hAnsi="Times New Roman" w:cs="Times New Roman"/>
          <w:sz w:val="24"/>
          <w:szCs w:val="24"/>
          <w:vertAlign w:val="superscript"/>
        </w:rPr>
        <w:t>st</w:t>
      </w:r>
      <w:r w:rsidR="00E828D2" w:rsidRPr="001B33E4">
        <w:rPr>
          <w:rFonts w:ascii="Times New Roman" w:hAnsi="Times New Roman" w:cs="Times New Roman"/>
          <w:sz w:val="24"/>
          <w:szCs w:val="24"/>
        </w:rPr>
        <w:t xml:space="preserve"> defendant and the 2</w:t>
      </w:r>
      <w:r w:rsidR="00E828D2" w:rsidRPr="001B33E4">
        <w:rPr>
          <w:rFonts w:ascii="Times New Roman" w:hAnsi="Times New Roman" w:cs="Times New Roman"/>
          <w:sz w:val="24"/>
          <w:szCs w:val="24"/>
          <w:vertAlign w:val="superscript"/>
        </w:rPr>
        <w:t>nd</w:t>
      </w:r>
      <w:r w:rsidR="00E828D2" w:rsidRPr="001B33E4">
        <w:rPr>
          <w:rFonts w:ascii="Times New Roman" w:hAnsi="Times New Roman" w:cs="Times New Roman"/>
          <w:sz w:val="24"/>
          <w:szCs w:val="24"/>
        </w:rPr>
        <w:t xml:space="preserve"> defendant. </w:t>
      </w:r>
      <w:r w:rsidR="00266870" w:rsidRPr="001B33E4">
        <w:rPr>
          <w:rFonts w:ascii="Times New Roman" w:hAnsi="Times New Roman" w:cs="Times New Roman"/>
          <w:sz w:val="24"/>
          <w:szCs w:val="24"/>
        </w:rPr>
        <w:t>However, it appears to me that the substance of the plaintiff’s cause of action is that the 1</w:t>
      </w:r>
      <w:r w:rsidR="00266870" w:rsidRPr="001B33E4">
        <w:rPr>
          <w:rFonts w:ascii="Times New Roman" w:hAnsi="Times New Roman" w:cs="Times New Roman"/>
          <w:sz w:val="24"/>
          <w:szCs w:val="24"/>
          <w:vertAlign w:val="superscript"/>
        </w:rPr>
        <w:t>st</w:t>
      </w:r>
      <w:r w:rsidR="00266870" w:rsidRPr="001B33E4">
        <w:rPr>
          <w:rFonts w:ascii="Times New Roman" w:hAnsi="Times New Roman" w:cs="Times New Roman"/>
          <w:sz w:val="24"/>
          <w:szCs w:val="24"/>
        </w:rPr>
        <w:t xml:space="preserve"> defendant concealed material information as to the time when the Apex loan funds with very minimal interest rates were </w:t>
      </w:r>
      <w:r w:rsidR="008E03EB" w:rsidRPr="001B33E4">
        <w:rPr>
          <w:rFonts w:ascii="Times New Roman" w:hAnsi="Times New Roman" w:cs="Times New Roman"/>
          <w:sz w:val="24"/>
          <w:szCs w:val="24"/>
        </w:rPr>
        <w:t>approved by the 2</w:t>
      </w:r>
      <w:r w:rsidR="008E03EB" w:rsidRPr="001B33E4">
        <w:rPr>
          <w:rFonts w:ascii="Times New Roman" w:hAnsi="Times New Roman" w:cs="Times New Roman"/>
          <w:sz w:val="24"/>
          <w:szCs w:val="24"/>
          <w:vertAlign w:val="superscript"/>
        </w:rPr>
        <w:t>nd</w:t>
      </w:r>
      <w:r w:rsidR="008E03EB" w:rsidRPr="001B33E4">
        <w:rPr>
          <w:rFonts w:ascii="Times New Roman" w:hAnsi="Times New Roman" w:cs="Times New Roman"/>
          <w:sz w:val="24"/>
          <w:szCs w:val="24"/>
        </w:rPr>
        <w:t xml:space="preserve"> defendant</w:t>
      </w:r>
      <w:r w:rsidR="00ED04A4" w:rsidRPr="001B33E4">
        <w:rPr>
          <w:rFonts w:ascii="Times New Roman" w:hAnsi="Times New Roman" w:cs="Times New Roman"/>
          <w:sz w:val="24"/>
          <w:szCs w:val="24"/>
        </w:rPr>
        <w:t xml:space="preserve">, </w:t>
      </w:r>
      <w:r w:rsidR="00266870" w:rsidRPr="001B33E4">
        <w:rPr>
          <w:rFonts w:ascii="Times New Roman" w:hAnsi="Times New Roman" w:cs="Times New Roman"/>
          <w:sz w:val="24"/>
          <w:szCs w:val="24"/>
        </w:rPr>
        <w:t xml:space="preserve">therefore causing the plaintiff loss and damages. </w:t>
      </w:r>
      <w:r w:rsidR="00ED04A4" w:rsidRPr="001B33E4">
        <w:rPr>
          <w:rFonts w:ascii="Times New Roman" w:hAnsi="Times New Roman" w:cs="Times New Roman"/>
          <w:sz w:val="24"/>
          <w:szCs w:val="24"/>
        </w:rPr>
        <w:t xml:space="preserve">In my opinion, the cause of action is not premised on the </w:t>
      </w:r>
      <w:r w:rsidR="0016139F" w:rsidRPr="001B33E4">
        <w:rPr>
          <w:rFonts w:ascii="Times New Roman" w:hAnsi="Times New Roman" w:cs="Times New Roman"/>
          <w:sz w:val="24"/>
          <w:szCs w:val="24"/>
        </w:rPr>
        <w:t>Participation Letter between the 1</w:t>
      </w:r>
      <w:r w:rsidR="0016139F" w:rsidRPr="001B33E4">
        <w:rPr>
          <w:rFonts w:ascii="Times New Roman" w:hAnsi="Times New Roman" w:cs="Times New Roman"/>
          <w:sz w:val="24"/>
          <w:szCs w:val="24"/>
          <w:vertAlign w:val="superscript"/>
        </w:rPr>
        <w:t>st</w:t>
      </w:r>
      <w:r w:rsidR="0016139F" w:rsidRPr="001B33E4">
        <w:rPr>
          <w:rFonts w:ascii="Times New Roman" w:hAnsi="Times New Roman" w:cs="Times New Roman"/>
          <w:sz w:val="24"/>
          <w:szCs w:val="24"/>
        </w:rPr>
        <w:t xml:space="preserve"> and 2</w:t>
      </w:r>
      <w:r w:rsidR="0016139F" w:rsidRPr="001B33E4">
        <w:rPr>
          <w:rFonts w:ascii="Times New Roman" w:hAnsi="Times New Roman" w:cs="Times New Roman"/>
          <w:sz w:val="24"/>
          <w:szCs w:val="24"/>
          <w:vertAlign w:val="superscript"/>
        </w:rPr>
        <w:t>nd</w:t>
      </w:r>
      <w:r w:rsidR="0016139F" w:rsidRPr="001B33E4">
        <w:rPr>
          <w:rFonts w:ascii="Times New Roman" w:hAnsi="Times New Roman" w:cs="Times New Roman"/>
          <w:sz w:val="24"/>
          <w:szCs w:val="24"/>
        </w:rPr>
        <w:t xml:space="preserve"> defendants.</w:t>
      </w:r>
    </w:p>
    <w:p w:rsidR="00657D10" w:rsidRPr="001B33E4" w:rsidRDefault="0016139F"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In addition, t</w:t>
      </w:r>
      <w:r w:rsidR="00266870" w:rsidRPr="001B33E4">
        <w:rPr>
          <w:rFonts w:ascii="Times New Roman" w:hAnsi="Times New Roman" w:cs="Times New Roman"/>
          <w:sz w:val="24"/>
          <w:szCs w:val="24"/>
        </w:rPr>
        <w:t>he cause of action against the 2</w:t>
      </w:r>
      <w:r w:rsidR="00266870" w:rsidRPr="001B33E4">
        <w:rPr>
          <w:rFonts w:ascii="Times New Roman" w:hAnsi="Times New Roman" w:cs="Times New Roman"/>
          <w:sz w:val="24"/>
          <w:szCs w:val="24"/>
          <w:vertAlign w:val="superscript"/>
        </w:rPr>
        <w:t>nd</w:t>
      </w:r>
      <w:r w:rsidR="00266870" w:rsidRPr="001B33E4">
        <w:rPr>
          <w:rFonts w:ascii="Times New Roman" w:hAnsi="Times New Roman" w:cs="Times New Roman"/>
          <w:sz w:val="24"/>
          <w:szCs w:val="24"/>
        </w:rPr>
        <w:t xml:space="preserve"> defendant appears to be in negligence</w:t>
      </w:r>
      <w:r w:rsidR="008E03EB" w:rsidRPr="001B33E4">
        <w:rPr>
          <w:rFonts w:ascii="Times New Roman" w:hAnsi="Times New Roman" w:cs="Times New Roman"/>
          <w:sz w:val="24"/>
          <w:szCs w:val="24"/>
        </w:rPr>
        <w:t xml:space="preserve"> in failing to perform its supervisory/ regulatory roles as required by law</w:t>
      </w:r>
      <w:r w:rsidR="00657D10" w:rsidRPr="001B33E4">
        <w:rPr>
          <w:rFonts w:ascii="Times New Roman" w:hAnsi="Times New Roman" w:cs="Times New Roman"/>
          <w:sz w:val="24"/>
          <w:szCs w:val="24"/>
        </w:rPr>
        <w:t>. Paragraph 9 of the plaint reads as follows:</w:t>
      </w:r>
      <w:r w:rsidR="007E6D60" w:rsidRPr="001B33E4">
        <w:rPr>
          <w:rFonts w:ascii="Times New Roman" w:hAnsi="Times New Roman" w:cs="Times New Roman"/>
          <w:sz w:val="24"/>
          <w:szCs w:val="24"/>
        </w:rPr>
        <w:t>-</w:t>
      </w:r>
    </w:p>
    <w:p w:rsidR="00657D10" w:rsidRPr="001B33E4" w:rsidRDefault="00657D10" w:rsidP="007E6D60">
      <w:pPr>
        <w:spacing w:line="360" w:lineRule="auto"/>
        <w:ind w:left="720"/>
        <w:jc w:val="both"/>
        <w:rPr>
          <w:rFonts w:ascii="Times New Roman" w:hAnsi="Times New Roman" w:cs="Times New Roman"/>
          <w:i/>
          <w:sz w:val="24"/>
          <w:szCs w:val="24"/>
        </w:rPr>
      </w:pPr>
      <w:r w:rsidRPr="001B33E4">
        <w:rPr>
          <w:rFonts w:ascii="Times New Roman" w:hAnsi="Times New Roman" w:cs="Times New Roman"/>
          <w:i/>
          <w:sz w:val="24"/>
          <w:szCs w:val="24"/>
        </w:rPr>
        <w:t>“The plaintiff shall also contend that had the 2</w:t>
      </w:r>
      <w:r w:rsidRPr="001B33E4">
        <w:rPr>
          <w:rFonts w:ascii="Times New Roman" w:hAnsi="Times New Roman" w:cs="Times New Roman"/>
          <w:i/>
          <w:sz w:val="24"/>
          <w:szCs w:val="24"/>
          <w:vertAlign w:val="superscript"/>
        </w:rPr>
        <w:t>nd</w:t>
      </w:r>
      <w:r w:rsidRPr="001B33E4">
        <w:rPr>
          <w:rFonts w:ascii="Times New Roman" w:hAnsi="Times New Roman" w:cs="Times New Roman"/>
          <w:i/>
          <w:sz w:val="24"/>
          <w:szCs w:val="24"/>
        </w:rPr>
        <w:t xml:space="preserve"> defendant not been guilty of negligent commissions and / or omissions by duly performing its supervisory / regulatory roles as required of it under the scheme, the AFIs such as the 1</w:t>
      </w:r>
      <w:r w:rsidRPr="001B33E4">
        <w:rPr>
          <w:rFonts w:ascii="Times New Roman" w:hAnsi="Times New Roman" w:cs="Times New Roman"/>
          <w:i/>
          <w:sz w:val="24"/>
          <w:szCs w:val="24"/>
          <w:vertAlign w:val="superscript"/>
        </w:rPr>
        <w:t>st</w:t>
      </w:r>
      <w:r w:rsidRPr="001B33E4">
        <w:rPr>
          <w:rFonts w:ascii="Times New Roman" w:hAnsi="Times New Roman" w:cs="Times New Roman"/>
          <w:i/>
          <w:sz w:val="24"/>
          <w:szCs w:val="24"/>
        </w:rPr>
        <w:t xml:space="preserve"> defendant would not have successfully cheated the final beneficiaries such as the plaintiff and the plaintiff shall hold the 2</w:t>
      </w:r>
      <w:r w:rsidRPr="001B33E4">
        <w:rPr>
          <w:rFonts w:ascii="Times New Roman" w:hAnsi="Times New Roman" w:cs="Times New Roman"/>
          <w:i/>
          <w:sz w:val="24"/>
          <w:szCs w:val="24"/>
          <w:vertAlign w:val="superscript"/>
        </w:rPr>
        <w:t>nd</w:t>
      </w:r>
      <w:r w:rsidRPr="001B33E4">
        <w:rPr>
          <w:rFonts w:ascii="Times New Roman" w:hAnsi="Times New Roman" w:cs="Times New Roman"/>
          <w:i/>
          <w:sz w:val="24"/>
          <w:szCs w:val="24"/>
        </w:rPr>
        <w:t xml:space="preserve"> defendant liable for such negligent omissions an</w:t>
      </w:r>
      <w:r w:rsidR="00AD188D" w:rsidRPr="001B33E4">
        <w:rPr>
          <w:rFonts w:ascii="Times New Roman" w:hAnsi="Times New Roman" w:cs="Times New Roman"/>
          <w:i/>
          <w:sz w:val="24"/>
          <w:szCs w:val="24"/>
        </w:rPr>
        <w:t>d / or commissions in so far as;-</w:t>
      </w:r>
    </w:p>
    <w:p w:rsidR="00657D10" w:rsidRPr="001B33E4" w:rsidRDefault="00657D10" w:rsidP="004A71CE">
      <w:pPr>
        <w:pStyle w:val="ListParagraph"/>
        <w:numPr>
          <w:ilvl w:val="0"/>
          <w:numId w:val="7"/>
        </w:numPr>
        <w:spacing w:line="360" w:lineRule="auto"/>
        <w:jc w:val="both"/>
        <w:rPr>
          <w:rFonts w:ascii="Times New Roman" w:hAnsi="Times New Roman" w:cs="Times New Roman"/>
          <w:i/>
          <w:sz w:val="24"/>
          <w:szCs w:val="24"/>
        </w:rPr>
      </w:pPr>
      <w:r w:rsidRPr="001B33E4">
        <w:rPr>
          <w:rFonts w:ascii="Times New Roman" w:hAnsi="Times New Roman" w:cs="Times New Roman"/>
          <w:i/>
          <w:sz w:val="24"/>
          <w:szCs w:val="24"/>
        </w:rPr>
        <w:lastRenderedPageBreak/>
        <w:t>The 2</w:t>
      </w:r>
      <w:r w:rsidRPr="001B33E4">
        <w:rPr>
          <w:rFonts w:ascii="Times New Roman" w:hAnsi="Times New Roman" w:cs="Times New Roman"/>
          <w:i/>
          <w:sz w:val="24"/>
          <w:szCs w:val="24"/>
          <w:vertAlign w:val="superscript"/>
        </w:rPr>
        <w:t>nd</w:t>
      </w:r>
      <w:r w:rsidRPr="001B33E4">
        <w:rPr>
          <w:rFonts w:ascii="Times New Roman" w:hAnsi="Times New Roman" w:cs="Times New Roman"/>
          <w:i/>
          <w:sz w:val="24"/>
          <w:szCs w:val="24"/>
        </w:rPr>
        <w:t xml:space="preserve"> defendant failed to monitor and / or supervise the apex loan scheme to ensure compliance by AFI’s with the terms and con</w:t>
      </w:r>
      <w:r w:rsidR="004A71CE" w:rsidRPr="001B33E4">
        <w:rPr>
          <w:rFonts w:ascii="Times New Roman" w:hAnsi="Times New Roman" w:cs="Times New Roman"/>
          <w:i/>
          <w:sz w:val="24"/>
          <w:szCs w:val="24"/>
        </w:rPr>
        <w:t>ditions of the apex loan scheme.</w:t>
      </w:r>
      <w:r w:rsidR="004A71CE" w:rsidRPr="001B33E4">
        <w:rPr>
          <w:rFonts w:ascii="Times New Roman" w:hAnsi="Times New Roman" w:cs="Times New Roman"/>
          <w:i/>
          <w:sz w:val="24"/>
          <w:szCs w:val="24"/>
        </w:rPr>
        <w:tab/>
      </w:r>
    </w:p>
    <w:p w:rsidR="00EE7722" w:rsidRPr="001B33E4" w:rsidRDefault="00657D10" w:rsidP="004A71CE">
      <w:pPr>
        <w:pStyle w:val="ListParagraph"/>
        <w:numPr>
          <w:ilvl w:val="0"/>
          <w:numId w:val="7"/>
        </w:numPr>
        <w:spacing w:line="360" w:lineRule="auto"/>
        <w:jc w:val="both"/>
        <w:rPr>
          <w:rFonts w:ascii="Times New Roman" w:hAnsi="Times New Roman" w:cs="Times New Roman"/>
          <w:i/>
          <w:sz w:val="24"/>
          <w:szCs w:val="24"/>
        </w:rPr>
      </w:pPr>
      <w:r w:rsidRPr="001B33E4">
        <w:rPr>
          <w:rFonts w:ascii="Times New Roman" w:hAnsi="Times New Roman" w:cs="Times New Roman"/>
          <w:i/>
          <w:sz w:val="24"/>
          <w:szCs w:val="24"/>
        </w:rPr>
        <w:t>The 2</w:t>
      </w:r>
      <w:r w:rsidRPr="001B33E4">
        <w:rPr>
          <w:rFonts w:ascii="Times New Roman" w:hAnsi="Times New Roman" w:cs="Times New Roman"/>
          <w:i/>
          <w:sz w:val="24"/>
          <w:szCs w:val="24"/>
          <w:vertAlign w:val="superscript"/>
        </w:rPr>
        <w:t>nd</w:t>
      </w:r>
      <w:r w:rsidRPr="001B33E4">
        <w:rPr>
          <w:rFonts w:ascii="Times New Roman" w:hAnsi="Times New Roman" w:cs="Times New Roman"/>
          <w:i/>
          <w:sz w:val="24"/>
          <w:szCs w:val="24"/>
        </w:rPr>
        <w:t xml:space="preserve"> defendant’s failure to put in place measures to ensure AFI’s compliance </w:t>
      </w:r>
      <w:r w:rsidR="00EE7722" w:rsidRPr="001B33E4">
        <w:rPr>
          <w:rFonts w:ascii="Times New Roman" w:hAnsi="Times New Roman" w:cs="Times New Roman"/>
          <w:i/>
          <w:sz w:val="24"/>
          <w:szCs w:val="24"/>
        </w:rPr>
        <w:t>with the terms and / or conditions of the apex loan scheme.</w:t>
      </w:r>
    </w:p>
    <w:p w:rsidR="00EE7722" w:rsidRPr="001B33E4" w:rsidRDefault="00EE7722" w:rsidP="004A71CE">
      <w:pPr>
        <w:pStyle w:val="ListParagraph"/>
        <w:numPr>
          <w:ilvl w:val="0"/>
          <w:numId w:val="7"/>
        </w:numPr>
        <w:spacing w:line="360" w:lineRule="auto"/>
        <w:jc w:val="both"/>
        <w:rPr>
          <w:rFonts w:ascii="Times New Roman" w:hAnsi="Times New Roman" w:cs="Times New Roman"/>
          <w:sz w:val="24"/>
          <w:szCs w:val="24"/>
        </w:rPr>
      </w:pPr>
      <w:r w:rsidRPr="001B33E4">
        <w:rPr>
          <w:rFonts w:ascii="Times New Roman" w:hAnsi="Times New Roman" w:cs="Times New Roman"/>
          <w:i/>
          <w:sz w:val="24"/>
          <w:szCs w:val="24"/>
        </w:rPr>
        <w:t>The 2</w:t>
      </w:r>
      <w:r w:rsidRPr="001B33E4">
        <w:rPr>
          <w:rFonts w:ascii="Times New Roman" w:hAnsi="Times New Roman" w:cs="Times New Roman"/>
          <w:i/>
          <w:sz w:val="24"/>
          <w:szCs w:val="24"/>
          <w:vertAlign w:val="superscript"/>
        </w:rPr>
        <w:t>nd</w:t>
      </w:r>
      <w:r w:rsidRPr="001B33E4">
        <w:rPr>
          <w:rFonts w:ascii="Times New Roman" w:hAnsi="Times New Roman" w:cs="Times New Roman"/>
          <w:i/>
          <w:sz w:val="24"/>
          <w:szCs w:val="24"/>
        </w:rPr>
        <w:t xml:space="preserve"> defendant failed, ignored, neglected and / or refused to act on the plaintiff’s complaint against the conduct of the 1</w:t>
      </w:r>
      <w:r w:rsidRPr="001B33E4">
        <w:rPr>
          <w:rFonts w:ascii="Times New Roman" w:hAnsi="Times New Roman" w:cs="Times New Roman"/>
          <w:i/>
          <w:sz w:val="24"/>
          <w:szCs w:val="24"/>
          <w:vertAlign w:val="superscript"/>
        </w:rPr>
        <w:t>st</w:t>
      </w:r>
      <w:r w:rsidRPr="001B33E4">
        <w:rPr>
          <w:rFonts w:ascii="Times New Roman" w:hAnsi="Times New Roman" w:cs="Times New Roman"/>
          <w:i/>
          <w:sz w:val="24"/>
          <w:szCs w:val="24"/>
        </w:rPr>
        <w:t xml:space="preserve"> defendant in respect of the apex loans”</w:t>
      </w:r>
      <w:r w:rsidRPr="001B33E4">
        <w:rPr>
          <w:rFonts w:ascii="Times New Roman" w:hAnsi="Times New Roman" w:cs="Times New Roman"/>
          <w:sz w:val="24"/>
          <w:szCs w:val="24"/>
        </w:rPr>
        <w:t xml:space="preserve">. </w:t>
      </w:r>
      <w:r w:rsidR="004A71CE" w:rsidRPr="001B33E4">
        <w:rPr>
          <w:rFonts w:ascii="Times New Roman" w:hAnsi="Times New Roman" w:cs="Times New Roman"/>
          <w:sz w:val="24"/>
          <w:szCs w:val="24"/>
        </w:rPr>
        <w:tab/>
      </w:r>
      <w:r w:rsidR="004A71CE" w:rsidRPr="001B33E4">
        <w:rPr>
          <w:rFonts w:ascii="Times New Roman" w:hAnsi="Times New Roman" w:cs="Times New Roman"/>
          <w:sz w:val="24"/>
          <w:szCs w:val="24"/>
        </w:rPr>
        <w:tab/>
      </w:r>
      <w:r w:rsidR="004A71CE" w:rsidRPr="001B33E4">
        <w:rPr>
          <w:rFonts w:ascii="Times New Roman" w:hAnsi="Times New Roman" w:cs="Times New Roman"/>
          <w:sz w:val="24"/>
          <w:szCs w:val="24"/>
        </w:rPr>
        <w:tab/>
      </w:r>
    </w:p>
    <w:p w:rsidR="00115E72" w:rsidRPr="001B33E4" w:rsidRDefault="00EE7722"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From the above, it appears to me that the plaintiff’s cause of action against the 2</w:t>
      </w:r>
      <w:r w:rsidRPr="001B33E4">
        <w:rPr>
          <w:rFonts w:ascii="Times New Roman" w:hAnsi="Times New Roman" w:cs="Times New Roman"/>
          <w:sz w:val="24"/>
          <w:szCs w:val="24"/>
          <w:vertAlign w:val="superscript"/>
        </w:rPr>
        <w:t>nd</w:t>
      </w:r>
      <w:r w:rsidRPr="001B33E4">
        <w:rPr>
          <w:rFonts w:ascii="Times New Roman" w:hAnsi="Times New Roman" w:cs="Times New Roman"/>
          <w:sz w:val="24"/>
          <w:szCs w:val="24"/>
        </w:rPr>
        <w:t xml:space="preserve"> defendant is </w:t>
      </w:r>
      <w:r w:rsidR="005731BF" w:rsidRPr="001B33E4">
        <w:rPr>
          <w:rFonts w:ascii="Times New Roman" w:hAnsi="Times New Roman" w:cs="Times New Roman"/>
          <w:sz w:val="24"/>
          <w:szCs w:val="24"/>
        </w:rPr>
        <w:t>not based on the Participation L</w:t>
      </w:r>
      <w:r w:rsidRPr="001B33E4">
        <w:rPr>
          <w:rFonts w:ascii="Times New Roman" w:hAnsi="Times New Roman" w:cs="Times New Roman"/>
          <w:sz w:val="24"/>
          <w:szCs w:val="24"/>
        </w:rPr>
        <w:t>etter between the 1</w:t>
      </w:r>
      <w:r w:rsidRPr="001B33E4">
        <w:rPr>
          <w:rFonts w:ascii="Times New Roman" w:hAnsi="Times New Roman" w:cs="Times New Roman"/>
          <w:sz w:val="24"/>
          <w:szCs w:val="24"/>
          <w:vertAlign w:val="superscript"/>
        </w:rPr>
        <w:t>st</w:t>
      </w:r>
      <w:r w:rsidRPr="001B33E4">
        <w:rPr>
          <w:rFonts w:ascii="Times New Roman" w:hAnsi="Times New Roman" w:cs="Times New Roman"/>
          <w:sz w:val="24"/>
          <w:szCs w:val="24"/>
        </w:rPr>
        <w:t xml:space="preserve"> and 2</w:t>
      </w:r>
      <w:r w:rsidRPr="001B33E4">
        <w:rPr>
          <w:rFonts w:ascii="Times New Roman" w:hAnsi="Times New Roman" w:cs="Times New Roman"/>
          <w:sz w:val="24"/>
          <w:szCs w:val="24"/>
          <w:vertAlign w:val="superscript"/>
        </w:rPr>
        <w:t>nd</w:t>
      </w:r>
      <w:r w:rsidRPr="001B33E4">
        <w:rPr>
          <w:rFonts w:ascii="Times New Roman" w:hAnsi="Times New Roman" w:cs="Times New Roman"/>
          <w:sz w:val="24"/>
          <w:szCs w:val="24"/>
        </w:rPr>
        <w:t xml:space="preserve"> defendants but is based on, allegedly, the </w:t>
      </w:r>
      <w:r w:rsidR="00AC437F" w:rsidRPr="001B33E4">
        <w:rPr>
          <w:rFonts w:ascii="Times New Roman" w:hAnsi="Times New Roman" w:cs="Times New Roman"/>
          <w:sz w:val="24"/>
          <w:szCs w:val="24"/>
        </w:rPr>
        <w:t xml:space="preserve">general </w:t>
      </w:r>
      <w:r w:rsidRPr="001B33E4">
        <w:rPr>
          <w:rFonts w:ascii="Times New Roman" w:hAnsi="Times New Roman" w:cs="Times New Roman"/>
          <w:sz w:val="24"/>
          <w:szCs w:val="24"/>
        </w:rPr>
        <w:t>duty of care which the 2</w:t>
      </w:r>
      <w:r w:rsidRPr="001B33E4">
        <w:rPr>
          <w:rFonts w:ascii="Times New Roman" w:hAnsi="Times New Roman" w:cs="Times New Roman"/>
          <w:sz w:val="24"/>
          <w:szCs w:val="24"/>
          <w:vertAlign w:val="superscript"/>
        </w:rPr>
        <w:t>nd</w:t>
      </w:r>
      <w:r w:rsidRPr="001B33E4">
        <w:rPr>
          <w:rFonts w:ascii="Times New Roman" w:hAnsi="Times New Roman" w:cs="Times New Roman"/>
          <w:sz w:val="24"/>
          <w:szCs w:val="24"/>
        </w:rPr>
        <w:t xml:space="preserve"> defendant owed to the plaintiff</w:t>
      </w:r>
      <w:r w:rsidR="00115E72" w:rsidRPr="001B33E4">
        <w:rPr>
          <w:rFonts w:ascii="Times New Roman" w:hAnsi="Times New Roman" w:cs="Times New Roman"/>
          <w:sz w:val="24"/>
          <w:szCs w:val="24"/>
        </w:rPr>
        <w:t>. The issue as to whether the negligence can be proved</w:t>
      </w:r>
      <w:r w:rsidR="006021A3" w:rsidRPr="001B33E4">
        <w:rPr>
          <w:rFonts w:ascii="Times New Roman" w:hAnsi="Times New Roman" w:cs="Times New Roman"/>
          <w:sz w:val="24"/>
          <w:szCs w:val="24"/>
        </w:rPr>
        <w:t xml:space="preserve"> or if the 2</w:t>
      </w:r>
      <w:r w:rsidR="006021A3" w:rsidRPr="001B33E4">
        <w:rPr>
          <w:rFonts w:ascii="Times New Roman" w:hAnsi="Times New Roman" w:cs="Times New Roman"/>
          <w:sz w:val="24"/>
          <w:szCs w:val="24"/>
          <w:vertAlign w:val="superscript"/>
        </w:rPr>
        <w:t>nd</w:t>
      </w:r>
      <w:r w:rsidR="006021A3" w:rsidRPr="001B33E4">
        <w:rPr>
          <w:rFonts w:ascii="Times New Roman" w:hAnsi="Times New Roman" w:cs="Times New Roman"/>
          <w:sz w:val="24"/>
          <w:szCs w:val="24"/>
        </w:rPr>
        <w:t xml:space="preserve"> defendant owed the plaintiff a duty of care </w:t>
      </w:r>
      <w:r w:rsidR="00115E72" w:rsidRPr="001B33E4">
        <w:rPr>
          <w:rFonts w:ascii="Times New Roman" w:hAnsi="Times New Roman" w:cs="Times New Roman"/>
          <w:sz w:val="24"/>
          <w:szCs w:val="24"/>
        </w:rPr>
        <w:t>is an issue for trial and cannot be resolved at this point.</w:t>
      </w:r>
    </w:p>
    <w:p w:rsidR="009B3B8E" w:rsidRPr="001B33E4" w:rsidRDefault="00E00359"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 xml:space="preserve">I </w:t>
      </w:r>
      <w:r w:rsidR="00746C19" w:rsidRPr="001B33E4">
        <w:rPr>
          <w:rFonts w:ascii="Times New Roman" w:hAnsi="Times New Roman" w:cs="Times New Roman"/>
          <w:sz w:val="24"/>
          <w:szCs w:val="24"/>
        </w:rPr>
        <w:t xml:space="preserve">therefore </w:t>
      </w:r>
      <w:r w:rsidRPr="001B33E4">
        <w:rPr>
          <w:rFonts w:ascii="Times New Roman" w:hAnsi="Times New Roman" w:cs="Times New Roman"/>
          <w:sz w:val="24"/>
          <w:szCs w:val="24"/>
        </w:rPr>
        <w:t xml:space="preserve">do not accept the submission of </w:t>
      </w:r>
      <w:r w:rsidR="002972AC" w:rsidRPr="001B33E4">
        <w:rPr>
          <w:rFonts w:ascii="Times New Roman" w:hAnsi="Times New Roman" w:cs="Times New Roman"/>
          <w:sz w:val="24"/>
          <w:szCs w:val="24"/>
        </w:rPr>
        <w:t xml:space="preserve">Counsel </w:t>
      </w:r>
      <w:r w:rsidRPr="001B33E4">
        <w:rPr>
          <w:rFonts w:ascii="Times New Roman" w:hAnsi="Times New Roman" w:cs="Times New Roman"/>
          <w:sz w:val="24"/>
          <w:szCs w:val="24"/>
        </w:rPr>
        <w:t xml:space="preserve">for the defendants that </w:t>
      </w:r>
      <w:r w:rsidR="00746C19" w:rsidRPr="001B33E4">
        <w:rPr>
          <w:rFonts w:ascii="Times New Roman" w:hAnsi="Times New Roman" w:cs="Times New Roman"/>
          <w:sz w:val="24"/>
          <w:szCs w:val="24"/>
        </w:rPr>
        <w:t>the plaint does not disclose a cause of action against the 2</w:t>
      </w:r>
      <w:r w:rsidR="00746C19" w:rsidRPr="001B33E4">
        <w:rPr>
          <w:rFonts w:ascii="Times New Roman" w:hAnsi="Times New Roman" w:cs="Times New Roman"/>
          <w:sz w:val="24"/>
          <w:szCs w:val="24"/>
          <w:vertAlign w:val="superscript"/>
        </w:rPr>
        <w:t>nd</w:t>
      </w:r>
      <w:r w:rsidR="00746C19" w:rsidRPr="001B33E4">
        <w:rPr>
          <w:rFonts w:ascii="Times New Roman" w:hAnsi="Times New Roman" w:cs="Times New Roman"/>
          <w:sz w:val="24"/>
          <w:szCs w:val="24"/>
        </w:rPr>
        <w:t xml:space="preserve"> defendant on the basis that it was not party to</w:t>
      </w:r>
      <w:r w:rsidR="0016139F" w:rsidRPr="001B33E4">
        <w:rPr>
          <w:rFonts w:ascii="Times New Roman" w:hAnsi="Times New Roman" w:cs="Times New Roman"/>
          <w:sz w:val="24"/>
          <w:szCs w:val="24"/>
        </w:rPr>
        <w:t>,</w:t>
      </w:r>
      <w:r w:rsidR="00746C19" w:rsidRPr="001B33E4">
        <w:rPr>
          <w:rFonts w:ascii="Times New Roman" w:hAnsi="Times New Roman" w:cs="Times New Roman"/>
          <w:sz w:val="24"/>
          <w:szCs w:val="24"/>
        </w:rPr>
        <w:t xml:space="preserve"> nor privy to the lending contracts between the plaintiff and the 1</w:t>
      </w:r>
      <w:r w:rsidR="00746C19" w:rsidRPr="001B33E4">
        <w:rPr>
          <w:rFonts w:ascii="Times New Roman" w:hAnsi="Times New Roman" w:cs="Times New Roman"/>
          <w:sz w:val="24"/>
          <w:szCs w:val="24"/>
          <w:vertAlign w:val="superscript"/>
        </w:rPr>
        <w:t>st</w:t>
      </w:r>
      <w:r w:rsidR="00746C19" w:rsidRPr="001B33E4">
        <w:rPr>
          <w:rFonts w:ascii="Times New Roman" w:hAnsi="Times New Roman" w:cs="Times New Roman"/>
          <w:sz w:val="24"/>
          <w:szCs w:val="24"/>
        </w:rPr>
        <w:t xml:space="preserve"> defendant.</w:t>
      </w:r>
      <w:r w:rsidR="00D42A4F" w:rsidRPr="001B33E4">
        <w:rPr>
          <w:rFonts w:ascii="Times New Roman" w:hAnsi="Times New Roman" w:cs="Times New Roman"/>
          <w:sz w:val="24"/>
          <w:szCs w:val="24"/>
        </w:rPr>
        <w:t xml:space="preserve"> </w:t>
      </w:r>
      <w:proofErr w:type="spellStart"/>
      <w:r w:rsidR="006021A3" w:rsidRPr="001B33E4">
        <w:rPr>
          <w:rFonts w:ascii="Times New Roman" w:hAnsi="Times New Roman" w:cs="Times New Roman"/>
          <w:b/>
          <w:sz w:val="24"/>
          <w:szCs w:val="24"/>
        </w:rPr>
        <w:t>Harlsbury’s</w:t>
      </w:r>
      <w:proofErr w:type="spellEnd"/>
      <w:r w:rsidR="006021A3" w:rsidRPr="001B33E4">
        <w:rPr>
          <w:rFonts w:ascii="Times New Roman" w:hAnsi="Times New Roman" w:cs="Times New Roman"/>
          <w:b/>
          <w:sz w:val="24"/>
          <w:szCs w:val="24"/>
        </w:rPr>
        <w:t xml:space="preserve"> Laws of England 3</w:t>
      </w:r>
      <w:r w:rsidR="006021A3" w:rsidRPr="001B33E4">
        <w:rPr>
          <w:rFonts w:ascii="Times New Roman" w:hAnsi="Times New Roman" w:cs="Times New Roman"/>
          <w:b/>
          <w:sz w:val="24"/>
          <w:szCs w:val="24"/>
          <w:vertAlign w:val="superscript"/>
        </w:rPr>
        <w:t>rd</w:t>
      </w:r>
      <w:r w:rsidR="006021A3" w:rsidRPr="001B33E4">
        <w:rPr>
          <w:rFonts w:ascii="Times New Roman" w:hAnsi="Times New Roman" w:cs="Times New Roman"/>
          <w:b/>
          <w:sz w:val="24"/>
          <w:szCs w:val="24"/>
        </w:rPr>
        <w:t xml:space="preserve"> </w:t>
      </w:r>
      <w:r w:rsidR="009B3B8E" w:rsidRPr="001B33E4">
        <w:rPr>
          <w:rFonts w:ascii="Times New Roman" w:hAnsi="Times New Roman" w:cs="Times New Roman"/>
          <w:b/>
          <w:sz w:val="24"/>
          <w:szCs w:val="24"/>
        </w:rPr>
        <w:t>Edition Vol.8</w:t>
      </w:r>
      <w:r w:rsidR="009B3B8E" w:rsidRPr="001B33E4">
        <w:rPr>
          <w:rFonts w:ascii="Times New Roman" w:hAnsi="Times New Roman" w:cs="Times New Roman"/>
          <w:sz w:val="24"/>
          <w:szCs w:val="24"/>
        </w:rPr>
        <w:t xml:space="preserve">, </w:t>
      </w:r>
      <w:r w:rsidR="00ED04A4" w:rsidRPr="001B33E4">
        <w:rPr>
          <w:rFonts w:ascii="Times New Roman" w:hAnsi="Times New Roman" w:cs="Times New Roman"/>
          <w:sz w:val="24"/>
          <w:szCs w:val="24"/>
        </w:rPr>
        <w:t>states</w:t>
      </w:r>
      <w:r w:rsidR="009B3B8E" w:rsidRPr="001B33E4">
        <w:rPr>
          <w:rFonts w:ascii="Times New Roman" w:hAnsi="Times New Roman" w:cs="Times New Roman"/>
          <w:sz w:val="24"/>
          <w:szCs w:val="24"/>
        </w:rPr>
        <w:t xml:space="preserve"> that:</w:t>
      </w:r>
      <w:r w:rsidR="00261ED1" w:rsidRPr="001B33E4">
        <w:rPr>
          <w:rFonts w:ascii="Times New Roman" w:hAnsi="Times New Roman" w:cs="Times New Roman"/>
          <w:sz w:val="24"/>
          <w:szCs w:val="24"/>
        </w:rPr>
        <w:t>-</w:t>
      </w:r>
    </w:p>
    <w:p w:rsidR="00746C19" w:rsidRPr="001B33E4" w:rsidRDefault="009B3B8E" w:rsidP="00261ED1">
      <w:pPr>
        <w:spacing w:line="360" w:lineRule="auto"/>
        <w:ind w:left="2160"/>
        <w:jc w:val="both"/>
        <w:rPr>
          <w:rFonts w:ascii="Times New Roman" w:hAnsi="Times New Roman" w:cs="Times New Roman"/>
          <w:sz w:val="24"/>
          <w:szCs w:val="24"/>
        </w:rPr>
      </w:pPr>
      <w:r w:rsidRPr="001B33E4">
        <w:rPr>
          <w:rFonts w:ascii="Times New Roman" w:hAnsi="Times New Roman" w:cs="Times New Roman"/>
          <w:i/>
          <w:sz w:val="24"/>
          <w:szCs w:val="24"/>
        </w:rPr>
        <w:t>“A person who is not a party to a contract, and therefore unable to allege any contractual duty, may claim in tort in respect of injury or loss suffered by him, if the breach constitutes also a breach of a duty of care owed to hi</w:t>
      </w:r>
      <w:r w:rsidR="00ED04A4" w:rsidRPr="001B33E4">
        <w:rPr>
          <w:rFonts w:ascii="Times New Roman" w:hAnsi="Times New Roman" w:cs="Times New Roman"/>
          <w:i/>
          <w:sz w:val="24"/>
          <w:szCs w:val="24"/>
        </w:rPr>
        <w:t>m</w:t>
      </w:r>
      <w:r w:rsidRPr="001B33E4">
        <w:rPr>
          <w:rFonts w:ascii="Times New Roman" w:hAnsi="Times New Roman" w:cs="Times New Roman"/>
          <w:i/>
          <w:sz w:val="24"/>
          <w:szCs w:val="24"/>
        </w:rPr>
        <w:t xml:space="preserve"> apart from the contract</w:t>
      </w:r>
      <w:r w:rsidRPr="001B33E4">
        <w:rPr>
          <w:rFonts w:ascii="Times New Roman" w:hAnsi="Times New Roman" w:cs="Times New Roman"/>
          <w:sz w:val="24"/>
          <w:szCs w:val="24"/>
        </w:rPr>
        <w:t>.”</w:t>
      </w:r>
    </w:p>
    <w:p w:rsidR="00A068C8" w:rsidRPr="001B33E4" w:rsidRDefault="008C7976"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For the above reasons, preliminary objections 1 and 5 are answered in the negative and are, therefore, disallowed.</w:t>
      </w:r>
    </w:p>
    <w:p w:rsidR="008C7976" w:rsidRPr="001B33E4" w:rsidRDefault="002C6969" w:rsidP="00331EB0">
      <w:pPr>
        <w:spacing w:line="360" w:lineRule="auto"/>
        <w:jc w:val="both"/>
        <w:rPr>
          <w:rFonts w:ascii="Times New Roman" w:hAnsi="Times New Roman" w:cs="Times New Roman"/>
          <w:b/>
          <w:i/>
          <w:sz w:val="24"/>
          <w:szCs w:val="24"/>
        </w:rPr>
      </w:pPr>
      <w:r w:rsidRPr="001B33E4">
        <w:rPr>
          <w:rFonts w:ascii="Times New Roman" w:hAnsi="Times New Roman" w:cs="Times New Roman"/>
          <w:b/>
          <w:i/>
          <w:sz w:val="24"/>
          <w:szCs w:val="24"/>
        </w:rPr>
        <w:t>Issue 2:</w:t>
      </w:r>
      <w:r w:rsidRPr="001B33E4">
        <w:rPr>
          <w:rFonts w:ascii="Times New Roman" w:hAnsi="Times New Roman" w:cs="Times New Roman"/>
          <w:b/>
          <w:i/>
          <w:sz w:val="24"/>
          <w:szCs w:val="24"/>
        </w:rPr>
        <w:tab/>
      </w:r>
      <w:r w:rsidRPr="001B33E4">
        <w:rPr>
          <w:rFonts w:ascii="Times New Roman" w:hAnsi="Times New Roman" w:cs="Times New Roman"/>
          <w:b/>
          <w:i/>
          <w:sz w:val="24"/>
          <w:szCs w:val="24"/>
        </w:rPr>
        <w:tab/>
      </w:r>
      <w:r w:rsidR="008C7976" w:rsidRPr="001B33E4">
        <w:rPr>
          <w:rFonts w:ascii="Times New Roman" w:hAnsi="Times New Roman" w:cs="Times New Roman"/>
          <w:b/>
          <w:i/>
          <w:sz w:val="24"/>
          <w:szCs w:val="24"/>
        </w:rPr>
        <w:t>Whether the plaintiff’s suit is res judicata.</w:t>
      </w:r>
    </w:p>
    <w:p w:rsidR="00B27852" w:rsidRPr="001B33E4" w:rsidRDefault="00FD54B7"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 xml:space="preserve">Counsel </w:t>
      </w:r>
      <w:r w:rsidR="008C7976" w:rsidRPr="001B33E4">
        <w:rPr>
          <w:rFonts w:ascii="Times New Roman" w:hAnsi="Times New Roman" w:cs="Times New Roman"/>
          <w:sz w:val="24"/>
          <w:szCs w:val="24"/>
        </w:rPr>
        <w:t xml:space="preserve">for the defendants submitted that the plaintiff had filed </w:t>
      </w:r>
      <w:r w:rsidR="008C7976" w:rsidRPr="001B33E4">
        <w:rPr>
          <w:rFonts w:ascii="Times New Roman" w:hAnsi="Times New Roman" w:cs="Times New Roman"/>
          <w:b/>
          <w:i/>
          <w:sz w:val="24"/>
          <w:szCs w:val="24"/>
        </w:rPr>
        <w:t>HCCS No.0007 of 2012;</w:t>
      </w:r>
      <w:r w:rsidR="008C7976" w:rsidRPr="001B33E4">
        <w:rPr>
          <w:rFonts w:ascii="Times New Roman" w:hAnsi="Times New Roman" w:cs="Times New Roman"/>
          <w:sz w:val="24"/>
          <w:szCs w:val="24"/>
        </w:rPr>
        <w:t xml:space="preserve"> </w:t>
      </w:r>
      <w:proofErr w:type="spellStart"/>
      <w:r w:rsidR="008C7976" w:rsidRPr="001B33E4">
        <w:rPr>
          <w:rFonts w:ascii="Times New Roman" w:hAnsi="Times New Roman" w:cs="Times New Roman"/>
          <w:b/>
          <w:i/>
          <w:sz w:val="24"/>
          <w:szCs w:val="24"/>
        </w:rPr>
        <w:t>Toro</w:t>
      </w:r>
      <w:r w:rsidR="001E73D8" w:rsidRPr="001B33E4">
        <w:rPr>
          <w:rFonts w:ascii="Times New Roman" w:hAnsi="Times New Roman" w:cs="Times New Roman"/>
          <w:b/>
          <w:i/>
          <w:sz w:val="24"/>
          <w:szCs w:val="24"/>
        </w:rPr>
        <w:t>ro</w:t>
      </w:r>
      <w:proofErr w:type="spellEnd"/>
      <w:r w:rsidR="001E73D8" w:rsidRPr="001B33E4">
        <w:rPr>
          <w:rFonts w:ascii="Times New Roman" w:hAnsi="Times New Roman" w:cs="Times New Roman"/>
          <w:b/>
          <w:i/>
          <w:sz w:val="24"/>
          <w:szCs w:val="24"/>
        </w:rPr>
        <w:t xml:space="preserve"> Progressive Academy Ltd </w:t>
      </w:r>
      <w:proofErr w:type="spellStart"/>
      <w:r w:rsidR="001E73D8" w:rsidRPr="001B33E4">
        <w:rPr>
          <w:rFonts w:ascii="Times New Roman" w:hAnsi="Times New Roman" w:cs="Times New Roman"/>
          <w:b/>
          <w:i/>
          <w:sz w:val="24"/>
          <w:szCs w:val="24"/>
        </w:rPr>
        <w:t>V</w:t>
      </w:r>
      <w:r w:rsidR="008C7976" w:rsidRPr="001B33E4">
        <w:rPr>
          <w:rFonts w:ascii="Times New Roman" w:hAnsi="Times New Roman" w:cs="Times New Roman"/>
          <w:b/>
          <w:i/>
          <w:sz w:val="24"/>
          <w:szCs w:val="24"/>
        </w:rPr>
        <w:t>s</w:t>
      </w:r>
      <w:proofErr w:type="spellEnd"/>
      <w:r w:rsidR="008C7976" w:rsidRPr="001B33E4">
        <w:rPr>
          <w:rFonts w:ascii="Times New Roman" w:hAnsi="Times New Roman" w:cs="Times New Roman"/>
          <w:b/>
          <w:i/>
          <w:sz w:val="24"/>
          <w:szCs w:val="24"/>
        </w:rPr>
        <w:t xml:space="preserve"> DFCU Bank Uganda Ltd</w:t>
      </w:r>
      <w:r w:rsidR="008C7976" w:rsidRPr="001B33E4">
        <w:rPr>
          <w:rFonts w:ascii="Times New Roman" w:hAnsi="Times New Roman" w:cs="Times New Roman"/>
          <w:sz w:val="24"/>
          <w:szCs w:val="24"/>
        </w:rPr>
        <w:t xml:space="preserve">, for general damages for breach of the loan agreement/letter of offer </w:t>
      </w:r>
      <w:r w:rsidR="00B27852" w:rsidRPr="001B33E4">
        <w:rPr>
          <w:rFonts w:ascii="Times New Roman" w:hAnsi="Times New Roman" w:cs="Times New Roman"/>
          <w:sz w:val="24"/>
          <w:szCs w:val="24"/>
        </w:rPr>
        <w:t xml:space="preserve">of loan and the suit was resolved through a </w:t>
      </w:r>
      <w:r w:rsidR="00B27852" w:rsidRPr="001B33E4">
        <w:rPr>
          <w:rFonts w:ascii="Times New Roman" w:hAnsi="Times New Roman" w:cs="Times New Roman"/>
          <w:sz w:val="24"/>
          <w:szCs w:val="24"/>
        </w:rPr>
        <w:lastRenderedPageBreak/>
        <w:t xml:space="preserve">Consent Settlement Agreement dated 2th September 2012. </w:t>
      </w:r>
      <w:r w:rsidRPr="001B33E4">
        <w:rPr>
          <w:rFonts w:ascii="Times New Roman" w:hAnsi="Times New Roman" w:cs="Times New Roman"/>
          <w:sz w:val="24"/>
          <w:szCs w:val="24"/>
        </w:rPr>
        <w:t xml:space="preserve">Counsel </w:t>
      </w:r>
      <w:r w:rsidR="00B27852" w:rsidRPr="001B33E4">
        <w:rPr>
          <w:rFonts w:ascii="Times New Roman" w:hAnsi="Times New Roman" w:cs="Times New Roman"/>
          <w:sz w:val="24"/>
          <w:szCs w:val="24"/>
        </w:rPr>
        <w:t xml:space="preserve">contended that the new claims raised by the plaintiff in the present suit were </w:t>
      </w:r>
      <w:r w:rsidR="00B27852" w:rsidRPr="001B33E4">
        <w:rPr>
          <w:rFonts w:ascii="Times New Roman" w:hAnsi="Times New Roman" w:cs="Times New Roman"/>
          <w:i/>
          <w:sz w:val="24"/>
          <w:szCs w:val="24"/>
        </w:rPr>
        <w:t>res judicata</w:t>
      </w:r>
      <w:r w:rsidR="00B27852" w:rsidRPr="001B33E4">
        <w:rPr>
          <w:rFonts w:ascii="Times New Roman" w:hAnsi="Times New Roman" w:cs="Times New Roman"/>
          <w:sz w:val="24"/>
          <w:szCs w:val="24"/>
        </w:rPr>
        <w:t xml:space="preserve"> because they ought to have been dealt with in the previous suit. </w:t>
      </w:r>
      <w:r w:rsidRPr="001B33E4">
        <w:rPr>
          <w:rFonts w:ascii="Times New Roman" w:hAnsi="Times New Roman" w:cs="Times New Roman"/>
          <w:sz w:val="24"/>
          <w:szCs w:val="24"/>
        </w:rPr>
        <w:t xml:space="preserve">Counsel </w:t>
      </w:r>
      <w:r w:rsidR="00B27852" w:rsidRPr="001B33E4">
        <w:rPr>
          <w:rFonts w:ascii="Times New Roman" w:hAnsi="Times New Roman" w:cs="Times New Roman"/>
          <w:sz w:val="24"/>
          <w:szCs w:val="24"/>
        </w:rPr>
        <w:t xml:space="preserve">relied on </w:t>
      </w:r>
      <w:r w:rsidR="001B6568" w:rsidRPr="001B33E4">
        <w:rPr>
          <w:rFonts w:ascii="Times New Roman" w:hAnsi="Times New Roman" w:cs="Times New Roman"/>
          <w:b/>
          <w:sz w:val="24"/>
          <w:szCs w:val="24"/>
        </w:rPr>
        <w:t>S</w:t>
      </w:r>
      <w:r w:rsidR="00B27852" w:rsidRPr="001B33E4">
        <w:rPr>
          <w:rFonts w:ascii="Times New Roman" w:hAnsi="Times New Roman" w:cs="Times New Roman"/>
          <w:b/>
          <w:sz w:val="24"/>
          <w:szCs w:val="24"/>
        </w:rPr>
        <w:t>ection 7 of the Civil Procedure Act</w:t>
      </w:r>
      <w:r w:rsidR="00B27852" w:rsidRPr="001B33E4">
        <w:rPr>
          <w:rFonts w:ascii="Times New Roman" w:hAnsi="Times New Roman" w:cs="Times New Roman"/>
          <w:sz w:val="24"/>
          <w:szCs w:val="24"/>
        </w:rPr>
        <w:t xml:space="preserve"> and </w:t>
      </w:r>
      <w:proofErr w:type="spellStart"/>
      <w:r w:rsidR="00D4759A" w:rsidRPr="001B33E4">
        <w:rPr>
          <w:rFonts w:ascii="Times New Roman" w:hAnsi="Times New Roman" w:cs="Times New Roman"/>
          <w:b/>
          <w:i/>
          <w:sz w:val="24"/>
          <w:szCs w:val="24"/>
        </w:rPr>
        <w:t>Kamunye</w:t>
      </w:r>
      <w:proofErr w:type="spellEnd"/>
      <w:r w:rsidR="00D4759A" w:rsidRPr="001B33E4">
        <w:rPr>
          <w:rFonts w:ascii="Times New Roman" w:hAnsi="Times New Roman" w:cs="Times New Roman"/>
          <w:b/>
          <w:i/>
          <w:sz w:val="24"/>
          <w:szCs w:val="24"/>
        </w:rPr>
        <w:t xml:space="preserve"> and others </w:t>
      </w:r>
      <w:proofErr w:type="spellStart"/>
      <w:r w:rsidR="00D4759A" w:rsidRPr="001B33E4">
        <w:rPr>
          <w:rFonts w:ascii="Times New Roman" w:hAnsi="Times New Roman" w:cs="Times New Roman"/>
          <w:b/>
          <w:i/>
          <w:sz w:val="24"/>
          <w:szCs w:val="24"/>
        </w:rPr>
        <w:t>V</w:t>
      </w:r>
      <w:r w:rsidR="00B27852" w:rsidRPr="001B33E4">
        <w:rPr>
          <w:rFonts w:ascii="Times New Roman" w:hAnsi="Times New Roman" w:cs="Times New Roman"/>
          <w:b/>
          <w:i/>
          <w:sz w:val="24"/>
          <w:szCs w:val="24"/>
        </w:rPr>
        <w:t>s</w:t>
      </w:r>
      <w:proofErr w:type="spellEnd"/>
      <w:r w:rsidR="00B27852" w:rsidRPr="001B33E4">
        <w:rPr>
          <w:rFonts w:ascii="Times New Roman" w:hAnsi="Times New Roman" w:cs="Times New Roman"/>
          <w:b/>
          <w:i/>
          <w:sz w:val="24"/>
          <w:szCs w:val="24"/>
        </w:rPr>
        <w:t xml:space="preserve"> The Pioneer General Assurance Society Ltd [1971]</w:t>
      </w:r>
      <w:r w:rsidR="00F23125" w:rsidRPr="001B33E4">
        <w:rPr>
          <w:rFonts w:ascii="Times New Roman" w:hAnsi="Times New Roman" w:cs="Times New Roman"/>
          <w:b/>
          <w:i/>
          <w:sz w:val="24"/>
          <w:szCs w:val="24"/>
        </w:rPr>
        <w:t xml:space="preserve"> </w:t>
      </w:r>
      <w:r w:rsidR="00B27852" w:rsidRPr="001B33E4">
        <w:rPr>
          <w:rFonts w:ascii="Times New Roman" w:hAnsi="Times New Roman" w:cs="Times New Roman"/>
          <w:b/>
          <w:i/>
          <w:sz w:val="24"/>
          <w:szCs w:val="24"/>
        </w:rPr>
        <w:t>EA 263</w:t>
      </w:r>
      <w:r w:rsidR="00B27852" w:rsidRPr="001B33E4">
        <w:rPr>
          <w:rFonts w:ascii="Times New Roman" w:hAnsi="Times New Roman" w:cs="Times New Roman"/>
          <w:sz w:val="24"/>
          <w:szCs w:val="24"/>
        </w:rPr>
        <w:t>, to support the above submission.</w:t>
      </w:r>
    </w:p>
    <w:p w:rsidR="00111398" w:rsidRPr="001B33E4" w:rsidRDefault="00F23125"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 xml:space="preserve">In reply, </w:t>
      </w:r>
      <w:proofErr w:type="gramStart"/>
      <w:r w:rsidR="00FD54B7" w:rsidRPr="001B33E4">
        <w:rPr>
          <w:rFonts w:ascii="Times New Roman" w:hAnsi="Times New Roman" w:cs="Times New Roman"/>
          <w:sz w:val="24"/>
          <w:szCs w:val="24"/>
        </w:rPr>
        <w:t xml:space="preserve">Counsel </w:t>
      </w:r>
      <w:r w:rsidRPr="001B33E4">
        <w:rPr>
          <w:rFonts w:ascii="Times New Roman" w:hAnsi="Times New Roman" w:cs="Times New Roman"/>
          <w:sz w:val="24"/>
          <w:szCs w:val="24"/>
        </w:rPr>
        <w:t xml:space="preserve"> for</w:t>
      </w:r>
      <w:proofErr w:type="gramEnd"/>
      <w:r w:rsidRPr="001B33E4">
        <w:rPr>
          <w:rFonts w:ascii="Times New Roman" w:hAnsi="Times New Roman" w:cs="Times New Roman"/>
          <w:sz w:val="24"/>
          <w:szCs w:val="24"/>
        </w:rPr>
        <w:t xml:space="preserve"> the plaintiff submitted that </w:t>
      </w:r>
      <w:r w:rsidRPr="001B33E4">
        <w:rPr>
          <w:rFonts w:ascii="Times New Roman" w:hAnsi="Times New Roman" w:cs="Times New Roman"/>
          <w:b/>
          <w:sz w:val="24"/>
          <w:szCs w:val="24"/>
        </w:rPr>
        <w:t>HCCS No.</w:t>
      </w:r>
      <w:r w:rsidR="003D5330" w:rsidRPr="001B33E4">
        <w:rPr>
          <w:rFonts w:ascii="Times New Roman" w:hAnsi="Times New Roman" w:cs="Times New Roman"/>
          <w:b/>
          <w:sz w:val="24"/>
          <w:szCs w:val="24"/>
        </w:rPr>
        <w:t xml:space="preserve"> </w:t>
      </w:r>
      <w:r w:rsidRPr="001B33E4">
        <w:rPr>
          <w:rFonts w:ascii="Times New Roman" w:hAnsi="Times New Roman" w:cs="Times New Roman"/>
          <w:b/>
          <w:sz w:val="24"/>
          <w:szCs w:val="24"/>
        </w:rPr>
        <w:t>07 of 2012</w:t>
      </w:r>
      <w:r w:rsidRPr="001B33E4">
        <w:rPr>
          <w:rFonts w:ascii="Times New Roman" w:hAnsi="Times New Roman" w:cs="Times New Roman"/>
          <w:sz w:val="24"/>
          <w:szCs w:val="24"/>
        </w:rPr>
        <w:t xml:space="preserve"> was in relation to alleged breach of a loan offer by the 1</w:t>
      </w:r>
      <w:r w:rsidRPr="001B33E4">
        <w:rPr>
          <w:rFonts w:ascii="Times New Roman" w:hAnsi="Times New Roman" w:cs="Times New Roman"/>
          <w:sz w:val="24"/>
          <w:szCs w:val="24"/>
          <w:vertAlign w:val="superscript"/>
        </w:rPr>
        <w:t>st</w:t>
      </w:r>
      <w:r w:rsidRPr="001B33E4">
        <w:rPr>
          <w:rFonts w:ascii="Times New Roman" w:hAnsi="Times New Roman" w:cs="Times New Roman"/>
          <w:sz w:val="24"/>
          <w:szCs w:val="24"/>
        </w:rPr>
        <w:t xml:space="preserve"> defendant; and that fraud, negligence, unjust enrichment and breach of contract by concealment of material facts about the apex loans was not part of the said suit.</w:t>
      </w:r>
      <w:r w:rsidR="00111398" w:rsidRPr="001B33E4">
        <w:rPr>
          <w:rFonts w:ascii="Times New Roman" w:hAnsi="Times New Roman" w:cs="Times New Roman"/>
          <w:sz w:val="24"/>
          <w:szCs w:val="24"/>
        </w:rPr>
        <w:t xml:space="preserve"> Further, that the relevant facts of the pre</w:t>
      </w:r>
      <w:r w:rsidR="0016139F" w:rsidRPr="001B33E4">
        <w:rPr>
          <w:rFonts w:ascii="Times New Roman" w:hAnsi="Times New Roman" w:cs="Times New Roman"/>
          <w:sz w:val="24"/>
          <w:szCs w:val="24"/>
        </w:rPr>
        <w:t>sent case came to light in 2013</w:t>
      </w:r>
      <w:r w:rsidR="00111398" w:rsidRPr="001B33E4">
        <w:rPr>
          <w:rFonts w:ascii="Times New Roman" w:hAnsi="Times New Roman" w:cs="Times New Roman"/>
          <w:sz w:val="24"/>
          <w:szCs w:val="24"/>
        </w:rPr>
        <w:t xml:space="preserve"> and could not have been the subject of </w:t>
      </w:r>
      <w:r w:rsidR="00111398" w:rsidRPr="001B33E4">
        <w:rPr>
          <w:rFonts w:ascii="Times New Roman" w:hAnsi="Times New Roman" w:cs="Times New Roman"/>
          <w:b/>
          <w:sz w:val="24"/>
          <w:szCs w:val="24"/>
        </w:rPr>
        <w:t>HCCS No.</w:t>
      </w:r>
      <w:r w:rsidR="003D5330" w:rsidRPr="001B33E4">
        <w:rPr>
          <w:rFonts w:ascii="Times New Roman" w:hAnsi="Times New Roman" w:cs="Times New Roman"/>
          <w:b/>
          <w:sz w:val="24"/>
          <w:szCs w:val="24"/>
        </w:rPr>
        <w:t xml:space="preserve"> </w:t>
      </w:r>
      <w:r w:rsidR="00111398" w:rsidRPr="001B33E4">
        <w:rPr>
          <w:rFonts w:ascii="Times New Roman" w:hAnsi="Times New Roman" w:cs="Times New Roman"/>
          <w:b/>
          <w:sz w:val="24"/>
          <w:szCs w:val="24"/>
        </w:rPr>
        <w:t>07 of 2012</w:t>
      </w:r>
      <w:r w:rsidR="00111398" w:rsidRPr="001B33E4">
        <w:rPr>
          <w:rFonts w:ascii="Times New Roman" w:hAnsi="Times New Roman" w:cs="Times New Roman"/>
          <w:sz w:val="24"/>
          <w:szCs w:val="24"/>
        </w:rPr>
        <w:t>.</w:t>
      </w:r>
    </w:p>
    <w:p w:rsidR="00080EA3" w:rsidRPr="001B33E4" w:rsidRDefault="00FD54B7"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 xml:space="preserve">Counsel </w:t>
      </w:r>
      <w:r w:rsidR="00111398" w:rsidRPr="001B33E4">
        <w:rPr>
          <w:rFonts w:ascii="Times New Roman" w:hAnsi="Times New Roman" w:cs="Times New Roman"/>
          <w:sz w:val="24"/>
          <w:szCs w:val="24"/>
        </w:rPr>
        <w:t>further submitted that the 2</w:t>
      </w:r>
      <w:r w:rsidR="00111398" w:rsidRPr="001B33E4">
        <w:rPr>
          <w:rFonts w:ascii="Times New Roman" w:hAnsi="Times New Roman" w:cs="Times New Roman"/>
          <w:sz w:val="24"/>
          <w:szCs w:val="24"/>
          <w:vertAlign w:val="superscript"/>
        </w:rPr>
        <w:t>nd</w:t>
      </w:r>
      <w:r w:rsidR="00111398" w:rsidRPr="001B33E4">
        <w:rPr>
          <w:rFonts w:ascii="Times New Roman" w:hAnsi="Times New Roman" w:cs="Times New Roman"/>
          <w:sz w:val="24"/>
          <w:szCs w:val="24"/>
        </w:rPr>
        <w:t xml:space="preserve"> defendant could </w:t>
      </w:r>
      <w:r w:rsidR="00080EA3" w:rsidRPr="001B33E4">
        <w:rPr>
          <w:rFonts w:ascii="Times New Roman" w:hAnsi="Times New Roman" w:cs="Times New Roman"/>
          <w:sz w:val="24"/>
          <w:szCs w:val="24"/>
        </w:rPr>
        <w:t xml:space="preserve">not plead </w:t>
      </w:r>
      <w:r w:rsidR="00080EA3" w:rsidRPr="001B33E4">
        <w:rPr>
          <w:rFonts w:ascii="Times New Roman" w:hAnsi="Times New Roman" w:cs="Times New Roman"/>
          <w:i/>
          <w:sz w:val="24"/>
          <w:szCs w:val="24"/>
        </w:rPr>
        <w:t xml:space="preserve">res judicata </w:t>
      </w:r>
      <w:r w:rsidR="00080EA3" w:rsidRPr="001B33E4">
        <w:rPr>
          <w:rFonts w:ascii="Times New Roman" w:hAnsi="Times New Roman" w:cs="Times New Roman"/>
          <w:sz w:val="24"/>
          <w:szCs w:val="24"/>
        </w:rPr>
        <w:t xml:space="preserve">because it was never a party to </w:t>
      </w:r>
      <w:r w:rsidR="00080EA3" w:rsidRPr="001B33E4">
        <w:rPr>
          <w:rFonts w:ascii="Times New Roman" w:hAnsi="Times New Roman" w:cs="Times New Roman"/>
          <w:b/>
          <w:sz w:val="24"/>
          <w:szCs w:val="24"/>
        </w:rPr>
        <w:t>HCCS No.</w:t>
      </w:r>
      <w:r w:rsidR="00FF72E8" w:rsidRPr="001B33E4">
        <w:rPr>
          <w:rFonts w:ascii="Times New Roman" w:hAnsi="Times New Roman" w:cs="Times New Roman"/>
          <w:b/>
          <w:sz w:val="24"/>
          <w:szCs w:val="24"/>
        </w:rPr>
        <w:t xml:space="preserve"> </w:t>
      </w:r>
      <w:r w:rsidR="00080EA3" w:rsidRPr="001B33E4">
        <w:rPr>
          <w:rFonts w:ascii="Times New Roman" w:hAnsi="Times New Roman" w:cs="Times New Roman"/>
          <w:b/>
          <w:sz w:val="24"/>
          <w:szCs w:val="24"/>
        </w:rPr>
        <w:t>07 of 2012</w:t>
      </w:r>
      <w:r w:rsidR="00080EA3" w:rsidRPr="001B33E4">
        <w:rPr>
          <w:rFonts w:ascii="Times New Roman" w:hAnsi="Times New Roman" w:cs="Times New Roman"/>
          <w:sz w:val="24"/>
          <w:szCs w:val="24"/>
        </w:rPr>
        <w:t xml:space="preserve"> and the question of negligence could not have been tried in that suit. </w:t>
      </w:r>
    </w:p>
    <w:p w:rsidR="00836943" w:rsidRPr="001B33E4" w:rsidRDefault="00080EA3"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 xml:space="preserve">It was </w:t>
      </w:r>
      <w:r w:rsidR="00FD54B7" w:rsidRPr="001B33E4">
        <w:rPr>
          <w:rFonts w:ascii="Times New Roman" w:hAnsi="Times New Roman" w:cs="Times New Roman"/>
          <w:sz w:val="24"/>
          <w:szCs w:val="24"/>
        </w:rPr>
        <w:t xml:space="preserve">Counsel </w:t>
      </w:r>
      <w:r w:rsidRPr="001B33E4">
        <w:rPr>
          <w:rFonts w:ascii="Times New Roman" w:hAnsi="Times New Roman" w:cs="Times New Roman"/>
          <w:sz w:val="24"/>
          <w:szCs w:val="24"/>
        </w:rPr>
        <w:t xml:space="preserve">’s further submission that </w:t>
      </w:r>
      <w:r w:rsidRPr="001B33E4">
        <w:rPr>
          <w:rFonts w:ascii="Times New Roman" w:hAnsi="Times New Roman" w:cs="Times New Roman"/>
          <w:i/>
          <w:sz w:val="24"/>
          <w:szCs w:val="24"/>
        </w:rPr>
        <w:t>res judicata</w:t>
      </w:r>
      <w:r w:rsidRPr="001B33E4">
        <w:rPr>
          <w:rFonts w:ascii="Times New Roman" w:hAnsi="Times New Roman" w:cs="Times New Roman"/>
          <w:sz w:val="24"/>
          <w:szCs w:val="24"/>
        </w:rPr>
        <w:t xml:space="preserve"> could not be raised </w:t>
      </w:r>
      <w:r w:rsidR="00836943" w:rsidRPr="001B33E4">
        <w:rPr>
          <w:rFonts w:ascii="Times New Roman" w:hAnsi="Times New Roman" w:cs="Times New Roman"/>
          <w:sz w:val="24"/>
          <w:szCs w:val="24"/>
        </w:rPr>
        <w:t>in a suit to set aside the same judgment; in the present suit, the plaintiff is seeking to set aside the Consent Judgment</w:t>
      </w:r>
      <w:r w:rsidR="0016139F" w:rsidRPr="001B33E4">
        <w:rPr>
          <w:rFonts w:ascii="Times New Roman" w:hAnsi="Times New Roman" w:cs="Times New Roman"/>
          <w:sz w:val="24"/>
          <w:szCs w:val="24"/>
        </w:rPr>
        <w:t xml:space="preserve"> in </w:t>
      </w:r>
      <w:r w:rsidR="0016139F" w:rsidRPr="001B33E4">
        <w:rPr>
          <w:rFonts w:ascii="Times New Roman" w:hAnsi="Times New Roman" w:cs="Times New Roman"/>
          <w:b/>
          <w:sz w:val="24"/>
          <w:szCs w:val="24"/>
        </w:rPr>
        <w:t>HCCS No.</w:t>
      </w:r>
      <w:r w:rsidR="00836943" w:rsidRPr="001B33E4">
        <w:rPr>
          <w:rFonts w:ascii="Times New Roman" w:hAnsi="Times New Roman" w:cs="Times New Roman"/>
          <w:b/>
          <w:sz w:val="24"/>
          <w:szCs w:val="24"/>
        </w:rPr>
        <w:t xml:space="preserve"> </w:t>
      </w:r>
      <w:r w:rsidR="005A1339" w:rsidRPr="001B33E4">
        <w:rPr>
          <w:rFonts w:ascii="Times New Roman" w:hAnsi="Times New Roman" w:cs="Times New Roman"/>
          <w:b/>
          <w:sz w:val="24"/>
          <w:szCs w:val="24"/>
        </w:rPr>
        <w:t>07 of 2012</w:t>
      </w:r>
      <w:r w:rsidR="005A1339" w:rsidRPr="001B33E4">
        <w:rPr>
          <w:rFonts w:ascii="Times New Roman" w:hAnsi="Times New Roman" w:cs="Times New Roman"/>
          <w:sz w:val="24"/>
          <w:szCs w:val="24"/>
        </w:rPr>
        <w:t xml:space="preserve"> </w:t>
      </w:r>
      <w:r w:rsidR="00836943" w:rsidRPr="001B33E4">
        <w:rPr>
          <w:rFonts w:ascii="Times New Roman" w:hAnsi="Times New Roman" w:cs="Times New Roman"/>
          <w:sz w:val="24"/>
          <w:szCs w:val="24"/>
        </w:rPr>
        <w:t xml:space="preserve">for fraud. </w:t>
      </w:r>
    </w:p>
    <w:p w:rsidR="00FB0AC0" w:rsidRPr="001B33E4" w:rsidRDefault="00836943"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 xml:space="preserve">In rejoinder, </w:t>
      </w:r>
      <w:r w:rsidR="00FD54B7" w:rsidRPr="001B33E4">
        <w:rPr>
          <w:rFonts w:ascii="Times New Roman" w:hAnsi="Times New Roman" w:cs="Times New Roman"/>
          <w:sz w:val="24"/>
          <w:szCs w:val="24"/>
        </w:rPr>
        <w:t xml:space="preserve">Counsel </w:t>
      </w:r>
      <w:r w:rsidR="00175342" w:rsidRPr="001B33E4">
        <w:rPr>
          <w:rFonts w:ascii="Times New Roman" w:hAnsi="Times New Roman" w:cs="Times New Roman"/>
          <w:sz w:val="24"/>
          <w:szCs w:val="24"/>
        </w:rPr>
        <w:t>for the defendants submitted that the allegations of fraud against the 1</w:t>
      </w:r>
      <w:r w:rsidR="00175342" w:rsidRPr="001B33E4">
        <w:rPr>
          <w:rFonts w:ascii="Times New Roman" w:hAnsi="Times New Roman" w:cs="Times New Roman"/>
          <w:sz w:val="24"/>
          <w:szCs w:val="24"/>
          <w:vertAlign w:val="superscript"/>
        </w:rPr>
        <w:t>st</w:t>
      </w:r>
      <w:r w:rsidR="00175342" w:rsidRPr="001B33E4">
        <w:rPr>
          <w:rFonts w:ascii="Times New Roman" w:hAnsi="Times New Roman" w:cs="Times New Roman"/>
          <w:sz w:val="24"/>
          <w:szCs w:val="24"/>
        </w:rPr>
        <w:t xml:space="preserve"> defendant should have been raised in </w:t>
      </w:r>
      <w:r w:rsidR="00175342" w:rsidRPr="001B33E4">
        <w:rPr>
          <w:rFonts w:ascii="Times New Roman" w:hAnsi="Times New Roman" w:cs="Times New Roman"/>
          <w:b/>
          <w:sz w:val="24"/>
          <w:szCs w:val="24"/>
        </w:rPr>
        <w:t>HCCS No.07 of 2012</w:t>
      </w:r>
      <w:r w:rsidR="00175342" w:rsidRPr="001B33E4">
        <w:rPr>
          <w:rFonts w:ascii="Times New Roman" w:hAnsi="Times New Roman" w:cs="Times New Roman"/>
          <w:sz w:val="24"/>
          <w:szCs w:val="24"/>
        </w:rPr>
        <w:t xml:space="preserve">. In </w:t>
      </w:r>
      <w:r w:rsidR="00283C42" w:rsidRPr="001B33E4">
        <w:rPr>
          <w:rFonts w:ascii="Times New Roman" w:hAnsi="Times New Roman" w:cs="Times New Roman"/>
          <w:sz w:val="24"/>
          <w:szCs w:val="24"/>
        </w:rPr>
        <w:t>Counsel</w:t>
      </w:r>
      <w:r w:rsidR="00175342" w:rsidRPr="001B33E4">
        <w:rPr>
          <w:rFonts w:ascii="Times New Roman" w:hAnsi="Times New Roman" w:cs="Times New Roman"/>
          <w:sz w:val="24"/>
          <w:szCs w:val="24"/>
        </w:rPr>
        <w:t>’s view, if the plaintiff had exercised reasonable diligence, it would have found out about the said concealments or excessive interest charges. Further, that there was no proof that the plaintiff had carried out an audit where the alleged fraud by the 1</w:t>
      </w:r>
      <w:r w:rsidR="00175342" w:rsidRPr="001B33E4">
        <w:rPr>
          <w:rFonts w:ascii="Times New Roman" w:hAnsi="Times New Roman" w:cs="Times New Roman"/>
          <w:sz w:val="24"/>
          <w:szCs w:val="24"/>
          <w:vertAlign w:val="superscript"/>
        </w:rPr>
        <w:t>st</w:t>
      </w:r>
      <w:r w:rsidR="00175342" w:rsidRPr="001B33E4">
        <w:rPr>
          <w:rFonts w:ascii="Times New Roman" w:hAnsi="Times New Roman" w:cs="Times New Roman"/>
          <w:sz w:val="24"/>
          <w:szCs w:val="24"/>
        </w:rPr>
        <w:t xml:space="preserve"> defendant was revealed.</w:t>
      </w:r>
    </w:p>
    <w:p w:rsidR="00FB0AC0" w:rsidRPr="001B33E4" w:rsidRDefault="00FB0AC0"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 xml:space="preserve">It is trite law that the doctrine of </w:t>
      </w:r>
      <w:r w:rsidRPr="001B33E4">
        <w:rPr>
          <w:rFonts w:ascii="Times New Roman" w:hAnsi="Times New Roman" w:cs="Times New Roman"/>
          <w:i/>
          <w:sz w:val="24"/>
          <w:szCs w:val="24"/>
        </w:rPr>
        <w:t>res judicata</w:t>
      </w:r>
      <w:r w:rsidRPr="001B33E4">
        <w:rPr>
          <w:rFonts w:ascii="Times New Roman" w:hAnsi="Times New Roman" w:cs="Times New Roman"/>
          <w:sz w:val="24"/>
          <w:szCs w:val="24"/>
        </w:rPr>
        <w:t xml:space="preserve"> is a complete bar to a subsequent suit and the court is barred by statute from trying any suit or issue which has been handled in a former suit between the same parties and has finally been decided by any court of competent jurisdiction. </w:t>
      </w:r>
      <w:r w:rsidR="0016139F" w:rsidRPr="001B33E4">
        <w:rPr>
          <w:rFonts w:ascii="Times New Roman" w:hAnsi="Times New Roman" w:cs="Times New Roman"/>
          <w:sz w:val="24"/>
          <w:szCs w:val="24"/>
        </w:rPr>
        <w:t>(</w:t>
      </w:r>
      <w:r w:rsidRPr="001B33E4">
        <w:rPr>
          <w:rFonts w:ascii="Times New Roman" w:hAnsi="Times New Roman" w:cs="Times New Roman"/>
          <w:sz w:val="24"/>
          <w:szCs w:val="24"/>
        </w:rPr>
        <w:t>See</w:t>
      </w:r>
      <w:r w:rsidRPr="001B33E4">
        <w:rPr>
          <w:rFonts w:ascii="Times New Roman" w:hAnsi="Times New Roman" w:cs="Times New Roman"/>
          <w:b/>
          <w:sz w:val="24"/>
          <w:szCs w:val="24"/>
        </w:rPr>
        <w:t xml:space="preserve"> </w:t>
      </w:r>
      <w:r w:rsidRPr="001B33E4">
        <w:rPr>
          <w:rFonts w:ascii="Times New Roman" w:hAnsi="Times New Roman" w:cs="Times New Roman"/>
          <w:b/>
          <w:i/>
          <w:sz w:val="24"/>
          <w:szCs w:val="24"/>
        </w:rPr>
        <w:t>Hydro En</w:t>
      </w:r>
      <w:r w:rsidR="00964957" w:rsidRPr="001B33E4">
        <w:rPr>
          <w:rFonts w:ascii="Times New Roman" w:hAnsi="Times New Roman" w:cs="Times New Roman"/>
          <w:b/>
          <w:i/>
          <w:sz w:val="24"/>
          <w:szCs w:val="24"/>
        </w:rPr>
        <w:t xml:space="preserve">gineering Services (U) Ltd </w:t>
      </w:r>
      <w:proofErr w:type="spellStart"/>
      <w:r w:rsidR="00964957" w:rsidRPr="001B33E4">
        <w:rPr>
          <w:rFonts w:ascii="Times New Roman" w:hAnsi="Times New Roman" w:cs="Times New Roman"/>
          <w:b/>
          <w:i/>
          <w:sz w:val="24"/>
          <w:szCs w:val="24"/>
        </w:rPr>
        <w:t>V</w:t>
      </w:r>
      <w:r w:rsidRPr="001B33E4">
        <w:rPr>
          <w:rFonts w:ascii="Times New Roman" w:hAnsi="Times New Roman" w:cs="Times New Roman"/>
          <w:b/>
          <w:i/>
          <w:sz w:val="24"/>
          <w:szCs w:val="24"/>
        </w:rPr>
        <w:t>s</w:t>
      </w:r>
      <w:proofErr w:type="spellEnd"/>
      <w:r w:rsidRPr="001B33E4">
        <w:rPr>
          <w:rFonts w:ascii="Times New Roman" w:hAnsi="Times New Roman" w:cs="Times New Roman"/>
          <w:b/>
          <w:i/>
          <w:sz w:val="24"/>
          <w:szCs w:val="24"/>
        </w:rPr>
        <w:t xml:space="preserve"> Thorne International </w:t>
      </w:r>
      <w:proofErr w:type="spellStart"/>
      <w:r w:rsidRPr="001B33E4">
        <w:rPr>
          <w:rFonts w:ascii="Times New Roman" w:hAnsi="Times New Roman" w:cs="Times New Roman"/>
          <w:b/>
          <w:i/>
          <w:sz w:val="24"/>
          <w:szCs w:val="24"/>
        </w:rPr>
        <w:t>Bioler</w:t>
      </w:r>
      <w:proofErr w:type="spellEnd"/>
      <w:r w:rsidRPr="001B33E4">
        <w:rPr>
          <w:rFonts w:ascii="Times New Roman" w:hAnsi="Times New Roman" w:cs="Times New Roman"/>
          <w:b/>
          <w:i/>
          <w:sz w:val="24"/>
          <w:szCs w:val="24"/>
        </w:rPr>
        <w:t xml:space="preserve"> Services Ltd HCCS No. 594/2007</w:t>
      </w:r>
      <w:r w:rsidR="0016139F" w:rsidRPr="001B33E4">
        <w:rPr>
          <w:rFonts w:ascii="Times New Roman" w:hAnsi="Times New Roman" w:cs="Times New Roman"/>
          <w:b/>
          <w:i/>
          <w:sz w:val="24"/>
          <w:szCs w:val="24"/>
        </w:rPr>
        <w:t>)</w:t>
      </w:r>
      <w:r w:rsidRPr="001B33E4">
        <w:rPr>
          <w:rFonts w:ascii="Times New Roman" w:hAnsi="Times New Roman" w:cs="Times New Roman"/>
          <w:sz w:val="24"/>
          <w:szCs w:val="24"/>
        </w:rPr>
        <w:t>.  Section 7 of the Civil Procedure Act Cap 71 provides that;</w:t>
      </w:r>
    </w:p>
    <w:p w:rsidR="00FB0AC0" w:rsidRPr="001B33E4" w:rsidRDefault="00FB0AC0" w:rsidP="00773712">
      <w:pPr>
        <w:spacing w:line="360" w:lineRule="auto"/>
        <w:ind w:left="1440"/>
        <w:jc w:val="both"/>
        <w:rPr>
          <w:rFonts w:ascii="Times New Roman" w:hAnsi="Times New Roman" w:cs="Times New Roman"/>
          <w:i/>
          <w:sz w:val="24"/>
          <w:szCs w:val="24"/>
        </w:rPr>
      </w:pPr>
      <w:r w:rsidRPr="001B33E4">
        <w:rPr>
          <w:rFonts w:ascii="Times New Roman" w:hAnsi="Times New Roman" w:cs="Times New Roman"/>
          <w:i/>
          <w:sz w:val="24"/>
          <w:szCs w:val="24"/>
        </w:rPr>
        <w:lastRenderedPageBreak/>
        <w:t xml:space="preserve">No court shall try any suit or issue in which the matter directly and substantially in issue has been directly and substantially in issue in a former suit between the same parties, or between parties under whom they or any of them claim, litigating under the same title, in a court competent to try the subsequent suit or the suit </w:t>
      </w:r>
      <w:proofErr w:type="gramStart"/>
      <w:r w:rsidRPr="001B33E4">
        <w:rPr>
          <w:rFonts w:ascii="Times New Roman" w:hAnsi="Times New Roman" w:cs="Times New Roman"/>
          <w:i/>
          <w:sz w:val="24"/>
          <w:szCs w:val="24"/>
        </w:rPr>
        <w:t>in  which</w:t>
      </w:r>
      <w:proofErr w:type="gramEnd"/>
      <w:r w:rsidRPr="001B33E4">
        <w:rPr>
          <w:rFonts w:ascii="Times New Roman" w:hAnsi="Times New Roman" w:cs="Times New Roman"/>
          <w:i/>
          <w:sz w:val="24"/>
          <w:szCs w:val="24"/>
        </w:rPr>
        <w:t xml:space="preserve"> the issue has been subsequently raised, and has been heard and finally decided by that court.</w:t>
      </w:r>
      <w:r w:rsidRPr="001B33E4">
        <w:rPr>
          <w:rFonts w:ascii="Times New Roman" w:hAnsi="Times New Roman" w:cs="Times New Roman"/>
          <w:sz w:val="24"/>
          <w:szCs w:val="24"/>
        </w:rPr>
        <w:t xml:space="preserve"> </w:t>
      </w:r>
    </w:p>
    <w:p w:rsidR="00FB0AC0" w:rsidRPr="001B33E4" w:rsidRDefault="00FB0AC0"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F</w:t>
      </w:r>
      <w:r w:rsidR="00AD1D29" w:rsidRPr="001B33E4">
        <w:rPr>
          <w:rFonts w:ascii="Times New Roman" w:hAnsi="Times New Roman" w:cs="Times New Roman"/>
          <w:sz w:val="24"/>
          <w:szCs w:val="24"/>
        </w:rPr>
        <w:t>irst, f</w:t>
      </w:r>
      <w:r w:rsidRPr="001B33E4">
        <w:rPr>
          <w:rFonts w:ascii="Times New Roman" w:hAnsi="Times New Roman" w:cs="Times New Roman"/>
          <w:sz w:val="24"/>
          <w:szCs w:val="24"/>
        </w:rPr>
        <w:t>rom the above provision, and from the reading of the decision in</w:t>
      </w:r>
      <w:r w:rsidRPr="001B33E4">
        <w:rPr>
          <w:rFonts w:ascii="Times New Roman" w:hAnsi="Times New Roman" w:cs="Times New Roman"/>
          <w:b/>
          <w:i/>
          <w:sz w:val="24"/>
          <w:szCs w:val="24"/>
        </w:rPr>
        <w:t xml:space="preserve"> Hydro En</w:t>
      </w:r>
      <w:r w:rsidR="00FA453E" w:rsidRPr="001B33E4">
        <w:rPr>
          <w:rFonts w:ascii="Times New Roman" w:hAnsi="Times New Roman" w:cs="Times New Roman"/>
          <w:b/>
          <w:i/>
          <w:sz w:val="24"/>
          <w:szCs w:val="24"/>
        </w:rPr>
        <w:t xml:space="preserve">gineering Services (U) Ltd </w:t>
      </w:r>
      <w:proofErr w:type="spellStart"/>
      <w:r w:rsidR="00FA453E" w:rsidRPr="001B33E4">
        <w:rPr>
          <w:rFonts w:ascii="Times New Roman" w:hAnsi="Times New Roman" w:cs="Times New Roman"/>
          <w:b/>
          <w:i/>
          <w:sz w:val="24"/>
          <w:szCs w:val="24"/>
        </w:rPr>
        <w:t>V</w:t>
      </w:r>
      <w:r w:rsidRPr="001B33E4">
        <w:rPr>
          <w:rFonts w:ascii="Times New Roman" w:hAnsi="Times New Roman" w:cs="Times New Roman"/>
          <w:b/>
          <w:i/>
          <w:sz w:val="24"/>
          <w:szCs w:val="24"/>
        </w:rPr>
        <w:t>s</w:t>
      </w:r>
      <w:proofErr w:type="spellEnd"/>
      <w:r w:rsidRPr="001B33E4">
        <w:rPr>
          <w:rFonts w:ascii="Times New Roman" w:hAnsi="Times New Roman" w:cs="Times New Roman"/>
          <w:b/>
          <w:i/>
          <w:sz w:val="24"/>
          <w:szCs w:val="24"/>
        </w:rPr>
        <w:t xml:space="preserve"> Thorne International </w:t>
      </w:r>
      <w:proofErr w:type="spellStart"/>
      <w:r w:rsidRPr="001B33E4">
        <w:rPr>
          <w:rFonts w:ascii="Times New Roman" w:hAnsi="Times New Roman" w:cs="Times New Roman"/>
          <w:b/>
          <w:i/>
          <w:sz w:val="24"/>
          <w:szCs w:val="24"/>
        </w:rPr>
        <w:t>Bioler</w:t>
      </w:r>
      <w:proofErr w:type="spellEnd"/>
      <w:r w:rsidRPr="001B33E4">
        <w:rPr>
          <w:rFonts w:ascii="Times New Roman" w:hAnsi="Times New Roman" w:cs="Times New Roman"/>
          <w:b/>
          <w:i/>
          <w:sz w:val="24"/>
          <w:szCs w:val="24"/>
        </w:rPr>
        <w:t xml:space="preserve"> Services Ltd HCCS No. 594/2007</w:t>
      </w:r>
      <w:r w:rsidRPr="001B33E4">
        <w:rPr>
          <w:rFonts w:ascii="Times New Roman" w:hAnsi="Times New Roman" w:cs="Times New Roman"/>
          <w:sz w:val="24"/>
          <w:szCs w:val="24"/>
        </w:rPr>
        <w:t xml:space="preserve">  it is apparent that the suit /matter should have been between the same parties. It is not in dispute that the 2</w:t>
      </w:r>
      <w:r w:rsidRPr="001B33E4">
        <w:rPr>
          <w:rFonts w:ascii="Times New Roman" w:hAnsi="Times New Roman" w:cs="Times New Roman"/>
          <w:sz w:val="24"/>
          <w:szCs w:val="24"/>
          <w:vertAlign w:val="superscript"/>
        </w:rPr>
        <w:t>nd</w:t>
      </w:r>
      <w:r w:rsidRPr="001B33E4">
        <w:rPr>
          <w:rFonts w:ascii="Times New Roman" w:hAnsi="Times New Roman" w:cs="Times New Roman"/>
          <w:sz w:val="24"/>
          <w:szCs w:val="24"/>
        </w:rPr>
        <w:t xml:space="preserve"> defendant was not a party in </w:t>
      </w:r>
      <w:r w:rsidRPr="001B33E4">
        <w:rPr>
          <w:rFonts w:ascii="Times New Roman" w:hAnsi="Times New Roman" w:cs="Times New Roman"/>
          <w:b/>
          <w:sz w:val="24"/>
          <w:szCs w:val="24"/>
        </w:rPr>
        <w:t>HCCS No.007 of 2012</w:t>
      </w:r>
      <w:r w:rsidR="00AD1D29" w:rsidRPr="001B33E4">
        <w:rPr>
          <w:rFonts w:ascii="Times New Roman" w:hAnsi="Times New Roman" w:cs="Times New Roman"/>
          <w:sz w:val="24"/>
          <w:szCs w:val="24"/>
        </w:rPr>
        <w:t xml:space="preserve">. To this end, I accept the submission of </w:t>
      </w:r>
      <w:r w:rsidR="00FD54B7" w:rsidRPr="001B33E4">
        <w:rPr>
          <w:rFonts w:ascii="Times New Roman" w:hAnsi="Times New Roman" w:cs="Times New Roman"/>
          <w:sz w:val="24"/>
          <w:szCs w:val="24"/>
        </w:rPr>
        <w:t xml:space="preserve">Counsel </w:t>
      </w:r>
      <w:r w:rsidR="00AD1D29" w:rsidRPr="001B33E4">
        <w:rPr>
          <w:rFonts w:ascii="Times New Roman" w:hAnsi="Times New Roman" w:cs="Times New Roman"/>
          <w:sz w:val="24"/>
          <w:szCs w:val="24"/>
        </w:rPr>
        <w:t xml:space="preserve">for the plaintiff that the suit is not </w:t>
      </w:r>
      <w:r w:rsidR="00AD1D29" w:rsidRPr="001B33E4">
        <w:rPr>
          <w:rFonts w:ascii="Times New Roman" w:hAnsi="Times New Roman" w:cs="Times New Roman"/>
          <w:i/>
          <w:sz w:val="24"/>
          <w:szCs w:val="24"/>
        </w:rPr>
        <w:t>res judicata</w:t>
      </w:r>
      <w:r w:rsidR="007F729B" w:rsidRPr="001B33E4">
        <w:rPr>
          <w:rFonts w:ascii="Times New Roman" w:hAnsi="Times New Roman" w:cs="Times New Roman"/>
          <w:sz w:val="24"/>
          <w:szCs w:val="24"/>
        </w:rPr>
        <w:t xml:space="preserve"> as between</w:t>
      </w:r>
      <w:r w:rsidR="00AD1D29" w:rsidRPr="001B33E4">
        <w:rPr>
          <w:rFonts w:ascii="Times New Roman" w:hAnsi="Times New Roman" w:cs="Times New Roman"/>
          <w:sz w:val="24"/>
          <w:szCs w:val="24"/>
        </w:rPr>
        <w:t xml:space="preserve"> the plaintiff and the 2</w:t>
      </w:r>
      <w:r w:rsidR="00AD1D29" w:rsidRPr="001B33E4">
        <w:rPr>
          <w:rFonts w:ascii="Times New Roman" w:hAnsi="Times New Roman" w:cs="Times New Roman"/>
          <w:sz w:val="24"/>
          <w:szCs w:val="24"/>
          <w:vertAlign w:val="superscript"/>
        </w:rPr>
        <w:t>nd</w:t>
      </w:r>
      <w:r w:rsidR="00AD1D29" w:rsidRPr="001B33E4">
        <w:rPr>
          <w:rFonts w:ascii="Times New Roman" w:hAnsi="Times New Roman" w:cs="Times New Roman"/>
          <w:sz w:val="24"/>
          <w:szCs w:val="24"/>
        </w:rPr>
        <w:t xml:space="preserve"> defendant.</w:t>
      </w:r>
    </w:p>
    <w:p w:rsidR="00263DF6" w:rsidRPr="001B33E4" w:rsidRDefault="00AD1D29"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 xml:space="preserve">Secondly, I have </w:t>
      </w:r>
      <w:r w:rsidR="005245D2" w:rsidRPr="001B33E4">
        <w:rPr>
          <w:rFonts w:ascii="Times New Roman" w:hAnsi="Times New Roman" w:cs="Times New Roman"/>
          <w:sz w:val="24"/>
          <w:szCs w:val="24"/>
        </w:rPr>
        <w:t xml:space="preserve">carefully </w:t>
      </w:r>
      <w:r w:rsidR="00613F70" w:rsidRPr="001B33E4">
        <w:rPr>
          <w:rFonts w:ascii="Times New Roman" w:hAnsi="Times New Roman" w:cs="Times New Roman"/>
          <w:sz w:val="24"/>
          <w:szCs w:val="24"/>
        </w:rPr>
        <w:t xml:space="preserve">looked at the Plaint in </w:t>
      </w:r>
      <w:r w:rsidR="00613F70" w:rsidRPr="001B33E4">
        <w:rPr>
          <w:rFonts w:ascii="Times New Roman" w:hAnsi="Times New Roman" w:cs="Times New Roman"/>
          <w:b/>
          <w:sz w:val="24"/>
          <w:szCs w:val="24"/>
        </w:rPr>
        <w:t>HCCS No.</w:t>
      </w:r>
      <w:r w:rsidR="00E6146B" w:rsidRPr="001B33E4">
        <w:rPr>
          <w:rFonts w:ascii="Times New Roman" w:hAnsi="Times New Roman" w:cs="Times New Roman"/>
          <w:b/>
          <w:sz w:val="24"/>
          <w:szCs w:val="24"/>
        </w:rPr>
        <w:t xml:space="preserve"> </w:t>
      </w:r>
      <w:r w:rsidR="00613F70" w:rsidRPr="001B33E4">
        <w:rPr>
          <w:rFonts w:ascii="Times New Roman" w:hAnsi="Times New Roman" w:cs="Times New Roman"/>
          <w:b/>
          <w:sz w:val="24"/>
          <w:szCs w:val="24"/>
        </w:rPr>
        <w:t>007 of 2012</w:t>
      </w:r>
      <w:r w:rsidR="00613F70" w:rsidRPr="001B33E4">
        <w:rPr>
          <w:rFonts w:ascii="Times New Roman" w:hAnsi="Times New Roman" w:cs="Times New Roman"/>
          <w:sz w:val="24"/>
          <w:szCs w:val="24"/>
        </w:rPr>
        <w:t xml:space="preserve">, and the Plaint in the present suit and they appear to have different causes of action and the facts therein are substantially different. The cause of action in </w:t>
      </w:r>
      <w:r w:rsidR="00613F70" w:rsidRPr="001B33E4">
        <w:rPr>
          <w:rFonts w:ascii="Times New Roman" w:hAnsi="Times New Roman" w:cs="Times New Roman"/>
          <w:b/>
          <w:sz w:val="24"/>
          <w:szCs w:val="24"/>
        </w:rPr>
        <w:t>HCCS No.</w:t>
      </w:r>
      <w:r w:rsidR="00E6146B" w:rsidRPr="001B33E4">
        <w:rPr>
          <w:rFonts w:ascii="Times New Roman" w:hAnsi="Times New Roman" w:cs="Times New Roman"/>
          <w:b/>
          <w:sz w:val="24"/>
          <w:szCs w:val="24"/>
        </w:rPr>
        <w:t xml:space="preserve"> </w:t>
      </w:r>
      <w:r w:rsidR="00613F70" w:rsidRPr="001B33E4">
        <w:rPr>
          <w:rFonts w:ascii="Times New Roman" w:hAnsi="Times New Roman" w:cs="Times New Roman"/>
          <w:b/>
          <w:sz w:val="24"/>
          <w:szCs w:val="24"/>
        </w:rPr>
        <w:t>007 of 2012</w:t>
      </w:r>
      <w:r w:rsidR="00613F70" w:rsidRPr="001B33E4">
        <w:rPr>
          <w:rFonts w:ascii="Times New Roman" w:hAnsi="Times New Roman" w:cs="Times New Roman"/>
          <w:sz w:val="24"/>
          <w:szCs w:val="24"/>
        </w:rPr>
        <w:t xml:space="preserve"> was for a permanent injunction restraining the 1</w:t>
      </w:r>
      <w:r w:rsidR="00613F70" w:rsidRPr="001B33E4">
        <w:rPr>
          <w:rFonts w:ascii="Times New Roman" w:hAnsi="Times New Roman" w:cs="Times New Roman"/>
          <w:sz w:val="24"/>
          <w:szCs w:val="24"/>
          <w:vertAlign w:val="superscript"/>
        </w:rPr>
        <w:t>st</w:t>
      </w:r>
      <w:r w:rsidR="00613F70" w:rsidRPr="001B33E4">
        <w:rPr>
          <w:rFonts w:ascii="Times New Roman" w:hAnsi="Times New Roman" w:cs="Times New Roman"/>
          <w:sz w:val="24"/>
          <w:szCs w:val="24"/>
        </w:rPr>
        <w:t xml:space="preserve"> defendant from selling the plaintiff’s school without a court order in breach of the contract executed between the two parties. Even though the said loan agreements between the plaintiff and the 1</w:t>
      </w:r>
      <w:r w:rsidR="00613F70" w:rsidRPr="001B33E4">
        <w:rPr>
          <w:rFonts w:ascii="Times New Roman" w:hAnsi="Times New Roman" w:cs="Times New Roman"/>
          <w:sz w:val="24"/>
          <w:szCs w:val="24"/>
          <w:vertAlign w:val="superscript"/>
        </w:rPr>
        <w:t>st</w:t>
      </w:r>
      <w:r w:rsidR="00613F70" w:rsidRPr="001B33E4">
        <w:rPr>
          <w:rFonts w:ascii="Times New Roman" w:hAnsi="Times New Roman" w:cs="Times New Roman"/>
          <w:sz w:val="24"/>
          <w:szCs w:val="24"/>
        </w:rPr>
        <w:t xml:space="preserve"> defendants are also part of the facts constituting the cause of action in the present suit, the context in which they are presented is completely and substantially different from that in </w:t>
      </w:r>
      <w:r w:rsidR="00613F70" w:rsidRPr="001B33E4">
        <w:rPr>
          <w:rFonts w:ascii="Times New Roman" w:hAnsi="Times New Roman" w:cs="Times New Roman"/>
          <w:b/>
          <w:sz w:val="24"/>
          <w:szCs w:val="24"/>
        </w:rPr>
        <w:t>HCCS No.</w:t>
      </w:r>
      <w:r w:rsidR="00247E92" w:rsidRPr="001B33E4">
        <w:rPr>
          <w:rFonts w:ascii="Times New Roman" w:hAnsi="Times New Roman" w:cs="Times New Roman"/>
          <w:b/>
          <w:sz w:val="24"/>
          <w:szCs w:val="24"/>
        </w:rPr>
        <w:t xml:space="preserve"> </w:t>
      </w:r>
      <w:r w:rsidR="00613F70" w:rsidRPr="001B33E4">
        <w:rPr>
          <w:rFonts w:ascii="Times New Roman" w:hAnsi="Times New Roman" w:cs="Times New Roman"/>
          <w:b/>
          <w:sz w:val="24"/>
          <w:szCs w:val="24"/>
        </w:rPr>
        <w:t>007 of 2012</w:t>
      </w:r>
      <w:r w:rsidR="00613F70" w:rsidRPr="001B33E4">
        <w:rPr>
          <w:rFonts w:ascii="Times New Roman" w:hAnsi="Times New Roman" w:cs="Times New Roman"/>
          <w:sz w:val="24"/>
          <w:szCs w:val="24"/>
        </w:rPr>
        <w:t xml:space="preserve">. </w:t>
      </w:r>
      <w:r w:rsidR="00263DF6" w:rsidRPr="001B33E4">
        <w:rPr>
          <w:rFonts w:ascii="Times New Roman" w:hAnsi="Times New Roman" w:cs="Times New Roman"/>
          <w:sz w:val="24"/>
          <w:szCs w:val="24"/>
        </w:rPr>
        <w:t xml:space="preserve">The cause of action in the present suit is primarily fraud, negligence, unjust enrichment and breach of contract by concealment of material facts about the apex loans, which were all not part of the cause of action in </w:t>
      </w:r>
      <w:r w:rsidR="00263DF6" w:rsidRPr="001B33E4">
        <w:rPr>
          <w:rFonts w:ascii="Times New Roman" w:hAnsi="Times New Roman" w:cs="Times New Roman"/>
          <w:b/>
          <w:sz w:val="24"/>
          <w:szCs w:val="24"/>
        </w:rPr>
        <w:t>HCCS No.</w:t>
      </w:r>
      <w:r w:rsidR="00602133" w:rsidRPr="001B33E4">
        <w:rPr>
          <w:rFonts w:ascii="Times New Roman" w:hAnsi="Times New Roman" w:cs="Times New Roman"/>
          <w:b/>
          <w:sz w:val="24"/>
          <w:szCs w:val="24"/>
        </w:rPr>
        <w:t xml:space="preserve"> </w:t>
      </w:r>
      <w:r w:rsidR="00263DF6" w:rsidRPr="001B33E4">
        <w:rPr>
          <w:rFonts w:ascii="Times New Roman" w:hAnsi="Times New Roman" w:cs="Times New Roman"/>
          <w:b/>
          <w:sz w:val="24"/>
          <w:szCs w:val="24"/>
        </w:rPr>
        <w:t>007 of 2012</w:t>
      </w:r>
      <w:r w:rsidR="00263DF6" w:rsidRPr="001B33E4">
        <w:rPr>
          <w:rFonts w:ascii="Times New Roman" w:hAnsi="Times New Roman" w:cs="Times New Roman"/>
          <w:sz w:val="24"/>
          <w:szCs w:val="24"/>
        </w:rPr>
        <w:t>.</w:t>
      </w:r>
    </w:p>
    <w:p w:rsidR="00263DF6" w:rsidRPr="001B33E4" w:rsidRDefault="00263DF6"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 xml:space="preserve">I am alive to the decision in </w:t>
      </w:r>
      <w:proofErr w:type="spellStart"/>
      <w:r w:rsidR="00B5488B" w:rsidRPr="001B33E4">
        <w:rPr>
          <w:rFonts w:ascii="Times New Roman" w:hAnsi="Times New Roman" w:cs="Times New Roman"/>
          <w:b/>
          <w:i/>
          <w:sz w:val="24"/>
          <w:szCs w:val="24"/>
        </w:rPr>
        <w:t>Kamunye</w:t>
      </w:r>
      <w:proofErr w:type="spellEnd"/>
      <w:r w:rsidR="00B5488B" w:rsidRPr="001B33E4">
        <w:rPr>
          <w:rFonts w:ascii="Times New Roman" w:hAnsi="Times New Roman" w:cs="Times New Roman"/>
          <w:b/>
          <w:i/>
          <w:sz w:val="24"/>
          <w:szCs w:val="24"/>
        </w:rPr>
        <w:t xml:space="preserve"> and Others </w:t>
      </w:r>
      <w:proofErr w:type="spellStart"/>
      <w:r w:rsidR="00B5488B" w:rsidRPr="001B33E4">
        <w:rPr>
          <w:rFonts w:ascii="Times New Roman" w:hAnsi="Times New Roman" w:cs="Times New Roman"/>
          <w:b/>
          <w:i/>
          <w:sz w:val="24"/>
          <w:szCs w:val="24"/>
        </w:rPr>
        <w:t>V</w:t>
      </w:r>
      <w:r w:rsidR="00E405FB" w:rsidRPr="001B33E4">
        <w:rPr>
          <w:rFonts w:ascii="Times New Roman" w:hAnsi="Times New Roman" w:cs="Times New Roman"/>
          <w:b/>
          <w:i/>
          <w:sz w:val="24"/>
          <w:szCs w:val="24"/>
        </w:rPr>
        <w:t>s</w:t>
      </w:r>
      <w:proofErr w:type="spellEnd"/>
      <w:r w:rsidR="00E405FB" w:rsidRPr="001B33E4">
        <w:rPr>
          <w:rFonts w:ascii="Times New Roman" w:hAnsi="Times New Roman" w:cs="Times New Roman"/>
          <w:b/>
          <w:i/>
          <w:sz w:val="24"/>
          <w:szCs w:val="24"/>
        </w:rPr>
        <w:t xml:space="preserve"> t</w:t>
      </w:r>
      <w:r w:rsidRPr="001B33E4">
        <w:rPr>
          <w:rFonts w:ascii="Times New Roman" w:hAnsi="Times New Roman" w:cs="Times New Roman"/>
          <w:b/>
          <w:i/>
          <w:sz w:val="24"/>
          <w:szCs w:val="24"/>
        </w:rPr>
        <w:t>he Pioneer General Assurance Society Ltd</w:t>
      </w:r>
      <w:r w:rsidRPr="001B33E4">
        <w:rPr>
          <w:rFonts w:ascii="Times New Roman" w:hAnsi="Times New Roman" w:cs="Times New Roman"/>
          <w:sz w:val="24"/>
          <w:szCs w:val="24"/>
        </w:rPr>
        <w:t xml:space="preserve"> (Supra), that the doctrine of </w:t>
      </w:r>
      <w:r w:rsidRPr="001B33E4">
        <w:rPr>
          <w:rFonts w:ascii="Times New Roman" w:hAnsi="Times New Roman" w:cs="Times New Roman"/>
          <w:i/>
          <w:sz w:val="24"/>
          <w:szCs w:val="24"/>
        </w:rPr>
        <w:t>res judicata</w:t>
      </w:r>
      <w:r w:rsidRPr="001B33E4">
        <w:rPr>
          <w:rFonts w:ascii="Times New Roman" w:hAnsi="Times New Roman" w:cs="Times New Roman"/>
          <w:sz w:val="24"/>
          <w:szCs w:val="24"/>
        </w:rPr>
        <w:t xml:space="preserve"> also applies to every point which properly belonged to the subject of litigation in a former suit and which the parties, exercising reasonable diligence, might have brought forward in the said suit. However, in the present suit, </w:t>
      </w:r>
      <w:r w:rsidR="0097522E" w:rsidRPr="001B33E4">
        <w:rPr>
          <w:rFonts w:ascii="Times New Roman" w:hAnsi="Times New Roman" w:cs="Times New Roman"/>
          <w:sz w:val="24"/>
          <w:szCs w:val="24"/>
        </w:rPr>
        <w:t>the facts which are the subject of the suit were, apparently, discovered after the conclusion of the suit</w:t>
      </w:r>
      <w:r w:rsidR="007F729B" w:rsidRPr="001B33E4">
        <w:rPr>
          <w:rFonts w:ascii="Times New Roman" w:hAnsi="Times New Roman" w:cs="Times New Roman"/>
          <w:sz w:val="24"/>
          <w:szCs w:val="24"/>
        </w:rPr>
        <w:t xml:space="preserve"> in </w:t>
      </w:r>
      <w:r w:rsidR="007F729B" w:rsidRPr="001B33E4">
        <w:rPr>
          <w:rFonts w:ascii="Times New Roman" w:hAnsi="Times New Roman" w:cs="Times New Roman"/>
          <w:b/>
          <w:sz w:val="24"/>
          <w:szCs w:val="24"/>
        </w:rPr>
        <w:t>HCCS No.</w:t>
      </w:r>
      <w:r w:rsidR="002A3BF1" w:rsidRPr="001B33E4">
        <w:rPr>
          <w:rFonts w:ascii="Times New Roman" w:hAnsi="Times New Roman" w:cs="Times New Roman"/>
          <w:b/>
          <w:sz w:val="24"/>
          <w:szCs w:val="24"/>
        </w:rPr>
        <w:t xml:space="preserve"> </w:t>
      </w:r>
      <w:r w:rsidR="007F729B" w:rsidRPr="001B33E4">
        <w:rPr>
          <w:rFonts w:ascii="Times New Roman" w:hAnsi="Times New Roman" w:cs="Times New Roman"/>
          <w:b/>
          <w:sz w:val="24"/>
          <w:szCs w:val="24"/>
        </w:rPr>
        <w:t>007 of 2012</w:t>
      </w:r>
      <w:r w:rsidR="0097522E" w:rsidRPr="001B33E4">
        <w:rPr>
          <w:rFonts w:ascii="Times New Roman" w:hAnsi="Times New Roman" w:cs="Times New Roman"/>
          <w:sz w:val="24"/>
          <w:szCs w:val="24"/>
        </w:rPr>
        <w:t>.</w:t>
      </w:r>
    </w:p>
    <w:p w:rsidR="0097522E" w:rsidRPr="001B33E4" w:rsidRDefault="00FB0AC0"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lastRenderedPageBreak/>
        <w:t xml:space="preserve">It is therefore my finding that the matter herein is not </w:t>
      </w:r>
      <w:r w:rsidRPr="001B33E4">
        <w:rPr>
          <w:rFonts w:ascii="Times New Roman" w:hAnsi="Times New Roman" w:cs="Times New Roman"/>
          <w:i/>
          <w:sz w:val="24"/>
          <w:szCs w:val="24"/>
        </w:rPr>
        <w:t>res judicata</w:t>
      </w:r>
      <w:r w:rsidR="0097522E" w:rsidRPr="001B33E4">
        <w:rPr>
          <w:rFonts w:ascii="Times New Roman" w:hAnsi="Times New Roman" w:cs="Times New Roman"/>
          <w:sz w:val="24"/>
          <w:szCs w:val="24"/>
        </w:rPr>
        <w:t>.</w:t>
      </w:r>
    </w:p>
    <w:p w:rsidR="008A0907" w:rsidRPr="001B33E4" w:rsidRDefault="00A71639" w:rsidP="00331EB0">
      <w:pPr>
        <w:spacing w:line="360" w:lineRule="auto"/>
        <w:jc w:val="both"/>
        <w:rPr>
          <w:rFonts w:ascii="Times New Roman" w:hAnsi="Times New Roman" w:cs="Times New Roman"/>
          <w:b/>
          <w:i/>
          <w:sz w:val="24"/>
          <w:szCs w:val="24"/>
        </w:rPr>
      </w:pPr>
      <w:r w:rsidRPr="001B33E4">
        <w:rPr>
          <w:rFonts w:ascii="Times New Roman" w:hAnsi="Times New Roman" w:cs="Times New Roman"/>
          <w:b/>
          <w:i/>
          <w:sz w:val="24"/>
          <w:szCs w:val="24"/>
        </w:rPr>
        <w:t>Issue 3:</w:t>
      </w:r>
      <w:r w:rsidRPr="001B33E4">
        <w:rPr>
          <w:rFonts w:ascii="Times New Roman" w:hAnsi="Times New Roman" w:cs="Times New Roman"/>
          <w:b/>
          <w:i/>
          <w:sz w:val="24"/>
          <w:szCs w:val="24"/>
        </w:rPr>
        <w:tab/>
      </w:r>
      <w:r w:rsidRPr="001B33E4">
        <w:rPr>
          <w:rFonts w:ascii="Times New Roman" w:hAnsi="Times New Roman" w:cs="Times New Roman"/>
          <w:b/>
          <w:i/>
          <w:sz w:val="24"/>
          <w:szCs w:val="24"/>
        </w:rPr>
        <w:tab/>
      </w:r>
      <w:r w:rsidR="0097522E" w:rsidRPr="001B33E4">
        <w:rPr>
          <w:rFonts w:ascii="Times New Roman" w:hAnsi="Times New Roman" w:cs="Times New Roman"/>
          <w:b/>
          <w:i/>
          <w:sz w:val="24"/>
          <w:szCs w:val="24"/>
        </w:rPr>
        <w:t xml:space="preserve">Whether the </w:t>
      </w:r>
      <w:r w:rsidR="008A0907" w:rsidRPr="001B33E4">
        <w:rPr>
          <w:rFonts w:ascii="Times New Roman" w:hAnsi="Times New Roman" w:cs="Times New Roman"/>
          <w:b/>
          <w:i/>
          <w:sz w:val="24"/>
          <w:szCs w:val="24"/>
        </w:rPr>
        <w:t>plaintiff’s suit is time barred.</w:t>
      </w:r>
    </w:p>
    <w:p w:rsidR="008A0907" w:rsidRPr="001B33E4" w:rsidRDefault="008A0907"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 xml:space="preserve">As to whether the suit is time barred, </w:t>
      </w:r>
      <w:r w:rsidR="00FD54B7" w:rsidRPr="001B33E4">
        <w:rPr>
          <w:rFonts w:ascii="Times New Roman" w:hAnsi="Times New Roman" w:cs="Times New Roman"/>
          <w:sz w:val="24"/>
          <w:szCs w:val="24"/>
        </w:rPr>
        <w:t xml:space="preserve">Counsel </w:t>
      </w:r>
      <w:r w:rsidRPr="001B33E4">
        <w:rPr>
          <w:rFonts w:ascii="Times New Roman" w:hAnsi="Times New Roman" w:cs="Times New Roman"/>
          <w:sz w:val="24"/>
          <w:szCs w:val="24"/>
        </w:rPr>
        <w:t xml:space="preserve">for the defendants relied on </w:t>
      </w:r>
      <w:r w:rsidR="00FC4FB1" w:rsidRPr="001B33E4">
        <w:rPr>
          <w:rFonts w:ascii="Times New Roman" w:hAnsi="Times New Roman" w:cs="Times New Roman"/>
          <w:b/>
          <w:sz w:val="24"/>
          <w:szCs w:val="24"/>
        </w:rPr>
        <w:t>S</w:t>
      </w:r>
      <w:r w:rsidRPr="001B33E4">
        <w:rPr>
          <w:rFonts w:ascii="Times New Roman" w:hAnsi="Times New Roman" w:cs="Times New Roman"/>
          <w:b/>
          <w:sz w:val="24"/>
          <w:szCs w:val="24"/>
        </w:rPr>
        <w:t xml:space="preserve">ection 3 </w:t>
      </w:r>
      <w:r w:rsidRPr="001B33E4">
        <w:rPr>
          <w:rFonts w:ascii="Times New Roman" w:hAnsi="Times New Roman" w:cs="Times New Roman"/>
          <w:sz w:val="24"/>
          <w:szCs w:val="24"/>
        </w:rPr>
        <w:t xml:space="preserve">of the </w:t>
      </w:r>
      <w:r w:rsidRPr="001B33E4">
        <w:rPr>
          <w:rFonts w:ascii="Times New Roman" w:hAnsi="Times New Roman" w:cs="Times New Roman"/>
          <w:b/>
          <w:sz w:val="24"/>
          <w:szCs w:val="24"/>
        </w:rPr>
        <w:t>Limitation Act</w:t>
      </w:r>
      <w:r w:rsidRPr="001B33E4">
        <w:rPr>
          <w:rFonts w:ascii="Times New Roman" w:hAnsi="Times New Roman" w:cs="Times New Roman"/>
          <w:sz w:val="24"/>
          <w:szCs w:val="24"/>
        </w:rPr>
        <w:t xml:space="preserve"> and submitted that actions relating to contract should be commenced within 6 years from the date of accrual of the cause of action. In </w:t>
      </w:r>
      <w:r w:rsidR="007E14CC" w:rsidRPr="001B33E4">
        <w:rPr>
          <w:rFonts w:ascii="Times New Roman" w:hAnsi="Times New Roman" w:cs="Times New Roman"/>
          <w:sz w:val="24"/>
          <w:szCs w:val="24"/>
        </w:rPr>
        <w:t>Counsel</w:t>
      </w:r>
      <w:r w:rsidRPr="001B33E4">
        <w:rPr>
          <w:rFonts w:ascii="Times New Roman" w:hAnsi="Times New Roman" w:cs="Times New Roman"/>
          <w:sz w:val="24"/>
          <w:szCs w:val="24"/>
        </w:rPr>
        <w:t xml:space="preserve">’s view, considering that the actions complained of by the plaintiff occurred between 1995 and 2006, the suit ought to have been commenced by 2012. </w:t>
      </w:r>
    </w:p>
    <w:p w:rsidR="006976EA" w:rsidRPr="001B33E4" w:rsidRDefault="00FD54B7"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 xml:space="preserve">Counsel </w:t>
      </w:r>
      <w:r w:rsidR="008A0907" w:rsidRPr="001B33E4">
        <w:rPr>
          <w:rFonts w:ascii="Times New Roman" w:hAnsi="Times New Roman" w:cs="Times New Roman"/>
          <w:sz w:val="24"/>
          <w:szCs w:val="24"/>
        </w:rPr>
        <w:t>further submitted that the plaintiff could not take benefit of the fraud exception because if it had exercised due diligence it would have found out about the alleged concealments</w:t>
      </w:r>
      <w:r w:rsidR="006976EA" w:rsidRPr="001B33E4">
        <w:rPr>
          <w:rFonts w:ascii="Times New Roman" w:hAnsi="Times New Roman" w:cs="Times New Roman"/>
          <w:sz w:val="24"/>
          <w:szCs w:val="24"/>
        </w:rPr>
        <w:t xml:space="preserve"> or the excessive interest charges by the 1</w:t>
      </w:r>
      <w:r w:rsidR="006976EA" w:rsidRPr="001B33E4">
        <w:rPr>
          <w:rFonts w:ascii="Times New Roman" w:hAnsi="Times New Roman" w:cs="Times New Roman"/>
          <w:sz w:val="24"/>
          <w:szCs w:val="24"/>
          <w:vertAlign w:val="superscript"/>
        </w:rPr>
        <w:t>st</w:t>
      </w:r>
      <w:r w:rsidR="006976EA" w:rsidRPr="001B33E4">
        <w:rPr>
          <w:rFonts w:ascii="Times New Roman" w:hAnsi="Times New Roman" w:cs="Times New Roman"/>
          <w:sz w:val="24"/>
          <w:szCs w:val="24"/>
        </w:rPr>
        <w:t xml:space="preserve"> defendant. It was </w:t>
      </w:r>
      <w:r w:rsidR="007E14CC" w:rsidRPr="001B33E4">
        <w:rPr>
          <w:rFonts w:ascii="Times New Roman" w:hAnsi="Times New Roman" w:cs="Times New Roman"/>
          <w:sz w:val="24"/>
          <w:szCs w:val="24"/>
        </w:rPr>
        <w:t>Counsel</w:t>
      </w:r>
      <w:r w:rsidR="006976EA" w:rsidRPr="001B33E4">
        <w:rPr>
          <w:rFonts w:ascii="Times New Roman" w:hAnsi="Times New Roman" w:cs="Times New Roman"/>
          <w:sz w:val="24"/>
          <w:szCs w:val="24"/>
        </w:rPr>
        <w:t>’s contention that the plaintiff was at all times aware that the money was made available through the 2</w:t>
      </w:r>
      <w:r w:rsidR="006976EA" w:rsidRPr="001B33E4">
        <w:rPr>
          <w:rFonts w:ascii="Times New Roman" w:hAnsi="Times New Roman" w:cs="Times New Roman"/>
          <w:sz w:val="24"/>
          <w:szCs w:val="24"/>
          <w:vertAlign w:val="superscript"/>
        </w:rPr>
        <w:t>nd</w:t>
      </w:r>
      <w:r w:rsidR="006976EA" w:rsidRPr="001B33E4">
        <w:rPr>
          <w:rFonts w:ascii="Times New Roman" w:hAnsi="Times New Roman" w:cs="Times New Roman"/>
          <w:sz w:val="24"/>
          <w:szCs w:val="24"/>
        </w:rPr>
        <w:t xml:space="preserve"> defendant, and therefore should have contacted the 2</w:t>
      </w:r>
      <w:r w:rsidR="006976EA" w:rsidRPr="001B33E4">
        <w:rPr>
          <w:rFonts w:ascii="Times New Roman" w:hAnsi="Times New Roman" w:cs="Times New Roman"/>
          <w:sz w:val="24"/>
          <w:szCs w:val="24"/>
          <w:vertAlign w:val="superscript"/>
        </w:rPr>
        <w:t>nd</w:t>
      </w:r>
      <w:r w:rsidR="006976EA" w:rsidRPr="001B33E4">
        <w:rPr>
          <w:rFonts w:ascii="Times New Roman" w:hAnsi="Times New Roman" w:cs="Times New Roman"/>
          <w:sz w:val="24"/>
          <w:szCs w:val="24"/>
        </w:rPr>
        <w:t xml:space="preserve"> defendant for any information.</w:t>
      </w:r>
    </w:p>
    <w:p w:rsidR="006976EA" w:rsidRPr="001B33E4" w:rsidRDefault="006976EA"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 xml:space="preserve">Further, that while the plaintiff had contended that the fraud </w:t>
      </w:r>
      <w:r w:rsidR="007F729B" w:rsidRPr="001B33E4">
        <w:rPr>
          <w:rFonts w:ascii="Times New Roman" w:hAnsi="Times New Roman" w:cs="Times New Roman"/>
          <w:sz w:val="24"/>
          <w:szCs w:val="24"/>
        </w:rPr>
        <w:t xml:space="preserve">could not have been discovered </w:t>
      </w:r>
      <w:r w:rsidRPr="001B33E4">
        <w:rPr>
          <w:rFonts w:ascii="Times New Roman" w:hAnsi="Times New Roman" w:cs="Times New Roman"/>
          <w:sz w:val="24"/>
          <w:szCs w:val="24"/>
        </w:rPr>
        <w:t xml:space="preserve">but for the audit that was conducted, no audit report was attached to prove the said fraud. In </w:t>
      </w:r>
      <w:r w:rsidR="005576B9" w:rsidRPr="001B33E4">
        <w:rPr>
          <w:rFonts w:ascii="Times New Roman" w:hAnsi="Times New Roman" w:cs="Times New Roman"/>
          <w:sz w:val="24"/>
          <w:szCs w:val="24"/>
        </w:rPr>
        <w:t>Counsel</w:t>
      </w:r>
      <w:r w:rsidRPr="001B33E4">
        <w:rPr>
          <w:rFonts w:ascii="Times New Roman" w:hAnsi="Times New Roman" w:cs="Times New Roman"/>
          <w:sz w:val="24"/>
          <w:szCs w:val="24"/>
        </w:rPr>
        <w:t>’s view, the exception of fraud could not be applied in a matter of pure speculation like the present.</w:t>
      </w:r>
    </w:p>
    <w:p w:rsidR="000D0B0A" w:rsidRPr="001B33E4" w:rsidRDefault="006976EA"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 xml:space="preserve">On his part, </w:t>
      </w:r>
      <w:r w:rsidR="00FD54B7" w:rsidRPr="001B33E4">
        <w:rPr>
          <w:rFonts w:ascii="Times New Roman" w:hAnsi="Times New Roman" w:cs="Times New Roman"/>
          <w:sz w:val="24"/>
          <w:szCs w:val="24"/>
        </w:rPr>
        <w:t xml:space="preserve">Counsel </w:t>
      </w:r>
      <w:r w:rsidRPr="001B33E4">
        <w:rPr>
          <w:rFonts w:ascii="Times New Roman" w:hAnsi="Times New Roman" w:cs="Times New Roman"/>
          <w:sz w:val="24"/>
          <w:szCs w:val="24"/>
        </w:rPr>
        <w:t xml:space="preserve">for the plaintiff submitted that </w:t>
      </w:r>
      <w:r w:rsidR="000D0B0A" w:rsidRPr="001B33E4">
        <w:rPr>
          <w:rFonts w:ascii="Times New Roman" w:hAnsi="Times New Roman" w:cs="Times New Roman"/>
          <w:sz w:val="24"/>
          <w:szCs w:val="24"/>
        </w:rPr>
        <w:t xml:space="preserve">the plaintiff became aware of all the material facts in 2013, and, therefore, that is when time started to run. Further, that as per </w:t>
      </w:r>
      <w:r w:rsidR="00502798" w:rsidRPr="001B33E4">
        <w:rPr>
          <w:rFonts w:ascii="Times New Roman" w:hAnsi="Times New Roman" w:cs="Times New Roman"/>
          <w:b/>
          <w:sz w:val="24"/>
          <w:szCs w:val="24"/>
        </w:rPr>
        <w:t>S</w:t>
      </w:r>
      <w:r w:rsidR="000D0B0A" w:rsidRPr="001B33E4">
        <w:rPr>
          <w:rFonts w:ascii="Times New Roman" w:hAnsi="Times New Roman" w:cs="Times New Roman"/>
          <w:b/>
          <w:sz w:val="24"/>
          <w:szCs w:val="24"/>
        </w:rPr>
        <w:t>ection 25</w:t>
      </w:r>
      <w:r w:rsidR="000D0B0A" w:rsidRPr="001B33E4">
        <w:rPr>
          <w:rFonts w:ascii="Times New Roman" w:hAnsi="Times New Roman" w:cs="Times New Roman"/>
          <w:sz w:val="24"/>
          <w:szCs w:val="24"/>
        </w:rPr>
        <w:t xml:space="preserve"> of the</w:t>
      </w:r>
      <w:r w:rsidR="007F729B" w:rsidRPr="001B33E4">
        <w:rPr>
          <w:rFonts w:ascii="Times New Roman" w:hAnsi="Times New Roman" w:cs="Times New Roman"/>
          <w:sz w:val="24"/>
          <w:szCs w:val="24"/>
        </w:rPr>
        <w:t xml:space="preserve"> </w:t>
      </w:r>
      <w:r w:rsidR="007F729B" w:rsidRPr="001B33E4">
        <w:rPr>
          <w:rFonts w:ascii="Times New Roman" w:hAnsi="Times New Roman" w:cs="Times New Roman"/>
          <w:b/>
          <w:sz w:val="24"/>
          <w:szCs w:val="24"/>
        </w:rPr>
        <w:t>Limitation Act</w:t>
      </w:r>
      <w:r w:rsidR="007F729B" w:rsidRPr="001B33E4">
        <w:rPr>
          <w:rFonts w:ascii="Times New Roman" w:hAnsi="Times New Roman" w:cs="Times New Roman"/>
          <w:sz w:val="24"/>
          <w:szCs w:val="24"/>
        </w:rPr>
        <w:t>, fraud postpones</w:t>
      </w:r>
      <w:r w:rsidR="000D0B0A" w:rsidRPr="001B33E4">
        <w:rPr>
          <w:rFonts w:ascii="Times New Roman" w:hAnsi="Times New Roman" w:cs="Times New Roman"/>
          <w:sz w:val="24"/>
          <w:szCs w:val="24"/>
        </w:rPr>
        <w:t xml:space="preserve"> the limitation period to the time </w:t>
      </w:r>
      <w:r w:rsidR="007F729B" w:rsidRPr="001B33E4">
        <w:rPr>
          <w:rFonts w:ascii="Times New Roman" w:hAnsi="Times New Roman" w:cs="Times New Roman"/>
          <w:sz w:val="24"/>
          <w:szCs w:val="24"/>
        </w:rPr>
        <w:t>when the fraud is discovered</w:t>
      </w:r>
      <w:r w:rsidR="000D0B0A" w:rsidRPr="001B33E4">
        <w:rPr>
          <w:rFonts w:ascii="Times New Roman" w:hAnsi="Times New Roman" w:cs="Times New Roman"/>
          <w:sz w:val="24"/>
          <w:szCs w:val="24"/>
        </w:rPr>
        <w:t xml:space="preserve">. </w:t>
      </w:r>
    </w:p>
    <w:p w:rsidR="00C75A8C" w:rsidRPr="001B33E4" w:rsidRDefault="00FD54B7"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 xml:space="preserve">Counsel </w:t>
      </w:r>
      <w:r w:rsidR="000D0B0A" w:rsidRPr="001B33E4">
        <w:rPr>
          <w:rFonts w:ascii="Times New Roman" w:hAnsi="Times New Roman" w:cs="Times New Roman"/>
          <w:sz w:val="24"/>
          <w:szCs w:val="24"/>
        </w:rPr>
        <w:t>further submitted that considering that the 1</w:t>
      </w:r>
      <w:r w:rsidR="000D0B0A" w:rsidRPr="001B33E4">
        <w:rPr>
          <w:rFonts w:ascii="Times New Roman" w:hAnsi="Times New Roman" w:cs="Times New Roman"/>
          <w:sz w:val="24"/>
          <w:szCs w:val="24"/>
          <w:vertAlign w:val="superscript"/>
        </w:rPr>
        <w:t>st</w:t>
      </w:r>
      <w:r w:rsidR="000D0B0A" w:rsidRPr="001B33E4">
        <w:rPr>
          <w:rFonts w:ascii="Times New Roman" w:hAnsi="Times New Roman" w:cs="Times New Roman"/>
          <w:sz w:val="24"/>
          <w:szCs w:val="24"/>
        </w:rPr>
        <w:t xml:space="preserve"> defendant was the plaintiff’s banker with a duty of acting in good faith, the plaintiff had no reason to carry out investigation against the 1</w:t>
      </w:r>
      <w:r w:rsidR="000D0B0A" w:rsidRPr="001B33E4">
        <w:rPr>
          <w:rFonts w:ascii="Times New Roman" w:hAnsi="Times New Roman" w:cs="Times New Roman"/>
          <w:sz w:val="24"/>
          <w:szCs w:val="24"/>
          <w:vertAlign w:val="superscript"/>
        </w:rPr>
        <w:t>st</w:t>
      </w:r>
      <w:r w:rsidR="000D0B0A" w:rsidRPr="001B33E4">
        <w:rPr>
          <w:rFonts w:ascii="Times New Roman" w:hAnsi="Times New Roman" w:cs="Times New Roman"/>
          <w:sz w:val="24"/>
          <w:szCs w:val="24"/>
        </w:rPr>
        <w:t xml:space="preserve"> defendant without any suspicion as to fraud. Therefore, there was no reason why the plaintiff could have sought for details/information from the 2</w:t>
      </w:r>
      <w:r w:rsidR="000D0B0A" w:rsidRPr="001B33E4">
        <w:rPr>
          <w:rFonts w:ascii="Times New Roman" w:hAnsi="Times New Roman" w:cs="Times New Roman"/>
          <w:sz w:val="24"/>
          <w:szCs w:val="24"/>
          <w:vertAlign w:val="superscript"/>
        </w:rPr>
        <w:t>nd</w:t>
      </w:r>
      <w:r w:rsidR="000D0B0A" w:rsidRPr="001B33E4">
        <w:rPr>
          <w:rFonts w:ascii="Times New Roman" w:hAnsi="Times New Roman" w:cs="Times New Roman"/>
          <w:sz w:val="24"/>
          <w:szCs w:val="24"/>
        </w:rPr>
        <w:t xml:space="preserve"> defendant. With regard to the cause of action against the 2</w:t>
      </w:r>
      <w:r w:rsidR="000D0B0A" w:rsidRPr="001B33E4">
        <w:rPr>
          <w:rFonts w:ascii="Times New Roman" w:hAnsi="Times New Roman" w:cs="Times New Roman"/>
          <w:sz w:val="24"/>
          <w:szCs w:val="24"/>
          <w:vertAlign w:val="superscript"/>
        </w:rPr>
        <w:t>nd</w:t>
      </w:r>
      <w:r w:rsidR="000D0B0A" w:rsidRPr="001B33E4">
        <w:rPr>
          <w:rFonts w:ascii="Times New Roman" w:hAnsi="Times New Roman" w:cs="Times New Roman"/>
          <w:sz w:val="24"/>
          <w:szCs w:val="24"/>
        </w:rPr>
        <w:t xml:space="preserve"> defend</w:t>
      </w:r>
      <w:r w:rsidR="007F729B" w:rsidRPr="001B33E4">
        <w:rPr>
          <w:rFonts w:ascii="Times New Roman" w:hAnsi="Times New Roman" w:cs="Times New Roman"/>
          <w:sz w:val="24"/>
          <w:szCs w:val="24"/>
        </w:rPr>
        <w:t xml:space="preserve">ant, </w:t>
      </w:r>
      <w:r w:rsidRPr="001B33E4">
        <w:rPr>
          <w:rFonts w:ascii="Times New Roman" w:hAnsi="Times New Roman" w:cs="Times New Roman"/>
          <w:sz w:val="24"/>
          <w:szCs w:val="24"/>
        </w:rPr>
        <w:t xml:space="preserve">Counsel </w:t>
      </w:r>
      <w:r w:rsidR="007F729B" w:rsidRPr="001B33E4">
        <w:rPr>
          <w:rFonts w:ascii="Times New Roman" w:hAnsi="Times New Roman" w:cs="Times New Roman"/>
          <w:sz w:val="24"/>
          <w:szCs w:val="24"/>
        </w:rPr>
        <w:t xml:space="preserve">submitted that </w:t>
      </w:r>
      <w:r w:rsidR="000D0B0A" w:rsidRPr="001B33E4">
        <w:rPr>
          <w:rFonts w:ascii="Times New Roman" w:hAnsi="Times New Roman" w:cs="Times New Roman"/>
          <w:sz w:val="24"/>
          <w:szCs w:val="24"/>
        </w:rPr>
        <w:t xml:space="preserve">breach of its duty in monitoring and supervising the loan scheme </w:t>
      </w:r>
      <w:r w:rsidR="00C75A8C" w:rsidRPr="001B33E4">
        <w:rPr>
          <w:rFonts w:ascii="Times New Roman" w:hAnsi="Times New Roman" w:cs="Times New Roman"/>
          <w:sz w:val="24"/>
          <w:szCs w:val="24"/>
        </w:rPr>
        <w:t>was a continuous tort.</w:t>
      </w:r>
    </w:p>
    <w:p w:rsidR="006D539A" w:rsidRPr="001B33E4" w:rsidRDefault="00C75A8C"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lastRenderedPageBreak/>
        <w:t xml:space="preserve">In rejoinder, </w:t>
      </w:r>
      <w:r w:rsidR="00FD54B7" w:rsidRPr="001B33E4">
        <w:rPr>
          <w:rFonts w:ascii="Times New Roman" w:hAnsi="Times New Roman" w:cs="Times New Roman"/>
          <w:sz w:val="24"/>
          <w:szCs w:val="24"/>
        </w:rPr>
        <w:t xml:space="preserve">Counsel </w:t>
      </w:r>
      <w:r w:rsidRPr="001B33E4">
        <w:rPr>
          <w:rFonts w:ascii="Times New Roman" w:hAnsi="Times New Roman" w:cs="Times New Roman"/>
          <w:sz w:val="24"/>
          <w:szCs w:val="24"/>
        </w:rPr>
        <w:t>for the defendants</w:t>
      </w:r>
      <w:r w:rsidR="008359E1" w:rsidRPr="001B33E4">
        <w:rPr>
          <w:rFonts w:ascii="Times New Roman" w:hAnsi="Times New Roman" w:cs="Times New Roman"/>
          <w:sz w:val="24"/>
          <w:szCs w:val="24"/>
        </w:rPr>
        <w:t xml:space="preserve"> made reference to </w:t>
      </w:r>
      <w:proofErr w:type="spellStart"/>
      <w:r w:rsidR="00DA76D1" w:rsidRPr="001B33E4">
        <w:rPr>
          <w:rFonts w:ascii="Times New Roman" w:hAnsi="Times New Roman" w:cs="Times New Roman"/>
          <w:b/>
          <w:i/>
          <w:sz w:val="24"/>
          <w:szCs w:val="24"/>
        </w:rPr>
        <w:t>Stanbic</w:t>
      </w:r>
      <w:proofErr w:type="spellEnd"/>
      <w:r w:rsidR="00DA76D1" w:rsidRPr="001B33E4">
        <w:rPr>
          <w:rFonts w:ascii="Times New Roman" w:hAnsi="Times New Roman" w:cs="Times New Roman"/>
          <w:b/>
          <w:i/>
          <w:sz w:val="24"/>
          <w:szCs w:val="24"/>
        </w:rPr>
        <w:t xml:space="preserve"> Bank Ltd </w:t>
      </w:r>
      <w:proofErr w:type="spellStart"/>
      <w:r w:rsidR="00DA76D1" w:rsidRPr="001B33E4">
        <w:rPr>
          <w:rFonts w:ascii="Times New Roman" w:hAnsi="Times New Roman" w:cs="Times New Roman"/>
          <w:b/>
          <w:i/>
          <w:sz w:val="24"/>
          <w:szCs w:val="24"/>
        </w:rPr>
        <w:t>V</w:t>
      </w:r>
      <w:r w:rsidR="008359E1" w:rsidRPr="001B33E4">
        <w:rPr>
          <w:rFonts w:ascii="Times New Roman" w:hAnsi="Times New Roman" w:cs="Times New Roman"/>
          <w:b/>
          <w:i/>
          <w:sz w:val="24"/>
          <w:szCs w:val="24"/>
        </w:rPr>
        <w:t>s</w:t>
      </w:r>
      <w:proofErr w:type="spellEnd"/>
      <w:r w:rsidR="008359E1" w:rsidRPr="001B33E4">
        <w:rPr>
          <w:rFonts w:ascii="Times New Roman" w:hAnsi="Times New Roman" w:cs="Times New Roman"/>
          <w:b/>
          <w:i/>
          <w:sz w:val="24"/>
          <w:szCs w:val="24"/>
        </w:rPr>
        <w:t xml:space="preserve"> Uganda Crocs Ltd, SC Civil Appeal No.4 of 2004</w:t>
      </w:r>
      <w:r w:rsidR="008359E1" w:rsidRPr="001B33E4">
        <w:rPr>
          <w:rFonts w:ascii="Times New Roman" w:hAnsi="Times New Roman" w:cs="Times New Roman"/>
          <w:sz w:val="24"/>
          <w:szCs w:val="24"/>
        </w:rPr>
        <w:t>, where it was held that it is not sufficient to simply show that the plaintiff was in fact ignorant of his cause of action; that concealment of it by the defendant and by the defendant’s fraud must</w:t>
      </w:r>
      <w:r w:rsidR="007F729B" w:rsidRPr="001B33E4">
        <w:rPr>
          <w:rFonts w:ascii="Times New Roman" w:hAnsi="Times New Roman" w:cs="Times New Roman"/>
          <w:sz w:val="24"/>
          <w:szCs w:val="24"/>
        </w:rPr>
        <w:t xml:space="preserve"> have</w:t>
      </w:r>
      <w:r w:rsidR="008359E1" w:rsidRPr="001B33E4">
        <w:rPr>
          <w:rFonts w:ascii="Times New Roman" w:hAnsi="Times New Roman" w:cs="Times New Roman"/>
          <w:sz w:val="24"/>
          <w:szCs w:val="24"/>
        </w:rPr>
        <w:t xml:space="preserve"> be</w:t>
      </w:r>
      <w:r w:rsidR="007F729B" w:rsidRPr="001B33E4">
        <w:rPr>
          <w:rFonts w:ascii="Times New Roman" w:hAnsi="Times New Roman" w:cs="Times New Roman"/>
          <w:sz w:val="24"/>
          <w:szCs w:val="24"/>
        </w:rPr>
        <w:t>en</w:t>
      </w:r>
      <w:r w:rsidR="008359E1" w:rsidRPr="001B33E4">
        <w:rPr>
          <w:rFonts w:ascii="Times New Roman" w:hAnsi="Times New Roman" w:cs="Times New Roman"/>
          <w:sz w:val="24"/>
          <w:szCs w:val="24"/>
        </w:rPr>
        <w:t xml:space="preserve"> established. </w:t>
      </w:r>
      <w:r w:rsidR="00FD54B7" w:rsidRPr="001B33E4">
        <w:rPr>
          <w:rFonts w:ascii="Times New Roman" w:hAnsi="Times New Roman" w:cs="Times New Roman"/>
          <w:sz w:val="24"/>
          <w:szCs w:val="24"/>
        </w:rPr>
        <w:t xml:space="preserve">Counsel </w:t>
      </w:r>
      <w:r w:rsidR="008359E1" w:rsidRPr="001B33E4">
        <w:rPr>
          <w:rFonts w:ascii="Times New Roman" w:hAnsi="Times New Roman" w:cs="Times New Roman"/>
          <w:sz w:val="24"/>
          <w:szCs w:val="24"/>
        </w:rPr>
        <w:t>submitted that the plaintiff’s pleadings did not show how the defendants concealed the fraud. Further, that it was not pleaded as to how any of the defendants prevented the plaintiff from obtaining information.</w:t>
      </w:r>
    </w:p>
    <w:p w:rsidR="0003074A" w:rsidRPr="001B33E4" w:rsidRDefault="00FD54B7"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 xml:space="preserve">Counsel </w:t>
      </w:r>
      <w:r w:rsidR="006D539A" w:rsidRPr="001B33E4">
        <w:rPr>
          <w:rFonts w:ascii="Times New Roman" w:hAnsi="Times New Roman" w:cs="Times New Roman"/>
          <w:sz w:val="24"/>
          <w:szCs w:val="24"/>
        </w:rPr>
        <w:t>contended that there was no audit report attached to the pleadings to show when the said concealments were discovered, and thus all the plaintiff’s arguments remain conjecture.</w:t>
      </w:r>
    </w:p>
    <w:p w:rsidR="00EF2864" w:rsidRPr="001B33E4" w:rsidRDefault="00EF2864"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 xml:space="preserve">I have considered the submissions of </w:t>
      </w:r>
      <w:r w:rsidR="005576B9" w:rsidRPr="001B33E4">
        <w:rPr>
          <w:rFonts w:ascii="Times New Roman" w:hAnsi="Times New Roman" w:cs="Times New Roman"/>
          <w:sz w:val="24"/>
          <w:szCs w:val="24"/>
        </w:rPr>
        <w:t>Counsel</w:t>
      </w:r>
      <w:r w:rsidRPr="001B33E4">
        <w:rPr>
          <w:rFonts w:ascii="Times New Roman" w:hAnsi="Times New Roman" w:cs="Times New Roman"/>
          <w:sz w:val="24"/>
          <w:szCs w:val="24"/>
        </w:rPr>
        <w:t xml:space="preserve">, the law and the authorities cited in support of and in opposition of this point of law raised by </w:t>
      </w:r>
      <w:r w:rsidR="00FD54B7" w:rsidRPr="001B33E4">
        <w:rPr>
          <w:rFonts w:ascii="Times New Roman" w:hAnsi="Times New Roman" w:cs="Times New Roman"/>
          <w:sz w:val="24"/>
          <w:szCs w:val="24"/>
        </w:rPr>
        <w:t xml:space="preserve">Counsel </w:t>
      </w:r>
      <w:r w:rsidRPr="001B33E4">
        <w:rPr>
          <w:rFonts w:ascii="Times New Roman" w:hAnsi="Times New Roman" w:cs="Times New Roman"/>
          <w:sz w:val="24"/>
          <w:szCs w:val="24"/>
        </w:rPr>
        <w:t>for the defendants.</w:t>
      </w:r>
    </w:p>
    <w:p w:rsidR="00056B36" w:rsidRPr="001B33E4" w:rsidRDefault="00056B36"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The first limb to the plaintiff’s argument is that time</w:t>
      </w:r>
      <w:r w:rsidR="00FB7299" w:rsidRPr="001B33E4">
        <w:rPr>
          <w:rFonts w:ascii="Times New Roman" w:hAnsi="Times New Roman" w:cs="Times New Roman"/>
          <w:sz w:val="24"/>
          <w:szCs w:val="24"/>
        </w:rPr>
        <w:t xml:space="preserve"> of limitation</w:t>
      </w:r>
      <w:r w:rsidRPr="001B33E4">
        <w:rPr>
          <w:rFonts w:ascii="Times New Roman" w:hAnsi="Times New Roman" w:cs="Times New Roman"/>
          <w:sz w:val="24"/>
          <w:szCs w:val="24"/>
        </w:rPr>
        <w:t xml:space="preserve"> started to run in 2013 when the relevant facts were discovered and </w:t>
      </w:r>
      <w:r w:rsidR="00FB7299" w:rsidRPr="001B33E4">
        <w:rPr>
          <w:rFonts w:ascii="Times New Roman" w:hAnsi="Times New Roman" w:cs="Times New Roman"/>
          <w:sz w:val="24"/>
          <w:szCs w:val="24"/>
        </w:rPr>
        <w:t xml:space="preserve">in </w:t>
      </w:r>
      <w:r w:rsidR="00FD54B7" w:rsidRPr="001B33E4">
        <w:rPr>
          <w:rFonts w:ascii="Times New Roman" w:hAnsi="Times New Roman" w:cs="Times New Roman"/>
          <w:sz w:val="24"/>
          <w:szCs w:val="24"/>
        </w:rPr>
        <w:t xml:space="preserve">Counsel </w:t>
      </w:r>
      <w:r w:rsidR="00FB7299" w:rsidRPr="001B33E4">
        <w:rPr>
          <w:rFonts w:ascii="Times New Roman" w:hAnsi="Times New Roman" w:cs="Times New Roman"/>
          <w:sz w:val="24"/>
          <w:szCs w:val="24"/>
        </w:rPr>
        <w:t>for the plaintiff’s view,</w:t>
      </w:r>
      <w:r w:rsidRPr="001B33E4">
        <w:rPr>
          <w:rFonts w:ascii="Times New Roman" w:hAnsi="Times New Roman" w:cs="Times New Roman"/>
          <w:sz w:val="24"/>
          <w:szCs w:val="24"/>
        </w:rPr>
        <w:t xml:space="preserve"> that is when the cause of action arose.</w:t>
      </w:r>
    </w:p>
    <w:p w:rsidR="00DC687D" w:rsidRPr="001B33E4" w:rsidRDefault="005A1100" w:rsidP="00331EB0">
      <w:pPr>
        <w:spacing w:line="360" w:lineRule="auto"/>
        <w:jc w:val="both"/>
        <w:rPr>
          <w:rFonts w:ascii="Times New Roman" w:hAnsi="Times New Roman" w:cs="Times New Roman"/>
          <w:sz w:val="24"/>
          <w:szCs w:val="24"/>
        </w:rPr>
      </w:pPr>
      <w:r w:rsidRPr="001B33E4">
        <w:rPr>
          <w:rFonts w:ascii="Times New Roman" w:hAnsi="Times New Roman" w:cs="Times New Roman"/>
          <w:b/>
          <w:sz w:val="24"/>
          <w:szCs w:val="24"/>
        </w:rPr>
        <w:t>Section 3(1</w:t>
      </w:r>
      <w:proofErr w:type="gramStart"/>
      <w:r w:rsidRPr="001B33E4">
        <w:rPr>
          <w:rFonts w:ascii="Times New Roman" w:hAnsi="Times New Roman" w:cs="Times New Roman"/>
          <w:b/>
          <w:sz w:val="24"/>
          <w:szCs w:val="24"/>
        </w:rPr>
        <w:t>)(</w:t>
      </w:r>
      <w:proofErr w:type="gramEnd"/>
      <w:r w:rsidRPr="001B33E4">
        <w:rPr>
          <w:rFonts w:ascii="Times New Roman" w:hAnsi="Times New Roman" w:cs="Times New Roman"/>
          <w:b/>
          <w:sz w:val="24"/>
          <w:szCs w:val="24"/>
        </w:rPr>
        <w:t>a)</w:t>
      </w:r>
      <w:r w:rsidRPr="001B33E4">
        <w:rPr>
          <w:rFonts w:ascii="Times New Roman" w:hAnsi="Times New Roman" w:cs="Times New Roman"/>
          <w:sz w:val="24"/>
          <w:szCs w:val="24"/>
        </w:rPr>
        <w:t xml:space="preserve"> of the </w:t>
      </w:r>
      <w:r w:rsidRPr="001B33E4">
        <w:rPr>
          <w:rFonts w:ascii="Times New Roman" w:hAnsi="Times New Roman" w:cs="Times New Roman"/>
          <w:b/>
          <w:sz w:val="24"/>
          <w:szCs w:val="24"/>
        </w:rPr>
        <w:t>Limitation Act</w:t>
      </w:r>
      <w:r w:rsidRPr="001B33E4">
        <w:rPr>
          <w:rFonts w:ascii="Times New Roman" w:hAnsi="Times New Roman" w:cs="Times New Roman"/>
          <w:sz w:val="24"/>
          <w:szCs w:val="24"/>
        </w:rPr>
        <w:t xml:space="preserve"> provides that no action founded on contract or tort shall be brought after expiration of 6 years from the date on which the cause of action arose. It is apparent from the reading of this provision that time begins to run from the date when the cause of action first arises. In the present case, </w:t>
      </w:r>
      <w:r w:rsidR="004274F8" w:rsidRPr="001B33E4">
        <w:rPr>
          <w:rFonts w:ascii="Times New Roman" w:hAnsi="Times New Roman" w:cs="Times New Roman"/>
          <w:sz w:val="24"/>
          <w:szCs w:val="24"/>
        </w:rPr>
        <w:t>the acts complained of in the plaintiff’s pleadings took place between</w:t>
      </w:r>
      <w:r w:rsidR="00DC687D" w:rsidRPr="001B33E4">
        <w:rPr>
          <w:rFonts w:ascii="Times New Roman" w:hAnsi="Times New Roman" w:cs="Times New Roman"/>
          <w:sz w:val="24"/>
          <w:szCs w:val="24"/>
        </w:rPr>
        <w:t xml:space="preserve"> the </w:t>
      </w:r>
      <w:proofErr w:type="gramStart"/>
      <w:r w:rsidR="00DC687D" w:rsidRPr="001B33E4">
        <w:rPr>
          <w:rFonts w:ascii="Times New Roman" w:hAnsi="Times New Roman" w:cs="Times New Roman"/>
          <w:sz w:val="24"/>
          <w:szCs w:val="24"/>
        </w:rPr>
        <w:t>year</w:t>
      </w:r>
      <w:proofErr w:type="gramEnd"/>
      <w:r w:rsidR="004274F8" w:rsidRPr="001B33E4">
        <w:rPr>
          <w:rFonts w:ascii="Times New Roman" w:hAnsi="Times New Roman" w:cs="Times New Roman"/>
          <w:sz w:val="24"/>
          <w:szCs w:val="24"/>
        </w:rPr>
        <w:t xml:space="preserve"> 2002 to 2006. I find that the plaintiff’s cause of action arose </w:t>
      </w:r>
      <w:r w:rsidR="00DC687D" w:rsidRPr="001B33E4">
        <w:rPr>
          <w:rFonts w:ascii="Times New Roman" w:hAnsi="Times New Roman" w:cs="Times New Roman"/>
          <w:sz w:val="24"/>
          <w:szCs w:val="24"/>
        </w:rPr>
        <w:t>then, and that is when the time of limitation started to run.</w:t>
      </w:r>
      <w:r w:rsidR="009F1299" w:rsidRPr="001B33E4">
        <w:rPr>
          <w:rFonts w:ascii="Times New Roman" w:hAnsi="Times New Roman" w:cs="Times New Roman"/>
          <w:sz w:val="24"/>
          <w:szCs w:val="24"/>
        </w:rPr>
        <w:t xml:space="preserve"> </w:t>
      </w:r>
    </w:p>
    <w:p w:rsidR="00CC6E14" w:rsidRPr="001B33E4" w:rsidRDefault="00FD54B7"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 xml:space="preserve">Counsel </w:t>
      </w:r>
      <w:r w:rsidR="00CC6E14" w:rsidRPr="001B33E4">
        <w:rPr>
          <w:rFonts w:ascii="Times New Roman" w:hAnsi="Times New Roman" w:cs="Times New Roman"/>
          <w:sz w:val="24"/>
          <w:szCs w:val="24"/>
        </w:rPr>
        <w:t>for the plaintiff also submitted that considering that the claim was for fraud and concealment of material facts, the time of limitation was postponed to the time when the fraud was discovered.</w:t>
      </w:r>
    </w:p>
    <w:p w:rsidR="003F05C8" w:rsidRPr="001B33E4" w:rsidRDefault="00CC6E14"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 xml:space="preserve">By virtue of </w:t>
      </w:r>
      <w:r w:rsidR="006F63B2" w:rsidRPr="001B33E4">
        <w:rPr>
          <w:rFonts w:ascii="Times New Roman" w:hAnsi="Times New Roman" w:cs="Times New Roman"/>
          <w:b/>
          <w:sz w:val="24"/>
          <w:szCs w:val="24"/>
        </w:rPr>
        <w:t>S</w:t>
      </w:r>
      <w:r w:rsidRPr="001B33E4">
        <w:rPr>
          <w:rFonts w:ascii="Times New Roman" w:hAnsi="Times New Roman" w:cs="Times New Roman"/>
          <w:b/>
          <w:sz w:val="24"/>
          <w:szCs w:val="24"/>
        </w:rPr>
        <w:t>ection 25</w:t>
      </w:r>
      <w:r w:rsidRPr="001B33E4">
        <w:rPr>
          <w:rFonts w:ascii="Times New Roman" w:hAnsi="Times New Roman" w:cs="Times New Roman"/>
          <w:sz w:val="24"/>
          <w:szCs w:val="24"/>
        </w:rPr>
        <w:t xml:space="preserve"> of the </w:t>
      </w:r>
      <w:r w:rsidRPr="001B33E4">
        <w:rPr>
          <w:rFonts w:ascii="Times New Roman" w:hAnsi="Times New Roman" w:cs="Times New Roman"/>
          <w:b/>
          <w:sz w:val="24"/>
          <w:szCs w:val="24"/>
        </w:rPr>
        <w:t>Limitation Act</w:t>
      </w:r>
      <w:r w:rsidRPr="001B33E4">
        <w:rPr>
          <w:rFonts w:ascii="Times New Roman" w:hAnsi="Times New Roman" w:cs="Times New Roman"/>
          <w:sz w:val="24"/>
          <w:szCs w:val="24"/>
        </w:rPr>
        <w:t xml:space="preserve">, the time of limitation </w:t>
      </w:r>
      <w:r w:rsidR="00FD0755" w:rsidRPr="001B33E4">
        <w:rPr>
          <w:rFonts w:ascii="Times New Roman" w:hAnsi="Times New Roman" w:cs="Times New Roman"/>
          <w:sz w:val="24"/>
          <w:szCs w:val="24"/>
        </w:rPr>
        <w:t>can be postponed in case of an action based upon fraud. It is not disputed that the plaintiff herein pleaded fraud. However,</w:t>
      </w:r>
      <w:r w:rsidR="009F1299" w:rsidRPr="001B33E4">
        <w:rPr>
          <w:rFonts w:ascii="Times New Roman" w:hAnsi="Times New Roman" w:cs="Times New Roman"/>
          <w:sz w:val="24"/>
          <w:szCs w:val="24"/>
        </w:rPr>
        <w:t xml:space="preserve"> </w:t>
      </w:r>
      <w:r w:rsidR="00FD0755" w:rsidRPr="001B33E4">
        <w:rPr>
          <w:rFonts w:ascii="Times New Roman" w:hAnsi="Times New Roman" w:cs="Times New Roman"/>
          <w:sz w:val="24"/>
          <w:szCs w:val="24"/>
        </w:rPr>
        <w:t>the defendants argue that the plaintiff was</w:t>
      </w:r>
      <w:r w:rsidR="00FB7299" w:rsidRPr="001B33E4">
        <w:rPr>
          <w:rFonts w:ascii="Times New Roman" w:hAnsi="Times New Roman" w:cs="Times New Roman"/>
          <w:sz w:val="24"/>
          <w:szCs w:val="24"/>
        </w:rPr>
        <w:t xml:space="preserve"> not</w:t>
      </w:r>
      <w:r w:rsidR="00FD0755" w:rsidRPr="001B33E4">
        <w:rPr>
          <w:rFonts w:ascii="Times New Roman" w:hAnsi="Times New Roman" w:cs="Times New Roman"/>
          <w:sz w:val="24"/>
          <w:szCs w:val="24"/>
        </w:rPr>
        <w:t xml:space="preserve"> prevented by the defendants from obtaining the information in issue, nor was it prevented from carrying out an investigation </w:t>
      </w:r>
      <w:r w:rsidR="00FD0755" w:rsidRPr="001B33E4">
        <w:rPr>
          <w:rFonts w:ascii="Times New Roman" w:hAnsi="Times New Roman" w:cs="Times New Roman"/>
          <w:sz w:val="24"/>
          <w:szCs w:val="24"/>
        </w:rPr>
        <w:lastRenderedPageBreak/>
        <w:t>where the fraud could have been discovered. In the defendant’s view, on reasonable due diligence, the plaintiff should have found out about the alleged concealments</w:t>
      </w:r>
      <w:r w:rsidR="003F05C8" w:rsidRPr="001B33E4">
        <w:rPr>
          <w:rFonts w:ascii="Times New Roman" w:hAnsi="Times New Roman" w:cs="Times New Roman"/>
          <w:sz w:val="24"/>
          <w:szCs w:val="24"/>
        </w:rPr>
        <w:t xml:space="preserve">. </w:t>
      </w:r>
    </w:p>
    <w:p w:rsidR="00EB467D" w:rsidRPr="001B33E4" w:rsidRDefault="00FD54B7"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 xml:space="preserve">Counsel </w:t>
      </w:r>
      <w:r w:rsidR="003F05C8" w:rsidRPr="001B33E4">
        <w:rPr>
          <w:rFonts w:ascii="Times New Roman" w:hAnsi="Times New Roman" w:cs="Times New Roman"/>
          <w:sz w:val="24"/>
          <w:szCs w:val="24"/>
        </w:rPr>
        <w:t xml:space="preserve"> for the defendants relied on </w:t>
      </w:r>
      <w:proofErr w:type="spellStart"/>
      <w:r w:rsidR="001C4BAC" w:rsidRPr="001B33E4">
        <w:rPr>
          <w:rFonts w:ascii="Times New Roman" w:hAnsi="Times New Roman" w:cs="Times New Roman"/>
          <w:b/>
          <w:i/>
          <w:sz w:val="24"/>
          <w:szCs w:val="24"/>
        </w:rPr>
        <w:t>Stanbic</w:t>
      </w:r>
      <w:proofErr w:type="spellEnd"/>
      <w:r w:rsidR="001C4BAC" w:rsidRPr="001B33E4">
        <w:rPr>
          <w:rFonts w:ascii="Times New Roman" w:hAnsi="Times New Roman" w:cs="Times New Roman"/>
          <w:b/>
          <w:i/>
          <w:sz w:val="24"/>
          <w:szCs w:val="24"/>
        </w:rPr>
        <w:t xml:space="preserve"> Bank Ltd </w:t>
      </w:r>
      <w:proofErr w:type="spellStart"/>
      <w:r w:rsidR="001C4BAC" w:rsidRPr="001B33E4">
        <w:rPr>
          <w:rFonts w:ascii="Times New Roman" w:hAnsi="Times New Roman" w:cs="Times New Roman"/>
          <w:b/>
          <w:i/>
          <w:sz w:val="24"/>
          <w:szCs w:val="24"/>
        </w:rPr>
        <w:t>V</w:t>
      </w:r>
      <w:r w:rsidR="003F05C8" w:rsidRPr="001B33E4">
        <w:rPr>
          <w:rFonts w:ascii="Times New Roman" w:hAnsi="Times New Roman" w:cs="Times New Roman"/>
          <w:b/>
          <w:i/>
          <w:sz w:val="24"/>
          <w:szCs w:val="24"/>
        </w:rPr>
        <w:t>s</w:t>
      </w:r>
      <w:proofErr w:type="spellEnd"/>
      <w:r w:rsidR="003F05C8" w:rsidRPr="001B33E4">
        <w:rPr>
          <w:rFonts w:ascii="Times New Roman" w:hAnsi="Times New Roman" w:cs="Times New Roman"/>
          <w:b/>
          <w:i/>
          <w:sz w:val="24"/>
          <w:szCs w:val="24"/>
        </w:rPr>
        <w:t xml:space="preserve"> Uganda Crocs Ltd, SC Civil Appeal No.4 of 2004, citing “Limitation of Actions” by Michael Franks, Sweet and Maxwell Ltd, at page 202,</w:t>
      </w:r>
      <w:r w:rsidR="000E7987" w:rsidRPr="001B33E4">
        <w:rPr>
          <w:rFonts w:ascii="Times New Roman" w:hAnsi="Times New Roman" w:cs="Times New Roman"/>
          <w:b/>
          <w:i/>
          <w:sz w:val="24"/>
          <w:szCs w:val="24"/>
        </w:rPr>
        <w:t xml:space="preserve"> </w:t>
      </w:r>
      <w:r w:rsidR="000E7987" w:rsidRPr="001B33E4">
        <w:rPr>
          <w:rFonts w:ascii="Times New Roman" w:hAnsi="Times New Roman" w:cs="Times New Roman"/>
          <w:sz w:val="24"/>
          <w:szCs w:val="24"/>
        </w:rPr>
        <w:t xml:space="preserve">where it is stated that </w:t>
      </w:r>
      <w:r w:rsidR="00EB467D" w:rsidRPr="001B33E4">
        <w:rPr>
          <w:rFonts w:ascii="Times New Roman" w:hAnsi="Times New Roman" w:cs="Times New Roman"/>
          <w:sz w:val="24"/>
          <w:szCs w:val="24"/>
        </w:rPr>
        <w:t>concealment of the cause of action must be established.</w:t>
      </w:r>
    </w:p>
    <w:p w:rsidR="001B781C" w:rsidRPr="001B33E4" w:rsidRDefault="00EB467D"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In my opinion, alleged failure by the 1</w:t>
      </w:r>
      <w:r w:rsidRPr="001B33E4">
        <w:rPr>
          <w:rFonts w:ascii="Times New Roman" w:hAnsi="Times New Roman" w:cs="Times New Roman"/>
          <w:sz w:val="24"/>
          <w:szCs w:val="24"/>
          <w:vertAlign w:val="superscript"/>
        </w:rPr>
        <w:t>st</w:t>
      </w:r>
      <w:r w:rsidRPr="001B33E4">
        <w:rPr>
          <w:rFonts w:ascii="Times New Roman" w:hAnsi="Times New Roman" w:cs="Times New Roman"/>
          <w:sz w:val="24"/>
          <w:szCs w:val="24"/>
        </w:rPr>
        <w:t xml:space="preserve"> defendant to disclose to the plaintiff </w:t>
      </w:r>
      <w:r w:rsidR="0098556E" w:rsidRPr="001B33E4">
        <w:rPr>
          <w:rFonts w:ascii="Times New Roman" w:hAnsi="Times New Roman" w:cs="Times New Roman"/>
          <w:sz w:val="24"/>
          <w:szCs w:val="24"/>
        </w:rPr>
        <w:t>when it</w:t>
      </w:r>
      <w:r w:rsidRPr="001B33E4">
        <w:rPr>
          <w:rFonts w:ascii="Times New Roman" w:hAnsi="Times New Roman" w:cs="Times New Roman"/>
          <w:sz w:val="24"/>
          <w:szCs w:val="24"/>
        </w:rPr>
        <w:t xml:space="preserve"> applied for apex funds </w:t>
      </w:r>
      <w:r w:rsidR="00B60CC8" w:rsidRPr="001B33E4">
        <w:rPr>
          <w:rFonts w:ascii="Times New Roman" w:hAnsi="Times New Roman" w:cs="Times New Roman"/>
          <w:sz w:val="24"/>
          <w:szCs w:val="24"/>
        </w:rPr>
        <w:t xml:space="preserve">that the loan </w:t>
      </w:r>
      <w:r w:rsidRPr="001B33E4">
        <w:rPr>
          <w:rFonts w:ascii="Times New Roman" w:hAnsi="Times New Roman" w:cs="Times New Roman"/>
          <w:sz w:val="24"/>
          <w:szCs w:val="24"/>
        </w:rPr>
        <w:t>had</w:t>
      </w:r>
      <w:r w:rsidR="00B60CC8" w:rsidRPr="001B33E4">
        <w:rPr>
          <w:rFonts w:ascii="Times New Roman" w:hAnsi="Times New Roman" w:cs="Times New Roman"/>
          <w:sz w:val="24"/>
          <w:szCs w:val="24"/>
        </w:rPr>
        <w:t xml:space="preserve"> not</w:t>
      </w:r>
      <w:r w:rsidRPr="001B33E4">
        <w:rPr>
          <w:rFonts w:ascii="Times New Roman" w:hAnsi="Times New Roman" w:cs="Times New Roman"/>
          <w:sz w:val="24"/>
          <w:szCs w:val="24"/>
        </w:rPr>
        <w:t xml:space="preserve"> been disbursed to it, and allegedly withholding information regarding the actual interest rates was concealment, which was </w:t>
      </w:r>
      <w:proofErr w:type="spellStart"/>
      <w:r w:rsidRPr="001B33E4">
        <w:rPr>
          <w:rFonts w:ascii="Times New Roman" w:hAnsi="Times New Roman" w:cs="Times New Roman"/>
          <w:sz w:val="24"/>
          <w:szCs w:val="24"/>
        </w:rPr>
        <w:t>pleaded</w:t>
      </w:r>
      <w:proofErr w:type="spellEnd"/>
      <w:r w:rsidRPr="001B33E4">
        <w:rPr>
          <w:rFonts w:ascii="Times New Roman" w:hAnsi="Times New Roman" w:cs="Times New Roman"/>
          <w:sz w:val="24"/>
          <w:szCs w:val="24"/>
        </w:rPr>
        <w:t xml:space="preserve"> by the plaintiff. I find that it is not a practicable argument that the plaintiff should have carried out an investigation and seek for further details </w:t>
      </w:r>
      <w:r w:rsidR="007D2B35" w:rsidRPr="001B33E4">
        <w:rPr>
          <w:rFonts w:ascii="Times New Roman" w:hAnsi="Times New Roman" w:cs="Times New Roman"/>
          <w:sz w:val="24"/>
          <w:szCs w:val="24"/>
        </w:rPr>
        <w:t>from the 2</w:t>
      </w:r>
      <w:r w:rsidR="007D2B35" w:rsidRPr="001B33E4">
        <w:rPr>
          <w:rFonts w:ascii="Times New Roman" w:hAnsi="Times New Roman" w:cs="Times New Roman"/>
          <w:sz w:val="24"/>
          <w:szCs w:val="24"/>
          <w:vertAlign w:val="superscript"/>
        </w:rPr>
        <w:t>nd</w:t>
      </w:r>
      <w:r w:rsidR="007D2B35" w:rsidRPr="001B33E4">
        <w:rPr>
          <w:rFonts w:ascii="Times New Roman" w:hAnsi="Times New Roman" w:cs="Times New Roman"/>
          <w:sz w:val="24"/>
          <w:szCs w:val="24"/>
        </w:rPr>
        <w:t xml:space="preserve"> defendant against the 1</w:t>
      </w:r>
      <w:r w:rsidR="007D2B35" w:rsidRPr="001B33E4">
        <w:rPr>
          <w:rFonts w:ascii="Times New Roman" w:hAnsi="Times New Roman" w:cs="Times New Roman"/>
          <w:sz w:val="24"/>
          <w:szCs w:val="24"/>
          <w:vertAlign w:val="superscript"/>
        </w:rPr>
        <w:t>st</w:t>
      </w:r>
      <w:r w:rsidR="007D2B35" w:rsidRPr="001B33E4">
        <w:rPr>
          <w:rFonts w:ascii="Times New Roman" w:hAnsi="Times New Roman" w:cs="Times New Roman"/>
          <w:sz w:val="24"/>
          <w:szCs w:val="24"/>
        </w:rPr>
        <w:t xml:space="preserve"> defendant</w:t>
      </w:r>
      <w:r w:rsidR="00895FB4" w:rsidRPr="001B33E4">
        <w:rPr>
          <w:rFonts w:ascii="Times New Roman" w:hAnsi="Times New Roman" w:cs="Times New Roman"/>
          <w:sz w:val="24"/>
          <w:szCs w:val="24"/>
        </w:rPr>
        <w:t xml:space="preserve">, </w:t>
      </w:r>
      <w:r w:rsidR="007D2B35" w:rsidRPr="001B33E4">
        <w:rPr>
          <w:rFonts w:ascii="Times New Roman" w:hAnsi="Times New Roman" w:cs="Times New Roman"/>
          <w:sz w:val="24"/>
          <w:szCs w:val="24"/>
        </w:rPr>
        <w:t>without any reason for suspicion.</w:t>
      </w:r>
      <w:r w:rsidRPr="001B33E4">
        <w:rPr>
          <w:rFonts w:ascii="Times New Roman" w:hAnsi="Times New Roman" w:cs="Times New Roman"/>
          <w:sz w:val="24"/>
          <w:szCs w:val="24"/>
        </w:rPr>
        <w:t xml:space="preserve"> </w:t>
      </w:r>
    </w:p>
    <w:p w:rsidR="00701291" w:rsidRPr="001B33E4" w:rsidRDefault="001B781C"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In view of the above, I find that time started to run against the plaintiff from the time when the fraud/concealment was first di</w:t>
      </w:r>
      <w:r w:rsidR="00701291" w:rsidRPr="001B33E4">
        <w:rPr>
          <w:rFonts w:ascii="Times New Roman" w:hAnsi="Times New Roman" w:cs="Times New Roman"/>
          <w:sz w:val="24"/>
          <w:szCs w:val="24"/>
        </w:rPr>
        <w:t xml:space="preserve">scovered. </w:t>
      </w:r>
    </w:p>
    <w:p w:rsidR="003F05C8" w:rsidRPr="001B33E4" w:rsidRDefault="00701291"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Accordingly, this preliminary objection is also disallowed.</w:t>
      </w:r>
      <w:r w:rsidR="00EB467D" w:rsidRPr="001B33E4">
        <w:rPr>
          <w:rFonts w:ascii="Times New Roman" w:hAnsi="Times New Roman" w:cs="Times New Roman"/>
          <w:sz w:val="24"/>
          <w:szCs w:val="24"/>
        </w:rPr>
        <w:t xml:space="preserve"> </w:t>
      </w:r>
    </w:p>
    <w:p w:rsidR="00A229AF" w:rsidRPr="001B33E4" w:rsidRDefault="003629A0" w:rsidP="00331EB0">
      <w:pPr>
        <w:spacing w:line="360" w:lineRule="auto"/>
        <w:ind w:left="2160" w:hanging="2160"/>
        <w:jc w:val="both"/>
        <w:rPr>
          <w:rFonts w:ascii="Times New Roman" w:hAnsi="Times New Roman" w:cs="Times New Roman"/>
          <w:b/>
          <w:i/>
          <w:sz w:val="24"/>
          <w:szCs w:val="24"/>
        </w:rPr>
      </w:pPr>
      <w:r w:rsidRPr="001B33E4">
        <w:rPr>
          <w:rFonts w:ascii="Times New Roman" w:hAnsi="Times New Roman" w:cs="Times New Roman"/>
          <w:b/>
          <w:i/>
          <w:sz w:val="24"/>
          <w:szCs w:val="24"/>
        </w:rPr>
        <w:t>Issues:</w:t>
      </w:r>
      <w:r w:rsidRPr="001B33E4">
        <w:rPr>
          <w:rFonts w:ascii="Times New Roman" w:hAnsi="Times New Roman" w:cs="Times New Roman"/>
          <w:b/>
          <w:i/>
          <w:sz w:val="24"/>
          <w:szCs w:val="24"/>
        </w:rPr>
        <w:tab/>
      </w:r>
      <w:r w:rsidR="00A229AF" w:rsidRPr="001B33E4">
        <w:rPr>
          <w:rFonts w:ascii="Times New Roman" w:hAnsi="Times New Roman" w:cs="Times New Roman"/>
          <w:b/>
          <w:i/>
          <w:sz w:val="24"/>
          <w:szCs w:val="24"/>
        </w:rPr>
        <w:t>Whether the plaintiff’s suit is defective for being brought against an agent of a disclosed principle.</w:t>
      </w:r>
    </w:p>
    <w:p w:rsidR="009C6902" w:rsidRPr="001B33E4" w:rsidRDefault="00AF33DD"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With regard</w:t>
      </w:r>
      <w:r w:rsidR="00AA2459" w:rsidRPr="001B33E4">
        <w:rPr>
          <w:rFonts w:ascii="Times New Roman" w:hAnsi="Times New Roman" w:cs="Times New Roman"/>
          <w:sz w:val="24"/>
          <w:szCs w:val="24"/>
        </w:rPr>
        <w:t xml:space="preserve"> to this preliminary objection, </w:t>
      </w:r>
      <w:r w:rsidR="00FD54B7" w:rsidRPr="001B33E4">
        <w:rPr>
          <w:rFonts w:ascii="Times New Roman" w:hAnsi="Times New Roman" w:cs="Times New Roman"/>
          <w:sz w:val="24"/>
          <w:szCs w:val="24"/>
        </w:rPr>
        <w:t xml:space="preserve">Counsel </w:t>
      </w:r>
      <w:r w:rsidRPr="001B33E4">
        <w:rPr>
          <w:rFonts w:ascii="Times New Roman" w:hAnsi="Times New Roman" w:cs="Times New Roman"/>
          <w:sz w:val="24"/>
          <w:szCs w:val="24"/>
        </w:rPr>
        <w:t xml:space="preserve">for the defendants submitted that where an agent makes a contract on behalf of his principal, that contract is that of the principal and not the agent. In </w:t>
      </w:r>
      <w:r w:rsidR="005576B9" w:rsidRPr="001B33E4">
        <w:rPr>
          <w:rFonts w:ascii="Times New Roman" w:hAnsi="Times New Roman" w:cs="Times New Roman"/>
          <w:sz w:val="24"/>
          <w:szCs w:val="24"/>
        </w:rPr>
        <w:t>Counsel</w:t>
      </w:r>
      <w:r w:rsidRPr="001B33E4">
        <w:rPr>
          <w:rFonts w:ascii="Times New Roman" w:hAnsi="Times New Roman" w:cs="Times New Roman"/>
          <w:sz w:val="24"/>
          <w:szCs w:val="24"/>
        </w:rPr>
        <w:t>’s view, the suit could not be sustained against the 2</w:t>
      </w:r>
      <w:r w:rsidRPr="001B33E4">
        <w:rPr>
          <w:rFonts w:ascii="Times New Roman" w:hAnsi="Times New Roman" w:cs="Times New Roman"/>
          <w:sz w:val="24"/>
          <w:szCs w:val="24"/>
          <w:vertAlign w:val="superscript"/>
        </w:rPr>
        <w:t>nd</w:t>
      </w:r>
      <w:r w:rsidRPr="001B33E4">
        <w:rPr>
          <w:rFonts w:ascii="Times New Roman" w:hAnsi="Times New Roman" w:cs="Times New Roman"/>
          <w:sz w:val="24"/>
          <w:szCs w:val="24"/>
        </w:rPr>
        <w:t xml:space="preserve"> defendant who was merely an agent of a disclosed principal, Government of Uganda.</w:t>
      </w:r>
    </w:p>
    <w:p w:rsidR="00DC7B45" w:rsidRPr="001B33E4" w:rsidRDefault="00AF33DD"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 xml:space="preserve">In reply, </w:t>
      </w:r>
      <w:r w:rsidR="00FD54B7" w:rsidRPr="001B33E4">
        <w:rPr>
          <w:rFonts w:ascii="Times New Roman" w:hAnsi="Times New Roman" w:cs="Times New Roman"/>
          <w:sz w:val="24"/>
          <w:szCs w:val="24"/>
        </w:rPr>
        <w:t xml:space="preserve">Counsel </w:t>
      </w:r>
      <w:r w:rsidRPr="001B33E4">
        <w:rPr>
          <w:rFonts w:ascii="Times New Roman" w:hAnsi="Times New Roman" w:cs="Times New Roman"/>
          <w:sz w:val="24"/>
          <w:szCs w:val="24"/>
        </w:rPr>
        <w:t xml:space="preserve"> for the plaintiff conceded to the fact that </w:t>
      </w:r>
      <w:r w:rsidR="00C73BB2" w:rsidRPr="001B33E4">
        <w:rPr>
          <w:rFonts w:ascii="Times New Roman" w:hAnsi="Times New Roman" w:cs="Times New Roman"/>
          <w:sz w:val="24"/>
          <w:szCs w:val="24"/>
        </w:rPr>
        <w:t xml:space="preserve">generally an </w:t>
      </w:r>
      <w:r w:rsidRPr="001B33E4">
        <w:rPr>
          <w:rFonts w:ascii="Times New Roman" w:hAnsi="Times New Roman" w:cs="Times New Roman"/>
          <w:sz w:val="24"/>
          <w:szCs w:val="24"/>
        </w:rPr>
        <w:t xml:space="preserve">agent of a disclosed principal </w:t>
      </w:r>
      <w:r w:rsidR="002E0BD5" w:rsidRPr="001B33E4">
        <w:rPr>
          <w:rFonts w:ascii="Times New Roman" w:hAnsi="Times New Roman" w:cs="Times New Roman"/>
          <w:sz w:val="24"/>
          <w:szCs w:val="24"/>
        </w:rPr>
        <w:t>cannot sue or be sued on a contract made with</w:t>
      </w:r>
      <w:r w:rsidR="00D1095C" w:rsidRPr="001B33E4">
        <w:rPr>
          <w:rFonts w:ascii="Times New Roman" w:hAnsi="Times New Roman" w:cs="Times New Roman"/>
          <w:sz w:val="24"/>
          <w:szCs w:val="24"/>
        </w:rPr>
        <w:t xml:space="preserve"> a third party.</w:t>
      </w:r>
      <w:r w:rsidR="00C73BB2" w:rsidRPr="001B33E4">
        <w:rPr>
          <w:rFonts w:ascii="Times New Roman" w:hAnsi="Times New Roman" w:cs="Times New Roman"/>
          <w:sz w:val="24"/>
          <w:szCs w:val="24"/>
        </w:rPr>
        <w:t xml:space="preserve"> </w:t>
      </w:r>
      <w:r w:rsidR="005576B9" w:rsidRPr="001B33E4">
        <w:rPr>
          <w:rFonts w:ascii="Times New Roman" w:hAnsi="Times New Roman" w:cs="Times New Roman"/>
          <w:sz w:val="24"/>
          <w:szCs w:val="24"/>
        </w:rPr>
        <w:t>Counsel</w:t>
      </w:r>
      <w:r w:rsidR="00C73BB2" w:rsidRPr="001B33E4">
        <w:rPr>
          <w:rFonts w:ascii="Times New Roman" w:hAnsi="Times New Roman" w:cs="Times New Roman"/>
          <w:sz w:val="24"/>
          <w:szCs w:val="24"/>
        </w:rPr>
        <w:t>, however, submitted that this common law position is modified by law in the case of statutory agencies such as the 2</w:t>
      </w:r>
      <w:r w:rsidR="00C73BB2" w:rsidRPr="001B33E4">
        <w:rPr>
          <w:rFonts w:ascii="Times New Roman" w:hAnsi="Times New Roman" w:cs="Times New Roman"/>
          <w:sz w:val="24"/>
          <w:szCs w:val="24"/>
          <w:vertAlign w:val="superscript"/>
        </w:rPr>
        <w:t>nd</w:t>
      </w:r>
      <w:r w:rsidR="00C73BB2" w:rsidRPr="001B33E4">
        <w:rPr>
          <w:rFonts w:ascii="Times New Roman" w:hAnsi="Times New Roman" w:cs="Times New Roman"/>
          <w:sz w:val="24"/>
          <w:szCs w:val="24"/>
        </w:rPr>
        <w:t xml:space="preserve"> defendant. </w:t>
      </w:r>
      <w:r w:rsidR="00FD54B7" w:rsidRPr="001B33E4">
        <w:rPr>
          <w:rFonts w:ascii="Times New Roman" w:hAnsi="Times New Roman" w:cs="Times New Roman"/>
          <w:sz w:val="24"/>
          <w:szCs w:val="24"/>
        </w:rPr>
        <w:t xml:space="preserve">Counsel </w:t>
      </w:r>
      <w:r w:rsidR="002A32A6" w:rsidRPr="001B33E4">
        <w:rPr>
          <w:rFonts w:ascii="Times New Roman" w:hAnsi="Times New Roman" w:cs="Times New Roman"/>
          <w:sz w:val="24"/>
          <w:szCs w:val="24"/>
        </w:rPr>
        <w:t>further submitted that the Bank of Uganda Act empowers the 2</w:t>
      </w:r>
      <w:r w:rsidR="002A32A6" w:rsidRPr="001B33E4">
        <w:rPr>
          <w:rFonts w:ascii="Times New Roman" w:hAnsi="Times New Roman" w:cs="Times New Roman"/>
          <w:sz w:val="24"/>
          <w:szCs w:val="24"/>
          <w:vertAlign w:val="superscript"/>
        </w:rPr>
        <w:t>nd</w:t>
      </w:r>
      <w:r w:rsidR="002A32A6" w:rsidRPr="001B33E4">
        <w:rPr>
          <w:rFonts w:ascii="Times New Roman" w:hAnsi="Times New Roman" w:cs="Times New Roman"/>
          <w:sz w:val="24"/>
          <w:szCs w:val="24"/>
        </w:rPr>
        <w:t xml:space="preserve"> defendant to formulate and implement monetary policy</w:t>
      </w:r>
      <w:r w:rsidR="005E44E5" w:rsidRPr="001B33E4">
        <w:rPr>
          <w:rFonts w:ascii="Times New Roman" w:hAnsi="Times New Roman" w:cs="Times New Roman"/>
          <w:sz w:val="24"/>
          <w:szCs w:val="24"/>
        </w:rPr>
        <w:t xml:space="preserve"> and that as a statutory agent in financial matters for the </w:t>
      </w:r>
      <w:proofErr w:type="gramStart"/>
      <w:r w:rsidR="005E44E5" w:rsidRPr="001B33E4">
        <w:rPr>
          <w:rFonts w:ascii="Times New Roman" w:hAnsi="Times New Roman" w:cs="Times New Roman"/>
          <w:sz w:val="24"/>
          <w:szCs w:val="24"/>
        </w:rPr>
        <w:t>Government,</w:t>
      </w:r>
      <w:proofErr w:type="gramEnd"/>
      <w:r w:rsidR="005E44E5" w:rsidRPr="001B33E4">
        <w:rPr>
          <w:rFonts w:ascii="Times New Roman" w:hAnsi="Times New Roman" w:cs="Times New Roman"/>
          <w:sz w:val="24"/>
          <w:szCs w:val="24"/>
        </w:rPr>
        <w:t xml:space="preserve"> it can sue and be sued in financial matters. </w:t>
      </w:r>
      <w:r w:rsidR="00FD54B7" w:rsidRPr="001B33E4">
        <w:rPr>
          <w:rFonts w:ascii="Times New Roman" w:hAnsi="Times New Roman" w:cs="Times New Roman"/>
          <w:sz w:val="24"/>
          <w:szCs w:val="24"/>
        </w:rPr>
        <w:t xml:space="preserve">Counsel </w:t>
      </w:r>
      <w:r w:rsidR="005E44E5" w:rsidRPr="001B33E4">
        <w:rPr>
          <w:rFonts w:ascii="Times New Roman" w:hAnsi="Times New Roman" w:cs="Times New Roman"/>
          <w:sz w:val="24"/>
          <w:szCs w:val="24"/>
        </w:rPr>
        <w:lastRenderedPageBreak/>
        <w:t xml:space="preserve">relied on </w:t>
      </w:r>
      <w:r w:rsidR="00A55BF9" w:rsidRPr="001B33E4">
        <w:rPr>
          <w:rFonts w:ascii="Times New Roman" w:hAnsi="Times New Roman" w:cs="Times New Roman"/>
          <w:b/>
          <w:i/>
          <w:sz w:val="24"/>
          <w:szCs w:val="24"/>
        </w:rPr>
        <w:t xml:space="preserve">Hassan </w:t>
      </w:r>
      <w:proofErr w:type="spellStart"/>
      <w:r w:rsidR="00A55BF9" w:rsidRPr="001B33E4">
        <w:rPr>
          <w:rFonts w:ascii="Times New Roman" w:hAnsi="Times New Roman" w:cs="Times New Roman"/>
          <w:b/>
          <w:i/>
          <w:sz w:val="24"/>
          <w:szCs w:val="24"/>
        </w:rPr>
        <w:t>Bassajja</w:t>
      </w:r>
      <w:proofErr w:type="spellEnd"/>
      <w:r w:rsidR="00A55BF9" w:rsidRPr="001B33E4">
        <w:rPr>
          <w:rFonts w:ascii="Times New Roman" w:hAnsi="Times New Roman" w:cs="Times New Roman"/>
          <w:b/>
          <w:i/>
          <w:sz w:val="24"/>
          <w:szCs w:val="24"/>
        </w:rPr>
        <w:t xml:space="preserve"> &amp; </w:t>
      </w:r>
      <w:proofErr w:type="spellStart"/>
      <w:r w:rsidR="00A55BF9" w:rsidRPr="001B33E4">
        <w:rPr>
          <w:rFonts w:ascii="Times New Roman" w:hAnsi="Times New Roman" w:cs="Times New Roman"/>
          <w:b/>
          <w:i/>
          <w:sz w:val="24"/>
          <w:szCs w:val="24"/>
        </w:rPr>
        <w:t>ors</w:t>
      </w:r>
      <w:proofErr w:type="spellEnd"/>
      <w:r w:rsidR="00A55BF9" w:rsidRPr="001B33E4">
        <w:rPr>
          <w:rFonts w:ascii="Times New Roman" w:hAnsi="Times New Roman" w:cs="Times New Roman"/>
          <w:b/>
          <w:i/>
          <w:sz w:val="24"/>
          <w:szCs w:val="24"/>
        </w:rPr>
        <w:t xml:space="preserve"> </w:t>
      </w:r>
      <w:proofErr w:type="spellStart"/>
      <w:r w:rsidR="00A55BF9" w:rsidRPr="001B33E4">
        <w:rPr>
          <w:rFonts w:ascii="Times New Roman" w:hAnsi="Times New Roman" w:cs="Times New Roman"/>
          <w:b/>
          <w:i/>
          <w:sz w:val="24"/>
          <w:szCs w:val="24"/>
        </w:rPr>
        <w:t>V</w:t>
      </w:r>
      <w:r w:rsidR="005E44E5" w:rsidRPr="001B33E4">
        <w:rPr>
          <w:rFonts w:ascii="Times New Roman" w:hAnsi="Times New Roman" w:cs="Times New Roman"/>
          <w:b/>
          <w:i/>
          <w:sz w:val="24"/>
          <w:szCs w:val="24"/>
        </w:rPr>
        <w:t>s</w:t>
      </w:r>
      <w:proofErr w:type="spellEnd"/>
      <w:r w:rsidR="005E44E5" w:rsidRPr="001B33E4">
        <w:rPr>
          <w:rFonts w:ascii="Times New Roman" w:hAnsi="Times New Roman" w:cs="Times New Roman"/>
          <w:b/>
          <w:i/>
          <w:sz w:val="24"/>
          <w:szCs w:val="24"/>
        </w:rPr>
        <w:t xml:space="preserve"> Bank of Uganda, HC </w:t>
      </w:r>
      <w:proofErr w:type="spellStart"/>
      <w:r w:rsidR="005E44E5" w:rsidRPr="001B33E4">
        <w:rPr>
          <w:rFonts w:ascii="Times New Roman" w:hAnsi="Times New Roman" w:cs="Times New Roman"/>
          <w:b/>
          <w:i/>
          <w:sz w:val="24"/>
          <w:szCs w:val="24"/>
        </w:rPr>
        <w:t>Misc</w:t>
      </w:r>
      <w:proofErr w:type="spellEnd"/>
      <w:r w:rsidR="005E44E5" w:rsidRPr="001B33E4">
        <w:rPr>
          <w:rFonts w:ascii="Times New Roman" w:hAnsi="Times New Roman" w:cs="Times New Roman"/>
          <w:b/>
          <w:i/>
          <w:sz w:val="24"/>
          <w:szCs w:val="24"/>
        </w:rPr>
        <w:t xml:space="preserve"> </w:t>
      </w:r>
      <w:proofErr w:type="spellStart"/>
      <w:r w:rsidR="005E44E5" w:rsidRPr="001B33E4">
        <w:rPr>
          <w:rFonts w:ascii="Times New Roman" w:hAnsi="Times New Roman" w:cs="Times New Roman"/>
          <w:b/>
          <w:i/>
          <w:sz w:val="24"/>
          <w:szCs w:val="24"/>
        </w:rPr>
        <w:t>Appliction</w:t>
      </w:r>
      <w:proofErr w:type="spellEnd"/>
      <w:r w:rsidR="005E44E5" w:rsidRPr="001B33E4">
        <w:rPr>
          <w:rFonts w:ascii="Times New Roman" w:hAnsi="Times New Roman" w:cs="Times New Roman"/>
          <w:b/>
          <w:i/>
          <w:sz w:val="24"/>
          <w:szCs w:val="24"/>
        </w:rPr>
        <w:t xml:space="preserve"> No.234 of 2013</w:t>
      </w:r>
      <w:r w:rsidR="005E44E5" w:rsidRPr="001B33E4">
        <w:rPr>
          <w:rFonts w:ascii="Times New Roman" w:hAnsi="Times New Roman" w:cs="Times New Roman"/>
          <w:sz w:val="24"/>
          <w:szCs w:val="24"/>
        </w:rPr>
        <w:t xml:space="preserve"> for the above submission.</w:t>
      </w:r>
    </w:p>
    <w:p w:rsidR="00236113" w:rsidRPr="001B33E4" w:rsidRDefault="00DC7B45"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 xml:space="preserve">In rejoinder, </w:t>
      </w:r>
      <w:proofErr w:type="gramStart"/>
      <w:r w:rsidR="00FD54B7" w:rsidRPr="001B33E4">
        <w:rPr>
          <w:rFonts w:ascii="Times New Roman" w:hAnsi="Times New Roman" w:cs="Times New Roman"/>
          <w:sz w:val="24"/>
          <w:szCs w:val="24"/>
        </w:rPr>
        <w:t xml:space="preserve">Counsel </w:t>
      </w:r>
      <w:r w:rsidRPr="001B33E4">
        <w:rPr>
          <w:rFonts w:ascii="Times New Roman" w:hAnsi="Times New Roman" w:cs="Times New Roman"/>
          <w:sz w:val="24"/>
          <w:szCs w:val="24"/>
        </w:rPr>
        <w:t xml:space="preserve"> for</w:t>
      </w:r>
      <w:proofErr w:type="gramEnd"/>
      <w:r w:rsidRPr="001B33E4">
        <w:rPr>
          <w:rFonts w:ascii="Times New Roman" w:hAnsi="Times New Roman" w:cs="Times New Roman"/>
          <w:sz w:val="24"/>
          <w:szCs w:val="24"/>
        </w:rPr>
        <w:t xml:space="preserve"> the defendants </w:t>
      </w:r>
      <w:r w:rsidR="00236113" w:rsidRPr="001B33E4">
        <w:rPr>
          <w:rFonts w:ascii="Times New Roman" w:hAnsi="Times New Roman" w:cs="Times New Roman"/>
          <w:sz w:val="24"/>
          <w:szCs w:val="24"/>
        </w:rPr>
        <w:t xml:space="preserve">relied on </w:t>
      </w:r>
      <w:proofErr w:type="spellStart"/>
      <w:r w:rsidR="00D24EDA" w:rsidRPr="001B33E4">
        <w:rPr>
          <w:rFonts w:ascii="Times New Roman" w:hAnsi="Times New Roman" w:cs="Times New Roman"/>
          <w:b/>
          <w:i/>
          <w:sz w:val="24"/>
          <w:szCs w:val="24"/>
        </w:rPr>
        <w:t>Obuntu</w:t>
      </w:r>
      <w:proofErr w:type="spellEnd"/>
      <w:r w:rsidR="00D24EDA" w:rsidRPr="001B33E4">
        <w:rPr>
          <w:rFonts w:ascii="Times New Roman" w:hAnsi="Times New Roman" w:cs="Times New Roman"/>
          <w:b/>
          <w:i/>
          <w:sz w:val="24"/>
          <w:szCs w:val="24"/>
        </w:rPr>
        <w:t xml:space="preserve"> Consulting Limited </w:t>
      </w:r>
      <w:proofErr w:type="spellStart"/>
      <w:r w:rsidR="00D24EDA" w:rsidRPr="001B33E4">
        <w:rPr>
          <w:rFonts w:ascii="Times New Roman" w:hAnsi="Times New Roman" w:cs="Times New Roman"/>
          <w:b/>
          <w:i/>
          <w:sz w:val="24"/>
          <w:szCs w:val="24"/>
        </w:rPr>
        <w:t>V</w:t>
      </w:r>
      <w:r w:rsidR="00236113" w:rsidRPr="001B33E4">
        <w:rPr>
          <w:rFonts w:ascii="Times New Roman" w:hAnsi="Times New Roman" w:cs="Times New Roman"/>
          <w:b/>
          <w:i/>
          <w:sz w:val="24"/>
          <w:szCs w:val="24"/>
        </w:rPr>
        <w:t>s</w:t>
      </w:r>
      <w:proofErr w:type="spellEnd"/>
      <w:r w:rsidR="00236113" w:rsidRPr="001B33E4">
        <w:rPr>
          <w:rFonts w:ascii="Times New Roman" w:hAnsi="Times New Roman" w:cs="Times New Roman"/>
          <w:b/>
          <w:i/>
          <w:sz w:val="24"/>
          <w:szCs w:val="24"/>
        </w:rPr>
        <w:t xml:space="preserve"> Plan Build Technical Services Limited HCCS No.</w:t>
      </w:r>
      <w:r w:rsidR="00D24EDA" w:rsidRPr="001B33E4">
        <w:rPr>
          <w:rFonts w:ascii="Times New Roman" w:hAnsi="Times New Roman" w:cs="Times New Roman"/>
          <w:b/>
          <w:i/>
          <w:sz w:val="24"/>
          <w:szCs w:val="24"/>
        </w:rPr>
        <w:t xml:space="preserve"> </w:t>
      </w:r>
      <w:r w:rsidR="00236113" w:rsidRPr="001B33E4">
        <w:rPr>
          <w:rFonts w:ascii="Times New Roman" w:hAnsi="Times New Roman" w:cs="Times New Roman"/>
          <w:b/>
          <w:i/>
          <w:sz w:val="24"/>
          <w:szCs w:val="24"/>
        </w:rPr>
        <w:t>173 of 2014</w:t>
      </w:r>
      <w:r w:rsidR="00236113" w:rsidRPr="001B33E4">
        <w:rPr>
          <w:rFonts w:ascii="Times New Roman" w:hAnsi="Times New Roman" w:cs="Times New Roman"/>
          <w:sz w:val="24"/>
          <w:szCs w:val="24"/>
        </w:rPr>
        <w:t xml:space="preserve">, and reiterated his earlier submission that a person who acts as a disclosed principal is not liable in respect of particular transactions. </w:t>
      </w:r>
      <w:r w:rsidR="00FD54B7" w:rsidRPr="001B33E4">
        <w:rPr>
          <w:rFonts w:ascii="Times New Roman" w:hAnsi="Times New Roman" w:cs="Times New Roman"/>
          <w:sz w:val="24"/>
          <w:szCs w:val="24"/>
        </w:rPr>
        <w:t xml:space="preserve">Counsel </w:t>
      </w:r>
      <w:r w:rsidR="00236113" w:rsidRPr="001B33E4">
        <w:rPr>
          <w:rFonts w:ascii="Times New Roman" w:hAnsi="Times New Roman" w:cs="Times New Roman"/>
          <w:sz w:val="24"/>
          <w:szCs w:val="24"/>
        </w:rPr>
        <w:t>submitted that it was an agreed fact that the 2</w:t>
      </w:r>
      <w:r w:rsidR="00236113" w:rsidRPr="001B33E4">
        <w:rPr>
          <w:rFonts w:ascii="Times New Roman" w:hAnsi="Times New Roman" w:cs="Times New Roman"/>
          <w:sz w:val="24"/>
          <w:szCs w:val="24"/>
          <w:vertAlign w:val="superscript"/>
        </w:rPr>
        <w:t>nd</w:t>
      </w:r>
      <w:r w:rsidR="00236113" w:rsidRPr="001B33E4">
        <w:rPr>
          <w:rFonts w:ascii="Times New Roman" w:hAnsi="Times New Roman" w:cs="Times New Roman"/>
          <w:sz w:val="24"/>
          <w:szCs w:val="24"/>
        </w:rPr>
        <w:t xml:space="preserve"> defendant was an implementing agent of the Government of Uganda in the transaction in issue and therefore the cause of action was unsustainable against the 2</w:t>
      </w:r>
      <w:r w:rsidR="00236113" w:rsidRPr="001B33E4">
        <w:rPr>
          <w:rFonts w:ascii="Times New Roman" w:hAnsi="Times New Roman" w:cs="Times New Roman"/>
          <w:sz w:val="24"/>
          <w:szCs w:val="24"/>
          <w:vertAlign w:val="superscript"/>
        </w:rPr>
        <w:t>nd</w:t>
      </w:r>
      <w:r w:rsidR="00236113" w:rsidRPr="001B33E4">
        <w:rPr>
          <w:rFonts w:ascii="Times New Roman" w:hAnsi="Times New Roman" w:cs="Times New Roman"/>
          <w:sz w:val="24"/>
          <w:szCs w:val="24"/>
        </w:rPr>
        <w:t xml:space="preserve"> defendant.</w:t>
      </w:r>
    </w:p>
    <w:p w:rsidR="0049598D" w:rsidRPr="001B33E4" w:rsidRDefault="0049598D"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I accept the</w:t>
      </w:r>
      <w:r w:rsidR="00981CB9" w:rsidRPr="001B33E4">
        <w:rPr>
          <w:rFonts w:ascii="Times New Roman" w:hAnsi="Times New Roman" w:cs="Times New Roman"/>
          <w:sz w:val="24"/>
          <w:szCs w:val="24"/>
        </w:rPr>
        <w:t xml:space="preserve"> defendants</w:t>
      </w:r>
      <w:r w:rsidR="00FB7299" w:rsidRPr="001B33E4">
        <w:rPr>
          <w:rFonts w:ascii="Times New Roman" w:hAnsi="Times New Roman" w:cs="Times New Roman"/>
          <w:sz w:val="24"/>
          <w:szCs w:val="24"/>
        </w:rPr>
        <w:t>’</w:t>
      </w:r>
      <w:r w:rsidR="00981CB9" w:rsidRPr="001B33E4">
        <w:rPr>
          <w:rFonts w:ascii="Times New Roman" w:hAnsi="Times New Roman" w:cs="Times New Roman"/>
          <w:sz w:val="24"/>
          <w:szCs w:val="24"/>
        </w:rPr>
        <w:t xml:space="preserve"> submission that an agent of a disclosed principal cannot sue or be sued for a transaction belonging to a disclosed principal. </w:t>
      </w:r>
      <w:proofErr w:type="gramStart"/>
      <w:r w:rsidR="00981CB9" w:rsidRPr="001B33E4">
        <w:rPr>
          <w:rFonts w:ascii="Times New Roman" w:hAnsi="Times New Roman" w:cs="Times New Roman"/>
          <w:b/>
          <w:i/>
          <w:sz w:val="24"/>
          <w:szCs w:val="24"/>
        </w:rPr>
        <w:t>(See</w:t>
      </w:r>
      <w:r w:rsidR="002839BE" w:rsidRPr="001B33E4">
        <w:rPr>
          <w:rFonts w:ascii="Times New Roman" w:hAnsi="Times New Roman" w:cs="Times New Roman"/>
          <w:b/>
          <w:i/>
          <w:sz w:val="24"/>
          <w:szCs w:val="24"/>
        </w:rPr>
        <w:t xml:space="preserve"> </w:t>
      </w:r>
      <w:proofErr w:type="spellStart"/>
      <w:r w:rsidR="002839BE" w:rsidRPr="001B33E4">
        <w:rPr>
          <w:rFonts w:ascii="Times New Roman" w:hAnsi="Times New Roman" w:cs="Times New Roman"/>
          <w:b/>
          <w:i/>
          <w:sz w:val="24"/>
          <w:szCs w:val="24"/>
        </w:rPr>
        <w:t>Obuntu</w:t>
      </w:r>
      <w:proofErr w:type="spellEnd"/>
      <w:r w:rsidR="002839BE" w:rsidRPr="001B33E4">
        <w:rPr>
          <w:rFonts w:ascii="Times New Roman" w:hAnsi="Times New Roman" w:cs="Times New Roman"/>
          <w:b/>
          <w:i/>
          <w:sz w:val="24"/>
          <w:szCs w:val="24"/>
        </w:rPr>
        <w:t xml:space="preserve"> Consulting Limited </w:t>
      </w:r>
      <w:proofErr w:type="spellStart"/>
      <w:r w:rsidR="002839BE" w:rsidRPr="001B33E4">
        <w:rPr>
          <w:rFonts w:ascii="Times New Roman" w:hAnsi="Times New Roman" w:cs="Times New Roman"/>
          <w:b/>
          <w:i/>
          <w:sz w:val="24"/>
          <w:szCs w:val="24"/>
        </w:rPr>
        <w:t>V</w:t>
      </w:r>
      <w:r w:rsidR="00981CB9" w:rsidRPr="001B33E4">
        <w:rPr>
          <w:rFonts w:ascii="Times New Roman" w:hAnsi="Times New Roman" w:cs="Times New Roman"/>
          <w:b/>
          <w:i/>
          <w:sz w:val="24"/>
          <w:szCs w:val="24"/>
        </w:rPr>
        <w:t>s</w:t>
      </w:r>
      <w:proofErr w:type="spellEnd"/>
      <w:r w:rsidR="00981CB9" w:rsidRPr="001B33E4">
        <w:rPr>
          <w:rFonts w:ascii="Times New Roman" w:hAnsi="Times New Roman" w:cs="Times New Roman"/>
          <w:b/>
          <w:i/>
          <w:sz w:val="24"/>
          <w:szCs w:val="24"/>
        </w:rPr>
        <w:t xml:space="preserve"> Plan Build Technical Services Limite</w:t>
      </w:r>
      <w:r w:rsidR="002839BE" w:rsidRPr="001B33E4">
        <w:rPr>
          <w:rFonts w:ascii="Times New Roman" w:hAnsi="Times New Roman" w:cs="Times New Roman"/>
          <w:b/>
          <w:i/>
          <w:sz w:val="24"/>
          <w:szCs w:val="24"/>
        </w:rPr>
        <w:t xml:space="preserve">d (Supra), </w:t>
      </w:r>
      <w:proofErr w:type="spellStart"/>
      <w:r w:rsidR="002839BE" w:rsidRPr="001B33E4">
        <w:rPr>
          <w:rFonts w:ascii="Times New Roman" w:hAnsi="Times New Roman" w:cs="Times New Roman"/>
          <w:b/>
          <w:i/>
          <w:sz w:val="24"/>
          <w:szCs w:val="24"/>
        </w:rPr>
        <w:t>Bassaja</w:t>
      </w:r>
      <w:proofErr w:type="spellEnd"/>
      <w:r w:rsidR="002839BE" w:rsidRPr="001B33E4">
        <w:rPr>
          <w:rFonts w:ascii="Times New Roman" w:hAnsi="Times New Roman" w:cs="Times New Roman"/>
          <w:b/>
          <w:i/>
          <w:sz w:val="24"/>
          <w:szCs w:val="24"/>
        </w:rPr>
        <w:t xml:space="preserve"> &amp; 9 </w:t>
      </w:r>
      <w:proofErr w:type="spellStart"/>
      <w:r w:rsidR="002839BE" w:rsidRPr="001B33E4">
        <w:rPr>
          <w:rFonts w:ascii="Times New Roman" w:hAnsi="Times New Roman" w:cs="Times New Roman"/>
          <w:b/>
          <w:i/>
          <w:sz w:val="24"/>
          <w:szCs w:val="24"/>
        </w:rPr>
        <w:t>ors</w:t>
      </w:r>
      <w:proofErr w:type="spellEnd"/>
      <w:r w:rsidR="002839BE" w:rsidRPr="001B33E4">
        <w:rPr>
          <w:rFonts w:ascii="Times New Roman" w:hAnsi="Times New Roman" w:cs="Times New Roman"/>
          <w:b/>
          <w:i/>
          <w:sz w:val="24"/>
          <w:szCs w:val="24"/>
        </w:rPr>
        <w:t xml:space="preserve"> </w:t>
      </w:r>
      <w:proofErr w:type="spellStart"/>
      <w:r w:rsidR="002839BE" w:rsidRPr="001B33E4">
        <w:rPr>
          <w:rFonts w:ascii="Times New Roman" w:hAnsi="Times New Roman" w:cs="Times New Roman"/>
          <w:b/>
          <w:i/>
          <w:sz w:val="24"/>
          <w:szCs w:val="24"/>
        </w:rPr>
        <w:t>V</w:t>
      </w:r>
      <w:r w:rsidR="00981CB9" w:rsidRPr="001B33E4">
        <w:rPr>
          <w:rFonts w:ascii="Times New Roman" w:hAnsi="Times New Roman" w:cs="Times New Roman"/>
          <w:b/>
          <w:i/>
          <w:sz w:val="24"/>
          <w:szCs w:val="24"/>
        </w:rPr>
        <w:t>s</w:t>
      </w:r>
      <w:proofErr w:type="spellEnd"/>
      <w:r w:rsidR="00981CB9" w:rsidRPr="001B33E4">
        <w:rPr>
          <w:rFonts w:ascii="Times New Roman" w:hAnsi="Times New Roman" w:cs="Times New Roman"/>
          <w:b/>
          <w:i/>
          <w:sz w:val="24"/>
          <w:szCs w:val="24"/>
        </w:rPr>
        <w:t xml:space="preserve"> Standard Chartered Bank L</w:t>
      </w:r>
      <w:r w:rsidR="002839BE" w:rsidRPr="001B33E4">
        <w:rPr>
          <w:rFonts w:ascii="Times New Roman" w:hAnsi="Times New Roman" w:cs="Times New Roman"/>
          <w:b/>
          <w:i/>
          <w:sz w:val="24"/>
          <w:szCs w:val="24"/>
        </w:rPr>
        <w:t>i</w:t>
      </w:r>
      <w:r w:rsidR="00981CB9" w:rsidRPr="001B33E4">
        <w:rPr>
          <w:rFonts w:ascii="Times New Roman" w:hAnsi="Times New Roman" w:cs="Times New Roman"/>
          <w:b/>
          <w:i/>
          <w:sz w:val="24"/>
          <w:szCs w:val="24"/>
        </w:rPr>
        <w:t xml:space="preserve">mited &amp; </w:t>
      </w:r>
      <w:proofErr w:type="spellStart"/>
      <w:r w:rsidR="00981CB9" w:rsidRPr="001B33E4">
        <w:rPr>
          <w:rFonts w:ascii="Times New Roman" w:hAnsi="Times New Roman" w:cs="Times New Roman"/>
          <w:b/>
          <w:i/>
          <w:sz w:val="24"/>
          <w:szCs w:val="24"/>
        </w:rPr>
        <w:t>Ors</w:t>
      </w:r>
      <w:proofErr w:type="spellEnd"/>
      <w:r w:rsidR="00981CB9" w:rsidRPr="001B33E4">
        <w:rPr>
          <w:rFonts w:ascii="Times New Roman" w:hAnsi="Times New Roman" w:cs="Times New Roman"/>
          <w:b/>
          <w:i/>
          <w:sz w:val="24"/>
          <w:szCs w:val="24"/>
        </w:rPr>
        <w:t xml:space="preserve"> (Supra</w:t>
      </w:r>
      <w:r w:rsidR="00981CB9" w:rsidRPr="001B33E4">
        <w:rPr>
          <w:rFonts w:ascii="Times New Roman" w:hAnsi="Times New Roman" w:cs="Times New Roman"/>
          <w:sz w:val="24"/>
          <w:szCs w:val="24"/>
        </w:rPr>
        <w:t>).</w:t>
      </w:r>
      <w:proofErr w:type="gramEnd"/>
      <w:r w:rsidR="00981CB9" w:rsidRPr="001B33E4">
        <w:rPr>
          <w:rFonts w:ascii="Times New Roman" w:hAnsi="Times New Roman" w:cs="Times New Roman"/>
          <w:sz w:val="24"/>
          <w:szCs w:val="24"/>
        </w:rPr>
        <w:t xml:space="preserve">  </w:t>
      </w:r>
      <w:r w:rsidR="00236113" w:rsidRPr="001B33E4">
        <w:rPr>
          <w:rFonts w:ascii="Times New Roman" w:hAnsi="Times New Roman" w:cs="Times New Roman"/>
          <w:sz w:val="24"/>
          <w:szCs w:val="24"/>
        </w:rPr>
        <w:t>It is not in dispute that the 2</w:t>
      </w:r>
      <w:r w:rsidR="00236113" w:rsidRPr="001B33E4">
        <w:rPr>
          <w:rFonts w:ascii="Times New Roman" w:hAnsi="Times New Roman" w:cs="Times New Roman"/>
          <w:sz w:val="24"/>
          <w:szCs w:val="24"/>
          <w:vertAlign w:val="superscript"/>
        </w:rPr>
        <w:t>nd</w:t>
      </w:r>
      <w:r w:rsidR="00236113" w:rsidRPr="001B33E4">
        <w:rPr>
          <w:rFonts w:ascii="Times New Roman" w:hAnsi="Times New Roman" w:cs="Times New Roman"/>
          <w:sz w:val="24"/>
          <w:szCs w:val="24"/>
        </w:rPr>
        <w:t xml:space="preserve"> defendant is empowered to act as an agent of the Government of Uganda</w:t>
      </w:r>
      <w:r w:rsidR="00981CB9" w:rsidRPr="001B33E4">
        <w:rPr>
          <w:rFonts w:ascii="Times New Roman" w:hAnsi="Times New Roman" w:cs="Times New Roman"/>
          <w:sz w:val="24"/>
          <w:szCs w:val="24"/>
        </w:rPr>
        <w:t xml:space="preserve"> in financial matters</w:t>
      </w:r>
      <w:r w:rsidR="00EF1BF8" w:rsidRPr="001B33E4">
        <w:rPr>
          <w:rFonts w:ascii="Times New Roman" w:hAnsi="Times New Roman" w:cs="Times New Roman"/>
          <w:sz w:val="24"/>
          <w:szCs w:val="24"/>
        </w:rPr>
        <w:t xml:space="preserve"> under the Bank of Uganda Act.</w:t>
      </w:r>
    </w:p>
    <w:p w:rsidR="00EF1BF8" w:rsidRPr="001B33E4" w:rsidRDefault="0049598D"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I find that the principal-agent relationship between the 2</w:t>
      </w:r>
      <w:r w:rsidRPr="001B33E4">
        <w:rPr>
          <w:rFonts w:ascii="Times New Roman" w:hAnsi="Times New Roman" w:cs="Times New Roman"/>
          <w:sz w:val="24"/>
          <w:szCs w:val="24"/>
          <w:vertAlign w:val="superscript"/>
        </w:rPr>
        <w:t>nd</w:t>
      </w:r>
      <w:r w:rsidRPr="001B33E4">
        <w:rPr>
          <w:rFonts w:ascii="Times New Roman" w:hAnsi="Times New Roman" w:cs="Times New Roman"/>
          <w:sz w:val="24"/>
          <w:szCs w:val="24"/>
        </w:rPr>
        <w:t xml:space="preserve"> defendant</w:t>
      </w:r>
      <w:r w:rsidR="00EF1BF8" w:rsidRPr="001B33E4">
        <w:rPr>
          <w:rFonts w:ascii="Times New Roman" w:hAnsi="Times New Roman" w:cs="Times New Roman"/>
          <w:sz w:val="24"/>
          <w:szCs w:val="24"/>
        </w:rPr>
        <w:t xml:space="preserve"> and the Government of Uganda is </w:t>
      </w:r>
      <w:proofErr w:type="gramStart"/>
      <w:r w:rsidR="00EF1BF8" w:rsidRPr="001B33E4">
        <w:rPr>
          <w:rFonts w:ascii="Times New Roman" w:hAnsi="Times New Roman" w:cs="Times New Roman"/>
          <w:sz w:val="24"/>
          <w:szCs w:val="24"/>
        </w:rPr>
        <w:t>stipulated/regulated</w:t>
      </w:r>
      <w:proofErr w:type="gramEnd"/>
      <w:r w:rsidR="00EF1BF8" w:rsidRPr="001B33E4">
        <w:rPr>
          <w:rFonts w:ascii="Times New Roman" w:hAnsi="Times New Roman" w:cs="Times New Roman"/>
          <w:sz w:val="24"/>
          <w:szCs w:val="24"/>
        </w:rPr>
        <w:t xml:space="preserve"> by statute and does not therefore fall under the general common law principles governing principal-agent relationship. </w:t>
      </w:r>
      <w:r w:rsidRPr="001B33E4">
        <w:rPr>
          <w:rFonts w:ascii="Times New Roman" w:hAnsi="Times New Roman" w:cs="Times New Roman"/>
          <w:sz w:val="24"/>
          <w:szCs w:val="24"/>
        </w:rPr>
        <w:t>By virtue of</w:t>
      </w:r>
      <w:r w:rsidRPr="001B33E4">
        <w:rPr>
          <w:rFonts w:ascii="Times New Roman" w:hAnsi="Times New Roman" w:cs="Times New Roman"/>
          <w:b/>
          <w:sz w:val="24"/>
          <w:szCs w:val="24"/>
        </w:rPr>
        <w:t xml:space="preserve"> </w:t>
      </w:r>
      <w:r w:rsidR="0007066D" w:rsidRPr="001B33E4">
        <w:rPr>
          <w:rFonts w:ascii="Times New Roman" w:hAnsi="Times New Roman" w:cs="Times New Roman"/>
          <w:b/>
          <w:sz w:val="24"/>
          <w:szCs w:val="24"/>
        </w:rPr>
        <w:t>S</w:t>
      </w:r>
      <w:r w:rsidRPr="001B33E4">
        <w:rPr>
          <w:rFonts w:ascii="Times New Roman" w:hAnsi="Times New Roman" w:cs="Times New Roman"/>
          <w:b/>
          <w:sz w:val="24"/>
          <w:szCs w:val="24"/>
        </w:rPr>
        <w:t>ection 2(2) of the Bank of Uganda Act</w:t>
      </w:r>
      <w:r w:rsidRPr="001B33E4">
        <w:rPr>
          <w:rFonts w:ascii="Times New Roman" w:hAnsi="Times New Roman" w:cs="Times New Roman"/>
          <w:sz w:val="24"/>
          <w:szCs w:val="24"/>
        </w:rPr>
        <w:t xml:space="preserve">, </w:t>
      </w:r>
      <w:r w:rsidR="00EF1BF8" w:rsidRPr="001B33E4">
        <w:rPr>
          <w:rFonts w:ascii="Times New Roman" w:hAnsi="Times New Roman" w:cs="Times New Roman"/>
          <w:sz w:val="24"/>
          <w:szCs w:val="24"/>
        </w:rPr>
        <w:t>the 2</w:t>
      </w:r>
      <w:r w:rsidR="00EF1BF8" w:rsidRPr="001B33E4">
        <w:rPr>
          <w:rFonts w:ascii="Times New Roman" w:hAnsi="Times New Roman" w:cs="Times New Roman"/>
          <w:sz w:val="24"/>
          <w:szCs w:val="24"/>
          <w:vertAlign w:val="superscript"/>
        </w:rPr>
        <w:t>nd</w:t>
      </w:r>
      <w:r w:rsidR="00EF1BF8" w:rsidRPr="001B33E4">
        <w:rPr>
          <w:rFonts w:ascii="Times New Roman" w:hAnsi="Times New Roman" w:cs="Times New Roman"/>
          <w:sz w:val="24"/>
          <w:szCs w:val="24"/>
        </w:rPr>
        <w:t xml:space="preserve"> defendant is empowered to sue and be sued in its own name. Although the 2</w:t>
      </w:r>
      <w:r w:rsidR="00EF1BF8" w:rsidRPr="001B33E4">
        <w:rPr>
          <w:rFonts w:ascii="Times New Roman" w:hAnsi="Times New Roman" w:cs="Times New Roman"/>
          <w:sz w:val="24"/>
          <w:szCs w:val="24"/>
          <w:vertAlign w:val="superscript"/>
        </w:rPr>
        <w:t>nd</w:t>
      </w:r>
      <w:r w:rsidR="00EF1BF8" w:rsidRPr="001B33E4">
        <w:rPr>
          <w:rFonts w:ascii="Times New Roman" w:hAnsi="Times New Roman" w:cs="Times New Roman"/>
          <w:sz w:val="24"/>
          <w:szCs w:val="24"/>
        </w:rPr>
        <w:t xml:space="preserve"> defendant was acting as the agent and for the benefit of the Government of Uganda, it is given legal status by statute and can be sued in that regard. </w:t>
      </w:r>
      <w:r w:rsidR="00286F68" w:rsidRPr="001B33E4">
        <w:rPr>
          <w:rFonts w:ascii="Times New Roman" w:hAnsi="Times New Roman" w:cs="Times New Roman"/>
          <w:sz w:val="24"/>
          <w:szCs w:val="24"/>
        </w:rPr>
        <w:t>I find the deci</w:t>
      </w:r>
      <w:r w:rsidR="000A2904" w:rsidRPr="001B33E4">
        <w:rPr>
          <w:rFonts w:ascii="Times New Roman" w:hAnsi="Times New Roman" w:cs="Times New Roman"/>
          <w:sz w:val="24"/>
          <w:szCs w:val="24"/>
        </w:rPr>
        <w:t>sion of this c</w:t>
      </w:r>
      <w:r w:rsidR="00286F68" w:rsidRPr="001B33E4">
        <w:rPr>
          <w:rFonts w:ascii="Times New Roman" w:hAnsi="Times New Roman" w:cs="Times New Roman"/>
          <w:sz w:val="24"/>
          <w:szCs w:val="24"/>
        </w:rPr>
        <w:t xml:space="preserve">ourt </w:t>
      </w:r>
      <w:r w:rsidR="000A2904" w:rsidRPr="001B33E4">
        <w:rPr>
          <w:rFonts w:ascii="Times New Roman" w:hAnsi="Times New Roman" w:cs="Times New Roman"/>
          <w:sz w:val="24"/>
          <w:szCs w:val="24"/>
        </w:rPr>
        <w:t>i</w:t>
      </w:r>
      <w:r w:rsidR="00EF1BF8" w:rsidRPr="001B33E4">
        <w:rPr>
          <w:rFonts w:ascii="Times New Roman" w:hAnsi="Times New Roman" w:cs="Times New Roman"/>
          <w:sz w:val="24"/>
          <w:szCs w:val="24"/>
        </w:rPr>
        <w:t>n</w:t>
      </w:r>
      <w:r w:rsidR="000A2904" w:rsidRPr="001B33E4">
        <w:rPr>
          <w:rFonts w:ascii="Times New Roman" w:hAnsi="Times New Roman" w:cs="Times New Roman"/>
          <w:b/>
          <w:i/>
          <w:sz w:val="24"/>
          <w:szCs w:val="24"/>
        </w:rPr>
        <w:t xml:space="preserve"> Hassan </w:t>
      </w:r>
      <w:proofErr w:type="spellStart"/>
      <w:r w:rsidR="000A2904" w:rsidRPr="001B33E4">
        <w:rPr>
          <w:rFonts w:ascii="Times New Roman" w:hAnsi="Times New Roman" w:cs="Times New Roman"/>
          <w:b/>
          <w:i/>
          <w:sz w:val="24"/>
          <w:szCs w:val="24"/>
        </w:rPr>
        <w:t>Bassaja</w:t>
      </w:r>
      <w:proofErr w:type="spellEnd"/>
      <w:r w:rsidR="000A2904" w:rsidRPr="001B33E4">
        <w:rPr>
          <w:rFonts w:ascii="Times New Roman" w:hAnsi="Times New Roman" w:cs="Times New Roman"/>
          <w:b/>
          <w:i/>
          <w:sz w:val="24"/>
          <w:szCs w:val="24"/>
        </w:rPr>
        <w:t xml:space="preserve"> &amp; 9 </w:t>
      </w:r>
      <w:proofErr w:type="spellStart"/>
      <w:r w:rsidR="000A2904" w:rsidRPr="001B33E4">
        <w:rPr>
          <w:rFonts w:ascii="Times New Roman" w:hAnsi="Times New Roman" w:cs="Times New Roman"/>
          <w:b/>
          <w:i/>
          <w:sz w:val="24"/>
          <w:szCs w:val="24"/>
        </w:rPr>
        <w:t>ors</w:t>
      </w:r>
      <w:proofErr w:type="spellEnd"/>
      <w:r w:rsidR="000A2904" w:rsidRPr="001B33E4">
        <w:rPr>
          <w:rFonts w:ascii="Times New Roman" w:hAnsi="Times New Roman" w:cs="Times New Roman"/>
          <w:b/>
          <w:i/>
          <w:sz w:val="24"/>
          <w:szCs w:val="24"/>
        </w:rPr>
        <w:t xml:space="preserve"> </w:t>
      </w:r>
      <w:proofErr w:type="spellStart"/>
      <w:r w:rsidR="000A2904" w:rsidRPr="001B33E4">
        <w:rPr>
          <w:rFonts w:ascii="Times New Roman" w:hAnsi="Times New Roman" w:cs="Times New Roman"/>
          <w:b/>
          <w:i/>
          <w:sz w:val="24"/>
          <w:szCs w:val="24"/>
        </w:rPr>
        <w:t>V</w:t>
      </w:r>
      <w:r w:rsidR="00EF1BF8" w:rsidRPr="001B33E4">
        <w:rPr>
          <w:rFonts w:ascii="Times New Roman" w:hAnsi="Times New Roman" w:cs="Times New Roman"/>
          <w:b/>
          <w:i/>
          <w:sz w:val="24"/>
          <w:szCs w:val="24"/>
        </w:rPr>
        <w:t>s</w:t>
      </w:r>
      <w:proofErr w:type="spellEnd"/>
      <w:r w:rsidR="00EF1BF8" w:rsidRPr="001B33E4">
        <w:rPr>
          <w:rFonts w:ascii="Times New Roman" w:hAnsi="Times New Roman" w:cs="Times New Roman"/>
          <w:b/>
          <w:i/>
          <w:sz w:val="24"/>
          <w:szCs w:val="24"/>
        </w:rPr>
        <w:t xml:space="preserve"> Standard Chartered Bank &amp; 2 </w:t>
      </w:r>
      <w:proofErr w:type="spellStart"/>
      <w:r w:rsidR="00EF1BF8" w:rsidRPr="001B33E4">
        <w:rPr>
          <w:rFonts w:ascii="Times New Roman" w:hAnsi="Times New Roman" w:cs="Times New Roman"/>
          <w:b/>
          <w:i/>
          <w:sz w:val="24"/>
          <w:szCs w:val="24"/>
        </w:rPr>
        <w:t>ors</w:t>
      </w:r>
      <w:proofErr w:type="spellEnd"/>
      <w:r w:rsidR="00EF1BF8" w:rsidRPr="001B33E4">
        <w:rPr>
          <w:rFonts w:ascii="Times New Roman" w:hAnsi="Times New Roman" w:cs="Times New Roman"/>
          <w:b/>
          <w:i/>
          <w:sz w:val="24"/>
          <w:szCs w:val="24"/>
        </w:rPr>
        <w:t xml:space="preserve"> (Supra)</w:t>
      </w:r>
      <w:r w:rsidR="00EF1BF8" w:rsidRPr="001B33E4">
        <w:rPr>
          <w:rFonts w:ascii="Times New Roman" w:hAnsi="Times New Roman" w:cs="Times New Roman"/>
          <w:sz w:val="24"/>
          <w:szCs w:val="24"/>
        </w:rPr>
        <w:t>,</w:t>
      </w:r>
      <w:r w:rsidR="00286F68" w:rsidRPr="001B33E4">
        <w:rPr>
          <w:rFonts w:ascii="Times New Roman" w:hAnsi="Times New Roman" w:cs="Times New Roman"/>
          <w:sz w:val="24"/>
          <w:szCs w:val="24"/>
        </w:rPr>
        <w:t xml:space="preserve"> instructive on this issue. I</w:t>
      </w:r>
      <w:r w:rsidR="00EF1BF8" w:rsidRPr="001B33E4">
        <w:rPr>
          <w:rFonts w:ascii="Times New Roman" w:hAnsi="Times New Roman" w:cs="Times New Roman"/>
          <w:sz w:val="24"/>
          <w:szCs w:val="24"/>
        </w:rPr>
        <w:t>t was stated as follows;</w:t>
      </w:r>
      <w:r w:rsidR="00AE18EF" w:rsidRPr="001B33E4">
        <w:rPr>
          <w:rFonts w:ascii="Times New Roman" w:hAnsi="Times New Roman" w:cs="Times New Roman"/>
          <w:sz w:val="24"/>
          <w:szCs w:val="24"/>
        </w:rPr>
        <w:t>-</w:t>
      </w:r>
    </w:p>
    <w:p w:rsidR="007F247D" w:rsidRPr="001B33E4" w:rsidRDefault="00EF1BF8" w:rsidP="00AE18EF">
      <w:pPr>
        <w:spacing w:line="360" w:lineRule="auto"/>
        <w:ind w:left="1440"/>
        <w:jc w:val="both"/>
        <w:rPr>
          <w:rFonts w:ascii="Times New Roman" w:hAnsi="Times New Roman" w:cs="Times New Roman"/>
          <w:i/>
          <w:sz w:val="24"/>
          <w:szCs w:val="24"/>
        </w:rPr>
      </w:pPr>
      <w:r w:rsidRPr="001B33E4">
        <w:rPr>
          <w:rFonts w:ascii="Times New Roman" w:hAnsi="Times New Roman" w:cs="Times New Roman"/>
          <w:i/>
          <w:sz w:val="24"/>
          <w:szCs w:val="24"/>
        </w:rPr>
        <w:t xml:space="preserve">“My view is fortified by the express provisions of the Deeds </w:t>
      </w:r>
      <w:r w:rsidR="00AA03B5" w:rsidRPr="001B33E4">
        <w:rPr>
          <w:rFonts w:ascii="Times New Roman" w:hAnsi="Times New Roman" w:cs="Times New Roman"/>
          <w:i/>
          <w:sz w:val="24"/>
          <w:szCs w:val="24"/>
        </w:rPr>
        <w:t>of Assignment that gave power to sue for recovery of the debt to the 3</w:t>
      </w:r>
      <w:r w:rsidR="00AA03B5" w:rsidRPr="001B33E4">
        <w:rPr>
          <w:rFonts w:ascii="Times New Roman" w:hAnsi="Times New Roman" w:cs="Times New Roman"/>
          <w:i/>
          <w:sz w:val="24"/>
          <w:szCs w:val="24"/>
          <w:vertAlign w:val="superscript"/>
        </w:rPr>
        <w:t>rd</w:t>
      </w:r>
      <w:r w:rsidR="00AA03B5" w:rsidRPr="001B33E4">
        <w:rPr>
          <w:rFonts w:ascii="Times New Roman" w:hAnsi="Times New Roman" w:cs="Times New Roman"/>
          <w:i/>
          <w:sz w:val="24"/>
          <w:szCs w:val="24"/>
        </w:rPr>
        <w:t xml:space="preserve"> respondent and the fact that </w:t>
      </w:r>
      <w:r w:rsidR="001A4829" w:rsidRPr="001B33E4">
        <w:rPr>
          <w:rFonts w:ascii="Times New Roman" w:hAnsi="Times New Roman" w:cs="Times New Roman"/>
          <w:b/>
          <w:i/>
          <w:sz w:val="24"/>
          <w:szCs w:val="24"/>
        </w:rPr>
        <w:t>S</w:t>
      </w:r>
      <w:r w:rsidR="00AA03B5" w:rsidRPr="001B33E4">
        <w:rPr>
          <w:rFonts w:ascii="Times New Roman" w:hAnsi="Times New Roman" w:cs="Times New Roman"/>
          <w:b/>
          <w:i/>
          <w:sz w:val="24"/>
          <w:szCs w:val="24"/>
        </w:rPr>
        <w:t>ection 2(2)</w:t>
      </w:r>
      <w:r w:rsidR="00AA03B5" w:rsidRPr="001B33E4">
        <w:rPr>
          <w:rFonts w:ascii="Times New Roman" w:hAnsi="Times New Roman" w:cs="Times New Roman"/>
          <w:i/>
          <w:sz w:val="24"/>
          <w:szCs w:val="24"/>
        </w:rPr>
        <w:t xml:space="preserve"> of the Bank of Uganda Act provides that the 3</w:t>
      </w:r>
      <w:r w:rsidR="00AA03B5" w:rsidRPr="001B33E4">
        <w:rPr>
          <w:rFonts w:ascii="Times New Roman" w:hAnsi="Times New Roman" w:cs="Times New Roman"/>
          <w:i/>
          <w:sz w:val="24"/>
          <w:szCs w:val="24"/>
          <w:vertAlign w:val="superscript"/>
        </w:rPr>
        <w:t>rd</w:t>
      </w:r>
      <w:r w:rsidR="00AA03B5" w:rsidRPr="001B33E4">
        <w:rPr>
          <w:rFonts w:ascii="Times New Roman" w:hAnsi="Times New Roman" w:cs="Times New Roman"/>
          <w:i/>
          <w:sz w:val="24"/>
          <w:szCs w:val="24"/>
        </w:rPr>
        <w:t xml:space="preserve"> respondent shall</w:t>
      </w:r>
      <w:r w:rsidR="007F247D" w:rsidRPr="001B33E4">
        <w:rPr>
          <w:rFonts w:ascii="Times New Roman" w:hAnsi="Times New Roman" w:cs="Times New Roman"/>
          <w:i/>
          <w:sz w:val="24"/>
          <w:szCs w:val="24"/>
        </w:rPr>
        <w:t xml:space="preserve"> be a body corporate with perpetual succession and a common seal and may sue or be sued in its corporate name. </w:t>
      </w:r>
      <w:r w:rsidR="007F247D" w:rsidRPr="001B33E4">
        <w:rPr>
          <w:rFonts w:ascii="Times New Roman" w:hAnsi="Times New Roman" w:cs="Times New Roman"/>
          <w:b/>
          <w:i/>
          <w:sz w:val="24"/>
          <w:szCs w:val="24"/>
        </w:rPr>
        <w:t>Section 5</w:t>
      </w:r>
      <w:r w:rsidR="007F247D" w:rsidRPr="001B33E4">
        <w:rPr>
          <w:rFonts w:ascii="Times New Roman" w:hAnsi="Times New Roman" w:cs="Times New Roman"/>
          <w:i/>
          <w:sz w:val="24"/>
          <w:szCs w:val="24"/>
        </w:rPr>
        <w:t xml:space="preserve"> of the same Act also provides that Bank of Uganda shall have all the powers pertaining to a legal person and may do all things necessary for better carrying out its functions.</w:t>
      </w:r>
    </w:p>
    <w:p w:rsidR="00286F68" w:rsidRPr="001B33E4" w:rsidRDefault="007F247D" w:rsidP="00AE18EF">
      <w:pPr>
        <w:spacing w:line="360" w:lineRule="auto"/>
        <w:ind w:left="1440"/>
        <w:jc w:val="both"/>
        <w:rPr>
          <w:rFonts w:ascii="Times New Roman" w:hAnsi="Times New Roman" w:cs="Times New Roman"/>
          <w:i/>
          <w:sz w:val="24"/>
          <w:szCs w:val="24"/>
        </w:rPr>
      </w:pPr>
      <w:r w:rsidRPr="001B33E4">
        <w:rPr>
          <w:rFonts w:ascii="Times New Roman" w:hAnsi="Times New Roman" w:cs="Times New Roman"/>
          <w:i/>
          <w:sz w:val="24"/>
          <w:szCs w:val="24"/>
        </w:rPr>
        <w:lastRenderedPageBreak/>
        <w:t>It was strongly argued for the applicant that it is Attorney General that has power to sue or be sued on behalf of GOU in all civil suits. I also agree with that argument but hasten to add that in this particular transaction the intention of the parties was that the 3</w:t>
      </w:r>
      <w:r w:rsidRPr="001B33E4">
        <w:rPr>
          <w:rFonts w:ascii="Times New Roman" w:hAnsi="Times New Roman" w:cs="Times New Roman"/>
          <w:i/>
          <w:sz w:val="24"/>
          <w:szCs w:val="24"/>
          <w:vertAlign w:val="superscript"/>
        </w:rPr>
        <w:t>rd</w:t>
      </w:r>
      <w:r w:rsidRPr="001B33E4">
        <w:rPr>
          <w:rFonts w:ascii="Times New Roman" w:hAnsi="Times New Roman" w:cs="Times New Roman"/>
          <w:i/>
          <w:sz w:val="24"/>
          <w:szCs w:val="24"/>
        </w:rPr>
        <w:t xml:space="preserve"> respondent would sue on behalf of GOU and since the law empowers </w:t>
      </w:r>
      <w:r w:rsidR="00286F68" w:rsidRPr="001B33E4">
        <w:rPr>
          <w:rFonts w:ascii="Times New Roman" w:hAnsi="Times New Roman" w:cs="Times New Roman"/>
          <w:i/>
          <w:sz w:val="24"/>
          <w:szCs w:val="24"/>
        </w:rPr>
        <w:t>it to do so I find nothing irregular or illegal with that arrangement.</w:t>
      </w:r>
    </w:p>
    <w:p w:rsidR="00C04036" w:rsidRPr="001B33E4" w:rsidRDefault="00286F68" w:rsidP="00AE18EF">
      <w:pPr>
        <w:spacing w:line="360" w:lineRule="auto"/>
        <w:ind w:left="1440"/>
        <w:jc w:val="both"/>
        <w:rPr>
          <w:rFonts w:ascii="Times New Roman" w:hAnsi="Times New Roman" w:cs="Times New Roman"/>
          <w:i/>
          <w:sz w:val="24"/>
          <w:szCs w:val="24"/>
        </w:rPr>
      </w:pPr>
      <w:r w:rsidRPr="001B33E4">
        <w:rPr>
          <w:rFonts w:ascii="Times New Roman" w:hAnsi="Times New Roman" w:cs="Times New Roman"/>
          <w:i/>
          <w:sz w:val="24"/>
          <w:szCs w:val="24"/>
        </w:rPr>
        <w:t>I must also observe at this juncture that the principle stated by the applicants that an agen</w:t>
      </w:r>
      <w:r w:rsidR="00FB3B41" w:rsidRPr="001B33E4">
        <w:rPr>
          <w:rFonts w:ascii="Times New Roman" w:hAnsi="Times New Roman" w:cs="Times New Roman"/>
          <w:i/>
          <w:sz w:val="24"/>
          <w:szCs w:val="24"/>
        </w:rPr>
        <w:t>t</w:t>
      </w:r>
      <w:r w:rsidRPr="001B33E4">
        <w:rPr>
          <w:rFonts w:ascii="Times New Roman" w:hAnsi="Times New Roman" w:cs="Times New Roman"/>
          <w:i/>
          <w:sz w:val="24"/>
          <w:szCs w:val="24"/>
        </w:rPr>
        <w:t xml:space="preserve"> of a named principal cannot sue in its name for recovery of a debt</w:t>
      </w:r>
      <w:r w:rsidR="00FB3B41" w:rsidRPr="001B33E4">
        <w:rPr>
          <w:rFonts w:ascii="Times New Roman" w:hAnsi="Times New Roman" w:cs="Times New Roman"/>
          <w:i/>
          <w:sz w:val="24"/>
          <w:szCs w:val="24"/>
        </w:rPr>
        <w:t xml:space="preserve"> belonging to the principal is no applicable in this case because the principal-agent relationship between the GOU and Bank of Uganda is regulated by statute. That principle as stated in the authorities relied upon by the applicant to support its arguments can only be applied where there are no express provisions of the law. Since the law gives Bank of Uganda power to sue it is my firm view that the relationship is more specifically regulated by that statute as</w:t>
      </w:r>
      <w:r w:rsidR="00C04036" w:rsidRPr="001B33E4">
        <w:rPr>
          <w:rFonts w:ascii="Times New Roman" w:hAnsi="Times New Roman" w:cs="Times New Roman"/>
          <w:i/>
          <w:sz w:val="24"/>
          <w:szCs w:val="24"/>
        </w:rPr>
        <w:t xml:space="preserve"> opposed to the general principles that govern principle-agent relationship.</w:t>
      </w:r>
    </w:p>
    <w:p w:rsidR="00CF5864" w:rsidRPr="001B33E4" w:rsidRDefault="00C04036" w:rsidP="00AE18EF">
      <w:pPr>
        <w:spacing w:line="360" w:lineRule="auto"/>
        <w:ind w:left="1440"/>
        <w:jc w:val="both"/>
        <w:rPr>
          <w:rFonts w:ascii="Times New Roman" w:hAnsi="Times New Roman" w:cs="Times New Roman"/>
          <w:sz w:val="24"/>
          <w:szCs w:val="24"/>
        </w:rPr>
      </w:pPr>
      <w:r w:rsidRPr="001B33E4">
        <w:rPr>
          <w:rFonts w:ascii="Times New Roman" w:hAnsi="Times New Roman" w:cs="Times New Roman"/>
          <w:i/>
          <w:sz w:val="24"/>
          <w:szCs w:val="24"/>
        </w:rPr>
        <w:t xml:space="preserve">It is noteworthy that whatever Bank of Uganda does is for the benefit of GOU and it is the </w:t>
      </w:r>
      <w:r w:rsidR="004F0C0C" w:rsidRPr="001B33E4">
        <w:rPr>
          <w:rFonts w:ascii="Times New Roman" w:hAnsi="Times New Roman" w:cs="Times New Roman"/>
          <w:i/>
          <w:sz w:val="24"/>
          <w:szCs w:val="24"/>
        </w:rPr>
        <w:t>intention of the legislature that</w:t>
      </w:r>
      <w:r w:rsidRPr="001B33E4">
        <w:rPr>
          <w:rFonts w:ascii="Times New Roman" w:hAnsi="Times New Roman" w:cs="Times New Roman"/>
          <w:i/>
          <w:sz w:val="24"/>
          <w:szCs w:val="24"/>
        </w:rPr>
        <w:t xml:space="preserve"> BOU as an agent of GOU in financial matters would have power to sue where need arises as well as have all the powers pertaining to a legal person and may do all things necessary for better carrying out its functions…</w:t>
      </w:r>
      <w:r w:rsidRPr="001B33E4">
        <w:rPr>
          <w:rFonts w:ascii="Times New Roman" w:hAnsi="Times New Roman" w:cs="Times New Roman"/>
          <w:sz w:val="24"/>
          <w:szCs w:val="24"/>
        </w:rPr>
        <w:t>”</w:t>
      </w:r>
      <w:r w:rsidR="00FB3B41" w:rsidRPr="001B33E4">
        <w:rPr>
          <w:rFonts w:ascii="Times New Roman" w:hAnsi="Times New Roman" w:cs="Times New Roman"/>
          <w:sz w:val="24"/>
          <w:szCs w:val="24"/>
        </w:rPr>
        <w:t xml:space="preserve">   </w:t>
      </w:r>
      <w:r w:rsidR="00286F68" w:rsidRPr="001B33E4">
        <w:rPr>
          <w:rFonts w:ascii="Times New Roman" w:hAnsi="Times New Roman" w:cs="Times New Roman"/>
          <w:sz w:val="24"/>
          <w:szCs w:val="24"/>
        </w:rPr>
        <w:t xml:space="preserve"> </w:t>
      </w:r>
      <w:r w:rsidR="00AA03B5" w:rsidRPr="001B33E4">
        <w:rPr>
          <w:rFonts w:ascii="Times New Roman" w:hAnsi="Times New Roman" w:cs="Times New Roman"/>
          <w:sz w:val="24"/>
          <w:szCs w:val="24"/>
        </w:rPr>
        <w:t xml:space="preserve"> </w:t>
      </w:r>
    </w:p>
    <w:p w:rsidR="00C04036" w:rsidRPr="001B33E4" w:rsidRDefault="00C04036"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 xml:space="preserve">In </w:t>
      </w:r>
      <w:r w:rsidR="008B48F8" w:rsidRPr="001B33E4">
        <w:rPr>
          <w:rFonts w:ascii="Times New Roman" w:hAnsi="Times New Roman" w:cs="Times New Roman"/>
          <w:sz w:val="24"/>
          <w:szCs w:val="24"/>
        </w:rPr>
        <w:t xml:space="preserve">view of my findings above, I find this preliminary objection as having no merit and, accordingly, disallow it. </w:t>
      </w:r>
    </w:p>
    <w:p w:rsidR="008B48F8" w:rsidRPr="001B33E4" w:rsidRDefault="0009686B" w:rsidP="00331EB0">
      <w:pPr>
        <w:spacing w:line="360" w:lineRule="auto"/>
        <w:ind w:left="2160" w:hanging="2160"/>
        <w:jc w:val="both"/>
        <w:rPr>
          <w:rFonts w:ascii="Times New Roman" w:hAnsi="Times New Roman" w:cs="Times New Roman"/>
          <w:b/>
          <w:i/>
          <w:sz w:val="24"/>
          <w:szCs w:val="24"/>
        </w:rPr>
      </w:pPr>
      <w:r w:rsidRPr="001B33E4">
        <w:rPr>
          <w:rFonts w:ascii="Times New Roman" w:hAnsi="Times New Roman" w:cs="Times New Roman"/>
          <w:b/>
          <w:i/>
          <w:sz w:val="24"/>
          <w:szCs w:val="24"/>
        </w:rPr>
        <w:t>Issue:</w:t>
      </w:r>
      <w:r w:rsidRPr="001B33E4">
        <w:rPr>
          <w:rFonts w:ascii="Times New Roman" w:hAnsi="Times New Roman" w:cs="Times New Roman"/>
          <w:b/>
          <w:i/>
          <w:sz w:val="24"/>
          <w:szCs w:val="24"/>
        </w:rPr>
        <w:tab/>
      </w:r>
      <w:r w:rsidR="008B48F8" w:rsidRPr="001B33E4">
        <w:rPr>
          <w:rFonts w:ascii="Times New Roman" w:hAnsi="Times New Roman" w:cs="Times New Roman"/>
          <w:b/>
          <w:i/>
          <w:sz w:val="24"/>
          <w:szCs w:val="24"/>
        </w:rPr>
        <w:t xml:space="preserve">Whether the suit is an abuse of Court process to the extent that it seeks to set aside </w:t>
      </w:r>
      <w:r w:rsidR="00F6492E" w:rsidRPr="001B33E4">
        <w:rPr>
          <w:rFonts w:ascii="Times New Roman" w:hAnsi="Times New Roman" w:cs="Times New Roman"/>
          <w:b/>
          <w:i/>
          <w:sz w:val="24"/>
          <w:szCs w:val="24"/>
        </w:rPr>
        <w:t>the Consent Judgment in HCCS No.007 of 2012,</w:t>
      </w:r>
      <w:r w:rsidR="0005348E" w:rsidRPr="001B33E4">
        <w:rPr>
          <w:rFonts w:ascii="Times New Roman" w:hAnsi="Times New Roman" w:cs="Times New Roman"/>
          <w:b/>
          <w:i/>
          <w:sz w:val="24"/>
          <w:szCs w:val="24"/>
        </w:rPr>
        <w:t xml:space="preserve"> </w:t>
      </w:r>
      <w:proofErr w:type="spellStart"/>
      <w:r w:rsidR="0005348E" w:rsidRPr="001B33E4">
        <w:rPr>
          <w:rFonts w:ascii="Times New Roman" w:hAnsi="Times New Roman" w:cs="Times New Roman"/>
          <w:b/>
          <w:i/>
          <w:sz w:val="24"/>
          <w:szCs w:val="24"/>
        </w:rPr>
        <w:t>Tororo</w:t>
      </w:r>
      <w:proofErr w:type="spellEnd"/>
      <w:r w:rsidR="0005348E" w:rsidRPr="001B33E4">
        <w:rPr>
          <w:rFonts w:ascii="Times New Roman" w:hAnsi="Times New Roman" w:cs="Times New Roman"/>
          <w:b/>
          <w:i/>
          <w:sz w:val="24"/>
          <w:szCs w:val="24"/>
        </w:rPr>
        <w:t xml:space="preserve"> Progressive Academy </w:t>
      </w:r>
      <w:proofErr w:type="spellStart"/>
      <w:r w:rsidR="0005348E" w:rsidRPr="001B33E4">
        <w:rPr>
          <w:rFonts w:ascii="Times New Roman" w:hAnsi="Times New Roman" w:cs="Times New Roman"/>
          <w:b/>
          <w:i/>
          <w:sz w:val="24"/>
          <w:szCs w:val="24"/>
        </w:rPr>
        <w:t>V</w:t>
      </w:r>
      <w:r w:rsidR="00F6492E" w:rsidRPr="001B33E4">
        <w:rPr>
          <w:rFonts w:ascii="Times New Roman" w:hAnsi="Times New Roman" w:cs="Times New Roman"/>
          <w:b/>
          <w:i/>
          <w:sz w:val="24"/>
          <w:szCs w:val="24"/>
        </w:rPr>
        <w:t>s</w:t>
      </w:r>
      <w:proofErr w:type="spellEnd"/>
      <w:r w:rsidR="00F6492E" w:rsidRPr="001B33E4">
        <w:rPr>
          <w:rFonts w:ascii="Times New Roman" w:hAnsi="Times New Roman" w:cs="Times New Roman"/>
          <w:b/>
          <w:i/>
          <w:sz w:val="24"/>
          <w:szCs w:val="24"/>
        </w:rPr>
        <w:t xml:space="preserve"> DFCU Bank Uganda Ltd.</w:t>
      </w:r>
    </w:p>
    <w:p w:rsidR="00F6492E" w:rsidRPr="001B33E4" w:rsidRDefault="00FD54B7"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 xml:space="preserve">Counsel </w:t>
      </w:r>
      <w:r w:rsidR="0050683C" w:rsidRPr="001B33E4">
        <w:rPr>
          <w:rFonts w:ascii="Times New Roman" w:hAnsi="Times New Roman" w:cs="Times New Roman"/>
          <w:sz w:val="24"/>
          <w:szCs w:val="24"/>
        </w:rPr>
        <w:t>for the defendant</w:t>
      </w:r>
      <w:r w:rsidR="003328C9" w:rsidRPr="001B33E4">
        <w:rPr>
          <w:rFonts w:ascii="Times New Roman" w:hAnsi="Times New Roman" w:cs="Times New Roman"/>
          <w:sz w:val="24"/>
          <w:szCs w:val="24"/>
        </w:rPr>
        <w:t>’</w:t>
      </w:r>
      <w:r w:rsidR="0050683C" w:rsidRPr="001B33E4">
        <w:rPr>
          <w:rFonts w:ascii="Times New Roman" w:hAnsi="Times New Roman" w:cs="Times New Roman"/>
          <w:sz w:val="24"/>
          <w:szCs w:val="24"/>
        </w:rPr>
        <w:t xml:space="preserve">s reference to the plaint where setting aside the Consent settlement in </w:t>
      </w:r>
      <w:r w:rsidR="0050683C" w:rsidRPr="001B33E4">
        <w:rPr>
          <w:rFonts w:ascii="Times New Roman" w:hAnsi="Times New Roman" w:cs="Times New Roman"/>
          <w:b/>
          <w:sz w:val="24"/>
          <w:szCs w:val="24"/>
        </w:rPr>
        <w:t>HCCS No.</w:t>
      </w:r>
      <w:r w:rsidR="00DB4EFF" w:rsidRPr="001B33E4">
        <w:rPr>
          <w:rFonts w:ascii="Times New Roman" w:hAnsi="Times New Roman" w:cs="Times New Roman"/>
          <w:b/>
          <w:sz w:val="24"/>
          <w:szCs w:val="24"/>
        </w:rPr>
        <w:t xml:space="preserve"> </w:t>
      </w:r>
      <w:r w:rsidR="0050683C" w:rsidRPr="001B33E4">
        <w:rPr>
          <w:rFonts w:ascii="Times New Roman" w:hAnsi="Times New Roman" w:cs="Times New Roman"/>
          <w:b/>
          <w:sz w:val="24"/>
          <w:szCs w:val="24"/>
        </w:rPr>
        <w:t>007 of 2012</w:t>
      </w:r>
      <w:r w:rsidR="0050683C" w:rsidRPr="001B33E4">
        <w:rPr>
          <w:rFonts w:ascii="Times New Roman" w:hAnsi="Times New Roman" w:cs="Times New Roman"/>
          <w:sz w:val="24"/>
          <w:szCs w:val="24"/>
        </w:rPr>
        <w:t xml:space="preserve"> was one of the reliefs sought. </w:t>
      </w:r>
      <w:r w:rsidRPr="001B33E4">
        <w:rPr>
          <w:rFonts w:ascii="Times New Roman" w:hAnsi="Times New Roman" w:cs="Times New Roman"/>
          <w:sz w:val="24"/>
          <w:szCs w:val="24"/>
        </w:rPr>
        <w:t xml:space="preserve">Counsel </w:t>
      </w:r>
      <w:r w:rsidR="0050683C" w:rsidRPr="001B33E4">
        <w:rPr>
          <w:rFonts w:ascii="Times New Roman" w:hAnsi="Times New Roman" w:cs="Times New Roman"/>
          <w:sz w:val="24"/>
          <w:szCs w:val="24"/>
        </w:rPr>
        <w:t xml:space="preserve">relied on </w:t>
      </w:r>
      <w:r w:rsidR="00A45F31" w:rsidRPr="001B33E4">
        <w:rPr>
          <w:rFonts w:ascii="Times New Roman" w:hAnsi="Times New Roman" w:cs="Times New Roman"/>
          <w:b/>
          <w:i/>
          <w:sz w:val="24"/>
          <w:szCs w:val="24"/>
        </w:rPr>
        <w:t xml:space="preserve">Attorney General </w:t>
      </w:r>
      <w:proofErr w:type="spellStart"/>
      <w:r w:rsidR="00A45F31" w:rsidRPr="001B33E4">
        <w:rPr>
          <w:rFonts w:ascii="Times New Roman" w:hAnsi="Times New Roman" w:cs="Times New Roman"/>
          <w:b/>
          <w:i/>
          <w:sz w:val="24"/>
          <w:szCs w:val="24"/>
        </w:rPr>
        <w:t>V</w:t>
      </w:r>
      <w:r w:rsidR="0050683C" w:rsidRPr="001B33E4">
        <w:rPr>
          <w:rFonts w:ascii="Times New Roman" w:hAnsi="Times New Roman" w:cs="Times New Roman"/>
          <w:b/>
          <w:i/>
          <w:sz w:val="24"/>
          <w:szCs w:val="24"/>
        </w:rPr>
        <w:t>s</w:t>
      </w:r>
      <w:proofErr w:type="spellEnd"/>
      <w:r w:rsidR="0050683C" w:rsidRPr="001B33E4">
        <w:rPr>
          <w:rFonts w:ascii="Times New Roman" w:hAnsi="Times New Roman" w:cs="Times New Roman"/>
          <w:b/>
          <w:i/>
          <w:sz w:val="24"/>
          <w:szCs w:val="24"/>
        </w:rPr>
        <w:t xml:space="preserve"> </w:t>
      </w:r>
      <w:r w:rsidR="00F06243" w:rsidRPr="001B33E4">
        <w:rPr>
          <w:rFonts w:ascii="Times New Roman" w:hAnsi="Times New Roman" w:cs="Times New Roman"/>
          <w:b/>
          <w:i/>
          <w:sz w:val="24"/>
          <w:szCs w:val="24"/>
        </w:rPr>
        <w:t xml:space="preserve">James Mark </w:t>
      </w:r>
      <w:proofErr w:type="spellStart"/>
      <w:r w:rsidR="00F06243" w:rsidRPr="001B33E4">
        <w:rPr>
          <w:rFonts w:ascii="Times New Roman" w:hAnsi="Times New Roman" w:cs="Times New Roman"/>
          <w:b/>
          <w:i/>
          <w:sz w:val="24"/>
          <w:szCs w:val="24"/>
        </w:rPr>
        <w:t>Kamoga</w:t>
      </w:r>
      <w:proofErr w:type="spellEnd"/>
      <w:r w:rsidR="00F06243" w:rsidRPr="001B33E4">
        <w:rPr>
          <w:rFonts w:ascii="Times New Roman" w:hAnsi="Times New Roman" w:cs="Times New Roman"/>
          <w:b/>
          <w:i/>
          <w:sz w:val="24"/>
          <w:szCs w:val="24"/>
        </w:rPr>
        <w:t>, SCCA No.</w:t>
      </w:r>
      <w:r w:rsidR="00191058" w:rsidRPr="001B33E4">
        <w:rPr>
          <w:rFonts w:ascii="Times New Roman" w:hAnsi="Times New Roman" w:cs="Times New Roman"/>
          <w:b/>
          <w:i/>
          <w:sz w:val="24"/>
          <w:szCs w:val="24"/>
        </w:rPr>
        <w:t xml:space="preserve"> </w:t>
      </w:r>
      <w:r w:rsidR="00F06243" w:rsidRPr="001B33E4">
        <w:rPr>
          <w:rFonts w:ascii="Times New Roman" w:hAnsi="Times New Roman" w:cs="Times New Roman"/>
          <w:b/>
          <w:i/>
          <w:sz w:val="24"/>
          <w:szCs w:val="24"/>
        </w:rPr>
        <w:t>8 of 2004</w:t>
      </w:r>
      <w:r w:rsidR="00F06243" w:rsidRPr="001B33E4">
        <w:rPr>
          <w:rFonts w:ascii="Times New Roman" w:hAnsi="Times New Roman" w:cs="Times New Roman"/>
          <w:sz w:val="24"/>
          <w:szCs w:val="24"/>
        </w:rPr>
        <w:t xml:space="preserve">, where it was stated that a consent judgment </w:t>
      </w:r>
      <w:r w:rsidR="00F06243" w:rsidRPr="001B33E4">
        <w:rPr>
          <w:rFonts w:ascii="Times New Roman" w:hAnsi="Times New Roman" w:cs="Times New Roman"/>
          <w:sz w:val="24"/>
          <w:szCs w:val="24"/>
        </w:rPr>
        <w:lastRenderedPageBreak/>
        <w:t xml:space="preserve">could be reviewed or set aside under </w:t>
      </w:r>
      <w:r w:rsidR="00DB4EFF" w:rsidRPr="001B33E4">
        <w:rPr>
          <w:rFonts w:ascii="Times New Roman" w:hAnsi="Times New Roman" w:cs="Times New Roman"/>
          <w:b/>
          <w:sz w:val="24"/>
          <w:szCs w:val="24"/>
        </w:rPr>
        <w:t>S</w:t>
      </w:r>
      <w:r w:rsidR="00F06243" w:rsidRPr="001B33E4">
        <w:rPr>
          <w:rFonts w:ascii="Times New Roman" w:hAnsi="Times New Roman" w:cs="Times New Roman"/>
          <w:b/>
          <w:sz w:val="24"/>
          <w:szCs w:val="24"/>
        </w:rPr>
        <w:t>ection 82</w:t>
      </w:r>
      <w:r w:rsidR="00F06243" w:rsidRPr="001B33E4">
        <w:rPr>
          <w:rFonts w:ascii="Times New Roman" w:hAnsi="Times New Roman" w:cs="Times New Roman"/>
          <w:sz w:val="24"/>
          <w:szCs w:val="24"/>
        </w:rPr>
        <w:t xml:space="preserve"> of the </w:t>
      </w:r>
      <w:r w:rsidR="00F06243" w:rsidRPr="001B33E4">
        <w:rPr>
          <w:rFonts w:ascii="Times New Roman" w:hAnsi="Times New Roman" w:cs="Times New Roman"/>
          <w:b/>
          <w:sz w:val="24"/>
          <w:szCs w:val="24"/>
        </w:rPr>
        <w:t>Civil Procedure Act</w:t>
      </w:r>
      <w:r w:rsidR="00F06243" w:rsidRPr="001B33E4">
        <w:rPr>
          <w:rFonts w:ascii="Times New Roman" w:hAnsi="Times New Roman" w:cs="Times New Roman"/>
          <w:sz w:val="24"/>
          <w:szCs w:val="24"/>
        </w:rPr>
        <w:t xml:space="preserve"> </w:t>
      </w:r>
      <w:r w:rsidR="00F06243" w:rsidRPr="001B33E4">
        <w:rPr>
          <w:rFonts w:ascii="Times New Roman" w:hAnsi="Times New Roman" w:cs="Times New Roman"/>
          <w:b/>
          <w:sz w:val="24"/>
          <w:szCs w:val="24"/>
        </w:rPr>
        <w:t>and Order 46 rule 1 of the Civil Procedure Rules</w:t>
      </w:r>
      <w:r w:rsidR="00F06243" w:rsidRPr="001B33E4">
        <w:rPr>
          <w:rFonts w:ascii="Times New Roman" w:hAnsi="Times New Roman" w:cs="Times New Roman"/>
          <w:sz w:val="24"/>
          <w:szCs w:val="24"/>
        </w:rPr>
        <w:t xml:space="preserve">, and that such applications ought </w:t>
      </w:r>
      <w:proofErr w:type="spellStart"/>
      <w:r w:rsidR="00F06243" w:rsidRPr="001B33E4">
        <w:rPr>
          <w:rFonts w:ascii="Times New Roman" w:hAnsi="Times New Roman" w:cs="Times New Roman"/>
          <w:sz w:val="24"/>
          <w:szCs w:val="24"/>
        </w:rPr>
        <w:t>t</w:t>
      </w:r>
      <w:proofErr w:type="spellEnd"/>
      <w:r w:rsidR="00F06243" w:rsidRPr="001B33E4">
        <w:rPr>
          <w:rFonts w:ascii="Times New Roman" w:hAnsi="Times New Roman" w:cs="Times New Roman"/>
          <w:sz w:val="24"/>
          <w:szCs w:val="24"/>
        </w:rPr>
        <w:t xml:space="preserve"> be made before the </w:t>
      </w:r>
      <w:r w:rsidR="002D2F51" w:rsidRPr="001B33E4">
        <w:rPr>
          <w:rFonts w:ascii="Times New Roman" w:hAnsi="Times New Roman" w:cs="Times New Roman"/>
          <w:sz w:val="24"/>
          <w:szCs w:val="24"/>
        </w:rPr>
        <w:t>c</w:t>
      </w:r>
      <w:r w:rsidR="00F06243" w:rsidRPr="001B33E4">
        <w:rPr>
          <w:rFonts w:ascii="Times New Roman" w:hAnsi="Times New Roman" w:cs="Times New Roman"/>
          <w:sz w:val="24"/>
          <w:szCs w:val="24"/>
        </w:rPr>
        <w:t>ourt that passed the Decree.</w:t>
      </w:r>
    </w:p>
    <w:p w:rsidR="00F06243" w:rsidRPr="001B33E4" w:rsidRDefault="00F06243"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 xml:space="preserve">In </w:t>
      </w:r>
      <w:r w:rsidR="005576B9" w:rsidRPr="001B33E4">
        <w:rPr>
          <w:rFonts w:ascii="Times New Roman" w:hAnsi="Times New Roman" w:cs="Times New Roman"/>
          <w:sz w:val="24"/>
          <w:szCs w:val="24"/>
        </w:rPr>
        <w:t>Counsel</w:t>
      </w:r>
      <w:r w:rsidRPr="001B33E4">
        <w:rPr>
          <w:rFonts w:ascii="Times New Roman" w:hAnsi="Times New Roman" w:cs="Times New Roman"/>
          <w:sz w:val="24"/>
          <w:szCs w:val="24"/>
        </w:rPr>
        <w:t xml:space="preserve">’s view, it was an abuse of court process for the plaintiff to file the present suit in this Court rather than filing it in the High </w:t>
      </w:r>
      <w:r w:rsidR="002D2F51" w:rsidRPr="001B33E4">
        <w:rPr>
          <w:rFonts w:ascii="Times New Roman" w:hAnsi="Times New Roman" w:cs="Times New Roman"/>
          <w:sz w:val="24"/>
          <w:szCs w:val="24"/>
        </w:rPr>
        <w:t>c</w:t>
      </w:r>
      <w:r w:rsidRPr="001B33E4">
        <w:rPr>
          <w:rFonts w:ascii="Times New Roman" w:hAnsi="Times New Roman" w:cs="Times New Roman"/>
          <w:sz w:val="24"/>
          <w:szCs w:val="24"/>
        </w:rPr>
        <w:t xml:space="preserve">ourt at </w:t>
      </w:r>
      <w:proofErr w:type="spellStart"/>
      <w:r w:rsidRPr="001B33E4">
        <w:rPr>
          <w:rFonts w:ascii="Times New Roman" w:hAnsi="Times New Roman" w:cs="Times New Roman"/>
          <w:sz w:val="24"/>
          <w:szCs w:val="24"/>
        </w:rPr>
        <w:t>Mbale</w:t>
      </w:r>
      <w:proofErr w:type="spellEnd"/>
      <w:r w:rsidRPr="001B33E4">
        <w:rPr>
          <w:rFonts w:ascii="Times New Roman" w:hAnsi="Times New Roman" w:cs="Times New Roman"/>
          <w:sz w:val="24"/>
          <w:szCs w:val="24"/>
        </w:rPr>
        <w:t xml:space="preserve"> where the Consent Judgment had been passed. </w:t>
      </w:r>
      <w:r w:rsidR="00FD54B7" w:rsidRPr="001B33E4">
        <w:rPr>
          <w:rFonts w:ascii="Times New Roman" w:hAnsi="Times New Roman" w:cs="Times New Roman"/>
          <w:sz w:val="24"/>
          <w:szCs w:val="24"/>
        </w:rPr>
        <w:t xml:space="preserve">Counsel </w:t>
      </w:r>
      <w:r w:rsidRPr="001B33E4">
        <w:rPr>
          <w:rFonts w:ascii="Times New Roman" w:hAnsi="Times New Roman" w:cs="Times New Roman"/>
          <w:sz w:val="24"/>
          <w:szCs w:val="24"/>
        </w:rPr>
        <w:t xml:space="preserve"> further relied on </w:t>
      </w:r>
      <w:r w:rsidR="00FB33A3" w:rsidRPr="001B33E4">
        <w:rPr>
          <w:rFonts w:ascii="Times New Roman" w:hAnsi="Times New Roman" w:cs="Times New Roman"/>
          <w:b/>
          <w:i/>
          <w:sz w:val="24"/>
          <w:szCs w:val="24"/>
        </w:rPr>
        <w:t xml:space="preserve">Gerald </w:t>
      </w:r>
      <w:proofErr w:type="spellStart"/>
      <w:r w:rsidR="00FB33A3" w:rsidRPr="001B33E4">
        <w:rPr>
          <w:rFonts w:ascii="Times New Roman" w:hAnsi="Times New Roman" w:cs="Times New Roman"/>
          <w:b/>
          <w:i/>
          <w:sz w:val="24"/>
          <w:szCs w:val="24"/>
        </w:rPr>
        <w:t>Karuhanga</w:t>
      </w:r>
      <w:proofErr w:type="spellEnd"/>
      <w:r w:rsidR="00FB33A3" w:rsidRPr="001B33E4">
        <w:rPr>
          <w:rFonts w:ascii="Times New Roman" w:hAnsi="Times New Roman" w:cs="Times New Roman"/>
          <w:b/>
          <w:i/>
          <w:sz w:val="24"/>
          <w:szCs w:val="24"/>
        </w:rPr>
        <w:t xml:space="preserve"> </w:t>
      </w:r>
      <w:proofErr w:type="spellStart"/>
      <w:r w:rsidR="00FB33A3" w:rsidRPr="001B33E4">
        <w:rPr>
          <w:rFonts w:ascii="Times New Roman" w:hAnsi="Times New Roman" w:cs="Times New Roman"/>
          <w:b/>
          <w:i/>
          <w:sz w:val="24"/>
          <w:szCs w:val="24"/>
        </w:rPr>
        <w:t>V</w:t>
      </w:r>
      <w:r w:rsidRPr="001B33E4">
        <w:rPr>
          <w:rFonts w:ascii="Times New Roman" w:hAnsi="Times New Roman" w:cs="Times New Roman"/>
          <w:b/>
          <w:i/>
          <w:sz w:val="24"/>
          <w:szCs w:val="24"/>
        </w:rPr>
        <w:t>s</w:t>
      </w:r>
      <w:proofErr w:type="spellEnd"/>
      <w:r w:rsidRPr="001B33E4">
        <w:rPr>
          <w:rFonts w:ascii="Times New Roman" w:hAnsi="Times New Roman" w:cs="Times New Roman"/>
          <w:b/>
          <w:i/>
          <w:sz w:val="24"/>
          <w:szCs w:val="24"/>
        </w:rPr>
        <w:t xml:space="preserve"> Attorney General, HC </w:t>
      </w:r>
      <w:proofErr w:type="spellStart"/>
      <w:r w:rsidRPr="001B33E4">
        <w:rPr>
          <w:rFonts w:ascii="Times New Roman" w:hAnsi="Times New Roman" w:cs="Times New Roman"/>
          <w:b/>
          <w:i/>
          <w:sz w:val="24"/>
          <w:szCs w:val="24"/>
        </w:rPr>
        <w:t>Misc</w:t>
      </w:r>
      <w:proofErr w:type="spellEnd"/>
      <w:r w:rsidRPr="001B33E4">
        <w:rPr>
          <w:rFonts w:ascii="Times New Roman" w:hAnsi="Times New Roman" w:cs="Times New Roman"/>
          <w:b/>
          <w:i/>
          <w:sz w:val="24"/>
          <w:szCs w:val="24"/>
        </w:rPr>
        <w:t xml:space="preserve"> Cause No.</w:t>
      </w:r>
      <w:r w:rsidR="006A6E1A" w:rsidRPr="001B33E4">
        <w:rPr>
          <w:rFonts w:ascii="Times New Roman" w:hAnsi="Times New Roman" w:cs="Times New Roman"/>
          <w:b/>
          <w:i/>
          <w:sz w:val="24"/>
          <w:szCs w:val="24"/>
        </w:rPr>
        <w:t xml:space="preserve"> </w:t>
      </w:r>
      <w:r w:rsidRPr="001B33E4">
        <w:rPr>
          <w:rFonts w:ascii="Times New Roman" w:hAnsi="Times New Roman" w:cs="Times New Roman"/>
          <w:b/>
          <w:i/>
          <w:sz w:val="24"/>
          <w:szCs w:val="24"/>
        </w:rPr>
        <w:t>60 of 2015,</w:t>
      </w:r>
      <w:r w:rsidRPr="001B33E4">
        <w:rPr>
          <w:rFonts w:ascii="Times New Roman" w:hAnsi="Times New Roman" w:cs="Times New Roman"/>
          <w:sz w:val="24"/>
          <w:szCs w:val="24"/>
        </w:rPr>
        <w:t xml:space="preserve"> and submitted that considering that there was no law supporting the setting aside of a consent judgment in a </w:t>
      </w:r>
      <w:r w:rsidR="002D2F51" w:rsidRPr="001B33E4">
        <w:rPr>
          <w:rFonts w:ascii="Times New Roman" w:hAnsi="Times New Roman" w:cs="Times New Roman"/>
          <w:sz w:val="24"/>
          <w:szCs w:val="24"/>
        </w:rPr>
        <w:t>c</w:t>
      </w:r>
      <w:r w:rsidRPr="001B33E4">
        <w:rPr>
          <w:rFonts w:ascii="Times New Roman" w:hAnsi="Times New Roman" w:cs="Times New Roman"/>
          <w:sz w:val="24"/>
          <w:szCs w:val="24"/>
        </w:rPr>
        <w:t xml:space="preserve">ourt different from the one which </w:t>
      </w:r>
      <w:r w:rsidR="0062574C" w:rsidRPr="001B33E4">
        <w:rPr>
          <w:rFonts w:ascii="Times New Roman" w:hAnsi="Times New Roman" w:cs="Times New Roman"/>
          <w:sz w:val="24"/>
          <w:szCs w:val="24"/>
        </w:rPr>
        <w:t>g</w:t>
      </w:r>
      <w:r w:rsidRPr="001B33E4">
        <w:rPr>
          <w:rFonts w:ascii="Times New Roman" w:hAnsi="Times New Roman" w:cs="Times New Roman"/>
          <w:sz w:val="24"/>
          <w:szCs w:val="24"/>
        </w:rPr>
        <w:t>ranted the judgment, the plaintiff was acting in abuse of court process.</w:t>
      </w:r>
    </w:p>
    <w:p w:rsidR="00CC7376" w:rsidRPr="001B33E4" w:rsidRDefault="007D0C62"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 xml:space="preserve">In reply, </w:t>
      </w:r>
      <w:r w:rsidR="00FD54B7" w:rsidRPr="001B33E4">
        <w:rPr>
          <w:rFonts w:ascii="Times New Roman" w:hAnsi="Times New Roman" w:cs="Times New Roman"/>
          <w:sz w:val="24"/>
          <w:szCs w:val="24"/>
        </w:rPr>
        <w:t xml:space="preserve">Counsel </w:t>
      </w:r>
      <w:r w:rsidRPr="001B33E4">
        <w:rPr>
          <w:rFonts w:ascii="Times New Roman" w:hAnsi="Times New Roman" w:cs="Times New Roman"/>
          <w:sz w:val="24"/>
          <w:szCs w:val="24"/>
        </w:rPr>
        <w:t>for the plaintiff submitted that</w:t>
      </w:r>
      <w:r w:rsidR="00464DF7" w:rsidRPr="001B33E4">
        <w:rPr>
          <w:rFonts w:ascii="Times New Roman" w:hAnsi="Times New Roman" w:cs="Times New Roman"/>
          <w:sz w:val="24"/>
          <w:szCs w:val="24"/>
        </w:rPr>
        <w:t xml:space="preserve"> the plaintiff’s suit was not for review but, among others, to set aside the consent judgment for reason of fraud. </w:t>
      </w:r>
      <w:r w:rsidR="00FD54B7" w:rsidRPr="001B33E4">
        <w:rPr>
          <w:rFonts w:ascii="Times New Roman" w:hAnsi="Times New Roman" w:cs="Times New Roman"/>
          <w:sz w:val="24"/>
          <w:szCs w:val="24"/>
        </w:rPr>
        <w:t xml:space="preserve">Counsel </w:t>
      </w:r>
      <w:r w:rsidR="00464DF7" w:rsidRPr="001B33E4">
        <w:rPr>
          <w:rFonts w:ascii="Times New Roman" w:hAnsi="Times New Roman" w:cs="Times New Roman"/>
          <w:sz w:val="24"/>
          <w:szCs w:val="24"/>
        </w:rPr>
        <w:t xml:space="preserve">cited </w:t>
      </w:r>
      <w:proofErr w:type="spellStart"/>
      <w:r w:rsidR="00EA0406" w:rsidRPr="001B33E4">
        <w:rPr>
          <w:rFonts w:ascii="Times New Roman" w:hAnsi="Times New Roman" w:cs="Times New Roman"/>
          <w:b/>
          <w:i/>
          <w:sz w:val="24"/>
          <w:szCs w:val="24"/>
        </w:rPr>
        <w:t>Hannington</w:t>
      </w:r>
      <w:proofErr w:type="spellEnd"/>
      <w:r w:rsidR="00EA0406" w:rsidRPr="001B33E4">
        <w:rPr>
          <w:rFonts w:ascii="Times New Roman" w:hAnsi="Times New Roman" w:cs="Times New Roman"/>
          <w:b/>
          <w:i/>
          <w:sz w:val="24"/>
          <w:szCs w:val="24"/>
        </w:rPr>
        <w:t xml:space="preserve"> </w:t>
      </w:r>
      <w:proofErr w:type="spellStart"/>
      <w:r w:rsidR="00EA0406" w:rsidRPr="001B33E4">
        <w:rPr>
          <w:rFonts w:ascii="Times New Roman" w:hAnsi="Times New Roman" w:cs="Times New Roman"/>
          <w:b/>
          <w:i/>
          <w:sz w:val="24"/>
          <w:szCs w:val="24"/>
        </w:rPr>
        <w:t>Wasswa</w:t>
      </w:r>
      <w:proofErr w:type="spellEnd"/>
      <w:r w:rsidR="00EA0406" w:rsidRPr="001B33E4">
        <w:rPr>
          <w:rFonts w:ascii="Times New Roman" w:hAnsi="Times New Roman" w:cs="Times New Roman"/>
          <w:b/>
          <w:i/>
          <w:sz w:val="24"/>
          <w:szCs w:val="24"/>
        </w:rPr>
        <w:t xml:space="preserve"> &amp; </w:t>
      </w:r>
      <w:proofErr w:type="spellStart"/>
      <w:r w:rsidR="00EA0406" w:rsidRPr="001B33E4">
        <w:rPr>
          <w:rFonts w:ascii="Times New Roman" w:hAnsi="Times New Roman" w:cs="Times New Roman"/>
          <w:b/>
          <w:i/>
          <w:sz w:val="24"/>
          <w:szCs w:val="24"/>
        </w:rPr>
        <w:t>Anor</w:t>
      </w:r>
      <w:proofErr w:type="spellEnd"/>
      <w:r w:rsidR="00EA0406" w:rsidRPr="001B33E4">
        <w:rPr>
          <w:rFonts w:ascii="Times New Roman" w:hAnsi="Times New Roman" w:cs="Times New Roman"/>
          <w:b/>
          <w:i/>
          <w:sz w:val="24"/>
          <w:szCs w:val="24"/>
        </w:rPr>
        <w:t xml:space="preserve"> </w:t>
      </w:r>
      <w:proofErr w:type="spellStart"/>
      <w:r w:rsidR="00EA0406" w:rsidRPr="001B33E4">
        <w:rPr>
          <w:rFonts w:ascii="Times New Roman" w:hAnsi="Times New Roman" w:cs="Times New Roman"/>
          <w:b/>
          <w:i/>
          <w:sz w:val="24"/>
          <w:szCs w:val="24"/>
        </w:rPr>
        <w:t>V</w:t>
      </w:r>
      <w:r w:rsidR="00464DF7" w:rsidRPr="001B33E4">
        <w:rPr>
          <w:rFonts w:ascii="Times New Roman" w:hAnsi="Times New Roman" w:cs="Times New Roman"/>
          <w:b/>
          <w:i/>
          <w:sz w:val="24"/>
          <w:szCs w:val="24"/>
        </w:rPr>
        <w:t>s</w:t>
      </w:r>
      <w:proofErr w:type="spellEnd"/>
      <w:r w:rsidR="00464DF7" w:rsidRPr="001B33E4">
        <w:rPr>
          <w:rFonts w:ascii="Times New Roman" w:hAnsi="Times New Roman" w:cs="Times New Roman"/>
          <w:b/>
          <w:i/>
          <w:sz w:val="24"/>
          <w:szCs w:val="24"/>
        </w:rPr>
        <w:t xml:space="preserve"> Maria </w:t>
      </w:r>
      <w:proofErr w:type="spellStart"/>
      <w:r w:rsidR="00464DF7" w:rsidRPr="001B33E4">
        <w:rPr>
          <w:rFonts w:ascii="Times New Roman" w:hAnsi="Times New Roman" w:cs="Times New Roman"/>
          <w:b/>
          <w:i/>
          <w:sz w:val="24"/>
          <w:szCs w:val="24"/>
        </w:rPr>
        <w:t>Onyango</w:t>
      </w:r>
      <w:proofErr w:type="spellEnd"/>
      <w:r w:rsidR="00464DF7" w:rsidRPr="001B33E4">
        <w:rPr>
          <w:rFonts w:ascii="Times New Roman" w:hAnsi="Times New Roman" w:cs="Times New Roman"/>
          <w:b/>
          <w:i/>
          <w:sz w:val="24"/>
          <w:szCs w:val="24"/>
        </w:rPr>
        <w:t xml:space="preserve"> </w:t>
      </w:r>
      <w:proofErr w:type="spellStart"/>
      <w:r w:rsidR="00464DF7" w:rsidRPr="001B33E4">
        <w:rPr>
          <w:rFonts w:ascii="Times New Roman" w:hAnsi="Times New Roman" w:cs="Times New Roman"/>
          <w:b/>
          <w:i/>
          <w:sz w:val="24"/>
          <w:szCs w:val="24"/>
        </w:rPr>
        <w:t>Ochola</w:t>
      </w:r>
      <w:proofErr w:type="spellEnd"/>
      <w:r w:rsidR="00464DF7" w:rsidRPr="001B33E4">
        <w:rPr>
          <w:rFonts w:ascii="Times New Roman" w:hAnsi="Times New Roman" w:cs="Times New Roman"/>
          <w:b/>
          <w:i/>
          <w:sz w:val="24"/>
          <w:szCs w:val="24"/>
        </w:rPr>
        <w:t xml:space="preserve"> &amp; 3 </w:t>
      </w:r>
      <w:proofErr w:type="spellStart"/>
      <w:r w:rsidR="00464DF7" w:rsidRPr="001B33E4">
        <w:rPr>
          <w:rFonts w:ascii="Times New Roman" w:hAnsi="Times New Roman" w:cs="Times New Roman"/>
          <w:b/>
          <w:i/>
          <w:sz w:val="24"/>
          <w:szCs w:val="24"/>
        </w:rPr>
        <w:t>ors</w:t>
      </w:r>
      <w:proofErr w:type="spellEnd"/>
      <w:r w:rsidR="00464DF7" w:rsidRPr="001B33E4">
        <w:rPr>
          <w:rFonts w:ascii="Times New Roman" w:hAnsi="Times New Roman" w:cs="Times New Roman"/>
          <w:b/>
          <w:i/>
          <w:sz w:val="24"/>
          <w:szCs w:val="24"/>
        </w:rPr>
        <w:t xml:space="preserve"> [1994] IV KALR 98</w:t>
      </w:r>
      <w:r w:rsidR="00464DF7" w:rsidRPr="001B33E4">
        <w:rPr>
          <w:rFonts w:ascii="Times New Roman" w:hAnsi="Times New Roman" w:cs="Times New Roman"/>
          <w:sz w:val="24"/>
          <w:szCs w:val="24"/>
        </w:rPr>
        <w:t xml:space="preserve">, where it was held that it is not proper to commence proceedings to challenge alleged acts of fraud by notice </w:t>
      </w:r>
      <w:r w:rsidR="00CC7376" w:rsidRPr="001B33E4">
        <w:rPr>
          <w:rFonts w:ascii="Times New Roman" w:hAnsi="Times New Roman" w:cs="Times New Roman"/>
          <w:sz w:val="24"/>
          <w:szCs w:val="24"/>
        </w:rPr>
        <w:t>of motion because the standard of proof of fraud must be high and that this requires an ordinary suit where witnesses may be cross examined.</w:t>
      </w:r>
    </w:p>
    <w:p w:rsidR="00F06243" w:rsidRPr="001B33E4" w:rsidRDefault="00FD54B7"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 xml:space="preserve">Counsel </w:t>
      </w:r>
      <w:r w:rsidR="00CC7376" w:rsidRPr="001B33E4">
        <w:rPr>
          <w:rFonts w:ascii="Times New Roman" w:hAnsi="Times New Roman" w:cs="Times New Roman"/>
          <w:sz w:val="24"/>
          <w:szCs w:val="24"/>
        </w:rPr>
        <w:t xml:space="preserve">contended that the case of </w:t>
      </w:r>
      <w:r w:rsidR="001B0D07" w:rsidRPr="001B33E4">
        <w:rPr>
          <w:rFonts w:ascii="Times New Roman" w:hAnsi="Times New Roman" w:cs="Times New Roman"/>
          <w:b/>
          <w:i/>
          <w:sz w:val="24"/>
          <w:szCs w:val="24"/>
        </w:rPr>
        <w:t xml:space="preserve">Attorney General </w:t>
      </w:r>
      <w:proofErr w:type="spellStart"/>
      <w:r w:rsidR="001B0D07" w:rsidRPr="001B33E4">
        <w:rPr>
          <w:rFonts w:ascii="Times New Roman" w:hAnsi="Times New Roman" w:cs="Times New Roman"/>
          <w:b/>
          <w:i/>
          <w:sz w:val="24"/>
          <w:szCs w:val="24"/>
        </w:rPr>
        <w:t>V</w:t>
      </w:r>
      <w:r w:rsidR="00CC7376" w:rsidRPr="001B33E4">
        <w:rPr>
          <w:rFonts w:ascii="Times New Roman" w:hAnsi="Times New Roman" w:cs="Times New Roman"/>
          <w:b/>
          <w:i/>
          <w:sz w:val="24"/>
          <w:szCs w:val="24"/>
        </w:rPr>
        <w:t>s</w:t>
      </w:r>
      <w:proofErr w:type="spellEnd"/>
      <w:r w:rsidR="00CC7376" w:rsidRPr="001B33E4">
        <w:rPr>
          <w:rFonts w:ascii="Times New Roman" w:hAnsi="Times New Roman" w:cs="Times New Roman"/>
          <w:b/>
          <w:i/>
          <w:sz w:val="24"/>
          <w:szCs w:val="24"/>
        </w:rPr>
        <w:t xml:space="preserve"> James Mark </w:t>
      </w:r>
      <w:proofErr w:type="spellStart"/>
      <w:r w:rsidR="00CC7376" w:rsidRPr="001B33E4">
        <w:rPr>
          <w:rFonts w:ascii="Times New Roman" w:hAnsi="Times New Roman" w:cs="Times New Roman"/>
          <w:b/>
          <w:i/>
          <w:sz w:val="24"/>
          <w:szCs w:val="24"/>
        </w:rPr>
        <w:t>Kamoga</w:t>
      </w:r>
      <w:proofErr w:type="spellEnd"/>
      <w:r w:rsidR="00CC7376" w:rsidRPr="001B33E4">
        <w:rPr>
          <w:rFonts w:ascii="Times New Roman" w:hAnsi="Times New Roman" w:cs="Times New Roman"/>
          <w:b/>
          <w:i/>
          <w:sz w:val="24"/>
          <w:szCs w:val="24"/>
        </w:rPr>
        <w:t xml:space="preserve"> (Supra)</w:t>
      </w:r>
      <w:r w:rsidR="00CC7376" w:rsidRPr="001B33E4">
        <w:rPr>
          <w:rFonts w:ascii="Times New Roman" w:hAnsi="Times New Roman" w:cs="Times New Roman"/>
          <w:sz w:val="24"/>
          <w:szCs w:val="24"/>
        </w:rPr>
        <w:t xml:space="preserve">, </w:t>
      </w:r>
      <w:r w:rsidR="00363ADA" w:rsidRPr="001B33E4">
        <w:rPr>
          <w:rFonts w:ascii="Times New Roman" w:hAnsi="Times New Roman" w:cs="Times New Roman"/>
          <w:sz w:val="24"/>
          <w:szCs w:val="24"/>
        </w:rPr>
        <w:t xml:space="preserve">was not relevant to the </w:t>
      </w:r>
      <w:r w:rsidR="0062574C" w:rsidRPr="001B33E4">
        <w:rPr>
          <w:rFonts w:ascii="Times New Roman" w:hAnsi="Times New Roman" w:cs="Times New Roman"/>
          <w:sz w:val="24"/>
          <w:szCs w:val="24"/>
        </w:rPr>
        <w:t>present suit considering that this</w:t>
      </w:r>
      <w:r w:rsidR="00363ADA" w:rsidRPr="001B33E4">
        <w:rPr>
          <w:rFonts w:ascii="Times New Roman" w:hAnsi="Times New Roman" w:cs="Times New Roman"/>
          <w:sz w:val="24"/>
          <w:szCs w:val="24"/>
        </w:rPr>
        <w:t xml:space="preserve"> was</w:t>
      </w:r>
      <w:r w:rsidR="0062574C" w:rsidRPr="001B33E4">
        <w:rPr>
          <w:rFonts w:ascii="Times New Roman" w:hAnsi="Times New Roman" w:cs="Times New Roman"/>
          <w:sz w:val="24"/>
          <w:szCs w:val="24"/>
        </w:rPr>
        <w:t xml:space="preserve"> not</w:t>
      </w:r>
      <w:r w:rsidR="00363ADA" w:rsidRPr="001B33E4">
        <w:rPr>
          <w:rFonts w:ascii="Times New Roman" w:hAnsi="Times New Roman" w:cs="Times New Roman"/>
          <w:sz w:val="24"/>
          <w:szCs w:val="24"/>
        </w:rPr>
        <w:t xml:space="preserve"> </w:t>
      </w:r>
      <w:r w:rsidR="0062574C" w:rsidRPr="001B33E4">
        <w:rPr>
          <w:rFonts w:ascii="Times New Roman" w:hAnsi="Times New Roman" w:cs="Times New Roman"/>
          <w:sz w:val="24"/>
          <w:szCs w:val="24"/>
        </w:rPr>
        <w:t>an application for review</w:t>
      </w:r>
      <w:r w:rsidR="00363ADA" w:rsidRPr="001B33E4">
        <w:rPr>
          <w:rFonts w:ascii="Times New Roman" w:hAnsi="Times New Roman" w:cs="Times New Roman"/>
          <w:sz w:val="24"/>
          <w:szCs w:val="24"/>
        </w:rPr>
        <w:t>.</w:t>
      </w:r>
    </w:p>
    <w:p w:rsidR="00363ADA" w:rsidRPr="001B33E4" w:rsidRDefault="00363ADA"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 xml:space="preserve">In rejoinder, </w:t>
      </w:r>
      <w:r w:rsidR="00FD54B7" w:rsidRPr="001B33E4">
        <w:rPr>
          <w:rFonts w:ascii="Times New Roman" w:hAnsi="Times New Roman" w:cs="Times New Roman"/>
          <w:sz w:val="24"/>
          <w:szCs w:val="24"/>
        </w:rPr>
        <w:t xml:space="preserve">Counsel </w:t>
      </w:r>
      <w:r w:rsidRPr="001B33E4">
        <w:rPr>
          <w:rFonts w:ascii="Times New Roman" w:hAnsi="Times New Roman" w:cs="Times New Roman"/>
          <w:sz w:val="24"/>
          <w:szCs w:val="24"/>
        </w:rPr>
        <w:t xml:space="preserve">for the defendants submitted that setting aside a judgment is an interlocutory application and does not seek final orders. </w:t>
      </w:r>
      <w:proofErr w:type="gramStart"/>
      <w:r w:rsidR="00FD54B7" w:rsidRPr="001B33E4">
        <w:rPr>
          <w:rFonts w:ascii="Times New Roman" w:hAnsi="Times New Roman" w:cs="Times New Roman"/>
          <w:sz w:val="24"/>
          <w:szCs w:val="24"/>
        </w:rPr>
        <w:t xml:space="preserve">Counsel </w:t>
      </w:r>
      <w:r w:rsidRPr="001B33E4">
        <w:rPr>
          <w:rFonts w:ascii="Times New Roman" w:hAnsi="Times New Roman" w:cs="Times New Roman"/>
          <w:sz w:val="24"/>
          <w:szCs w:val="24"/>
        </w:rPr>
        <w:t xml:space="preserve"> relied</w:t>
      </w:r>
      <w:proofErr w:type="gramEnd"/>
      <w:r w:rsidRPr="001B33E4">
        <w:rPr>
          <w:rFonts w:ascii="Times New Roman" w:hAnsi="Times New Roman" w:cs="Times New Roman"/>
          <w:sz w:val="24"/>
          <w:szCs w:val="24"/>
        </w:rPr>
        <w:t xml:space="preserve"> on </w:t>
      </w:r>
      <w:r w:rsidR="00FB2515" w:rsidRPr="001B33E4">
        <w:rPr>
          <w:rFonts w:ascii="Times New Roman" w:hAnsi="Times New Roman" w:cs="Times New Roman"/>
          <w:b/>
          <w:i/>
          <w:sz w:val="24"/>
          <w:szCs w:val="24"/>
        </w:rPr>
        <w:t xml:space="preserve">East African Law Society </w:t>
      </w:r>
      <w:proofErr w:type="spellStart"/>
      <w:r w:rsidR="00FB2515" w:rsidRPr="001B33E4">
        <w:rPr>
          <w:rFonts w:ascii="Times New Roman" w:hAnsi="Times New Roman" w:cs="Times New Roman"/>
          <w:b/>
          <w:i/>
          <w:sz w:val="24"/>
          <w:szCs w:val="24"/>
        </w:rPr>
        <w:t>V</w:t>
      </w:r>
      <w:r w:rsidRPr="001B33E4">
        <w:rPr>
          <w:rFonts w:ascii="Times New Roman" w:hAnsi="Times New Roman" w:cs="Times New Roman"/>
          <w:b/>
          <w:i/>
          <w:sz w:val="24"/>
          <w:szCs w:val="24"/>
        </w:rPr>
        <w:t>s</w:t>
      </w:r>
      <w:proofErr w:type="spellEnd"/>
      <w:r w:rsidRPr="001B33E4">
        <w:rPr>
          <w:rFonts w:ascii="Times New Roman" w:hAnsi="Times New Roman" w:cs="Times New Roman"/>
          <w:b/>
          <w:i/>
          <w:sz w:val="24"/>
          <w:szCs w:val="24"/>
        </w:rPr>
        <w:t xml:space="preserve"> Attorney General of Burundi and the Secretary General of the East African Community, Application No.</w:t>
      </w:r>
      <w:r w:rsidR="003A371C" w:rsidRPr="001B33E4">
        <w:rPr>
          <w:rFonts w:ascii="Times New Roman" w:hAnsi="Times New Roman" w:cs="Times New Roman"/>
          <w:b/>
          <w:i/>
          <w:sz w:val="24"/>
          <w:szCs w:val="24"/>
        </w:rPr>
        <w:t xml:space="preserve"> </w:t>
      </w:r>
      <w:r w:rsidRPr="001B33E4">
        <w:rPr>
          <w:rFonts w:ascii="Times New Roman" w:hAnsi="Times New Roman" w:cs="Times New Roman"/>
          <w:b/>
          <w:i/>
          <w:sz w:val="24"/>
          <w:szCs w:val="24"/>
        </w:rPr>
        <w:t>3 of 2014</w:t>
      </w:r>
      <w:r w:rsidRPr="001B33E4">
        <w:rPr>
          <w:rFonts w:ascii="Times New Roman" w:hAnsi="Times New Roman" w:cs="Times New Roman"/>
          <w:sz w:val="24"/>
          <w:szCs w:val="24"/>
        </w:rPr>
        <w:t>, where it was held that an interlocutory order does not dispose of the case completely but leaves something more to be adjudicated upon</w:t>
      </w:r>
      <w:r w:rsidR="00655317" w:rsidRPr="001B33E4">
        <w:rPr>
          <w:rFonts w:ascii="Times New Roman" w:hAnsi="Times New Roman" w:cs="Times New Roman"/>
          <w:sz w:val="24"/>
          <w:szCs w:val="24"/>
        </w:rPr>
        <w:t xml:space="preserve">. </w:t>
      </w:r>
    </w:p>
    <w:p w:rsidR="00B57DD9" w:rsidRPr="001B33E4" w:rsidRDefault="00B57DD9"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 xml:space="preserve">I have carefully considered the submissions of </w:t>
      </w:r>
      <w:r w:rsidR="00FD54B7" w:rsidRPr="001B33E4">
        <w:rPr>
          <w:rFonts w:ascii="Times New Roman" w:hAnsi="Times New Roman" w:cs="Times New Roman"/>
          <w:sz w:val="24"/>
          <w:szCs w:val="24"/>
        </w:rPr>
        <w:t xml:space="preserve">Counsel </w:t>
      </w:r>
      <w:r w:rsidRPr="001B33E4">
        <w:rPr>
          <w:rFonts w:ascii="Times New Roman" w:hAnsi="Times New Roman" w:cs="Times New Roman"/>
          <w:sz w:val="24"/>
          <w:szCs w:val="24"/>
        </w:rPr>
        <w:t xml:space="preserve">on this point of law as well as the law relating to consent judgments. </w:t>
      </w:r>
    </w:p>
    <w:p w:rsidR="00BD4FBF" w:rsidRPr="001B33E4" w:rsidRDefault="00B57DD9"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 xml:space="preserve">A consent judgment may be set aside for fraud, collusion, by agreement contrary to the policy of </w:t>
      </w:r>
      <w:r w:rsidR="003D3CDE" w:rsidRPr="001B33E4">
        <w:rPr>
          <w:rFonts w:ascii="Times New Roman" w:hAnsi="Times New Roman" w:cs="Times New Roman"/>
          <w:sz w:val="24"/>
          <w:szCs w:val="24"/>
        </w:rPr>
        <w:t>c</w:t>
      </w:r>
      <w:r w:rsidRPr="001B33E4">
        <w:rPr>
          <w:rFonts w:ascii="Times New Roman" w:hAnsi="Times New Roman" w:cs="Times New Roman"/>
          <w:sz w:val="24"/>
          <w:szCs w:val="24"/>
        </w:rPr>
        <w:t xml:space="preserve">ourt or if the consent </w:t>
      </w:r>
      <w:r w:rsidR="00BD4FBF" w:rsidRPr="001B33E4">
        <w:rPr>
          <w:rFonts w:ascii="Times New Roman" w:hAnsi="Times New Roman" w:cs="Times New Roman"/>
          <w:sz w:val="24"/>
          <w:szCs w:val="24"/>
        </w:rPr>
        <w:t xml:space="preserve">is given without sufficient material facts or in misapprehension or ignorance of material facts. </w:t>
      </w:r>
      <w:proofErr w:type="gramStart"/>
      <w:r w:rsidR="00BD4FBF" w:rsidRPr="001B33E4">
        <w:rPr>
          <w:rFonts w:ascii="Times New Roman" w:hAnsi="Times New Roman" w:cs="Times New Roman"/>
          <w:b/>
          <w:i/>
          <w:sz w:val="24"/>
          <w:szCs w:val="24"/>
        </w:rPr>
        <w:t xml:space="preserve">(See </w:t>
      </w:r>
      <w:proofErr w:type="spellStart"/>
      <w:r w:rsidR="00BD4FBF" w:rsidRPr="001B33E4">
        <w:rPr>
          <w:rFonts w:ascii="Times New Roman" w:hAnsi="Times New Roman" w:cs="Times New Roman"/>
          <w:b/>
          <w:i/>
          <w:sz w:val="24"/>
          <w:szCs w:val="24"/>
        </w:rPr>
        <w:t>Hirani</w:t>
      </w:r>
      <w:proofErr w:type="spellEnd"/>
      <w:r w:rsidR="00BD4FBF" w:rsidRPr="001B33E4">
        <w:rPr>
          <w:rFonts w:ascii="Times New Roman" w:hAnsi="Times New Roman" w:cs="Times New Roman"/>
          <w:b/>
          <w:i/>
          <w:sz w:val="24"/>
          <w:szCs w:val="24"/>
        </w:rPr>
        <w:t xml:space="preserve"> Versus </w:t>
      </w:r>
      <w:proofErr w:type="spellStart"/>
      <w:r w:rsidR="00BD4FBF" w:rsidRPr="001B33E4">
        <w:rPr>
          <w:rFonts w:ascii="Times New Roman" w:hAnsi="Times New Roman" w:cs="Times New Roman"/>
          <w:b/>
          <w:i/>
          <w:sz w:val="24"/>
          <w:szCs w:val="24"/>
        </w:rPr>
        <w:t>Kassam</w:t>
      </w:r>
      <w:proofErr w:type="spellEnd"/>
      <w:r w:rsidR="00BD4FBF" w:rsidRPr="001B33E4">
        <w:rPr>
          <w:rFonts w:ascii="Times New Roman" w:hAnsi="Times New Roman" w:cs="Times New Roman"/>
          <w:b/>
          <w:i/>
          <w:sz w:val="24"/>
          <w:szCs w:val="24"/>
        </w:rPr>
        <w:t xml:space="preserve"> (1952) EA 131)</w:t>
      </w:r>
      <w:r w:rsidR="00BD4FBF" w:rsidRPr="001B33E4">
        <w:rPr>
          <w:rFonts w:ascii="Times New Roman" w:hAnsi="Times New Roman" w:cs="Times New Roman"/>
          <w:sz w:val="24"/>
          <w:szCs w:val="24"/>
        </w:rPr>
        <w:t>.</w:t>
      </w:r>
      <w:proofErr w:type="gramEnd"/>
      <w:r w:rsidR="00BD4FBF" w:rsidRPr="001B33E4">
        <w:rPr>
          <w:rFonts w:ascii="Times New Roman" w:hAnsi="Times New Roman" w:cs="Times New Roman"/>
          <w:sz w:val="24"/>
          <w:szCs w:val="24"/>
        </w:rPr>
        <w:t xml:space="preserve"> </w:t>
      </w:r>
    </w:p>
    <w:p w:rsidR="00B57DD9" w:rsidRPr="001B33E4" w:rsidRDefault="00BD4FBF"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lastRenderedPageBreak/>
        <w:t>Ordinarily, a judgment, including a consent judgment may be set aside by the same court which sanctioned/passed the judgment by virtue of the inherent powers of court. However, this does not limit the rights of the parties to move court by way of review or revision in setting asid</w:t>
      </w:r>
      <w:r w:rsidR="003D3CDE" w:rsidRPr="001B33E4">
        <w:rPr>
          <w:rFonts w:ascii="Times New Roman" w:hAnsi="Times New Roman" w:cs="Times New Roman"/>
          <w:sz w:val="24"/>
          <w:szCs w:val="24"/>
        </w:rPr>
        <w:t>e judgments.</w:t>
      </w:r>
    </w:p>
    <w:p w:rsidR="009D4C16" w:rsidRPr="001B33E4" w:rsidRDefault="003D3CDE"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 xml:space="preserve">In the present case, the plaintiff sought from this </w:t>
      </w:r>
      <w:r w:rsidR="0041281D" w:rsidRPr="001B33E4">
        <w:rPr>
          <w:rFonts w:ascii="Times New Roman" w:hAnsi="Times New Roman" w:cs="Times New Roman"/>
          <w:sz w:val="24"/>
          <w:szCs w:val="24"/>
        </w:rPr>
        <w:t>c</w:t>
      </w:r>
      <w:r w:rsidRPr="001B33E4">
        <w:rPr>
          <w:rFonts w:ascii="Times New Roman" w:hAnsi="Times New Roman" w:cs="Times New Roman"/>
          <w:sz w:val="24"/>
          <w:szCs w:val="24"/>
        </w:rPr>
        <w:t xml:space="preserve">ourt, an order to set aside the Consent Judgment in </w:t>
      </w:r>
      <w:r w:rsidRPr="001B33E4">
        <w:rPr>
          <w:rFonts w:ascii="Times New Roman" w:hAnsi="Times New Roman" w:cs="Times New Roman"/>
          <w:b/>
          <w:sz w:val="24"/>
          <w:szCs w:val="24"/>
        </w:rPr>
        <w:t>HCCS No.</w:t>
      </w:r>
      <w:r w:rsidR="002116A4" w:rsidRPr="001B33E4">
        <w:rPr>
          <w:rFonts w:ascii="Times New Roman" w:hAnsi="Times New Roman" w:cs="Times New Roman"/>
          <w:b/>
          <w:sz w:val="24"/>
          <w:szCs w:val="24"/>
        </w:rPr>
        <w:t xml:space="preserve"> </w:t>
      </w:r>
      <w:r w:rsidRPr="001B33E4">
        <w:rPr>
          <w:rFonts w:ascii="Times New Roman" w:hAnsi="Times New Roman" w:cs="Times New Roman"/>
          <w:b/>
          <w:sz w:val="24"/>
          <w:szCs w:val="24"/>
        </w:rPr>
        <w:t>007 of 2012</w:t>
      </w:r>
      <w:r w:rsidRPr="001B33E4">
        <w:rPr>
          <w:rFonts w:ascii="Times New Roman" w:hAnsi="Times New Roman" w:cs="Times New Roman"/>
          <w:sz w:val="24"/>
          <w:szCs w:val="24"/>
        </w:rPr>
        <w:t>, on grounds of fraud.</w:t>
      </w:r>
      <w:r w:rsidR="003E0BE3" w:rsidRPr="001B33E4">
        <w:rPr>
          <w:rFonts w:ascii="Times New Roman" w:hAnsi="Times New Roman" w:cs="Times New Roman"/>
          <w:sz w:val="24"/>
          <w:szCs w:val="24"/>
        </w:rPr>
        <w:t xml:space="preserve"> It is trite l</w:t>
      </w:r>
      <w:r w:rsidR="00595AF2" w:rsidRPr="001B33E4">
        <w:rPr>
          <w:rFonts w:ascii="Times New Roman" w:hAnsi="Times New Roman" w:cs="Times New Roman"/>
          <w:sz w:val="24"/>
          <w:szCs w:val="24"/>
        </w:rPr>
        <w:t>aw that allegations of fraud are very serious and ought to be pleaded and proved</w:t>
      </w:r>
      <w:r w:rsidR="007F28DE" w:rsidRPr="001B33E4">
        <w:rPr>
          <w:rFonts w:ascii="Times New Roman" w:hAnsi="Times New Roman" w:cs="Times New Roman"/>
          <w:sz w:val="24"/>
          <w:szCs w:val="24"/>
        </w:rPr>
        <w:t>.</w:t>
      </w:r>
      <w:r w:rsidR="009D4C16" w:rsidRPr="001B33E4">
        <w:rPr>
          <w:rFonts w:ascii="Times New Roman" w:hAnsi="Times New Roman" w:cs="Times New Roman"/>
          <w:sz w:val="24"/>
          <w:szCs w:val="24"/>
        </w:rPr>
        <w:t xml:space="preserve"> (See </w:t>
      </w:r>
      <w:r w:rsidR="00CE1F0C" w:rsidRPr="001B33E4">
        <w:rPr>
          <w:rFonts w:ascii="Times New Roman" w:hAnsi="Times New Roman" w:cs="Times New Roman"/>
          <w:b/>
          <w:i/>
          <w:sz w:val="24"/>
          <w:szCs w:val="24"/>
        </w:rPr>
        <w:t xml:space="preserve">Kampala Bottlers Ltd </w:t>
      </w:r>
      <w:proofErr w:type="spellStart"/>
      <w:r w:rsidR="00CE1F0C" w:rsidRPr="001B33E4">
        <w:rPr>
          <w:rFonts w:ascii="Times New Roman" w:hAnsi="Times New Roman" w:cs="Times New Roman"/>
          <w:b/>
          <w:i/>
          <w:sz w:val="24"/>
          <w:szCs w:val="24"/>
        </w:rPr>
        <w:t>V</w:t>
      </w:r>
      <w:r w:rsidR="009D4C16" w:rsidRPr="001B33E4">
        <w:rPr>
          <w:rFonts w:ascii="Times New Roman" w:hAnsi="Times New Roman" w:cs="Times New Roman"/>
          <w:b/>
          <w:i/>
          <w:sz w:val="24"/>
          <w:szCs w:val="24"/>
        </w:rPr>
        <w:t>s</w:t>
      </w:r>
      <w:proofErr w:type="spellEnd"/>
      <w:r w:rsidR="009D4C16" w:rsidRPr="001B33E4">
        <w:rPr>
          <w:rFonts w:ascii="Times New Roman" w:hAnsi="Times New Roman" w:cs="Times New Roman"/>
          <w:b/>
          <w:i/>
          <w:sz w:val="24"/>
          <w:szCs w:val="24"/>
        </w:rPr>
        <w:t xml:space="preserve"> </w:t>
      </w:r>
      <w:proofErr w:type="spellStart"/>
      <w:r w:rsidR="009D4C16" w:rsidRPr="001B33E4">
        <w:rPr>
          <w:rFonts w:ascii="Times New Roman" w:hAnsi="Times New Roman" w:cs="Times New Roman"/>
          <w:b/>
          <w:i/>
          <w:sz w:val="24"/>
          <w:szCs w:val="24"/>
        </w:rPr>
        <w:t>Daminico</w:t>
      </w:r>
      <w:proofErr w:type="spellEnd"/>
      <w:r w:rsidR="009D4C16" w:rsidRPr="001B33E4">
        <w:rPr>
          <w:rFonts w:ascii="Times New Roman" w:hAnsi="Times New Roman" w:cs="Times New Roman"/>
          <w:b/>
          <w:i/>
          <w:sz w:val="24"/>
          <w:szCs w:val="24"/>
        </w:rPr>
        <w:t xml:space="preserve"> Ltd, SC civil Appeal No.22 of </w:t>
      </w:r>
      <w:r w:rsidR="00E73779" w:rsidRPr="001B33E4">
        <w:rPr>
          <w:rFonts w:ascii="Times New Roman" w:hAnsi="Times New Roman" w:cs="Times New Roman"/>
          <w:b/>
          <w:i/>
          <w:sz w:val="24"/>
          <w:szCs w:val="24"/>
        </w:rPr>
        <w:t xml:space="preserve">1992, Adam </w:t>
      </w:r>
      <w:proofErr w:type="spellStart"/>
      <w:r w:rsidR="00E73779" w:rsidRPr="001B33E4">
        <w:rPr>
          <w:rFonts w:ascii="Times New Roman" w:hAnsi="Times New Roman" w:cs="Times New Roman"/>
          <w:b/>
          <w:i/>
          <w:sz w:val="24"/>
          <w:szCs w:val="24"/>
        </w:rPr>
        <w:t>Yacob</w:t>
      </w:r>
      <w:proofErr w:type="spellEnd"/>
      <w:r w:rsidR="00E73779" w:rsidRPr="001B33E4">
        <w:rPr>
          <w:rFonts w:ascii="Times New Roman" w:hAnsi="Times New Roman" w:cs="Times New Roman"/>
          <w:b/>
          <w:i/>
          <w:sz w:val="24"/>
          <w:szCs w:val="24"/>
        </w:rPr>
        <w:t xml:space="preserve"> </w:t>
      </w:r>
      <w:proofErr w:type="spellStart"/>
      <w:r w:rsidR="00E73779" w:rsidRPr="001B33E4">
        <w:rPr>
          <w:rFonts w:ascii="Times New Roman" w:hAnsi="Times New Roman" w:cs="Times New Roman"/>
          <w:b/>
          <w:i/>
          <w:sz w:val="24"/>
          <w:szCs w:val="24"/>
        </w:rPr>
        <w:t>Muhammed</w:t>
      </w:r>
      <w:proofErr w:type="spellEnd"/>
      <w:r w:rsidR="00E73779" w:rsidRPr="001B33E4">
        <w:rPr>
          <w:rFonts w:ascii="Times New Roman" w:hAnsi="Times New Roman" w:cs="Times New Roman"/>
          <w:b/>
          <w:i/>
          <w:sz w:val="24"/>
          <w:szCs w:val="24"/>
        </w:rPr>
        <w:t xml:space="preserve"> &amp; </w:t>
      </w:r>
      <w:proofErr w:type="spellStart"/>
      <w:r w:rsidR="00E73779" w:rsidRPr="001B33E4">
        <w:rPr>
          <w:rFonts w:ascii="Times New Roman" w:hAnsi="Times New Roman" w:cs="Times New Roman"/>
          <w:b/>
          <w:i/>
          <w:sz w:val="24"/>
          <w:szCs w:val="24"/>
        </w:rPr>
        <w:t>Anor</w:t>
      </w:r>
      <w:proofErr w:type="spellEnd"/>
      <w:r w:rsidR="00C35980" w:rsidRPr="001B33E4">
        <w:rPr>
          <w:rFonts w:ascii="Times New Roman" w:hAnsi="Times New Roman" w:cs="Times New Roman"/>
          <w:b/>
          <w:i/>
          <w:sz w:val="24"/>
          <w:szCs w:val="24"/>
        </w:rPr>
        <w:t xml:space="preserve"> </w:t>
      </w:r>
      <w:proofErr w:type="spellStart"/>
      <w:r w:rsidR="00C35980" w:rsidRPr="001B33E4">
        <w:rPr>
          <w:rFonts w:ascii="Times New Roman" w:hAnsi="Times New Roman" w:cs="Times New Roman"/>
          <w:b/>
          <w:i/>
          <w:sz w:val="24"/>
          <w:szCs w:val="24"/>
        </w:rPr>
        <w:t>V</w:t>
      </w:r>
      <w:r w:rsidR="009D4C16" w:rsidRPr="001B33E4">
        <w:rPr>
          <w:rFonts w:ascii="Times New Roman" w:hAnsi="Times New Roman" w:cs="Times New Roman"/>
          <w:b/>
          <w:i/>
          <w:sz w:val="24"/>
          <w:szCs w:val="24"/>
        </w:rPr>
        <w:t>s</w:t>
      </w:r>
      <w:proofErr w:type="spellEnd"/>
      <w:r w:rsidR="009D4C16" w:rsidRPr="001B33E4">
        <w:rPr>
          <w:rFonts w:ascii="Times New Roman" w:hAnsi="Times New Roman" w:cs="Times New Roman"/>
          <w:b/>
          <w:i/>
          <w:sz w:val="24"/>
          <w:szCs w:val="24"/>
        </w:rPr>
        <w:t xml:space="preserve"> </w:t>
      </w:r>
      <w:proofErr w:type="spellStart"/>
      <w:r w:rsidR="009D4C16" w:rsidRPr="001B33E4">
        <w:rPr>
          <w:rFonts w:ascii="Times New Roman" w:hAnsi="Times New Roman" w:cs="Times New Roman"/>
          <w:b/>
          <w:i/>
          <w:sz w:val="24"/>
          <w:szCs w:val="24"/>
        </w:rPr>
        <w:t>Madaya</w:t>
      </w:r>
      <w:proofErr w:type="spellEnd"/>
      <w:r w:rsidR="009D4C16" w:rsidRPr="001B33E4">
        <w:rPr>
          <w:rFonts w:ascii="Times New Roman" w:hAnsi="Times New Roman" w:cs="Times New Roman"/>
          <w:b/>
          <w:i/>
          <w:sz w:val="24"/>
          <w:szCs w:val="24"/>
        </w:rPr>
        <w:t xml:space="preserve"> Rogers HCCS No.14 of 2013</w:t>
      </w:r>
      <w:r w:rsidR="009D4C16" w:rsidRPr="001B33E4">
        <w:rPr>
          <w:rFonts w:ascii="Times New Roman" w:hAnsi="Times New Roman" w:cs="Times New Roman"/>
          <w:sz w:val="24"/>
          <w:szCs w:val="24"/>
        </w:rPr>
        <w:t>).</w:t>
      </w:r>
    </w:p>
    <w:p w:rsidR="009D4C16" w:rsidRPr="001B33E4" w:rsidRDefault="003E0BE3"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 xml:space="preserve">I have also considered the submissions and authorities cited by </w:t>
      </w:r>
      <w:r w:rsidR="00FD54B7" w:rsidRPr="001B33E4">
        <w:rPr>
          <w:rFonts w:ascii="Times New Roman" w:hAnsi="Times New Roman" w:cs="Times New Roman"/>
          <w:sz w:val="24"/>
          <w:szCs w:val="24"/>
        </w:rPr>
        <w:t xml:space="preserve">Counsel </w:t>
      </w:r>
      <w:r w:rsidRPr="001B33E4">
        <w:rPr>
          <w:rFonts w:ascii="Times New Roman" w:hAnsi="Times New Roman" w:cs="Times New Roman"/>
          <w:sz w:val="24"/>
          <w:szCs w:val="24"/>
        </w:rPr>
        <w:t>for the defendants that setting aside</w:t>
      </w:r>
      <w:r w:rsidR="00595AF2" w:rsidRPr="001B33E4">
        <w:rPr>
          <w:rFonts w:ascii="Times New Roman" w:hAnsi="Times New Roman" w:cs="Times New Roman"/>
          <w:sz w:val="24"/>
          <w:szCs w:val="24"/>
        </w:rPr>
        <w:t xml:space="preserve"> of consent judgment is an interlocutory matter which cannot be brought</w:t>
      </w:r>
      <w:r w:rsidR="009D4C16" w:rsidRPr="001B33E4">
        <w:rPr>
          <w:rFonts w:ascii="Times New Roman" w:hAnsi="Times New Roman" w:cs="Times New Roman"/>
          <w:sz w:val="24"/>
          <w:szCs w:val="24"/>
        </w:rPr>
        <w:t xml:space="preserve"> by way of a fresh suit. I agree to the extent that the abo</w:t>
      </w:r>
      <w:r w:rsidR="008D47FD" w:rsidRPr="001B33E4">
        <w:rPr>
          <w:rFonts w:ascii="Times New Roman" w:hAnsi="Times New Roman" w:cs="Times New Roman"/>
          <w:sz w:val="24"/>
          <w:szCs w:val="24"/>
        </w:rPr>
        <w:t>ve is the proper procedure</w:t>
      </w:r>
      <w:r w:rsidR="009D4C16" w:rsidRPr="001B33E4">
        <w:rPr>
          <w:rFonts w:ascii="Times New Roman" w:hAnsi="Times New Roman" w:cs="Times New Roman"/>
          <w:sz w:val="24"/>
          <w:szCs w:val="24"/>
        </w:rPr>
        <w:t xml:space="preserve"> where the grounds raised are not relating to allegations of fraud. </w:t>
      </w:r>
    </w:p>
    <w:p w:rsidR="003E0BE3" w:rsidRPr="001B33E4" w:rsidRDefault="009D4C16"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 xml:space="preserve">In </w:t>
      </w:r>
      <w:proofErr w:type="spellStart"/>
      <w:r w:rsidRPr="001B33E4">
        <w:rPr>
          <w:rFonts w:ascii="Times New Roman" w:hAnsi="Times New Roman" w:cs="Times New Roman"/>
          <w:b/>
          <w:i/>
          <w:sz w:val="24"/>
          <w:szCs w:val="24"/>
        </w:rPr>
        <w:t>Hannington</w:t>
      </w:r>
      <w:proofErr w:type="spellEnd"/>
      <w:r w:rsidRPr="001B33E4">
        <w:rPr>
          <w:rFonts w:ascii="Times New Roman" w:hAnsi="Times New Roman" w:cs="Times New Roman"/>
          <w:b/>
          <w:i/>
          <w:sz w:val="24"/>
          <w:szCs w:val="24"/>
        </w:rPr>
        <w:t xml:space="preserve"> </w:t>
      </w:r>
      <w:proofErr w:type="spellStart"/>
      <w:r w:rsidRPr="001B33E4">
        <w:rPr>
          <w:rFonts w:ascii="Times New Roman" w:hAnsi="Times New Roman" w:cs="Times New Roman"/>
          <w:b/>
          <w:i/>
          <w:sz w:val="24"/>
          <w:szCs w:val="24"/>
        </w:rPr>
        <w:t>Wasswa</w:t>
      </w:r>
      <w:proofErr w:type="spellEnd"/>
      <w:r w:rsidRPr="001B33E4">
        <w:rPr>
          <w:rFonts w:ascii="Times New Roman" w:hAnsi="Times New Roman" w:cs="Times New Roman"/>
          <w:b/>
          <w:i/>
          <w:sz w:val="24"/>
          <w:szCs w:val="24"/>
        </w:rPr>
        <w:t xml:space="preserve"> </w:t>
      </w:r>
      <w:r w:rsidR="0094744C" w:rsidRPr="001B33E4">
        <w:rPr>
          <w:rFonts w:ascii="Times New Roman" w:hAnsi="Times New Roman" w:cs="Times New Roman"/>
          <w:b/>
          <w:i/>
          <w:sz w:val="24"/>
          <w:szCs w:val="24"/>
        </w:rPr>
        <w:t xml:space="preserve">&amp; </w:t>
      </w:r>
      <w:proofErr w:type="spellStart"/>
      <w:r w:rsidR="0094744C" w:rsidRPr="001B33E4">
        <w:rPr>
          <w:rFonts w:ascii="Times New Roman" w:hAnsi="Times New Roman" w:cs="Times New Roman"/>
          <w:b/>
          <w:i/>
          <w:sz w:val="24"/>
          <w:szCs w:val="24"/>
        </w:rPr>
        <w:t>Anor</w:t>
      </w:r>
      <w:proofErr w:type="spellEnd"/>
      <w:r w:rsidR="0094744C" w:rsidRPr="001B33E4">
        <w:rPr>
          <w:rFonts w:ascii="Times New Roman" w:hAnsi="Times New Roman" w:cs="Times New Roman"/>
          <w:b/>
          <w:i/>
          <w:sz w:val="24"/>
          <w:szCs w:val="24"/>
        </w:rPr>
        <w:t xml:space="preserve"> </w:t>
      </w:r>
      <w:proofErr w:type="spellStart"/>
      <w:r w:rsidR="0094744C" w:rsidRPr="001B33E4">
        <w:rPr>
          <w:rFonts w:ascii="Times New Roman" w:hAnsi="Times New Roman" w:cs="Times New Roman"/>
          <w:b/>
          <w:i/>
          <w:sz w:val="24"/>
          <w:szCs w:val="24"/>
        </w:rPr>
        <w:t>V</w:t>
      </w:r>
      <w:r w:rsidRPr="001B33E4">
        <w:rPr>
          <w:rFonts w:ascii="Times New Roman" w:hAnsi="Times New Roman" w:cs="Times New Roman"/>
          <w:b/>
          <w:i/>
          <w:sz w:val="24"/>
          <w:szCs w:val="24"/>
        </w:rPr>
        <w:t>s</w:t>
      </w:r>
      <w:proofErr w:type="spellEnd"/>
      <w:r w:rsidRPr="001B33E4">
        <w:rPr>
          <w:rFonts w:ascii="Times New Roman" w:hAnsi="Times New Roman" w:cs="Times New Roman"/>
          <w:b/>
          <w:i/>
          <w:sz w:val="24"/>
          <w:szCs w:val="24"/>
        </w:rPr>
        <w:t xml:space="preserve"> Maria </w:t>
      </w:r>
      <w:proofErr w:type="spellStart"/>
      <w:r w:rsidRPr="001B33E4">
        <w:rPr>
          <w:rFonts w:ascii="Times New Roman" w:hAnsi="Times New Roman" w:cs="Times New Roman"/>
          <w:b/>
          <w:i/>
          <w:sz w:val="24"/>
          <w:szCs w:val="24"/>
        </w:rPr>
        <w:t>Onyango</w:t>
      </w:r>
      <w:proofErr w:type="spellEnd"/>
      <w:r w:rsidRPr="001B33E4">
        <w:rPr>
          <w:rFonts w:ascii="Times New Roman" w:hAnsi="Times New Roman" w:cs="Times New Roman"/>
          <w:b/>
          <w:i/>
          <w:sz w:val="24"/>
          <w:szCs w:val="24"/>
        </w:rPr>
        <w:t xml:space="preserve"> </w:t>
      </w:r>
      <w:proofErr w:type="spellStart"/>
      <w:r w:rsidRPr="001B33E4">
        <w:rPr>
          <w:rFonts w:ascii="Times New Roman" w:hAnsi="Times New Roman" w:cs="Times New Roman"/>
          <w:b/>
          <w:i/>
          <w:sz w:val="24"/>
          <w:szCs w:val="24"/>
        </w:rPr>
        <w:t>Ochola</w:t>
      </w:r>
      <w:proofErr w:type="spellEnd"/>
      <w:r w:rsidRPr="001B33E4">
        <w:rPr>
          <w:rFonts w:ascii="Times New Roman" w:hAnsi="Times New Roman" w:cs="Times New Roman"/>
          <w:b/>
          <w:i/>
          <w:sz w:val="24"/>
          <w:szCs w:val="24"/>
        </w:rPr>
        <w:t xml:space="preserve"> &amp; 3 </w:t>
      </w:r>
      <w:proofErr w:type="spellStart"/>
      <w:r w:rsidRPr="001B33E4">
        <w:rPr>
          <w:rFonts w:ascii="Times New Roman" w:hAnsi="Times New Roman" w:cs="Times New Roman"/>
          <w:b/>
          <w:i/>
          <w:sz w:val="24"/>
          <w:szCs w:val="24"/>
        </w:rPr>
        <w:t>ors</w:t>
      </w:r>
      <w:proofErr w:type="spellEnd"/>
      <w:r w:rsidRPr="001B33E4">
        <w:rPr>
          <w:rFonts w:ascii="Times New Roman" w:hAnsi="Times New Roman" w:cs="Times New Roman"/>
          <w:b/>
          <w:i/>
          <w:sz w:val="24"/>
          <w:szCs w:val="24"/>
        </w:rPr>
        <w:t>, SC Civil Appeal No.</w:t>
      </w:r>
      <w:r w:rsidR="0094744C" w:rsidRPr="001B33E4">
        <w:rPr>
          <w:rFonts w:ascii="Times New Roman" w:hAnsi="Times New Roman" w:cs="Times New Roman"/>
          <w:b/>
          <w:i/>
          <w:sz w:val="24"/>
          <w:szCs w:val="24"/>
        </w:rPr>
        <w:t xml:space="preserve"> </w:t>
      </w:r>
      <w:r w:rsidRPr="001B33E4">
        <w:rPr>
          <w:rFonts w:ascii="Times New Roman" w:hAnsi="Times New Roman" w:cs="Times New Roman"/>
          <w:b/>
          <w:i/>
          <w:sz w:val="24"/>
          <w:szCs w:val="24"/>
        </w:rPr>
        <w:t>8 of 1993,</w:t>
      </w:r>
      <w:r w:rsidRPr="001B33E4">
        <w:rPr>
          <w:rFonts w:ascii="Times New Roman" w:hAnsi="Times New Roman" w:cs="Times New Roman"/>
          <w:sz w:val="24"/>
          <w:szCs w:val="24"/>
        </w:rPr>
        <w:t xml:space="preserve"> court made a reference to a comment by </w:t>
      </w:r>
      <w:proofErr w:type="spellStart"/>
      <w:r w:rsidRPr="001B33E4">
        <w:rPr>
          <w:rFonts w:ascii="Times New Roman" w:hAnsi="Times New Roman" w:cs="Times New Roman"/>
          <w:b/>
          <w:sz w:val="24"/>
          <w:szCs w:val="24"/>
        </w:rPr>
        <w:t>Woodroffe</w:t>
      </w:r>
      <w:proofErr w:type="spellEnd"/>
      <w:r w:rsidRPr="001B33E4">
        <w:rPr>
          <w:rFonts w:ascii="Times New Roman" w:hAnsi="Times New Roman" w:cs="Times New Roman"/>
          <w:sz w:val="24"/>
          <w:szCs w:val="24"/>
        </w:rPr>
        <w:t xml:space="preserve"> and </w:t>
      </w:r>
      <w:r w:rsidRPr="001B33E4">
        <w:rPr>
          <w:rFonts w:ascii="Times New Roman" w:hAnsi="Times New Roman" w:cs="Times New Roman"/>
          <w:b/>
          <w:sz w:val="24"/>
          <w:szCs w:val="24"/>
        </w:rPr>
        <w:t>Mathew</w:t>
      </w:r>
      <w:r w:rsidRPr="001B33E4">
        <w:rPr>
          <w:rFonts w:ascii="Times New Roman" w:hAnsi="Times New Roman" w:cs="Times New Roman"/>
          <w:sz w:val="24"/>
          <w:szCs w:val="24"/>
        </w:rPr>
        <w:t xml:space="preserve"> in their book </w:t>
      </w:r>
      <w:r w:rsidRPr="001B33E4">
        <w:rPr>
          <w:rFonts w:ascii="Times New Roman" w:hAnsi="Times New Roman" w:cs="Times New Roman"/>
          <w:b/>
          <w:sz w:val="24"/>
          <w:szCs w:val="24"/>
        </w:rPr>
        <w:t>“Civil Procedure in British India” 2</w:t>
      </w:r>
      <w:r w:rsidRPr="001B33E4">
        <w:rPr>
          <w:rFonts w:ascii="Times New Roman" w:hAnsi="Times New Roman" w:cs="Times New Roman"/>
          <w:b/>
          <w:sz w:val="24"/>
          <w:szCs w:val="24"/>
          <w:vertAlign w:val="superscript"/>
        </w:rPr>
        <w:t>nd</w:t>
      </w:r>
      <w:r w:rsidRPr="001B33E4">
        <w:rPr>
          <w:rFonts w:ascii="Times New Roman" w:hAnsi="Times New Roman" w:cs="Times New Roman"/>
          <w:b/>
          <w:sz w:val="24"/>
          <w:szCs w:val="24"/>
        </w:rPr>
        <w:t xml:space="preserve"> Ed on page 252</w:t>
      </w:r>
      <w:r w:rsidRPr="001B33E4">
        <w:rPr>
          <w:rFonts w:ascii="Times New Roman" w:hAnsi="Times New Roman" w:cs="Times New Roman"/>
          <w:sz w:val="24"/>
          <w:szCs w:val="24"/>
        </w:rPr>
        <w:t xml:space="preserve">, where it was stated that where a judgment itself is being impeached on the ground that it was obtained by fraud </w:t>
      </w:r>
      <w:r w:rsidR="00442B6A" w:rsidRPr="001B33E4">
        <w:rPr>
          <w:rFonts w:ascii="Times New Roman" w:hAnsi="Times New Roman" w:cs="Times New Roman"/>
          <w:sz w:val="24"/>
          <w:szCs w:val="24"/>
        </w:rPr>
        <w:t>then the mater must come by way of a separate suit.</w:t>
      </w:r>
      <w:r w:rsidRPr="001B33E4">
        <w:rPr>
          <w:rFonts w:ascii="Times New Roman" w:hAnsi="Times New Roman" w:cs="Times New Roman"/>
          <w:sz w:val="24"/>
          <w:szCs w:val="24"/>
        </w:rPr>
        <w:t xml:space="preserve"> </w:t>
      </w:r>
      <w:r w:rsidR="00595AF2" w:rsidRPr="001B33E4">
        <w:rPr>
          <w:rFonts w:ascii="Times New Roman" w:hAnsi="Times New Roman" w:cs="Times New Roman"/>
          <w:sz w:val="24"/>
          <w:szCs w:val="24"/>
        </w:rPr>
        <w:t xml:space="preserve"> </w:t>
      </w:r>
      <w:r w:rsidR="008D47FD" w:rsidRPr="001B33E4">
        <w:rPr>
          <w:rFonts w:ascii="Times New Roman" w:hAnsi="Times New Roman" w:cs="Times New Roman"/>
          <w:sz w:val="24"/>
          <w:szCs w:val="24"/>
        </w:rPr>
        <w:t>It was held that it was not proper to commence proceedings to challenge the alleged acts of fraud by notice of motion because the standard of proof of fraud was high and therefore required an ordinary suit where witnesses would be cross examined.</w:t>
      </w:r>
      <w:r w:rsidR="00595AF2" w:rsidRPr="001B33E4">
        <w:rPr>
          <w:rFonts w:ascii="Times New Roman" w:hAnsi="Times New Roman" w:cs="Times New Roman"/>
          <w:sz w:val="24"/>
          <w:szCs w:val="24"/>
        </w:rPr>
        <w:t xml:space="preserve"> </w:t>
      </w:r>
      <w:r w:rsidR="003E0BE3" w:rsidRPr="001B33E4">
        <w:rPr>
          <w:rFonts w:ascii="Times New Roman" w:hAnsi="Times New Roman" w:cs="Times New Roman"/>
          <w:sz w:val="24"/>
          <w:szCs w:val="24"/>
        </w:rPr>
        <w:t xml:space="preserve">  </w:t>
      </w:r>
    </w:p>
    <w:p w:rsidR="001266B8" w:rsidRPr="001B33E4" w:rsidRDefault="003E0BE3"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 xml:space="preserve">I have already stated above that the facts forming part of </w:t>
      </w:r>
      <w:r w:rsidRPr="001B33E4">
        <w:rPr>
          <w:rFonts w:ascii="Times New Roman" w:hAnsi="Times New Roman" w:cs="Times New Roman"/>
          <w:b/>
          <w:sz w:val="24"/>
          <w:szCs w:val="24"/>
        </w:rPr>
        <w:t>HCCS No.</w:t>
      </w:r>
      <w:r w:rsidR="00021862" w:rsidRPr="001B33E4">
        <w:rPr>
          <w:rFonts w:ascii="Times New Roman" w:hAnsi="Times New Roman" w:cs="Times New Roman"/>
          <w:b/>
          <w:sz w:val="24"/>
          <w:szCs w:val="24"/>
        </w:rPr>
        <w:t xml:space="preserve"> </w:t>
      </w:r>
      <w:r w:rsidRPr="001B33E4">
        <w:rPr>
          <w:rFonts w:ascii="Times New Roman" w:hAnsi="Times New Roman" w:cs="Times New Roman"/>
          <w:b/>
          <w:sz w:val="24"/>
          <w:szCs w:val="24"/>
        </w:rPr>
        <w:t>07 of 2012</w:t>
      </w:r>
      <w:r w:rsidRPr="001B33E4">
        <w:rPr>
          <w:rFonts w:ascii="Times New Roman" w:hAnsi="Times New Roman" w:cs="Times New Roman"/>
          <w:sz w:val="24"/>
          <w:szCs w:val="24"/>
        </w:rPr>
        <w:t xml:space="preserve"> are also part of the facts forming part of the plaintiff’s case in the present suit although the causes of action are different.</w:t>
      </w:r>
      <w:r w:rsidR="00442B6A" w:rsidRPr="001B33E4">
        <w:rPr>
          <w:rFonts w:ascii="Times New Roman" w:hAnsi="Times New Roman" w:cs="Times New Roman"/>
          <w:sz w:val="24"/>
          <w:szCs w:val="24"/>
        </w:rPr>
        <w:t xml:space="preserve"> </w:t>
      </w:r>
      <w:r w:rsidR="008D47FD" w:rsidRPr="001B33E4">
        <w:rPr>
          <w:rFonts w:ascii="Times New Roman" w:hAnsi="Times New Roman" w:cs="Times New Roman"/>
          <w:sz w:val="24"/>
          <w:szCs w:val="24"/>
        </w:rPr>
        <w:t xml:space="preserve">I have noticed a practice that in </w:t>
      </w:r>
      <w:r w:rsidR="001266B8" w:rsidRPr="001B33E4">
        <w:rPr>
          <w:rFonts w:ascii="Times New Roman" w:hAnsi="Times New Roman" w:cs="Times New Roman"/>
          <w:sz w:val="24"/>
          <w:szCs w:val="24"/>
        </w:rPr>
        <w:t>cases of this nature</w:t>
      </w:r>
      <w:r w:rsidR="008D47FD" w:rsidRPr="001B33E4">
        <w:rPr>
          <w:rFonts w:ascii="Times New Roman" w:hAnsi="Times New Roman" w:cs="Times New Roman"/>
          <w:sz w:val="24"/>
          <w:szCs w:val="24"/>
        </w:rPr>
        <w:t>, review is a popular way of applying to set aside Consent judgments. However</w:t>
      </w:r>
      <w:r w:rsidR="00442B6A" w:rsidRPr="001B33E4">
        <w:rPr>
          <w:rFonts w:ascii="Times New Roman" w:hAnsi="Times New Roman" w:cs="Times New Roman"/>
          <w:sz w:val="24"/>
          <w:szCs w:val="24"/>
        </w:rPr>
        <w:t xml:space="preserve">, I find no fault that the plaintiff </w:t>
      </w:r>
      <w:r w:rsidR="008D47FD" w:rsidRPr="001B33E4">
        <w:rPr>
          <w:rFonts w:ascii="Times New Roman" w:hAnsi="Times New Roman" w:cs="Times New Roman"/>
          <w:sz w:val="24"/>
          <w:szCs w:val="24"/>
        </w:rPr>
        <w:t xml:space="preserve">chose to </w:t>
      </w:r>
      <w:r w:rsidR="00442B6A" w:rsidRPr="001B33E4">
        <w:rPr>
          <w:rFonts w:ascii="Times New Roman" w:hAnsi="Times New Roman" w:cs="Times New Roman"/>
          <w:sz w:val="24"/>
          <w:szCs w:val="24"/>
        </w:rPr>
        <w:t>s</w:t>
      </w:r>
      <w:r w:rsidR="008D47FD" w:rsidRPr="001B33E4">
        <w:rPr>
          <w:rFonts w:ascii="Times New Roman" w:hAnsi="Times New Roman" w:cs="Times New Roman"/>
          <w:sz w:val="24"/>
          <w:szCs w:val="24"/>
        </w:rPr>
        <w:t>eek</w:t>
      </w:r>
      <w:r w:rsidR="00442B6A" w:rsidRPr="001B33E4">
        <w:rPr>
          <w:rFonts w:ascii="Times New Roman" w:hAnsi="Times New Roman" w:cs="Times New Roman"/>
          <w:sz w:val="24"/>
          <w:szCs w:val="24"/>
        </w:rPr>
        <w:t xml:space="preserve"> for relief </w:t>
      </w:r>
      <w:r w:rsidR="008D47FD" w:rsidRPr="001B33E4">
        <w:rPr>
          <w:rFonts w:ascii="Times New Roman" w:hAnsi="Times New Roman" w:cs="Times New Roman"/>
          <w:sz w:val="24"/>
          <w:szCs w:val="24"/>
        </w:rPr>
        <w:t xml:space="preserve">by way of </w:t>
      </w:r>
      <w:r w:rsidR="001266B8" w:rsidRPr="001B33E4">
        <w:rPr>
          <w:rFonts w:ascii="Times New Roman" w:hAnsi="Times New Roman" w:cs="Times New Roman"/>
          <w:sz w:val="24"/>
          <w:szCs w:val="24"/>
        </w:rPr>
        <w:t>plaint considering that allegations of fraud are the grounds for the prayer to set aside the Consent judgment.</w:t>
      </w:r>
      <w:r w:rsidR="00442B6A" w:rsidRPr="001B33E4">
        <w:rPr>
          <w:rFonts w:ascii="Times New Roman" w:hAnsi="Times New Roman" w:cs="Times New Roman"/>
          <w:sz w:val="24"/>
          <w:szCs w:val="24"/>
        </w:rPr>
        <w:t xml:space="preserve"> </w:t>
      </w:r>
    </w:p>
    <w:p w:rsidR="00442B6A" w:rsidRPr="001B33E4" w:rsidRDefault="00442B6A"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I, therefore, answer this preliminary objection in the negative.</w:t>
      </w:r>
    </w:p>
    <w:p w:rsidR="00442B6A" w:rsidRPr="001B33E4" w:rsidRDefault="00442B6A"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lastRenderedPageBreak/>
        <w:t xml:space="preserve">In conclusion, I do not find merit in the preliminary objections raised by </w:t>
      </w:r>
      <w:r w:rsidR="00FD54B7" w:rsidRPr="001B33E4">
        <w:rPr>
          <w:rFonts w:ascii="Times New Roman" w:hAnsi="Times New Roman" w:cs="Times New Roman"/>
          <w:sz w:val="24"/>
          <w:szCs w:val="24"/>
        </w:rPr>
        <w:t xml:space="preserve">Counsel </w:t>
      </w:r>
      <w:r w:rsidRPr="001B33E4">
        <w:rPr>
          <w:rFonts w:ascii="Times New Roman" w:hAnsi="Times New Roman" w:cs="Times New Roman"/>
          <w:sz w:val="24"/>
          <w:szCs w:val="24"/>
        </w:rPr>
        <w:t>for the defendants. I order that the suit proceeds on merit.</w:t>
      </w:r>
    </w:p>
    <w:p w:rsidR="008B2C32" w:rsidRPr="001B33E4" w:rsidRDefault="00540B5A"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 xml:space="preserve">Costs will abide the outcome of the suit. </w:t>
      </w:r>
    </w:p>
    <w:p w:rsidR="00442B6A" w:rsidRPr="001B33E4" w:rsidRDefault="00442B6A" w:rsidP="00331EB0">
      <w:pPr>
        <w:spacing w:line="360" w:lineRule="auto"/>
        <w:jc w:val="both"/>
        <w:rPr>
          <w:rFonts w:ascii="Times New Roman" w:hAnsi="Times New Roman" w:cs="Times New Roman"/>
          <w:sz w:val="24"/>
          <w:szCs w:val="24"/>
        </w:rPr>
      </w:pPr>
      <w:r w:rsidRPr="001B33E4">
        <w:rPr>
          <w:rFonts w:ascii="Times New Roman" w:hAnsi="Times New Roman" w:cs="Times New Roman"/>
          <w:sz w:val="24"/>
          <w:szCs w:val="24"/>
        </w:rPr>
        <w:t xml:space="preserve">It is so ordered.  </w:t>
      </w:r>
    </w:p>
    <w:p w:rsidR="003152CD" w:rsidRPr="001B33E4" w:rsidRDefault="003152CD" w:rsidP="00C04036">
      <w:pPr>
        <w:jc w:val="both"/>
        <w:rPr>
          <w:rFonts w:ascii="Times New Roman" w:hAnsi="Times New Roman" w:cs="Times New Roman"/>
          <w:sz w:val="24"/>
          <w:szCs w:val="24"/>
        </w:rPr>
      </w:pPr>
    </w:p>
    <w:p w:rsidR="003152CD" w:rsidRPr="001B33E4" w:rsidRDefault="003152CD" w:rsidP="00C04036">
      <w:pPr>
        <w:jc w:val="both"/>
        <w:rPr>
          <w:rFonts w:ascii="Times New Roman" w:hAnsi="Times New Roman" w:cs="Times New Roman"/>
          <w:sz w:val="24"/>
          <w:szCs w:val="24"/>
        </w:rPr>
      </w:pPr>
    </w:p>
    <w:p w:rsidR="003152CD" w:rsidRPr="001B33E4" w:rsidRDefault="003152CD" w:rsidP="00CD32FB">
      <w:pPr>
        <w:spacing w:after="0"/>
        <w:jc w:val="both"/>
        <w:rPr>
          <w:rFonts w:ascii="Times New Roman" w:hAnsi="Times New Roman" w:cs="Times New Roman"/>
          <w:b/>
          <w:sz w:val="24"/>
          <w:szCs w:val="24"/>
        </w:rPr>
      </w:pPr>
      <w:r w:rsidRPr="001B33E4">
        <w:rPr>
          <w:rFonts w:ascii="Times New Roman" w:hAnsi="Times New Roman" w:cs="Times New Roman"/>
          <w:b/>
          <w:sz w:val="24"/>
          <w:szCs w:val="24"/>
        </w:rPr>
        <w:t xml:space="preserve">B. </w:t>
      </w:r>
      <w:proofErr w:type="spellStart"/>
      <w:r w:rsidRPr="001B33E4">
        <w:rPr>
          <w:rFonts w:ascii="Times New Roman" w:hAnsi="Times New Roman" w:cs="Times New Roman"/>
          <w:b/>
          <w:sz w:val="24"/>
          <w:szCs w:val="24"/>
        </w:rPr>
        <w:t>Kainamura</w:t>
      </w:r>
      <w:proofErr w:type="spellEnd"/>
      <w:r w:rsidRPr="001B33E4">
        <w:rPr>
          <w:rFonts w:ascii="Times New Roman" w:hAnsi="Times New Roman" w:cs="Times New Roman"/>
          <w:b/>
          <w:sz w:val="24"/>
          <w:szCs w:val="24"/>
        </w:rPr>
        <w:t xml:space="preserve"> </w:t>
      </w:r>
    </w:p>
    <w:p w:rsidR="003152CD" w:rsidRPr="001B33E4" w:rsidRDefault="003152CD" w:rsidP="00CD32FB">
      <w:pPr>
        <w:spacing w:after="0"/>
        <w:jc w:val="both"/>
        <w:rPr>
          <w:rFonts w:ascii="Times New Roman" w:hAnsi="Times New Roman" w:cs="Times New Roman"/>
          <w:b/>
          <w:sz w:val="24"/>
          <w:szCs w:val="24"/>
        </w:rPr>
      </w:pPr>
      <w:r w:rsidRPr="001B33E4">
        <w:rPr>
          <w:rFonts w:ascii="Times New Roman" w:hAnsi="Times New Roman" w:cs="Times New Roman"/>
          <w:b/>
          <w:sz w:val="24"/>
          <w:szCs w:val="24"/>
        </w:rPr>
        <w:t xml:space="preserve">Judge </w:t>
      </w:r>
    </w:p>
    <w:p w:rsidR="005E1ABD" w:rsidRPr="001B33E4" w:rsidRDefault="005576B9" w:rsidP="00CD32FB">
      <w:pPr>
        <w:spacing w:after="0"/>
        <w:jc w:val="both"/>
        <w:rPr>
          <w:rFonts w:ascii="Times New Roman" w:hAnsi="Times New Roman" w:cs="Times New Roman"/>
          <w:b/>
          <w:sz w:val="24"/>
          <w:szCs w:val="24"/>
        </w:rPr>
      </w:pPr>
      <w:r w:rsidRPr="001B33E4">
        <w:rPr>
          <w:rFonts w:ascii="Times New Roman" w:hAnsi="Times New Roman" w:cs="Times New Roman"/>
          <w:b/>
          <w:sz w:val="24"/>
          <w:szCs w:val="24"/>
        </w:rPr>
        <w:t>14</w:t>
      </w:r>
      <w:r w:rsidR="005E1ABD" w:rsidRPr="001B33E4">
        <w:rPr>
          <w:rFonts w:ascii="Times New Roman" w:hAnsi="Times New Roman" w:cs="Times New Roman"/>
          <w:b/>
          <w:sz w:val="24"/>
          <w:szCs w:val="24"/>
        </w:rPr>
        <w:t>.09.2016</w:t>
      </w:r>
    </w:p>
    <w:p w:rsidR="003E0BE3" w:rsidRPr="001B33E4" w:rsidRDefault="003E0BE3" w:rsidP="00CD32FB">
      <w:pPr>
        <w:spacing w:after="0"/>
        <w:jc w:val="both"/>
        <w:rPr>
          <w:rFonts w:ascii="Times New Roman" w:hAnsi="Times New Roman" w:cs="Times New Roman"/>
          <w:sz w:val="24"/>
          <w:szCs w:val="24"/>
        </w:rPr>
      </w:pPr>
    </w:p>
    <w:sectPr w:rsidR="003E0BE3" w:rsidRPr="001B33E4" w:rsidSect="008B098F">
      <w:footerReference w:type="default" r:id="rId8"/>
      <w:pgSz w:w="12240" w:h="15840"/>
      <w:pgMar w:top="1440" w:right="1620" w:bottom="1440" w:left="162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CC1" w:rsidRDefault="00204CC1" w:rsidP="00D563A1">
      <w:pPr>
        <w:spacing w:after="0" w:line="240" w:lineRule="auto"/>
      </w:pPr>
      <w:r>
        <w:separator/>
      </w:r>
    </w:p>
  </w:endnote>
  <w:endnote w:type="continuationSeparator" w:id="0">
    <w:p w:rsidR="00204CC1" w:rsidRDefault="00204CC1" w:rsidP="00D56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54172"/>
      <w:docPartObj>
        <w:docPartGallery w:val="Page Numbers (Bottom of Page)"/>
        <w:docPartUnique/>
      </w:docPartObj>
    </w:sdtPr>
    <w:sdtEndPr>
      <w:rPr>
        <w:color w:val="7F7F7F" w:themeColor="background1" w:themeShade="7F"/>
        <w:spacing w:val="60"/>
      </w:rPr>
    </w:sdtEndPr>
    <w:sdtContent>
      <w:p w:rsidR="001355FB" w:rsidRDefault="00204CC1">
        <w:pPr>
          <w:pStyle w:val="Footer"/>
          <w:pBdr>
            <w:top w:val="single" w:sz="4" w:space="1" w:color="D9D9D9" w:themeColor="background1" w:themeShade="D9"/>
          </w:pBdr>
          <w:rPr>
            <w:b/>
          </w:rPr>
        </w:pPr>
        <w:r>
          <w:fldChar w:fldCharType="begin"/>
        </w:r>
        <w:r>
          <w:instrText xml:space="preserve"> PAGE   \* MERGEFORMAT </w:instrText>
        </w:r>
        <w:r>
          <w:fldChar w:fldCharType="separate"/>
        </w:r>
        <w:r w:rsidR="001B33E4" w:rsidRPr="001B33E4">
          <w:rPr>
            <w:b/>
            <w:noProof/>
          </w:rPr>
          <w:t>1</w:t>
        </w:r>
        <w:r>
          <w:rPr>
            <w:b/>
            <w:noProof/>
          </w:rPr>
          <w:fldChar w:fldCharType="end"/>
        </w:r>
        <w:r w:rsidR="001355FB">
          <w:rPr>
            <w:b/>
          </w:rPr>
          <w:t xml:space="preserve"> | </w:t>
        </w:r>
        <w:r w:rsidR="001355FB">
          <w:rPr>
            <w:color w:val="7F7F7F" w:themeColor="background1" w:themeShade="7F"/>
            <w:spacing w:val="60"/>
          </w:rPr>
          <w:t>Page</w:t>
        </w:r>
      </w:p>
    </w:sdtContent>
  </w:sdt>
  <w:p w:rsidR="00815857" w:rsidRDefault="00815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CC1" w:rsidRDefault="00204CC1" w:rsidP="00D563A1">
      <w:pPr>
        <w:spacing w:after="0" w:line="240" w:lineRule="auto"/>
      </w:pPr>
      <w:r>
        <w:separator/>
      </w:r>
    </w:p>
  </w:footnote>
  <w:footnote w:type="continuationSeparator" w:id="0">
    <w:p w:rsidR="00204CC1" w:rsidRDefault="00204CC1" w:rsidP="00D563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87C"/>
    <w:multiLevelType w:val="hybridMultilevel"/>
    <w:tmpl w:val="26A86A8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AE20385"/>
    <w:multiLevelType w:val="hybridMultilevel"/>
    <w:tmpl w:val="63CAB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A6CE0"/>
    <w:multiLevelType w:val="hybridMultilevel"/>
    <w:tmpl w:val="BEF0A6E0"/>
    <w:lvl w:ilvl="0" w:tplc="04090017">
      <w:start w:val="1"/>
      <w:numFmt w:val="lowerLetter"/>
      <w:lvlText w:val="%1)"/>
      <w:lvlJc w:val="left"/>
      <w:pPr>
        <w:ind w:left="11160" w:hanging="360"/>
      </w:pPr>
      <w:rPr>
        <w:rFonts w:hint="default"/>
      </w:rPr>
    </w:lvl>
    <w:lvl w:ilvl="1" w:tplc="04090019">
      <w:start w:val="1"/>
      <w:numFmt w:val="lowerLetter"/>
      <w:lvlText w:val="%2."/>
      <w:lvlJc w:val="left"/>
      <w:pPr>
        <w:ind w:left="11880" w:hanging="360"/>
      </w:pPr>
    </w:lvl>
    <w:lvl w:ilvl="2" w:tplc="0409001B" w:tentative="1">
      <w:start w:val="1"/>
      <w:numFmt w:val="lowerRoman"/>
      <w:lvlText w:val="%3."/>
      <w:lvlJc w:val="right"/>
      <w:pPr>
        <w:ind w:left="12600" w:hanging="180"/>
      </w:pPr>
    </w:lvl>
    <w:lvl w:ilvl="3" w:tplc="0409000F" w:tentative="1">
      <w:start w:val="1"/>
      <w:numFmt w:val="decimal"/>
      <w:lvlText w:val="%4."/>
      <w:lvlJc w:val="left"/>
      <w:pPr>
        <w:ind w:left="13320" w:hanging="360"/>
      </w:pPr>
    </w:lvl>
    <w:lvl w:ilvl="4" w:tplc="04090019" w:tentative="1">
      <w:start w:val="1"/>
      <w:numFmt w:val="lowerLetter"/>
      <w:lvlText w:val="%5."/>
      <w:lvlJc w:val="left"/>
      <w:pPr>
        <w:ind w:left="14040" w:hanging="360"/>
      </w:pPr>
    </w:lvl>
    <w:lvl w:ilvl="5" w:tplc="0409001B" w:tentative="1">
      <w:start w:val="1"/>
      <w:numFmt w:val="lowerRoman"/>
      <w:lvlText w:val="%6."/>
      <w:lvlJc w:val="right"/>
      <w:pPr>
        <w:ind w:left="14760" w:hanging="180"/>
      </w:pPr>
    </w:lvl>
    <w:lvl w:ilvl="6" w:tplc="0409000F" w:tentative="1">
      <w:start w:val="1"/>
      <w:numFmt w:val="decimal"/>
      <w:lvlText w:val="%7."/>
      <w:lvlJc w:val="left"/>
      <w:pPr>
        <w:ind w:left="15480" w:hanging="360"/>
      </w:pPr>
    </w:lvl>
    <w:lvl w:ilvl="7" w:tplc="04090019" w:tentative="1">
      <w:start w:val="1"/>
      <w:numFmt w:val="lowerLetter"/>
      <w:lvlText w:val="%8."/>
      <w:lvlJc w:val="left"/>
      <w:pPr>
        <w:ind w:left="16200" w:hanging="360"/>
      </w:pPr>
    </w:lvl>
    <w:lvl w:ilvl="8" w:tplc="0409001B" w:tentative="1">
      <w:start w:val="1"/>
      <w:numFmt w:val="lowerRoman"/>
      <w:lvlText w:val="%9."/>
      <w:lvlJc w:val="right"/>
      <w:pPr>
        <w:ind w:left="16920" w:hanging="180"/>
      </w:pPr>
    </w:lvl>
  </w:abstractNum>
  <w:abstractNum w:abstractNumId="3">
    <w:nsid w:val="35FF437C"/>
    <w:multiLevelType w:val="hybridMultilevel"/>
    <w:tmpl w:val="2E3063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7E1009"/>
    <w:multiLevelType w:val="hybridMultilevel"/>
    <w:tmpl w:val="D298CC0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497C5A78"/>
    <w:multiLevelType w:val="hybridMultilevel"/>
    <w:tmpl w:val="613CB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60"/>
    <w:rsid w:val="00015AFB"/>
    <w:rsid w:val="00021862"/>
    <w:rsid w:val="0003074A"/>
    <w:rsid w:val="0005348E"/>
    <w:rsid w:val="00056B36"/>
    <w:rsid w:val="0007066D"/>
    <w:rsid w:val="0007390E"/>
    <w:rsid w:val="000751DC"/>
    <w:rsid w:val="00080EA3"/>
    <w:rsid w:val="000955D8"/>
    <w:rsid w:val="00095DF5"/>
    <w:rsid w:val="0009686B"/>
    <w:rsid w:val="000A2904"/>
    <w:rsid w:val="000D0B0A"/>
    <w:rsid w:val="000E37DA"/>
    <w:rsid w:val="000E7987"/>
    <w:rsid w:val="00111398"/>
    <w:rsid w:val="00115E72"/>
    <w:rsid w:val="001266B8"/>
    <w:rsid w:val="001355FB"/>
    <w:rsid w:val="00137832"/>
    <w:rsid w:val="0016139F"/>
    <w:rsid w:val="00164B60"/>
    <w:rsid w:val="00174CAE"/>
    <w:rsid w:val="00175342"/>
    <w:rsid w:val="00191058"/>
    <w:rsid w:val="001A4829"/>
    <w:rsid w:val="001A4866"/>
    <w:rsid w:val="001A740B"/>
    <w:rsid w:val="001B0D07"/>
    <w:rsid w:val="001B33E4"/>
    <w:rsid w:val="001B6568"/>
    <w:rsid w:val="001B781C"/>
    <w:rsid w:val="001C01AE"/>
    <w:rsid w:val="001C4BAC"/>
    <w:rsid w:val="001D1C75"/>
    <w:rsid w:val="001E72DC"/>
    <w:rsid w:val="001E73D8"/>
    <w:rsid w:val="00204CC1"/>
    <w:rsid w:val="002116A4"/>
    <w:rsid w:val="00213A85"/>
    <w:rsid w:val="00227ED3"/>
    <w:rsid w:val="00236113"/>
    <w:rsid w:val="00247E92"/>
    <w:rsid w:val="00252620"/>
    <w:rsid w:val="00261ED1"/>
    <w:rsid w:val="00263DF6"/>
    <w:rsid w:val="00266870"/>
    <w:rsid w:val="002828AE"/>
    <w:rsid w:val="002839BE"/>
    <w:rsid w:val="00283C42"/>
    <w:rsid w:val="00286F68"/>
    <w:rsid w:val="002972AC"/>
    <w:rsid w:val="002A32A6"/>
    <w:rsid w:val="002A3BF1"/>
    <w:rsid w:val="002C6969"/>
    <w:rsid w:val="002D2F51"/>
    <w:rsid w:val="002E0BD5"/>
    <w:rsid w:val="002F409B"/>
    <w:rsid w:val="003022FA"/>
    <w:rsid w:val="003152CD"/>
    <w:rsid w:val="00322EE8"/>
    <w:rsid w:val="00331EB0"/>
    <w:rsid w:val="003328C9"/>
    <w:rsid w:val="00332A44"/>
    <w:rsid w:val="00335164"/>
    <w:rsid w:val="00341472"/>
    <w:rsid w:val="0034454D"/>
    <w:rsid w:val="0034504D"/>
    <w:rsid w:val="00350A93"/>
    <w:rsid w:val="003629A0"/>
    <w:rsid w:val="00363ADA"/>
    <w:rsid w:val="003A0B2F"/>
    <w:rsid w:val="003A371C"/>
    <w:rsid w:val="003B5217"/>
    <w:rsid w:val="003C5448"/>
    <w:rsid w:val="003D1F36"/>
    <w:rsid w:val="003D3CDE"/>
    <w:rsid w:val="003D5330"/>
    <w:rsid w:val="003E0BE3"/>
    <w:rsid w:val="003E70C2"/>
    <w:rsid w:val="003F05C8"/>
    <w:rsid w:val="00401ECD"/>
    <w:rsid w:val="0041281D"/>
    <w:rsid w:val="004248FF"/>
    <w:rsid w:val="004274F8"/>
    <w:rsid w:val="00442B6A"/>
    <w:rsid w:val="00464DF7"/>
    <w:rsid w:val="00477B93"/>
    <w:rsid w:val="00486AFB"/>
    <w:rsid w:val="0049598D"/>
    <w:rsid w:val="004A0567"/>
    <w:rsid w:val="004A71CE"/>
    <w:rsid w:val="004D63BF"/>
    <w:rsid w:val="004F0C0C"/>
    <w:rsid w:val="00502798"/>
    <w:rsid w:val="0050683C"/>
    <w:rsid w:val="005245D2"/>
    <w:rsid w:val="00540B5A"/>
    <w:rsid w:val="0054105B"/>
    <w:rsid w:val="00542ED1"/>
    <w:rsid w:val="00544880"/>
    <w:rsid w:val="0054543B"/>
    <w:rsid w:val="005576B9"/>
    <w:rsid w:val="00563F53"/>
    <w:rsid w:val="005731BF"/>
    <w:rsid w:val="00595AF2"/>
    <w:rsid w:val="005A1100"/>
    <w:rsid w:val="005A1339"/>
    <w:rsid w:val="005C4265"/>
    <w:rsid w:val="005D2C4A"/>
    <w:rsid w:val="005D6D5F"/>
    <w:rsid w:val="005E1ABD"/>
    <w:rsid w:val="005E44E5"/>
    <w:rsid w:val="00602133"/>
    <w:rsid w:val="006021A3"/>
    <w:rsid w:val="00610A3B"/>
    <w:rsid w:val="00610F63"/>
    <w:rsid w:val="00610F64"/>
    <w:rsid w:val="0061132B"/>
    <w:rsid w:val="00613F70"/>
    <w:rsid w:val="0062574C"/>
    <w:rsid w:val="00625C4E"/>
    <w:rsid w:val="00635B8F"/>
    <w:rsid w:val="00645A45"/>
    <w:rsid w:val="00655317"/>
    <w:rsid w:val="00657D10"/>
    <w:rsid w:val="0068054A"/>
    <w:rsid w:val="006976EA"/>
    <w:rsid w:val="006A6E1A"/>
    <w:rsid w:val="006A7537"/>
    <w:rsid w:val="006C70AB"/>
    <w:rsid w:val="006D539A"/>
    <w:rsid w:val="006F63B2"/>
    <w:rsid w:val="006F7118"/>
    <w:rsid w:val="00701291"/>
    <w:rsid w:val="007110A8"/>
    <w:rsid w:val="00713556"/>
    <w:rsid w:val="0072228F"/>
    <w:rsid w:val="00746C19"/>
    <w:rsid w:val="00773712"/>
    <w:rsid w:val="00781869"/>
    <w:rsid w:val="007B7E41"/>
    <w:rsid w:val="007C6C5A"/>
    <w:rsid w:val="007D0C62"/>
    <w:rsid w:val="007D2B35"/>
    <w:rsid w:val="007E14CC"/>
    <w:rsid w:val="007E535C"/>
    <w:rsid w:val="007E57D9"/>
    <w:rsid w:val="007E6D60"/>
    <w:rsid w:val="007F247D"/>
    <w:rsid w:val="007F28DE"/>
    <w:rsid w:val="007F729B"/>
    <w:rsid w:val="00807C0F"/>
    <w:rsid w:val="00815857"/>
    <w:rsid w:val="008359E1"/>
    <w:rsid w:val="00836943"/>
    <w:rsid w:val="00841F15"/>
    <w:rsid w:val="0087678A"/>
    <w:rsid w:val="00895FB4"/>
    <w:rsid w:val="008A0907"/>
    <w:rsid w:val="008A5AE1"/>
    <w:rsid w:val="008B098F"/>
    <w:rsid w:val="008B2C32"/>
    <w:rsid w:val="008B48F8"/>
    <w:rsid w:val="008C6491"/>
    <w:rsid w:val="008C7976"/>
    <w:rsid w:val="008D47FD"/>
    <w:rsid w:val="008D716F"/>
    <w:rsid w:val="008E03EB"/>
    <w:rsid w:val="009348EF"/>
    <w:rsid w:val="0094744C"/>
    <w:rsid w:val="009544E7"/>
    <w:rsid w:val="00956C62"/>
    <w:rsid w:val="00964957"/>
    <w:rsid w:val="00967A15"/>
    <w:rsid w:val="0097522E"/>
    <w:rsid w:val="00981CB9"/>
    <w:rsid w:val="0098556E"/>
    <w:rsid w:val="009B3B8E"/>
    <w:rsid w:val="009C6902"/>
    <w:rsid w:val="009D4C16"/>
    <w:rsid w:val="009F1299"/>
    <w:rsid w:val="00A068C8"/>
    <w:rsid w:val="00A229AF"/>
    <w:rsid w:val="00A45F31"/>
    <w:rsid w:val="00A5484A"/>
    <w:rsid w:val="00A55BF9"/>
    <w:rsid w:val="00A71639"/>
    <w:rsid w:val="00AA03B5"/>
    <w:rsid w:val="00AA2459"/>
    <w:rsid w:val="00AC0727"/>
    <w:rsid w:val="00AC437F"/>
    <w:rsid w:val="00AC4486"/>
    <w:rsid w:val="00AD188D"/>
    <w:rsid w:val="00AD1D29"/>
    <w:rsid w:val="00AE0AC0"/>
    <w:rsid w:val="00AE1212"/>
    <w:rsid w:val="00AE18EF"/>
    <w:rsid w:val="00AF33DD"/>
    <w:rsid w:val="00B065AE"/>
    <w:rsid w:val="00B27852"/>
    <w:rsid w:val="00B4349E"/>
    <w:rsid w:val="00B5488B"/>
    <w:rsid w:val="00B57DD9"/>
    <w:rsid w:val="00B60CC8"/>
    <w:rsid w:val="00B6786B"/>
    <w:rsid w:val="00B7115F"/>
    <w:rsid w:val="00B95605"/>
    <w:rsid w:val="00BC5157"/>
    <w:rsid w:val="00BD4FBF"/>
    <w:rsid w:val="00BD6B93"/>
    <w:rsid w:val="00C04036"/>
    <w:rsid w:val="00C35980"/>
    <w:rsid w:val="00C73BB2"/>
    <w:rsid w:val="00C75A8C"/>
    <w:rsid w:val="00C85DE9"/>
    <w:rsid w:val="00C90378"/>
    <w:rsid w:val="00CB3727"/>
    <w:rsid w:val="00CC6E14"/>
    <w:rsid w:val="00CC7376"/>
    <w:rsid w:val="00CD15E8"/>
    <w:rsid w:val="00CD32FB"/>
    <w:rsid w:val="00CD626F"/>
    <w:rsid w:val="00CE1F0C"/>
    <w:rsid w:val="00CE2AE5"/>
    <w:rsid w:val="00CE3306"/>
    <w:rsid w:val="00CF5864"/>
    <w:rsid w:val="00D1095C"/>
    <w:rsid w:val="00D20F6B"/>
    <w:rsid w:val="00D24EDA"/>
    <w:rsid w:val="00D320AF"/>
    <w:rsid w:val="00D42A4F"/>
    <w:rsid w:val="00D4759A"/>
    <w:rsid w:val="00D55759"/>
    <w:rsid w:val="00D563A1"/>
    <w:rsid w:val="00D73D42"/>
    <w:rsid w:val="00D9745C"/>
    <w:rsid w:val="00DA2BE1"/>
    <w:rsid w:val="00DA76D1"/>
    <w:rsid w:val="00DB4EFF"/>
    <w:rsid w:val="00DC687D"/>
    <w:rsid w:val="00DC7B45"/>
    <w:rsid w:val="00E00359"/>
    <w:rsid w:val="00E405FB"/>
    <w:rsid w:val="00E4673A"/>
    <w:rsid w:val="00E6146B"/>
    <w:rsid w:val="00E6346A"/>
    <w:rsid w:val="00E73779"/>
    <w:rsid w:val="00E828D2"/>
    <w:rsid w:val="00EA0406"/>
    <w:rsid w:val="00EA5A0C"/>
    <w:rsid w:val="00EA65C2"/>
    <w:rsid w:val="00EB467D"/>
    <w:rsid w:val="00EC5063"/>
    <w:rsid w:val="00ED04A4"/>
    <w:rsid w:val="00EE7722"/>
    <w:rsid w:val="00EF1BF8"/>
    <w:rsid w:val="00EF2864"/>
    <w:rsid w:val="00F06243"/>
    <w:rsid w:val="00F23125"/>
    <w:rsid w:val="00F2416A"/>
    <w:rsid w:val="00F34D9B"/>
    <w:rsid w:val="00F6492E"/>
    <w:rsid w:val="00F75885"/>
    <w:rsid w:val="00F873DE"/>
    <w:rsid w:val="00F971A7"/>
    <w:rsid w:val="00FA453E"/>
    <w:rsid w:val="00FB0AC0"/>
    <w:rsid w:val="00FB2515"/>
    <w:rsid w:val="00FB33A3"/>
    <w:rsid w:val="00FB3B41"/>
    <w:rsid w:val="00FB7299"/>
    <w:rsid w:val="00FC4FB1"/>
    <w:rsid w:val="00FD0755"/>
    <w:rsid w:val="00FD54B7"/>
    <w:rsid w:val="00FE3250"/>
    <w:rsid w:val="00FF72E8"/>
  </w:rsids>
  <m:mathPr>
    <m:mathFont m:val="Cambria Math"/>
    <m:brkBin m:val="before"/>
    <m:brkBinSub m:val="--"/>
    <m:smallFrac m:val="0"/>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B60"/>
    <w:pPr>
      <w:ind w:left="720"/>
      <w:contextualSpacing/>
    </w:pPr>
  </w:style>
  <w:style w:type="paragraph" w:styleId="Header">
    <w:name w:val="header"/>
    <w:basedOn w:val="Normal"/>
    <w:link w:val="HeaderChar"/>
    <w:uiPriority w:val="99"/>
    <w:semiHidden/>
    <w:unhideWhenUsed/>
    <w:rsid w:val="00D563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63A1"/>
  </w:style>
  <w:style w:type="paragraph" w:styleId="Footer">
    <w:name w:val="footer"/>
    <w:basedOn w:val="Normal"/>
    <w:link w:val="FooterChar"/>
    <w:uiPriority w:val="99"/>
    <w:unhideWhenUsed/>
    <w:rsid w:val="00D56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3A1"/>
  </w:style>
  <w:style w:type="character" w:styleId="LineNumber">
    <w:name w:val="line number"/>
    <w:basedOn w:val="DefaultParagraphFont"/>
    <w:uiPriority w:val="99"/>
    <w:semiHidden/>
    <w:unhideWhenUsed/>
    <w:rsid w:val="00322E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B60"/>
    <w:pPr>
      <w:ind w:left="720"/>
      <w:contextualSpacing/>
    </w:pPr>
  </w:style>
  <w:style w:type="paragraph" w:styleId="Header">
    <w:name w:val="header"/>
    <w:basedOn w:val="Normal"/>
    <w:link w:val="HeaderChar"/>
    <w:uiPriority w:val="99"/>
    <w:semiHidden/>
    <w:unhideWhenUsed/>
    <w:rsid w:val="00D563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63A1"/>
  </w:style>
  <w:style w:type="paragraph" w:styleId="Footer">
    <w:name w:val="footer"/>
    <w:basedOn w:val="Normal"/>
    <w:link w:val="FooterChar"/>
    <w:uiPriority w:val="99"/>
    <w:unhideWhenUsed/>
    <w:rsid w:val="00D56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3A1"/>
  </w:style>
  <w:style w:type="character" w:styleId="LineNumber">
    <w:name w:val="line number"/>
    <w:basedOn w:val="DefaultParagraphFont"/>
    <w:uiPriority w:val="99"/>
    <w:semiHidden/>
    <w:unhideWhenUsed/>
    <w:rsid w:val="00322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75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4532</Words>
  <Characters>25834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2016-10-14T06:44:00Z</dcterms:created>
  <dcterms:modified xsi:type="dcterms:W3CDTF">2016-10-14T06:44:00Z</dcterms:modified>
</cp:coreProperties>
</file>