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FB4CC1" w:rsidRDefault="005878B3" w:rsidP="00FB4CC1">
      <w:pPr>
        <w:spacing w:line="360" w:lineRule="auto"/>
        <w:jc w:val="center"/>
        <w:rPr>
          <w:rFonts w:ascii="Times New Roman" w:hAnsi="Times New Roman" w:cs="Times New Roman"/>
          <w:b/>
          <w:sz w:val="24"/>
          <w:szCs w:val="24"/>
        </w:rPr>
      </w:pPr>
      <w:r w:rsidRPr="00FB4CC1">
        <w:rPr>
          <w:rFonts w:ascii="Times New Roman" w:hAnsi="Times New Roman" w:cs="Times New Roman"/>
          <w:b/>
          <w:sz w:val="24"/>
          <w:szCs w:val="24"/>
        </w:rPr>
        <w:t>THE REPUBLIC OF UGANDA,</w:t>
      </w:r>
    </w:p>
    <w:p w:rsidR="005878B3" w:rsidRPr="00FB4CC1" w:rsidRDefault="005878B3" w:rsidP="00FB4CC1">
      <w:pPr>
        <w:spacing w:line="360" w:lineRule="auto"/>
        <w:jc w:val="center"/>
        <w:rPr>
          <w:rFonts w:ascii="Times New Roman" w:hAnsi="Times New Roman" w:cs="Times New Roman"/>
          <w:b/>
          <w:sz w:val="24"/>
          <w:szCs w:val="24"/>
        </w:rPr>
      </w:pPr>
      <w:r w:rsidRPr="00FB4CC1">
        <w:rPr>
          <w:rFonts w:ascii="Times New Roman" w:hAnsi="Times New Roman" w:cs="Times New Roman"/>
          <w:b/>
          <w:sz w:val="24"/>
          <w:szCs w:val="24"/>
        </w:rPr>
        <w:t>IN THE HIGH COURT OF UGANDA AT KAMPALA</w:t>
      </w:r>
    </w:p>
    <w:p w:rsidR="005878B3" w:rsidRPr="00FB4CC1" w:rsidRDefault="005878B3" w:rsidP="00FB4CC1">
      <w:pPr>
        <w:spacing w:line="360" w:lineRule="auto"/>
        <w:jc w:val="center"/>
        <w:rPr>
          <w:rFonts w:ascii="Times New Roman" w:hAnsi="Times New Roman" w:cs="Times New Roman"/>
          <w:b/>
          <w:sz w:val="24"/>
          <w:szCs w:val="24"/>
        </w:rPr>
      </w:pPr>
      <w:r w:rsidRPr="00FB4CC1">
        <w:rPr>
          <w:rFonts w:ascii="Times New Roman" w:hAnsi="Times New Roman" w:cs="Times New Roman"/>
          <w:b/>
          <w:sz w:val="24"/>
          <w:szCs w:val="24"/>
        </w:rPr>
        <w:t>(COMMERCIAL DIVISION)</w:t>
      </w:r>
    </w:p>
    <w:p w:rsidR="00433B04" w:rsidRPr="00FB4CC1" w:rsidRDefault="00433B04" w:rsidP="00FB4CC1">
      <w:pPr>
        <w:spacing w:line="360" w:lineRule="auto"/>
        <w:jc w:val="center"/>
        <w:rPr>
          <w:rFonts w:ascii="Times New Roman" w:hAnsi="Times New Roman" w:cs="Times New Roman"/>
          <w:b/>
          <w:sz w:val="24"/>
          <w:szCs w:val="24"/>
        </w:rPr>
      </w:pPr>
      <w:r w:rsidRPr="00FB4CC1">
        <w:rPr>
          <w:rFonts w:ascii="Times New Roman" w:hAnsi="Times New Roman" w:cs="Times New Roman"/>
          <w:b/>
          <w:sz w:val="24"/>
          <w:szCs w:val="24"/>
        </w:rPr>
        <w:t>HCMA NO 0954 OF 2015</w:t>
      </w:r>
    </w:p>
    <w:p w:rsidR="00433B04" w:rsidRPr="00FB4CC1" w:rsidRDefault="00433B04" w:rsidP="00FB4CC1">
      <w:pPr>
        <w:spacing w:line="360" w:lineRule="auto"/>
        <w:jc w:val="center"/>
        <w:rPr>
          <w:rFonts w:ascii="Times New Roman" w:hAnsi="Times New Roman" w:cs="Times New Roman"/>
          <w:b/>
          <w:sz w:val="24"/>
          <w:szCs w:val="24"/>
        </w:rPr>
      </w:pPr>
      <w:r w:rsidRPr="00FB4CC1">
        <w:rPr>
          <w:rFonts w:ascii="Times New Roman" w:hAnsi="Times New Roman" w:cs="Times New Roman"/>
          <w:b/>
          <w:sz w:val="24"/>
          <w:szCs w:val="24"/>
        </w:rPr>
        <w:t>ARISING FROM HCCS NO 574 OF 2015</w:t>
      </w:r>
    </w:p>
    <w:p w:rsidR="003B414A" w:rsidRPr="00FB4CC1" w:rsidRDefault="00433B04" w:rsidP="00FB4CC1">
      <w:pPr>
        <w:spacing w:line="360" w:lineRule="auto"/>
        <w:rPr>
          <w:rFonts w:ascii="Times New Roman" w:hAnsi="Times New Roman" w:cs="Times New Roman"/>
          <w:b/>
          <w:sz w:val="24"/>
          <w:szCs w:val="24"/>
        </w:rPr>
      </w:pPr>
      <w:r w:rsidRPr="00FB4CC1">
        <w:rPr>
          <w:rFonts w:ascii="Times New Roman" w:hAnsi="Times New Roman" w:cs="Times New Roman"/>
          <w:b/>
          <w:sz w:val="24"/>
          <w:szCs w:val="24"/>
        </w:rPr>
        <w:t>KYAMBOGO UNIVERSITY</w:t>
      </w:r>
      <w:r w:rsidR="003B414A" w:rsidRPr="00FB4CC1">
        <w:rPr>
          <w:rFonts w:ascii="Times New Roman" w:hAnsi="Times New Roman" w:cs="Times New Roman"/>
          <w:b/>
          <w:sz w:val="24"/>
          <w:szCs w:val="24"/>
        </w:rPr>
        <w:t>}............................................APPLICANT/DEFENDANT</w:t>
      </w:r>
      <w:r w:rsidRPr="00FB4CC1">
        <w:rPr>
          <w:rFonts w:ascii="Times New Roman" w:hAnsi="Times New Roman" w:cs="Times New Roman"/>
          <w:b/>
          <w:sz w:val="24"/>
          <w:szCs w:val="24"/>
        </w:rPr>
        <w:t xml:space="preserve"> </w:t>
      </w:r>
    </w:p>
    <w:p w:rsidR="003B414A" w:rsidRPr="00FB4CC1" w:rsidRDefault="003B414A" w:rsidP="00FB4CC1">
      <w:pPr>
        <w:spacing w:line="360" w:lineRule="auto"/>
        <w:jc w:val="center"/>
        <w:rPr>
          <w:rFonts w:ascii="Times New Roman" w:hAnsi="Times New Roman" w:cs="Times New Roman"/>
          <w:b/>
          <w:sz w:val="24"/>
          <w:szCs w:val="24"/>
        </w:rPr>
      </w:pPr>
      <w:r w:rsidRPr="00FB4CC1">
        <w:rPr>
          <w:rFonts w:ascii="Times New Roman" w:hAnsi="Times New Roman" w:cs="Times New Roman"/>
          <w:b/>
          <w:sz w:val="24"/>
          <w:szCs w:val="24"/>
        </w:rPr>
        <w:t>VS</w:t>
      </w:r>
    </w:p>
    <w:p w:rsidR="00433B04" w:rsidRPr="00FB4CC1" w:rsidRDefault="003B414A" w:rsidP="00FB4CC1">
      <w:pPr>
        <w:spacing w:line="360" w:lineRule="auto"/>
        <w:rPr>
          <w:rFonts w:ascii="Times New Roman" w:hAnsi="Times New Roman" w:cs="Times New Roman"/>
          <w:b/>
          <w:sz w:val="24"/>
          <w:szCs w:val="24"/>
        </w:rPr>
      </w:pPr>
      <w:r w:rsidRPr="00FB4CC1">
        <w:rPr>
          <w:rFonts w:ascii="Times New Roman" w:hAnsi="Times New Roman" w:cs="Times New Roman"/>
          <w:b/>
          <w:sz w:val="24"/>
          <w:szCs w:val="24"/>
        </w:rPr>
        <w:t>THE HEIGHTS LTD}.........................................................RESPONDENT/PLAINTIFF</w:t>
      </w:r>
    </w:p>
    <w:p w:rsidR="00CF10DF" w:rsidRPr="00FB4CC1" w:rsidRDefault="00CF10DF" w:rsidP="00FB4CC1">
      <w:pPr>
        <w:spacing w:line="360" w:lineRule="auto"/>
        <w:ind w:left="360"/>
        <w:jc w:val="center"/>
        <w:rPr>
          <w:rFonts w:ascii="Times New Roman" w:hAnsi="Times New Roman" w:cs="Times New Roman"/>
          <w:b/>
          <w:sz w:val="24"/>
          <w:szCs w:val="24"/>
        </w:rPr>
      </w:pPr>
      <w:r w:rsidRPr="00FB4CC1">
        <w:rPr>
          <w:rFonts w:ascii="Times New Roman" w:hAnsi="Times New Roman" w:cs="Times New Roman"/>
          <w:b/>
          <w:sz w:val="24"/>
          <w:szCs w:val="24"/>
        </w:rPr>
        <w:t>BEFORE HON. MR. JUSTICE CHRISTOPH</w:t>
      </w:r>
      <w:bookmarkStart w:id="0" w:name="_GoBack"/>
      <w:bookmarkEnd w:id="0"/>
      <w:r w:rsidRPr="00FB4CC1">
        <w:rPr>
          <w:rFonts w:ascii="Times New Roman" w:hAnsi="Times New Roman" w:cs="Times New Roman"/>
          <w:b/>
          <w:sz w:val="24"/>
          <w:szCs w:val="24"/>
        </w:rPr>
        <w:t>ER MADRAMA IZAMA</w:t>
      </w:r>
    </w:p>
    <w:p w:rsidR="00CF10DF" w:rsidRPr="00FB4CC1" w:rsidRDefault="00CF10DF" w:rsidP="00FB4CC1">
      <w:pPr>
        <w:spacing w:line="360" w:lineRule="auto"/>
        <w:jc w:val="center"/>
        <w:rPr>
          <w:rFonts w:ascii="Times New Roman" w:hAnsi="Times New Roman" w:cs="Times New Roman"/>
          <w:sz w:val="24"/>
          <w:szCs w:val="24"/>
        </w:rPr>
      </w:pPr>
      <w:r w:rsidRPr="00FB4CC1">
        <w:rPr>
          <w:rFonts w:ascii="Times New Roman" w:hAnsi="Times New Roman" w:cs="Times New Roman"/>
          <w:b/>
          <w:sz w:val="24"/>
          <w:szCs w:val="24"/>
        </w:rPr>
        <w:t>RULING</w:t>
      </w:r>
    </w:p>
    <w:p w:rsidR="00F04BE5" w:rsidRPr="00FB4CC1" w:rsidRDefault="00F04BE5"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The Applicants filed this Application under O</w:t>
      </w:r>
      <w:r w:rsidR="0001295E" w:rsidRPr="00FB4CC1">
        <w:rPr>
          <w:rFonts w:ascii="Times New Roman" w:hAnsi="Times New Roman" w:cs="Times New Roman"/>
          <w:sz w:val="24"/>
          <w:szCs w:val="24"/>
        </w:rPr>
        <w:t xml:space="preserve">rder </w:t>
      </w:r>
      <w:r w:rsidRPr="00FB4CC1">
        <w:rPr>
          <w:rFonts w:ascii="Times New Roman" w:hAnsi="Times New Roman" w:cs="Times New Roman"/>
          <w:sz w:val="24"/>
          <w:szCs w:val="24"/>
        </w:rPr>
        <w:t xml:space="preserve">9 </w:t>
      </w:r>
      <w:r w:rsidR="0001295E" w:rsidRPr="00FB4CC1">
        <w:rPr>
          <w:rFonts w:ascii="Times New Roman" w:hAnsi="Times New Roman" w:cs="Times New Roman"/>
          <w:sz w:val="24"/>
          <w:szCs w:val="24"/>
        </w:rPr>
        <w:t xml:space="preserve">rule </w:t>
      </w:r>
      <w:r w:rsidRPr="00FB4CC1">
        <w:rPr>
          <w:rFonts w:ascii="Times New Roman" w:hAnsi="Times New Roman" w:cs="Times New Roman"/>
          <w:sz w:val="24"/>
          <w:szCs w:val="24"/>
        </w:rPr>
        <w:t>12 and O</w:t>
      </w:r>
      <w:r w:rsidR="0001295E" w:rsidRPr="00FB4CC1">
        <w:rPr>
          <w:rFonts w:ascii="Times New Roman" w:hAnsi="Times New Roman" w:cs="Times New Roman"/>
          <w:sz w:val="24"/>
          <w:szCs w:val="24"/>
        </w:rPr>
        <w:t xml:space="preserve">rder 50 rule 6 </w:t>
      </w:r>
      <w:r w:rsidRPr="00FB4CC1">
        <w:rPr>
          <w:rFonts w:ascii="Times New Roman" w:hAnsi="Times New Roman" w:cs="Times New Roman"/>
          <w:sz w:val="24"/>
          <w:szCs w:val="24"/>
        </w:rPr>
        <w:t xml:space="preserve">of the Civil Procedure Rules SI 71-1 for an order setting aside the interlocutory judgment entered against the applicant in HCCS No. 574 of 2015, for extension of time within which to file and serve the written statement of defence and </w:t>
      </w:r>
      <w:r w:rsidR="0001295E" w:rsidRPr="00FB4CC1">
        <w:rPr>
          <w:rFonts w:ascii="Times New Roman" w:hAnsi="Times New Roman" w:cs="Times New Roman"/>
          <w:sz w:val="24"/>
          <w:szCs w:val="24"/>
        </w:rPr>
        <w:t>for costs of the suit to be provided for.</w:t>
      </w:r>
    </w:p>
    <w:p w:rsidR="00F04BE5" w:rsidRPr="00FB4CC1" w:rsidRDefault="00F04BE5" w:rsidP="00FB4CC1">
      <w:pPr>
        <w:shd w:val="clear" w:color="auto" w:fill="FFFFFF" w:themeFill="background1"/>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The grounds of the Application are that the Respondent </w:t>
      </w:r>
      <w:r w:rsidR="0001295E" w:rsidRPr="00FB4CC1">
        <w:rPr>
          <w:rFonts w:ascii="Times New Roman" w:hAnsi="Times New Roman" w:cs="Times New Roman"/>
          <w:sz w:val="24"/>
          <w:szCs w:val="24"/>
        </w:rPr>
        <w:t xml:space="preserve">who filed an action against the applicant </w:t>
      </w:r>
      <w:r w:rsidRPr="00FB4CC1">
        <w:rPr>
          <w:rFonts w:ascii="Times New Roman" w:hAnsi="Times New Roman" w:cs="Times New Roman"/>
          <w:sz w:val="24"/>
          <w:szCs w:val="24"/>
        </w:rPr>
        <w:t>served a person who is not authorized to receive summons/documents on behalf of the Respondent and that the person forwarded the summons to the proper authorities when time for filing and serving the written statement of defence had already lapsed</w:t>
      </w:r>
      <w:r w:rsidR="0001295E" w:rsidRPr="00FB4CC1">
        <w:rPr>
          <w:rFonts w:ascii="Times New Roman" w:hAnsi="Times New Roman" w:cs="Times New Roman"/>
          <w:sz w:val="24"/>
          <w:szCs w:val="24"/>
        </w:rPr>
        <w:t xml:space="preserve">. When the </w:t>
      </w:r>
      <w:r w:rsidRPr="00FB4CC1">
        <w:rPr>
          <w:rFonts w:ascii="Times New Roman" w:hAnsi="Times New Roman" w:cs="Times New Roman"/>
          <w:sz w:val="24"/>
          <w:szCs w:val="24"/>
        </w:rPr>
        <w:t xml:space="preserve">applicant </w:t>
      </w:r>
      <w:r w:rsidR="0001295E" w:rsidRPr="00FB4CC1">
        <w:rPr>
          <w:rFonts w:ascii="Times New Roman" w:hAnsi="Times New Roman" w:cs="Times New Roman"/>
          <w:sz w:val="24"/>
          <w:szCs w:val="24"/>
        </w:rPr>
        <w:t xml:space="preserve">instructed counsel upon discovering that a suit had been filed, counsel </w:t>
      </w:r>
      <w:r w:rsidRPr="00FB4CC1">
        <w:rPr>
          <w:rFonts w:ascii="Times New Roman" w:hAnsi="Times New Roman" w:cs="Times New Roman"/>
          <w:sz w:val="24"/>
          <w:szCs w:val="24"/>
        </w:rPr>
        <w:t>filed an application for extension of time to file and serve the Written Statement of Defence vide HCCA 841 of 2015 but was informed that an interlocutory judgment had been entered</w:t>
      </w:r>
      <w:r w:rsidR="001104FC" w:rsidRPr="00FB4CC1">
        <w:rPr>
          <w:rFonts w:ascii="Times New Roman" w:hAnsi="Times New Roman" w:cs="Times New Roman"/>
          <w:sz w:val="24"/>
          <w:szCs w:val="24"/>
        </w:rPr>
        <w:t xml:space="preserve">. The </w:t>
      </w:r>
      <w:r w:rsidRPr="00FB4CC1">
        <w:rPr>
          <w:rFonts w:ascii="Times New Roman" w:hAnsi="Times New Roman" w:cs="Times New Roman"/>
          <w:sz w:val="24"/>
          <w:szCs w:val="24"/>
        </w:rPr>
        <w:t>applicant has a good and bona</w:t>
      </w:r>
      <w:r w:rsidR="001104FC" w:rsidRPr="00FB4CC1">
        <w:rPr>
          <w:rFonts w:ascii="Times New Roman" w:hAnsi="Times New Roman" w:cs="Times New Roman"/>
          <w:sz w:val="24"/>
          <w:szCs w:val="24"/>
        </w:rPr>
        <w:t xml:space="preserve"> </w:t>
      </w:r>
      <w:r w:rsidRPr="00FB4CC1">
        <w:rPr>
          <w:rFonts w:ascii="Times New Roman" w:hAnsi="Times New Roman" w:cs="Times New Roman"/>
          <w:sz w:val="24"/>
          <w:szCs w:val="24"/>
        </w:rPr>
        <w:t>fide defence to the Respondent’s suit</w:t>
      </w:r>
      <w:r w:rsidR="001104FC" w:rsidRPr="00FB4CC1">
        <w:rPr>
          <w:rFonts w:ascii="Times New Roman" w:hAnsi="Times New Roman" w:cs="Times New Roman"/>
          <w:sz w:val="24"/>
          <w:szCs w:val="24"/>
        </w:rPr>
        <w:t xml:space="preserve"> and it is </w:t>
      </w:r>
      <w:r w:rsidRPr="00FB4CC1">
        <w:rPr>
          <w:rFonts w:ascii="Times New Roman" w:hAnsi="Times New Roman" w:cs="Times New Roman"/>
          <w:sz w:val="24"/>
          <w:szCs w:val="24"/>
        </w:rPr>
        <w:t xml:space="preserve">just and equitable that the Application </w:t>
      </w:r>
      <w:r w:rsidR="001104FC" w:rsidRPr="00FB4CC1">
        <w:rPr>
          <w:rFonts w:ascii="Times New Roman" w:hAnsi="Times New Roman" w:cs="Times New Roman"/>
          <w:sz w:val="24"/>
          <w:szCs w:val="24"/>
        </w:rPr>
        <w:t xml:space="preserve">is </w:t>
      </w:r>
      <w:r w:rsidRPr="00FB4CC1">
        <w:rPr>
          <w:rFonts w:ascii="Times New Roman" w:hAnsi="Times New Roman" w:cs="Times New Roman"/>
          <w:sz w:val="24"/>
          <w:szCs w:val="24"/>
        </w:rPr>
        <w:t>granted and time within which to file the Written Statement of Defence extended.</w:t>
      </w:r>
    </w:p>
    <w:p w:rsidR="00F04BE5" w:rsidRPr="00FB4CC1" w:rsidRDefault="00F04BE5" w:rsidP="00FB4CC1">
      <w:pPr>
        <w:shd w:val="clear" w:color="auto" w:fill="FFFFFF" w:themeFill="background1"/>
        <w:spacing w:line="360" w:lineRule="auto"/>
        <w:jc w:val="both"/>
        <w:rPr>
          <w:rFonts w:ascii="Times New Roman" w:hAnsi="Times New Roman" w:cs="Times New Roman"/>
          <w:sz w:val="24"/>
          <w:szCs w:val="24"/>
          <w:shd w:val="clear" w:color="auto" w:fill="FFFFFF"/>
        </w:rPr>
      </w:pPr>
      <w:r w:rsidRPr="00FB4CC1">
        <w:rPr>
          <w:rFonts w:ascii="Times New Roman" w:hAnsi="Times New Roman" w:cs="Times New Roman"/>
          <w:sz w:val="24"/>
          <w:szCs w:val="24"/>
        </w:rPr>
        <w:lastRenderedPageBreak/>
        <w:t xml:space="preserve">The application is supported by the Affidavit of Patrick .W. </w:t>
      </w:r>
      <w:proofErr w:type="spellStart"/>
      <w:r w:rsidRPr="00FB4CC1">
        <w:rPr>
          <w:rFonts w:ascii="Times New Roman" w:hAnsi="Times New Roman" w:cs="Times New Roman"/>
          <w:sz w:val="24"/>
          <w:szCs w:val="24"/>
        </w:rPr>
        <w:t>Madaya</w:t>
      </w:r>
      <w:proofErr w:type="spellEnd"/>
      <w:r w:rsidRPr="00FB4CC1">
        <w:rPr>
          <w:rFonts w:ascii="Times New Roman" w:hAnsi="Times New Roman" w:cs="Times New Roman"/>
          <w:sz w:val="24"/>
          <w:szCs w:val="24"/>
        </w:rPr>
        <w:t>, the acting University Secretary of the Applicant C/o M</w:t>
      </w:r>
      <w:r w:rsidR="001104FC" w:rsidRPr="00FB4CC1">
        <w:rPr>
          <w:rFonts w:ascii="Times New Roman" w:hAnsi="Times New Roman" w:cs="Times New Roman"/>
          <w:sz w:val="24"/>
          <w:szCs w:val="24"/>
        </w:rPr>
        <w:t xml:space="preserve">essrs </w:t>
      </w:r>
      <w:proofErr w:type="spellStart"/>
      <w:r w:rsidRPr="00FB4CC1">
        <w:rPr>
          <w:rFonts w:ascii="Times New Roman" w:hAnsi="Times New Roman" w:cs="Times New Roman"/>
          <w:sz w:val="24"/>
          <w:szCs w:val="24"/>
        </w:rPr>
        <w:t>Bashasha</w:t>
      </w:r>
      <w:proofErr w:type="spellEnd"/>
      <w:r w:rsidRPr="00FB4CC1">
        <w:rPr>
          <w:rFonts w:ascii="Times New Roman" w:hAnsi="Times New Roman" w:cs="Times New Roman"/>
          <w:sz w:val="24"/>
          <w:szCs w:val="24"/>
        </w:rPr>
        <w:t xml:space="preserve"> &amp; Co. Advocates</w:t>
      </w:r>
      <w:r w:rsidRPr="00FB4CC1">
        <w:rPr>
          <w:rFonts w:ascii="Times New Roman" w:hAnsi="Times New Roman" w:cs="Times New Roman"/>
          <w:sz w:val="24"/>
          <w:szCs w:val="24"/>
          <w:shd w:val="clear" w:color="auto" w:fill="FFFFFF"/>
        </w:rPr>
        <w:t xml:space="preserve"> sworn at Kampala on 16th November, 2015. </w:t>
      </w:r>
    </w:p>
    <w:p w:rsidR="00F04BE5" w:rsidRPr="00FB4CC1" w:rsidRDefault="00F04BE5" w:rsidP="00FB4CC1">
      <w:pPr>
        <w:shd w:val="clear" w:color="auto" w:fill="FFFFFF" w:themeFill="background1"/>
        <w:spacing w:line="360" w:lineRule="auto"/>
        <w:jc w:val="both"/>
        <w:rPr>
          <w:rFonts w:ascii="Times New Roman" w:hAnsi="Times New Roman" w:cs="Times New Roman"/>
          <w:sz w:val="24"/>
          <w:szCs w:val="24"/>
          <w:shd w:val="clear" w:color="auto" w:fill="FFFFFF"/>
        </w:rPr>
      </w:pPr>
      <w:r w:rsidRPr="00FB4CC1">
        <w:rPr>
          <w:rFonts w:ascii="Times New Roman" w:hAnsi="Times New Roman" w:cs="Times New Roman"/>
          <w:sz w:val="24"/>
          <w:szCs w:val="24"/>
          <w:shd w:val="clear" w:color="auto" w:fill="FFFFFF"/>
        </w:rPr>
        <w:t xml:space="preserve">The affidavit sets out the facts of the application as written hereunder.  On 8th October, 2015 the deponent discovered that summons in HCCS NO. 574 of 2015 </w:t>
      </w:r>
      <w:r w:rsidR="001104FC" w:rsidRPr="00FB4CC1">
        <w:rPr>
          <w:rFonts w:ascii="Times New Roman" w:hAnsi="Times New Roman" w:cs="Times New Roman"/>
          <w:sz w:val="24"/>
          <w:szCs w:val="24"/>
          <w:shd w:val="clear" w:color="auto" w:fill="FFFFFF"/>
        </w:rPr>
        <w:t xml:space="preserve">had been served on the </w:t>
      </w:r>
      <w:r w:rsidRPr="00FB4CC1">
        <w:rPr>
          <w:rFonts w:ascii="Times New Roman" w:hAnsi="Times New Roman" w:cs="Times New Roman"/>
          <w:sz w:val="24"/>
          <w:szCs w:val="24"/>
          <w:shd w:val="clear" w:color="auto" w:fill="FFFFFF"/>
        </w:rPr>
        <w:t xml:space="preserve">clerical secretary </w:t>
      </w:r>
      <w:r w:rsidR="001104FC" w:rsidRPr="00FB4CC1">
        <w:rPr>
          <w:rFonts w:ascii="Times New Roman" w:hAnsi="Times New Roman" w:cs="Times New Roman"/>
          <w:sz w:val="24"/>
          <w:szCs w:val="24"/>
          <w:shd w:val="clear" w:color="auto" w:fill="FFFFFF"/>
        </w:rPr>
        <w:t>on the 4</w:t>
      </w:r>
      <w:r w:rsidR="001104FC" w:rsidRPr="00FB4CC1">
        <w:rPr>
          <w:rFonts w:ascii="Times New Roman" w:hAnsi="Times New Roman" w:cs="Times New Roman"/>
          <w:sz w:val="24"/>
          <w:szCs w:val="24"/>
          <w:shd w:val="clear" w:color="auto" w:fill="FFFFFF"/>
          <w:vertAlign w:val="superscript"/>
        </w:rPr>
        <w:t>th</w:t>
      </w:r>
      <w:r w:rsidR="001104FC" w:rsidRPr="00FB4CC1">
        <w:rPr>
          <w:rFonts w:ascii="Times New Roman" w:hAnsi="Times New Roman" w:cs="Times New Roman"/>
          <w:sz w:val="24"/>
          <w:szCs w:val="24"/>
          <w:shd w:val="clear" w:color="auto" w:fill="FFFFFF"/>
        </w:rPr>
        <w:t xml:space="preserve"> of September 2015. The clerical secretary is not a person a</w:t>
      </w:r>
      <w:r w:rsidRPr="00FB4CC1">
        <w:rPr>
          <w:rFonts w:ascii="Times New Roman" w:hAnsi="Times New Roman" w:cs="Times New Roman"/>
          <w:sz w:val="24"/>
          <w:szCs w:val="24"/>
          <w:shd w:val="clear" w:color="auto" w:fill="FFFFFF"/>
        </w:rPr>
        <w:t>uthorized to receive summons or official documents on behalf of the university.  Th</w:t>
      </w:r>
      <w:r w:rsidR="001104FC" w:rsidRPr="00FB4CC1">
        <w:rPr>
          <w:rFonts w:ascii="Times New Roman" w:hAnsi="Times New Roman" w:cs="Times New Roman"/>
          <w:sz w:val="24"/>
          <w:szCs w:val="24"/>
          <w:shd w:val="clear" w:color="auto" w:fill="FFFFFF"/>
        </w:rPr>
        <w:t xml:space="preserve">e </w:t>
      </w:r>
      <w:r w:rsidRPr="00FB4CC1">
        <w:rPr>
          <w:rFonts w:ascii="Times New Roman" w:hAnsi="Times New Roman" w:cs="Times New Roman"/>
          <w:sz w:val="24"/>
          <w:szCs w:val="24"/>
          <w:shd w:val="clear" w:color="auto" w:fill="FFFFFF"/>
        </w:rPr>
        <w:t>clerical secretary did not within time bring the summons and pleadings in the suit to the attention of the persons authorized to receive summons on behalf of the University. Th</w:t>
      </w:r>
      <w:r w:rsidR="001104FC" w:rsidRPr="00FB4CC1">
        <w:rPr>
          <w:rFonts w:ascii="Times New Roman" w:hAnsi="Times New Roman" w:cs="Times New Roman"/>
          <w:sz w:val="24"/>
          <w:szCs w:val="24"/>
          <w:shd w:val="clear" w:color="auto" w:fill="FFFFFF"/>
        </w:rPr>
        <w:t xml:space="preserve">e </w:t>
      </w:r>
      <w:r w:rsidRPr="00FB4CC1">
        <w:rPr>
          <w:rFonts w:ascii="Times New Roman" w:hAnsi="Times New Roman" w:cs="Times New Roman"/>
          <w:sz w:val="24"/>
          <w:szCs w:val="24"/>
          <w:shd w:val="clear" w:color="auto" w:fill="FFFFFF"/>
        </w:rPr>
        <w:t xml:space="preserve">served pleadings were forwarded to </w:t>
      </w:r>
      <w:r w:rsidR="001104FC" w:rsidRPr="00FB4CC1">
        <w:rPr>
          <w:rFonts w:ascii="Times New Roman" w:hAnsi="Times New Roman" w:cs="Times New Roman"/>
          <w:sz w:val="24"/>
          <w:szCs w:val="24"/>
          <w:shd w:val="clear" w:color="auto" w:fill="FFFFFF"/>
        </w:rPr>
        <w:t xml:space="preserve">the Applicant’s </w:t>
      </w:r>
      <w:r w:rsidRPr="00FB4CC1">
        <w:rPr>
          <w:rFonts w:ascii="Times New Roman" w:hAnsi="Times New Roman" w:cs="Times New Roman"/>
          <w:sz w:val="24"/>
          <w:szCs w:val="24"/>
          <w:shd w:val="clear" w:color="auto" w:fill="FFFFFF"/>
        </w:rPr>
        <w:t>lawyers M</w:t>
      </w:r>
      <w:r w:rsidR="001104FC" w:rsidRPr="00FB4CC1">
        <w:rPr>
          <w:rFonts w:ascii="Times New Roman" w:hAnsi="Times New Roman" w:cs="Times New Roman"/>
          <w:sz w:val="24"/>
          <w:szCs w:val="24"/>
          <w:shd w:val="clear" w:color="auto" w:fill="FFFFFF"/>
        </w:rPr>
        <w:t xml:space="preserve">essrs </w:t>
      </w:r>
      <w:proofErr w:type="spellStart"/>
      <w:r w:rsidRPr="00FB4CC1">
        <w:rPr>
          <w:rFonts w:ascii="Times New Roman" w:hAnsi="Times New Roman" w:cs="Times New Roman"/>
          <w:sz w:val="24"/>
          <w:szCs w:val="24"/>
          <w:shd w:val="clear" w:color="auto" w:fill="FFFFFF"/>
        </w:rPr>
        <w:t>Bashasha</w:t>
      </w:r>
      <w:proofErr w:type="spellEnd"/>
      <w:r w:rsidRPr="00FB4CC1">
        <w:rPr>
          <w:rFonts w:ascii="Times New Roman" w:hAnsi="Times New Roman" w:cs="Times New Roman"/>
          <w:sz w:val="24"/>
          <w:szCs w:val="24"/>
          <w:shd w:val="clear" w:color="auto" w:fill="FFFFFF"/>
        </w:rPr>
        <w:t xml:space="preserve"> &amp; Co. Advocates </w:t>
      </w:r>
      <w:r w:rsidR="001104FC" w:rsidRPr="00FB4CC1">
        <w:rPr>
          <w:rFonts w:ascii="Times New Roman" w:hAnsi="Times New Roman" w:cs="Times New Roman"/>
          <w:sz w:val="24"/>
          <w:szCs w:val="24"/>
          <w:shd w:val="clear" w:color="auto" w:fill="FFFFFF"/>
        </w:rPr>
        <w:t xml:space="preserve">who duly applied </w:t>
      </w:r>
      <w:r w:rsidRPr="00FB4CC1">
        <w:rPr>
          <w:rFonts w:ascii="Times New Roman" w:hAnsi="Times New Roman" w:cs="Times New Roman"/>
          <w:sz w:val="24"/>
          <w:szCs w:val="24"/>
          <w:shd w:val="clear" w:color="auto" w:fill="FFFFFF"/>
        </w:rPr>
        <w:t xml:space="preserve">for extension of time </w:t>
      </w:r>
      <w:r w:rsidR="001104FC" w:rsidRPr="00FB4CC1">
        <w:rPr>
          <w:rFonts w:ascii="Times New Roman" w:hAnsi="Times New Roman" w:cs="Times New Roman"/>
          <w:sz w:val="24"/>
          <w:szCs w:val="24"/>
          <w:shd w:val="clear" w:color="auto" w:fill="FFFFFF"/>
        </w:rPr>
        <w:t xml:space="preserve">to </w:t>
      </w:r>
      <w:r w:rsidRPr="00FB4CC1">
        <w:rPr>
          <w:rFonts w:ascii="Times New Roman" w:hAnsi="Times New Roman" w:cs="Times New Roman"/>
          <w:sz w:val="24"/>
          <w:szCs w:val="24"/>
          <w:shd w:val="clear" w:color="auto" w:fill="FFFFFF"/>
        </w:rPr>
        <w:t>file a Written Statement of Defence but later discovered that an interlocutory judgment had been entered</w:t>
      </w:r>
      <w:r w:rsidR="001104FC" w:rsidRPr="00FB4CC1">
        <w:rPr>
          <w:rFonts w:ascii="Times New Roman" w:hAnsi="Times New Roman" w:cs="Times New Roman"/>
          <w:sz w:val="24"/>
          <w:szCs w:val="24"/>
          <w:shd w:val="clear" w:color="auto" w:fill="FFFFFF"/>
        </w:rPr>
        <w:t xml:space="preserve"> against the Applicant</w:t>
      </w:r>
      <w:r w:rsidRPr="00FB4CC1">
        <w:rPr>
          <w:rFonts w:ascii="Times New Roman" w:hAnsi="Times New Roman" w:cs="Times New Roman"/>
          <w:sz w:val="24"/>
          <w:szCs w:val="24"/>
          <w:shd w:val="clear" w:color="auto" w:fill="FFFFFF"/>
        </w:rPr>
        <w:t>. The Applicant does not owe any money to the Respondent and has a good and bona</w:t>
      </w:r>
      <w:r w:rsidR="001104FC" w:rsidRPr="00FB4CC1">
        <w:rPr>
          <w:rFonts w:ascii="Times New Roman" w:hAnsi="Times New Roman" w:cs="Times New Roman"/>
          <w:sz w:val="24"/>
          <w:szCs w:val="24"/>
          <w:shd w:val="clear" w:color="auto" w:fill="FFFFFF"/>
        </w:rPr>
        <w:t xml:space="preserve"> </w:t>
      </w:r>
      <w:r w:rsidRPr="00FB4CC1">
        <w:rPr>
          <w:rFonts w:ascii="Times New Roman" w:hAnsi="Times New Roman" w:cs="Times New Roman"/>
          <w:sz w:val="24"/>
          <w:szCs w:val="24"/>
          <w:shd w:val="clear" w:color="auto" w:fill="FFFFFF"/>
        </w:rPr>
        <w:t xml:space="preserve">fide defence to defend the suit. </w:t>
      </w:r>
    </w:p>
    <w:p w:rsidR="00F04BE5" w:rsidRPr="00FB4CC1" w:rsidRDefault="00F04BE5" w:rsidP="00FB4CC1">
      <w:pPr>
        <w:shd w:val="clear" w:color="auto" w:fill="FFFFFF" w:themeFill="background1"/>
        <w:spacing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t xml:space="preserve">The Respondent’s affidavit in reply is sworn by </w:t>
      </w:r>
      <w:proofErr w:type="spellStart"/>
      <w:r w:rsidRPr="00FB4CC1">
        <w:rPr>
          <w:rFonts w:ascii="Times New Roman" w:hAnsi="Times New Roman" w:cs="Times New Roman"/>
          <w:sz w:val="24"/>
          <w:szCs w:val="24"/>
          <w:shd w:val="clear" w:color="auto" w:fill="FFF9F1"/>
        </w:rPr>
        <w:t>Birungi</w:t>
      </w:r>
      <w:proofErr w:type="spellEnd"/>
      <w:r w:rsidRPr="00FB4CC1">
        <w:rPr>
          <w:rFonts w:ascii="Times New Roman" w:hAnsi="Times New Roman" w:cs="Times New Roman"/>
          <w:sz w:val="24"/>
          <w:szCs w:val="24"/>
          <w:shd w:val="clear" w:color="auto" w:fill="FFF9F1"/>
        </w:rPr>
        <w:t xml:space="preserve"> Christine of </w:t>
      </w:r>
      <w:r w:rsidR="001104FC" w:rsidRPr="00FB4CC1">
        <w:rPr>
          <w:rFonts w:ascii="Times New Roman" w:hAnsi="Times New Roman" w:cs="Times New Roman"/>
          <w:sz w:val="24"/>
          <w:szCs w:val="24"/>
          <w:shd w:val="clear" w:color="auto" w:fill="FFF9F1"/>
        </w:rPr>
        <w:t xml:space="preserve">Messrs </w:t>
      </w:r>
      <w:r w:rsidRPr="00FB4CC1">
        <w:rPr>
          <w:rFonts w:ascii="Times New Roman" w:hAnsi="Times New Roman" w:cs="Times New Roman"/>
          <w:sz w:val="24"/>
          <w:szCs w:val="24"/>
          <w:shd w:val="clear" w:color="auto" w:fill="FFF9F1"/>
        </w:rPr>
        <w:t xml:space="preserve">Frank </w:t>
      </w:r>
      <w:proofErr w:type="spellStart"/>
      <w:r w:rsidRPr="00FB4CC1">
        <w:rPr>
          <w:rFonts w:ascii="Times New Roman" w:hAnsi="Times New Roman" w:cs="Times New Roman"/>
          <w:sz w:val="24"/>
          <w:szCs w:val="24"/>
          <w:shd w:val="clear" w:color="auto" w:fill="FFF9F1"/>
        </w:rPr>
        <w:t>Tumusiime</w:t>
      </w:r>
      <w:proofErr w:type="spellEnd"/>
      <w:r w:rsidRPr="00FB4CC1">
        <w:rPr>
          <w:rFonts w:ascii="Times New Roman" w:hAnsi="Times New Roman" w:cs="Times New Roman"/>
          <w:sz w:val="24"/>
          <w:szCs w:val="24"/>
          <w:shd w:val="clear" w:color="auto" w:fill="FFF9F1"/>
        </w:rPr>
        <w:t xml:space="preserve"> &amp; Co. Advocates. </w:t>
      </w:r>
      <w:r w:rsidR="001104FC" w:rsidRPr="00FB4CC1">
        <w:rPr>
          <w:rFonts w:ascii="Times New Roman" w:hAnsi="Times New Roman" w:cs="Times New Roman"/>
          <w:sz w:val="24"/>
          <w:szCs w:val="24"/>
          <w:shd w:val="clear" w:color="auto" w:fill="FFF9F1"/>
        </w:rPr>
        <w:t xml:space="preserve">She is an advocate of the High Court and deposes in </w:t>
      </w:r>
      <w:r w:rsidRPr="00FB4CC1">
        <w:rPr>
          <w:rFonts w:ascii="Times New Roman" w:hAnsi="Times New Roman" w:cs="Times New Roman"/>
          <w:sz w:val="24"/>
          <w:szCs w:val="24"/>
          <w:shd w:val="clear" w:color="auto" w:fill="FFF9F1"/>
        </w:rPr>
        <w:t xml:space="preserve">reply </w:t>
      </w:r>
      <w:r w:rsidR="001104FC" w:rsidRPr="00FB4CC1">
        <w:rPr>
          <w:rFonts w:ascii="Times New Roman" w:hAnsi="Times New Roman" w:cs="Times New Roman"/>
          <w:sz w:val="24"/>
          <w:szCs w:val="24"/>
          <w:shd w:val="clear" w:color="auto" w:fill="FFF9F1"/>
        </w:rPr>
        <w:t xml:space="preserve">that </w:t>
      </w:r>
      <w:r w:rsidRPr="00FB4CC1">
        <w:rPr>
          <w:rFonts w:ascii="Times New Roman" w:hAnsi="Times New Roman" w:cs="Times New Roman"/>
          <w:sz w:val="24"/>
          <w:szCs w:val="24"/>
          <w:shd w:val="clear" w:color="auto" w:fill="FFF9F1"/>
        </w:rPr>
        <w:t>on 3</w:t>
      </w:r>
      <w:r w:rsidRPr="00FB4CC1">
        <w:rPr>
          <w:rFonts w:ascii="Times New Roman" w:hAnsi="Times New Roman" w:cs="Times New Roman"/>
          <w:sz w:val="24"/>
          <w:szCs w:val="24"/>
          <w:shd w:val="clear" w:color="auto" w:fill="FFF9F1"/>
          <w:vertAlign w:val="superscript"/>
        </w:rPr>
        <w:t>rd</w:t>
      </w:r>
      <w:r w:rsidRPr="00FB4CC1">
        <w:rPr>
          <w:rFonts w:ascii="Times New Roman" w:hAnsi="Times New Roman" w:cs="Times New Roman"/>
          <w:sz w:val="24"/>
          <w:szCs w:val="24"/>
          <w:shd w:val="clear" w:color="auto" w:fill="FFF9F1"/>
        </w:rPr>
        <w:t xml:space="preserve"> September 2015, she received two copies of summons together with the plaint from </w:t>
      </w:r>
      <w:proofErr w:type="spellStart"/>
      <w:r w:rsidRPr="00FB4CC1">
        <w:rPr>
          <w:rFonts w:ascii="Times New Roman" w:hAnsi="Times New Roman" w:cs="Times New Roman"/>
          <w:sz w:val="24"/>
          <w:szCs w:val="24"/>
          <w:shd w:val="clear" w:color="auto" w:fill="FFF9F1"/>
        </w:rPr>
        <w:t>Namara</w:t>
      </w:r>
      <w:proofErr w:type="spellEnd"/>
      <w:r w:rsidRPr="00FB4CC1">
        <w:rPr>
          <w:rFonts w:ascii="Times New Roman" w:hAnsi="Times New Roman" w:cs="Times New Roman"/>
          <w:sz w:val="24"/>
          <w:szCs w:val="24"/>
          <w:shd w:val="clear" w:color="auto" w:fill="FFF9F1"/>
        </w:rPr>
        <w:t xml:space="preserve"> Joshua, Counsel having personal conduct of th</w:t>
      </w:r>
      <w:r w:rsidR="001104FC" w:rsidRPr="00FB4CC1">
        <w:rPr>
          <w:rFonts w:ascii="Times New Roman" w:hAnsi="Times New Roman" w:cs="Times New Roman"/>
          <w:sz w:val="24"/>
          <w:szCs w:val="24"/>
          <w:shd w:val="clear" w:color="auto" w:fill="FFF9F1"/>
        </w:rPr>
        <w:t xml:space="preserve">e suit for service </w:t>
      </w:r>
      <w:r w:rsidRPr="00FB4CC1">
        <w:rPr>
          <w:rFonts w:ascii="Times New Roman" w:hAnsi="Times New Roman" w:cs="Times New Roman"/>
          <w:sz w:val="24"/>
          <w:szCs w:val="24"/>
          <w:shd w:val="clear" w:color="auto" w:fill="FFF9F1"/>
        </w:rPr>
        <w:t xml:space="preserve">upon the Defendant. </w:t>
      </w:r>
      <w:r w:rsidR="001104FC" w:rsidRPr="00FB4CC1">
        <w:rPr>
          <w:rFonts w:ascii="Times New Roman" w:hAnsi="Times New Roman" w:cs="Times New Roman"/>
          <w:sz w:val="24"/>
          <w:szCs w:val="24"/>
          <w:shd w:val="clear" w:color="auto" w:fill="FFF9F1"/>
        </w:rPr>
        <w:t xml:space="preserve">On the </w:t>
      </w:r>
      <w:r w:rsidRPr="00FB4CC1">
        <w:rPr>
          <w:rFonts w:ascii="Times New Roman" w:hAnsi="Times New Roman" w:cs="Times New Roman"/>
          <w:sz w:val="24"/>
          <w:szCs w:val="24"/>
          <w:shd w:val="clear" w:color="auto" w:fill="FFF9F1"/>
        </w:rPr>
        <w:t>4</w:t>
      </w:r>
      <w:r w:rsidRPr="00FB4CC1">
        <w:rPr>
          <w:rFonts w:ascii="Times New Roman" w:hAnsi="Times New Roman" w:cs="Times New Roman"/>
          <w:sz w:val="24"/>
          <w:szCs w:val="24"/>
          <w:shd w:val="clear" w:color="auto" w:fill="FFF9F1"/>
          <w:vertAlign w:val="superscript"/>
        </w:rPr>
        <w:t>th</w:t>
      </w:r>
      <w:r w:rsidRPr="00FB4CC1">
        <w:rPr>
          <w:rFonts w:ascii="Times New Roman" w:hAnsi="Times New Roman" w:cs="Times New Roman"/>
          <w:sz w:val="24"/>
          <w:szCs w:val="24"/>
          <w:shd w:val="clear" w:color="auto" w:fill="FFF9F1"/>
        </w:rPr>
        <w:t xml:space="preserve"> </w:t>
      </w:r>
      <w:r w:rsidR="001104FC" w:rsidRPr="00FB4CC1">
        <w:rPr>
          <w:rFonts w:ascii="Times New Roman" w:hAnsi="Times New Roman" w:cs="Times New Roman"/>
          <w:sz w:val="24"/>
          <w:szCs w:val="24"/>
          <w:shd w:val="clear" w:color="auto" w:fill="FFF9F1"/>
        </w:rPr>
        <w:t xml:space="preserve">of </w:t>
      </w:r>
      <w:r w:rsidRPr="00FB4CC1">
        <w:rPr>
          <w:rFonts w:ascii="Times New Roman" w:hAnsi="Times New Roman" w:cs="Times New Roman"/>
          <w:sz w:val="24"/>
          <w:szCs w:val="24"/>
          <w:shd w:val="clear" w:color="auto" w:fill="FFF9F1"/>
        </w:rPr>
        <w:t>September, 2015 at around 9.00 am she proceeded to the Applicant</w:t>
      </w:r>
      <w:r w:rsidR="001104FC" w:rsidRPr="00FB4CC1">
        <w:rPr>
          <w:rFonts w:ascii="Times New Roman" w:hAnsi="Times New Roman" w:cs="Times New Roman"/>
          <w:sz w:val="24"/>
          <w:szCs w:val="24"/>
          <w:shd w:val="clear" w:color="auto" w:fill="FFF9F1"/>
        </w:rPr>
        <w:t>’</w:t>
      </w:r>
      <w:r w:rsidRPr="00FB4CC1">
        <w:rPr>
          <w:rFonts w:ascii="Times New Roman" w:hAnsi="Times New Roman" w:cs="Times New Roman"/>
          <w:sz w:val="24"/>
          <w:szCs w:val="24"/>
          <w:shd w:val="clear" w:color="auto" w:fill="FFF9F1"/>
        </w:rPr>
        <w:t xml:space="preserve">s </w:t>
      </w:r>
      <w:r w:rsidR="001104FC" w:rsidRPr="00FB4CC1">
        <w:rPr>
          <w:rFonts w:ascii="Times New Roman" w:hAnsi="Times New Roman" w:cs="Times New Roman"/>
          <w:sz w:val="24"/>
          <w:szCs w:val="24"/>
          <w:shd w:val="clear" w:color="auto" w:fill="FFF9F1"/>
        </w:rPr>
        <w:t xml:space="preserve">premises </w:t>
      </w:r>
      <w:r w:rsidRPr="00FB4CC1">
        <w:rPr>
          <w:rFonts w:ascii="Times New Roman" w:hAnsi="Times New Roman" w:cs="Times New Roman"/>
          <w:sz w:val="24"/>
          <w:szCs w:val="24"/>
          <w:shd w:val="clear" w:color="auto" w:fill="FFF9F1"/>
        </w:rPr>
        <w:t xml:space="preserve">where she read the marks on the door and identified the office of the University Secretary. </w:t>
      </w:r>
      <w:r w:rsidR="001104FC" w:rsidRPr="00FB4CC1">
        <w:rPr>
          <w:rFonts w:ascii="Times New Roman" w:hAnsi="Times New Roman" w:cs="Times New Roman"/>
          <w:sz w:val="24"/>
          <w:szCs w:val="24"/>
          <w:shd w:val="clear" w:color="auto" w:fill="FFF9F1"/>
        </w:rPr>
        <w:t xml:space="preserve">She </w:t>
      </w:r>
      <w:r w:rsidRPr="00FB4CC1">
        <w:rPr>
          <w:rFonts w:ascii="Times New Roman" w:hAnsi="Times New Roman" w:cs="Times New Roman"/>
          <w:sz w:val="24"/>
          <w:szCs w:val="24"/>
          <w:shd w:val="clear" w:color="auto" w:fill="FFF9F1"/>
        </w:rPr>
        <w:t xml:space="preserve">entered </w:t>
      </w:r>
      <w:r w:rsidR="001104FC" w:rsidRPr="00FB4CC1">
        <w:rPr>
          <w:rFonts w:ascii="Times New Roman" w:hAnsi="Times New Roman" w:cs="Times New Roman"/>
          <w:sz w:val="24"/>
          <w:szCs w:val="24"/>
          <w:shd w:val="clear" w:color="auto" w:fill="FFF9F1"/>
        </w:rPr>
        <w:t xml:space="preserve">and </w:t>
      </w:r>
      <w:r w:rsidRPr="00FB4CC1">
        <w:rPr>
          <w:rFonts w:ascii="Times New Roman" w:hAnsi="Times New Roman" w:cs="Times New Roman"/>
          <w:sz w:val="24"/>
          <w:szCs w:val="24"/>
          <w:shd w:val="clear" w:color="auto" w:fill="FFF9F1"/>
        </w:rPr>
        <w:t xml:space="preserve">introduced herself and the purpose of her visit to </w:t>
      </w:r>
      <w:r w:rsidR="001104FC" w:rsidRPr="00FB4CC1">
        <w:rPr>
          <w:rFonts w:ascii="Times New Roman" w:hAnsi="Times New Roman" w:cs="Times New Roman"/>
          <w:sz w:val="24"/>
          <w:szCs w:val="24"/>
          <w:shd w:val="clear" w:color="auto" w:fill="FFF9F1"/>
        </w:rPr>
        <w:t xml:space="preserve">a </w:t>
      </w:r>
      <w:r w:rsidRPr="00FB4CC1">
        <w:rPr>
          <w:rFonts w:ascii="Times New Roman" w:hAnsi="Times New Roman" w:cs="Times New Roman"/>
          <w:sz w:val="24"/>
          <w:szCs w:val="24"/>
          <w:shd w:val="clear" w:color="auto" w:fill="FFF9F1"/>
        </w:rPr>
        <w:t xml:space="preserve">lady who she later identified as </w:t>
      </w:r>
      <w:proofErr w:type="spellStart"/>
      <w:r w:rsidRPr="00FB4CC1">
        <w:rPr>
          <w:rFonts w:ascii="Times New Roman" w:hAnsi="Times New Roman" w:cs="Times New Roman"/>
          <w:sz w:val="24"/>
          <w:szCs w:val="24"/>
          <w:shd w:val="clear" w:color="auto" w:fill="FFF9F1"/>
        </w:rPr>
        <w:t>Raila</w:t>
      </w:r>
      <w:proofErr w:type="spellEnd"/>
      <w:r w:rsidRPr="00FB4CC1">
        <w:rPr>
          <w:rFonts w:ascii="Times New Roman" w:hAnsi="Times New Roman" w:cs="Times New Roman"/>
          <w:sz w:val="24"/>
          <w:szCs w:val="24"/>
          <w:shd w:val="clear" w:color="auto" w:fill="FFF9F1"/>
        </w:rPr>
        <w:t xml:space="preserve"> </w:t>
      </w:r>
      <w:proofErr w:type="spellStart"/>
      <w:r w:rsidRPr="00FB4CC1">
        <w:rPr>
          <w:rFonts w:ascii="Times New Roman" w:hAnsi="Times New Roman" w:cs="Times New Roman"/>
          <w:sz w:val="24"/>
          <w:szCs w:val="24"/>
          <w:shd w:val="clear" w:color="auto" w:fill="FFF9F1"/>
        </w:rPr>
        <w:t>Asiru</w:t>
      </w:r>
      <w:proofErr w:type="spellEnd"/>
      <w:r w:rsidRPr="00FB4CC1">
        <w:rPr>
          <w:rFonts w:ascii="Times New Roman" w:hAnsi="Times New Roman" w:cs="Times New Roman"/>
          <w:sz w:val="24"/>
          <w:szCs w:val="24"/>
          <w:shd w:val="clear" w:color="auto" w:fill="FFF9F1"/>
        </w:rPr>
        <w:t xml:space="preserve"> </w:t>
      </w:r>
      <w:r w:rsidR="001104FC" w:rsidRPr="00FB4CC1">
        <w:rPr>
          <w:rFonts w:ascii="Times New Roman" w:hAnsi="Times New Roman" w:cs="Times New Roman"/>
          <w:sz w:val="24"/>
          <w:szCs w:val="24"/>
          <w:shd w:val="clear" w:color="auto" w:fill="FFF9F1"/>
        </w:rPr>
        <w:t xml:space="preserve">who </w:t>
      </w:r>
      <w:r w:rsidRPr="00FB4CC1">
        <w:rPr>
          <w:rFonts w:ascii="Times New Roman" w:hAnsi="Times New Roman" w:cs="Times New Roman"/>
          <w:sz w:val="24"/>
          <w:szCs w:val="24"/>
          <w:shd w:val="clear" w:color="auto" w:fill="FFF9F1"/>
        </w:rPr>
        <w:t xml:space="preserve">asked her to hold on as she sought guidance from the University’s Legal office. </w:t>
      </w:r>
      <w:r w:rsidR="001104FC" w:rsidRPr="00FB4CC1">
        <w:rPr>
          <w:rFonts w:ascii="Times New Roman" w:hAnsi="Times New Roman" w:cs="Times New Roman"/>
          <w:sz w:val="24"/>
          <w:szCs w:val="24"/>
          <w:shd w:val="clear" w:color="auto" w:fill="FFF9F1"/>
        </w:rPr>
        <w:t xml:space="preserve">Upon </w:t>
      </w:r>
      <w:r w:rsidRPr="00FB4CC1">
        <w:rPr>
          <w:rFonts w:ascii="Times New Roman" w:hAnsi="Times New Roman" w:cs="Times New Roman"/>
          <w:sz w:val="24"/>
          <w:szCs w:val="24"/>
          <w:shd w:val="clear" w:color="auto" w:fill="FFF9F1"/>
        </w:rPr>
        <w:t>her return she acknowledged receipt on her copy by stamping on both summons and plaint where she also wrote her name. Th</w:t>
      </w:r>
      <w:r w:rsidR="001104FC" w:rsidRPr="00FB4CC1">
        <w:rPr>
          <w:rFonts w:ascii="Times New Roman" w:hAnsi="Times New Roman" w:cs="Times New Roman"/>
          <w:sz w:val="24"/>
          <w:szCs w:val="24"/>
          <w:shd w:val="clear" w:color="auto" w:fill="FFF9F1"/>
        </w:rPr>
        <w:t xml:space="preserve">e </w:t>
      </w:r>
      <w:r w:rsidRPr="00FB4CC1">
        <w:rPr>
          <w:rFonts w:ascii="Times New Roman" w:hAnsi="Times New Roman" w:cs="Times New Roman"/>
          <w:sz w:val="24"/>
          <w:szCs w:val="24"/>
          <w:shd w:val="clear" w:color="auto" w:fill="FFF9F1"/>
        </w:rPr>
        <w:t xml:space="preserve">omissions or negligence </w:t>
      </w:r>
      <w:r w:rsidR="001104FC" w:rsidRPr="00FB4CC1">
        <w:rPr>
          <w:rFonts w:ascii="Times New Roman" w:hAnsi="Times New Roman" w:cs="Times New Roman"/>
          <w:sz w:val="24"/>
          <w:szCs w:val="24"/>
          <w:shd w:val="clear" w:color="auto" w:fill="FFF9F1"/>
        </w:rPr>
        <w:t xml:space="preserve">for not transmitting the summons and plaint </w:t>
      </w:r>
      <w:r w:rsidRPr="00FB4CC1">
        <w:rPr>
          <w:rFonts w:ascii="Times New Roman" w:hAnsi="Times New Roman" w:cs="Times New Roman"/>
          <w:sz w:val="24"/>
          <w:szCs w:val="24"/>
          <w:shd w:val="clear" w:color="auto" w:fill="FFF9F1"/>
        </w:rPr>
        <w:t xml:space="preserve">to the relevant authority </w:t>
      </w:r>
      <w:r w:rsidR="001104FC" w:rsidRPr="00FB4CC1">
        <w:rPr>
          <w:rFonts w:ascii="Times New Roman" w:hAnsi="Times New Roman" w:cs="Times New Roman"/>
          <w:sz w:val="24"/>
          <w:szCs w:val="24"/>
          <w:shd w:val="clear" w:color="auto" w:fill="FFF9F1"/>
        </w:rPr>
        <w:t xml:space="preserve">was an </w:t>
      </w:r>
      <w:r w:rsidRPr="00FB4CC1">
        <w:rPr>
          <w:rFonts w:ascii="Times New Roman" w:hAnsi="Times New Roman" w:cs="Times New Roman"/>
          <w:sz w:val="24"/>
          <w:szCs w:val="24"/>
          <w:shd w:val="clear" w:color="auto" w:fill="FFF9F1"/>
        </w:rPr>
        <w:t xml:space="preserve">internal </w:t>
      </w:r>
      <w:r w:rsidR="001104FC" w:rsidRPr="00FB4CC1">
        <w:rPr>
          <w:rFonts w:ascii="Times New Roman" w:hAnsi="Times New Roman" w:cs="Times New Roman"/>
          <w:sz w:val="24"/>
          <w:szCs w:val="24"/>
          <w:shd w:val="clear" w:color="auto" w:fill="FFF9F1"/>
        </w:rPr>
        <w:t xml:space="preserve">problem which </w:t>
      </w:r>
      <w:r w:rsidRPr="00FB4CC1">
        <w:rPr>
          <w:rFonts w:ascii="Times New Roman" w:hAnsi="Times New Roman" w:cs="Times New Roman"/>
          <w:sz w:val="24"/>
          <w:szCs w:val="24"/>
          <w:shd w:val="clear" w:color="auto" w:fill="FFF9F1"/>
        </w:rPr>
        <w:t xml:space="preserve">cannot be visited on innocent litigants. </w:t>
      </w:r>
    </w:p>
    <w:p w:rsidR="00F04BE5" w:rsidRPr="00FB4CC1" w:rsidRDefault="003F0E5C" w:rsidP="00FB4CC1">
      <w:pPr>
        <w:pStyle w:val="NormalWeb"/>
        <w:shd w:val="clear" w:color="auto" w:fill="FFFFFF" w:themeFill="background1"/>
        <w:spacing w:before="0" w:beforeAutospacing="0" w:after="360" w:afterAutospacing="0" w:line="360" w:lineRule="auto"/>
        <w:jc w:val="both"/>
      </w:pPr>
      <w:r w:rsidRPr="00FB4CC1">
        <w:t xml:space="preserve">At the hearing, the applicant was represented by Counsel </w:t>
      </w:r>
      <w:proofErr w:type="spellStart"/>
      <w:r w:rsidRPr="00FB4CC1">
        <w:t>Habomugisha</w:t>
      </w:r>
      <w:proofErr w:type="spellEnd"/>
      <w:r w:rsidRPr="00FB4CC1">
        <w:t xml:space="preserve"> Innocent while the Respondent’s was represented on diverse dates by Counsel </w:t>
      </w:r>
      <w:proofErr w:type="spellStart"/>
      <w:r w:rsidRPr="00FB4CC1">
        <w:t>Namara</w:t>
      </w:r>
      <w:proofErr w:type="spellEnd"/>
      <w:r w:rsidRPr="00FB4CC1">
        <w:t xml:space="preserve"> Joshua though he was absent when the court directed the parties to file written submissions.  </w:t>
      </w:r>
      <w:r w:rsidR="00D046F8" w:rsidRPr="00FB4CC1">
        <w:t>The court was duly addressed in written submissions by both Counsels</w:t>
      </w:r>
      <w:r w:rsidR="00F04BE5" w:rsidRPr="00FB4CC1">
        <w:t xml:space="preserve">. </w:t>
      </w:r>
    </w:p>
    <w:p w:rsidR="00F04BE5" w:rsidRPr="00FB4CC1" w:rsidRDefault="00F04BE5" w:rsidP="00FB4CC1">
      <w:pPr>
        <w:shd w:val="clear" w:color="auto" w:fill="FFFFFF" w:themeFill="background1"/>
        <w:spacing w:before="240" w:after="240" w:line="360" w:lineRule="auto"/>
        <w:jc w:val="both"/>
        <w:rPr>
          <w:rFonts w:ascii="Times New Roman" w:eastAsia="Times New Roman" w:hAnsi="Times New Roman" w:cs="Times New Roman"/>
          <w:sz w:val="24"/>
          <w:szCs w:val="24"/>
        </w:rPr>
      </w:pPr>
      <w:r w:rsidRPr="00FB4CC1">
        <w:rPr>
          <w:rFonts w:ascii="Times New Roman" w:eastAsia="Times New Roman" w:hAnsi="Times New Roman" w:cs="Times New Roman"/>
          <w:sz w:val="24"/>
          <w:szCs w:val="24"/>
        </w:rPr>
        <w:lastRenderedPageBreak/>
        <w:t>The agreed issues are:</w:t>
      </w:r>
    </w:p>
    <w:p w:rsidR="00F04BE5" w:rsidRPr="00FB4CC1" w:rsidRDefault="00F04BE5" w:rsidP="00FB4CC1">
      <w:pPr>
        <w:numPr>
          <w:ilvl w:val="0"/>
          <w:numId w:val="2"/>
        </w:numPr>
        <w:shd w:val="clear" w:color="auto" w:fill="FFFFFF" w:themeFill="background1"/>
        <w:spacing w:after="0" w:line="360" w:lineRule="auto"/>
        <w:ind w:left="600"/>
        <w:jc w:val="both"/>
        <w:rPr>
          <w:rFonts w:ascii="Times New Roman" w:eastAsia="Times New Roman" w:hAnsi="Times New Roman" w:cs="Times New Roman"/>
          <w:sz w:val="24"/>
          <w:szCs w:val="24"/>
        </w:rPr>
      </w:pPr>
      <w:r w:rsidRPr="00FB4CC1">
        <w:rPr>
          <w:rFonts w:ascii="Times New Roman" w:eastAsia="Times New Roman" w:hAnsi="Times New Roman" w:cs="Times New Roman"/>
          <w:b/>
          <w:bCs/>
          <w:sz w:val="24"/>
          <w:szCs w:val="24"/>
        </w:rPr>
        <w:t xml:space="preserve">Whether there was proper and or effective service of summons to file a defence on the Applicant. </w:t>
      </w:r>
    </w:p>
    <w:p w:rsidR="00F04BE5" w:rsidRPr="00FB4CC1" w:rsidRDefault="00F04BE5" w:rsidP="00FB4CC1">
      <w:pPr>
        <w:numPr>
          <w:ilvl w:val="0"/>
          <w:numId w:val="2"/>
        </w:numPr>
        <w:shd w:val="clear" w:color="auto" w:fill="FFFFFF" w:themeFill="background1"/>
        <w:spacing w:after="0" w:line="360" w:lineRule="auto"/>
        <w:ind w:left="600"/>
        <w:jc w:val="both"/>
        <w:rPr>
          <w:rFonts w:ascii="Times New Roman" w:eastAsia="Times New Roman" w:hAnsi="Times New Roman" w:cs="Times New Roman"/>
          <w:sz w:val="24"/>
          <w:szCs w:val="24"/>
        </w:rPr>
      </w:pPr>
      <w:r w:rsidRPr="00FB4CC1">
        <w:rPr>
          <w:rFonts w:ascii="Times New Roman" w:eastAsia="Times New Roman" w:hAnsi="Times New Roman" w:cs="Times New Roman"/>
          <w:b/>
          <w:bCs/>
          <w:sz w:val="24"/>
          <w:szCs w:val="24"/>
        </w:rPr>
        <w:t xml:space="preserve">What remedies are available </w:t>
      </w:r>
      <w:r w:rsidR="00D046F8" w:rsidRPr="00FB4CC1">
        <w:rPr>
          <w:rFonts w:ascii="Times New Roman" w:eastAsia="Times New Roman" w:hAnsi="Times New Roman" w:cs="Times New Roman"/>
          <w:b/>
          <w:bCs/>
          <w:sz w:val="24"/>
          <w:szCs w:val="24"/>
        </w:rPr>
        <w:t xml:space="preserve">to </w:t>
      </w:r>
      <w:r w:rsidRPr="00FB4CC1">
        <w:rPr>
          <w:rFonts w:ascii="Times New Roman" w:eastAsia="Times New Roman" w:hAnsi="Times New Roman" w:cs="Times New Roman"/>
          <w:b/>
          <w:bCs/>
          <w:sz w:val="24"/>
          <w:szCs w:val="24"/>
        </w:rPr>
        <w:t xml:space="preserve">the </w:t>
      </w:r>
      <w:r w:rsidR="003F0E5C" w:rsidRPr="00FB4CC1">
        <w:rPr>
          <w:rFonts w:ascii="Times New Roman" w:eastAsia="Times New Roman" w:hAnsi="Times New Roman" w:cs="Times New Roman"/>
          <w:b/>
          <w:bCs/>
          <w:sz w:val="24"/>
          <w:szCs w:val="24"/>
        </w:rPr>
        <w:t>parties?</w:t>
      </w:r>
    </w:p>
    <w:p w:rsidR="00F04BE5" w:rsidRPr="00FB4CC1" w:rsidRDefault="00F04BE5" w:rsidP="00FB4CC1">
      <w:pPr>
        <w:shd w:val="clear" w:color="auto" w:fill="FFFFFF" w:themeFill="background1"/>
        <w:spacing w:after="0" w:line="360" w:lineRule="auto"/>
        <w:jc w:val="both"/>
        <w:rPr>
          <w:rFonts w:ascii="Times New Roman" w:eastAsia="Times New Roman" w:hAnsi="Times New Roman" w:cs="Times New Roman"/>
          <w:b/>
          <w:bCs/>
          <w:sz w:val="24"/>
          <w:szCs w:val="24"/>
        </w:rPr>
      </w:pPr>
      <w:r w:rsidRPr="00FB4CC1">
        <w:rPr>
          <w:rFonts w:ascii="Times New Roman" w:eastAsia="Times New Roman" w:hAnsi="Times New Roman" w:cs="Times New Roman"/>
          <w:b/>
          <w:bCs/>
          <w:sz w:val="24"/>
          <w:szCs w:val="24"/>
        </w:rPr>
        <w:t xml:space="preserve">Whether there was proper and or effective service of summons to file a defence on the Applicant. </w:t>
      </w:r>
    </w:p>
    <w:p w:rsidR="00F04BE5" w:rsidRPr="00FB4CC1" w:rsidRDefault="00F04BE5" w:rsidP="00FB4CC1">
      <w:pPr>
        <w:shd w:val="clear" w:color="auto" w:fill="FFFFFF" w:themeFill="background1"/>
        <w:spacing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t xml:space="preserve">In his address to the court, learned Counsel for the Applicant </w:t>
      </w:r>
      <w:r w:rsidR="00D046F8" w:rsidRPr="00FB4CC1">
        <w:rPr>
          <w:rFonts w:ascii="Times New Roman" w:hAnsi="Times New Roman" w:cs="Times New Roman"/>
          <w:sz w:val="24"/>
          <w:szCs w:val="24"/>
          <w:shd w:val="clear" w:color="auto" w:fill="FFF9F1"/>
        </w:rPr>
        <w:t xml:space="preserve">set out the facts as detailed in the </w:t>
      </w:r>
      <w:r w:rsidRPr="00FB4CC1">
        <w:rPr>
          <w:rFonts w:ascii="Times New Roman" w:hAnsi="Times New Roman" w:cs="Times New Roman"/>
          <w:sz w:val="24"/>
          <w:szCs w:val="24"/>
          <w:shd w:val="clear" w:color="auto" w:fill="FFF9F1"/>
        </w:rPr>
        <w:t xml:space="preserve">affidavit of Patrick </w:t>
      </w:r>
      <w:proofErr w:type="spellStart"/>
      <w:r w:rsidRPr="00FB4CC1">
        <w:rPr>
          <w:rFonts w:ascii="Times New Roman" w:hAnsi="Times New Roman" w:cs="Times New Roman"/>
          <w:sz w:val="24"/>
          <w:szCs w:val="24"/>
          <w:shd w:val="clear" w:color="auto" w:fill="FFF9F1"/>
        </w:rPr>
        <w:t>Madaya</w:t>
      </w:r>
      <w:proofErr w:type="spellEnd"/>
      <w:r w:rsidRPr="00FB4CC1">
        <w:rPr>
          <w:rFonts w:ascii="Times New Roman" w:hAnsi="Times New Roman" w:cs="Times New Roman"/>
          <w:sz w:val="24"/>
          <w:szCs w:val="24"/>
          <w:shd w:val="clear" w:color="auto" w:fill="FFF9F1"/>
        </w:rPr>
        <w:t xml:space="preserve"> </w:t>
      </w:r>
      <w:r w:rsidR="00D046F8" w:rsidRPr="00FB4CC1">
        <w:rPr>
          <w:rFonts w:ascii="Times New Roman" w:hAnsi="Times New Roman" w:cs="Times New Roman"/>
          <w:sz w:val="24"/>
          <w:szCs w:val="24"/>
          <w:shd w:val="clear" w:color="auto" w:fill="FFF9F1"/>
        </w:rPr>
        <w:t xml:space="preserve">summarised above and the </w:t>
      </w:r>
      <w:r w:rsidRPr="00FB4CC1">
        <w:rPr>
          <w:rFonts w:ascii="Times New Roman" w:hAnsi="Times New Roman" w:cs="Times New Roman"/>
          <w:sz w:val="24"/>
          <w:szCs w:val="24"/>
          <w:shd w:val="clear" w:color="auto" w:fill="FFF9F1"/>
        </w:rPr>
        <w:t xml:space="preserve">grounds of the application </w:t>
      </w:r>
      <w:r w:rsidR="00D046F8" w:rsidRPr="00FB4CC1">
        <w:rPr>
          <w:rFonts w:ascii="Times New Roman" w:hAnsi="Times New Roman" w:cs="Times New Roman"/>
          <w:sz w:val="24"/>
          <w:szCs w:val="24"/>
          <w:shd w:val="clear" w:color="auto" w:fill="FFF9F1"/>
        </w:rPr>
        <w:t xml:space="preserve">as set out in the notice of Notice of Motion and summarised </w:t>
      </w:r>
      <w:r w:rsidRPr="00FB4CC1">
        <w:rPr>
          <w:rFonts w:ascii="Times New Roman" w:hAnsi="Times New Roman" w:cs="Times New Roman"/>
          <w:sz w:val="24"/>
          <w:szCs w:val="24"/>
          <w:shd w:val="clear" w:color="auto" w:fill="FFF9F1"/>
        </w:rPr>
        <w:t xml:space="preserve">above. </w:t>
      </w:r>
    </w:p>
    <w:p w:rsidR="00F04BE5" w:rsidRPr="00FB4CC1" w:rsidRDefault="00F04BE5" w:rsidP="00FB4CC1">
      <w:pPr>
        <w:shd w:val="clear" w:color="auto" w:fill="FFFFFF" w:themeFill="background1"/>
        <w:spacing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t>Learned counsel for the Applicant submitted that Order 5 of the Civil Procedure Rules lays out the rules of service</w:t>
      </w:r>
      <w:r w:rsidR="00D046F8" w:rsidRPr="00FB4CC1">
        <w:rPr>
          <w:rFonts w:ascii="Times New Roman" w:hAnsi="Times New Roman" w:cs="Times New Roman"/>
          <w:sz w:val="24"/>
          <w:szCs w:val="24"/>
          <w:shd w:val="clear" w:color="auto" w:fill="FFF9F1"/>
        </w:rPr>
        <w:t xml:space="preserve"> and rule 10 thereof s</w:t>
      </w:r>
      <w:r w:rsidRPr="00FB4CC1">
        <w:rPr>
          <w:rFonts w:ascii="Times New Roman" w:hAnsi="Times New Roman" w:cs="Times New Roman"/>
          <w:sz w:val="24"/>
          <w:szCs w:val="24"/>
          <w:shd w:val="clear" w:color="auto" w:fill="FFF9F1"/>
        </w:rPr>
        <w:t xml:space="preserve">tipulates that wherever practicable, service shall be made on the defendant in person, unless he or she has an agent empowered to accept service, in which case service on the agent shall be sufficient. </w:t>
      </w:r>
    </w:p>
    <w:p w:rsidR="00F04BE5" w:rsidRPr="00FB4CC1" w:rsidRDefault="00F04BE5" w:rsidP="00FB4CC1">
      <w:pPr>
        <w:shd w:val="clear" w:color="auto" w:fill="FFFFFF" w:themeFill="background1"/>
        <w:spacing w:before="240" w:after="240"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t xml:space="preserve">He submitted that the essence of this rule was laid out by the Supreme Court of Uganda in the case of </w:t>
      </w:r>
      <w:r w:rsidRPr="00FB4CC1">
        <w:rPr>
          <w:rFonts w:ascii="Times New Roman" w:hAnsi="Times New Roman" w:cs="Times New Roman"/>
          <w:b/>
          <w:sz w:val="24"/>
          <w:szCs w:val="24"/>
          <w:shd w:val="clear" w:color="auto" w:fill="FFF9F1"/>
        </w:rPr>
        <w:t xml:space="preserve">Geoffrey </w:t>
      </w:r>
      <w:proofErr w:type="spellStart"/>
      <w:r w:rsidRPr="00FB4CC1">
        <w:rPr>
          <w:rFonts w:ascii="Times New Roman" w:hAnsi="Times New Roman" w:cs="Times New Roman"/>
          <w:b/>
          <w:sz w:val="24"/>
          <w:szCs w:val="24"/>
          <w:shd w:val="clear" w:color="auto" w:fill="FFF9F1"/>
        </w:rPr>
        <w:t>Gatete</w:t>
      </w:r>
      <w:proofErr w:type="spellEnd"/>
      <w:r w:rsidRPr="00FB4CC1">
        <w:rPr>
          <w:rFonts w:ascii="Times New Roman" w:hAnsi="Times New Roman" w:cs="Times New Roman"/>
          <w:b/>
          <w:sz w:val="24"/>
          <w:szCs w:val="24"/>
          <w:shd w:val="clear" w:color="auto" w:fill="FFF9F1"/>
        </w:rPr>
        <w:t xml:space="preserve"> &amp; Another </w:t>
      </w:r>
      <w:proofErr w:type="spellStart"/>
      <w:r w:rsidRPr="00FB4CC1">
        <w:rPr>
          <w:rFonts w:ascii="Times New Roman" w:hAnsi="Times New Roman" w:cs="Times New Roman"/>
          <w:b/>
          <w:sz w:val="24"/>
          <w:szCs w:val="24"/>
          <w:shd w:val="clear" w:color="auto" w:fill="FFF9F1"/>
        </w:rPr>
        <w:t>Vs</w:t>
      </w:r>
      <w:proofErr w:type="spellEnd"/>
      <w:r w:rsidRPr="00FB4CC1">
        <w:rPr>
          <w:rFonts w:ascii="Times New Roman" w:hAnsi="Times New Roman" w:cs="Times New Roman"/>
          <w:b/>
          <w:sz w:val="24"/>
          <w:szCs w:val="24"/>
          <w:shd w:val="clear" w:color="auto" w:fill="FFF9F1"/>
        </w:rPr>
        <w:t xml:space="preserve"> William </w:t>
      </w:r>
      <w:proofErr w:type="spellStart"/>
      <w:r w:rsidRPr="00FB4CC1">
        <w:rPr>
          <w:rFonts w:ascii="Times New Roman" w:hAnsi="Times New Roman" w:cs="Times New Roman"/>
          <w:b/>
          <w:sz w:val="24"/>
          <w:szCs w:val="24"/>
          <w:shd w:val="clear" w:color="auto" w:fill="FFF9F1"/>
        </w:rPr>
        <w:t>Kyobe</w:t>
      </w:r>
      <w:proofErr w:type="spellEnd"/>
      <w:r w:rsidRPr="00FB4CC1">
        <w:rPr>
          <w:rFonts w:ascii="Times New Roman" w:hAnsi="Times New Roman" w:cs="Times New Roman"/>
          <w:b/>
          <w:sz w:val="24"/>
          <w:szCs w:val="24"/>
          <w:shd w:val="clear" w:color="auto" w:fill="FFF9F1"/>
        </w:rPr>
        <w:t>, Civil Appeal No. 7 of 2005</w:t>
      </w:r>
      <w:r w:rsidRPr="00FB4CC1">
        <w:rPr>
          <w:rFonts w:ascii="Times New Roman" w:hAnsi="Times New Roman" w:cs="Times New Roman"/>
          <w:sz w:val="24"/>
          <w:szCs w:val="24"/>
          <w:shd w:val="clear" w:color="auto" w:fill="FFF9F1"/>
        </w:rPr>
        <w:t xml:space="preserve">  where Justice </w:t>
      </w:r>
      <w:proofErr w:type="spellStart"/>
      <w:r w:rsidRPr="00FB4CC1">
        <w:rPr>
          <w:rFonts w:ascii="Times New Roman" w:hAnsi="Times New Roman" w:cs="Times New Roman"/>
          <w:sz w:val="24"/>
          <w:szCs w:val="24"/>
          <w:shd w:val="clear" w:color="auto" w:fill="FFF9F1"/>
        </w:rPr>
        <w:t>Mulega</w:t>
      </w:r>
      <w:proofErr w:type="spellEnd"/>
      <w:r w:rsidRPr="00FB4CC1">
        <w:rPr>
          <w:rFonts w:ascii="Times New Roman" w:hAnsi="Times New Roman" w:cs="Times New Roman"/>
          <w:sz w:val="24"/>
          <w:szCs w:val="24"/>
          <w:shd w:val="clear" w:color="auto" w:fill="FFF9F1"/>
        </w:rPr>
        <w:t xml:space="preserve">, held that there can be no doubt that the desired and intended result of serving summons on the defendant in a civil suit is to make the defendant aware of the suit brought against him </w:t>
      </w:r>
      <w:r w:rsidR="00D046F8" w:rsidRPr="00FB4CC1">
        <w:rPr>
          <w:rFonts w:ascii="Times New Roman" w:hAnsi="Times New Roman" w:cs="Times New Roman"/>
          <w:sz w:val="24"/>
          <w:szCs w:val="24"/>
          <w:shd w:val="clear" w:color="auto" w:fill="FFF9F1"/>
        </w:rPr>
        <w:t xml:space="preserve">or her </w:t>
      </w:r>
      <w:r w:rsidRPr="00FB4CC1">
        <w:rPr>
          <w:rFonts w:ascii="Times New Roman" w:hAnsi="Times New Roman" w:cs="Times New Roman"/>
          <w:sz w:val="24"/>
          <w:szCs w:val="24"/>
          <w:shd w:val="clear" w:color="auto" w:fill="FFF9F1"/>
        </w:rPr>
        <w:t xml:space="preserve">so that he has the opportunity to respond to it by either defending the suit or admitting liability and submitting to judgment. The surest mode of achieving that result is serving the defendant in person. </w:t>
      </w:r>
    </w:p>
    <w:p w:rsidR="00F04BE5" w:rsidRPr="00FB4CC1" w:rsidRDefault="00F04BE5" w:rsidP="00FB4CC1">
      <w:pPr>
        <w:shd w:val="clear" w:color="auto" w:fill="FFFFFF" w:themeFill="background1"/>
        <w:spacing w:before="240" w:after="240"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t>Learned Counsel for the Applicant further submitted that the Respondent purports to rely on servic</w:t>
      </w:r>
      <w:r w:rsidR="00D046F8" w:rsidRPr="00FB4CC1">
        <w:rPr>
          <w:rFonts w:ascii="Times New Roman" w:hAnsi="Times New Roman" w:cs="Times New Roman"/>
          <w:sz w:val="24"/>
          <w:szCs w:val="24"/>
          <w:shd w:val="clear" w:color="auto" w:fill="FFF9F1"/>
        </w:rPr>
        <w:t>e to a C</w:t>
      </w:r>
      <w:r w:rsidRPr="00FB4CC1">
        <w:rPr>
          <w:rFonts w:ascii="Times New Roman" w:hAnsi="Times New Roman" w:cs="Times New Roman"/>
          <w:sz w:val="24"/>
          <w:szCs w:val="24"/>
          <w:shd w:val="clear" w:color="auto" w:fill="FFF9F1"/>
        </w:rPr>
        <w:t xml:space="preserve">lerical </w:t>
      </w:r>
      <w:r w:rsidR="00D046F8" w:rsidRPr="00FB4CC1">
        <w:rPr>
          <w:rFonts w:ascii="Times New Roman" w:hAnsi="Times New Roman" w:cs="Times New Roman"/>
          <w:sz w:val="24"/>
          <w:szCs w:val="24"/>
          <w:shd w:val="clear" w:color="auto" w:fill="FFF9F1"/>
        </w:rPr>
        <w:t>S</w:t>
      </w:r>
      <w:r w:rsidRPr="00FB4CC1">
        <w:rPr>
          <w:rFonts w:ascii="Times New Roman" w:hAnsi="Times New Roman" w:cs="Times New Roman"/>
          <w:sz w:val="24"/>
          <w:szCs w:val="24"/>
          <w:shd w:val="clear" w:color="auto" w:fill="FFF9F1"/>
        </w:rPr>
        <w:t>ecretary of the Applicant as well as a stamp as evidence of effective service. In addition learned Counsel submitted that the standard test to achieve effective service has not been met and that there was no effective service of summons by the Respondents.</w:t>
      </w:r>
    </w:p>
    <w:p w:rsidR="00F04BE5" w:rsidRPr="00FB4CC1" w:rsidRDefault="00F04BE5" w:rsidP="00FB4CC1">
      <w:pPr>
        <w:shd w:val="clear" w:color="auto" w:fill="FFFFFF" w:themeFill="background1"/>
        <w:spacing w:before="240" w:after="240" w:line="360" w:lineRule="auto"/>
        <w:jc w:val="both"/>
        <w:rPr>
          <w:rFonts w:ascii="Times New Roman" w:eastAsia="Times New Roman" w:hAnsi="Times New Roman" w:cs="Times New Roman"/>
          <w:sz w:val="24"/>
          <w:szCs w:val="24"/>
        </w:rPr>
      </w:pPr>
      <w:r w:rsidRPr="00FB4CC1">
        <w:rPr>
          <w:rFonts w:ascii="Times New Roman" w:eastAsia="Times New Roman" w:hAnsi="Times New Roman" w:cs="Times New Roman"/>
          <w:sz w:val="24"/>
          <w:szCs w:val="24"/>
        </w:rPr>
        <w:t>In reply, the Respondent’s Counsel submitted on the brief facts from the Respondent's point of view that the Respondent duly served summons in the said suit onto the Applicant through the office of the University Secretary on 4</w:t>
      </w:r>
      <w:r w:rsidRPr="00FB4CC1">
        <w:rPr>
          <w:rFonts w:ascii="Times New Roman" w:eastAsia="Times New Roman" w:hAnsi="Times New Roman" w:cs="Times New Roman"/>
          <w:sz w:val="24"/>
          <w:szCs w:val="24"/>
          <w:vertAlign w:val="superscript"/>
        </w:rPr>
        <w:t>th</w:t>
      </w:r>
      <w:r w:rsidRPr="00FB4CC1">
        <w:rPr>
          <w:rFonts w:ascii="Times New Roman" w:eastAsia="Times New Roman" w:hAnsi="Times New Roman" w:cs="Times New Roman"/>
          <w:sz w:val="24"/>
          <w:szCs w:val="24"/>
        </w:rPr>
        <w:t xml:space="preserve"> September, 2015. That service was </w:t>
      </w:r>
      <w:r w:rsidR="00D046F8" w:rsidRPr="00FB4CC1">
        <w:rPr>
          <w:rFonts w:ascii="Times New Roman" w:eastAsia="Times New Roman" w:hAnsi="Times New Roman" w:cs="Times New Roman"/>
          <w:sz w:val="24"/>
          <w:szCs w:val="24"/>
        </w:rPr>
        <w:t xml:space="preserve">acknowledged by an </w:t>
      </w:r>
      <w:r w:rsidRPr="00FB4CC1">
        <w:rPr>
          <w:rFonts w:ascii="Times New Roman" w:eastAsia="Times New Roman" w:hAnsi="Times New Roman" w:cs="Times New Roman"/>
          <w:sz w:val="24"/>
          <w:szCs w:val="24"/>
        </w:rPr>
        <w:t xml:space="preserve">employee of the Applicant </w:t>
      </w:r>
      <w:proofErr w:type="spellStart"/>
      <w:r w:rsidRPr="00FB4CC1">
        <w:rPr>
          <w:rFonts w:ascii="Times New Roman" w:eastAsia="Times New Roman" w:hAnsi="Times New Roman" w:cs="Times New Roman"/>
          <w:sz w:val="24"/>
          <w:szCs w:val="24"/>
        </w:rPr>
        <w:t>Raila</w:t>
      </w:r>
      <w:proofErr w:type="spellEnd"/>
      <w:r w:rsidRPr="00FB4CC1">
        <w:rPr>
          <w:rFonts w:ascii="Times New Roman" w:eastAsia="Times New Roman" w:hAnsi="Times New Roman" w:cs="Times New Roman"/>
          <w:sz w:val="24"/>
          <w:szCs w:val="24"/>
        </w:rPr>
        <w:t xml:space="preserve"> </w:t>
      </w:r>
      <w:proofErr w:type="spellStart"/>
      <w:r w:rsidRPr="00FB4CC1">
        <w:rPr>
          <w:rFonts w:ascii="Times New Roman" w:eastAsia="Times New Roman" w:hAnsi="Times New Roman" w:cs="Times New Roman"/>
          <w:sz w:val="24"/>
          <w:szCs w:val="24"/>
        </w:rPr>
        <w:t>Asiru</w:t>
      </w:r>
      <w:proofErr w:type="spellEnd"/>
      <w:r w:rsidRPr="00FB4CC1">
        <w:rPr>
          <w:rFonts w:ascii="Times New Roman" w:eastAsia="Times New Roman" w:hAnsi="Times New Roman" w:cs="Times New Roman"/>
          <w:sz w:val="24"/>
          <w:szCs w:val="24"/>
        </w:rPr>
        <w:t xml:space="preserve"> working in the office of the University Secretary who is </w:t>
      </w:r>
      <w:r w:rsidRPr="00FB4CC1">
        <w:rPr>
          <w:rFonts w:ascii="Times New Roman" w:eastAsia="Times New Roman" w:hAnsi="Times New Roman" w:cs="Times New Roman"/>
          <w:sz w:val="24"/>
          <w:szCs w:val="24"/>
        </w:rPr>
        <w:lastRenderedPageBreak/>
        <w:t>responsible for receiving documents addressed to the University Secretary</w:t>
      </w:r>
      <w:r w:rsidR="00D046F8" w:rsidRPr="00FB4CC1">
        <w:rPr>
          <w:rFonts w:ascii="Times New Roman" w:eastAsia="Times New Roman" w:hAnsi="Times New Roman" w:cs="Times New Roman"/>
          <w:sz w:val="24"/>
          <w:szCs w:val="24"/>
        </w:rPr>
        <w:t xml:space="preserve"> and </w:t>
      </w:r>
      <w:r w:rsidRPr="00FB4CC1">
        <w:rPr>
          <w:rFonts w:ascii="Times New Roman" w:eastAsia="Times New Roman" w:hAnsi="Times New Roman" w:cs="Times New Roman"/>
          <w:sz w:val="24"/>
          <w:szCs w:val="24"/>
        </w:rPr>
        <w:t xml:space="preserve">who in this case received the summons and plaint upon consulting the Applicant’s Legal Officer. </w:t>
      </w:r>
    </w:p>
    <w:p w:rsidR="00F04BE5" w:rsidRPr="00FB4CC1" w:rsidRDefault="00F04BE5" w:rsidP="00FB4CC1">
      <w:pPr>
        <w:shd w:val="clear" w:color="auto" w:fill="FFFFFF" w:themeFill="background1"/>
        <w:spacing w:before="240" w:after="240" w:line="360" w:lineRule="auto"/>
        <w:jc w:val="both"/>
        <w:rPr>
          <w:rFonts w:ascii="Times New Roman" w:eastAsia="Times New Roman" w:hAnsi="Times New Roman" w:cs="Times New Roman"/>
          <w:sz w:val="24"/>
          <w:szCs w:val="24"/>
        </w:rPr>
      </w:pPr>
      <w:r w:rsidRPr="00FB4CC1">
        <w:rPr>
          <w:rFonts w:ascii="Times New Roman" w:eastAsia="Times New Roman" w:hAnsi="Times New Roman" w:cs="Times New Roman"/>
          <w:sz w:val="24"/>
          <w:szCs w:val="24"/>
        </w:rPr>
        <w:t>He further submitted that failure to submit the summons and plaint to the relevant officer cannot be attributed to the Plaintiff and cannot be a sufficient cause since the respondent is not a human</w:t>
      </w:r>
      <w:r w:rsidR="00D046F8" w:rsidRPr="00FB4CC1">
        <w:rPr>
          <w:rFonts w:ascii="Times New Roman" w:eastAsia="Times New Roman" w:hAnsi="Times New Roman" w:cs="Times New Roman"/>
          <w:sz w:val="24"/>
          <w:szCs w:val="24"/>
        </w:rPr>
        <w:t xml:space="preserve"> </w:t>
      </w:r>
      <w:r w:rsidRPr="00FB4CC1">
        <w:rPr>
          <w:rFonts w:ascii="Times New Roman" w:eastAsia="Times New Roman" w:hAnsi="Times New Roman" w:cs="Times New Roman"/>
          <w:sz w:val="24"/>
          <w:szCs w:val="24"/>
        </w:rPr>
        <w:t>being</w:t>
      </w:r>
      <w:r w:rsidR="00D046F8" w:rsidRPr="00FB4CC1">
        <w:rPr>
          <w:rFonts w:ascii="Times New Roman" w:eastAsia="Times New Roman" w:hAnsi="Times New Roman" w:cs="Times New Roman"/>
          <w:sz w:val="24"/>
          <w:szCs w:val="24"/>
        </w:rPr>
        <w:t xml:space="preserve"> and </w:t>
      </w:r>
      <w:r w:rsidRPr="00FB4CC1">
        <w:rPr>
          <w:rFonts w:ascii="Times New Roman" w:eastAsia="Times New Roman" w:hAnsi="Times New Roman" w:cs="Times New Roman"/>
          <w:sz w:val="24"/>
          <w:szCs w:val="24"/>
        </w:rPr>
        <w:t>cannot be served in person.</w:t>
      </w:r>
    </w:p>
    <w:p w:rsidR="00F04BE5" w:rsidRPr="00FB4CC1" w:rsidRDefault="00F04BE5" w:rsidP="00FB4CC1">
      <w:pPr>
        <w:shd w:val="clear" w:color="auto" w:fill="FFFFFF" w:themeFill="background1"/>
        <w:spacing w:before="240" w:after="240" w:line="360" w:lineRule="auto"/>
        <w:jc w:val="both"/>
        <w:rPr>
          <w:rFonts w:ascii="Times New Roman" w:eastAsia="Times New Roman" w:hAnsi="Times New Roman" w:cs="Times New Roman"/>
          <w:sz w:val="24"/>
          <w:szCs w:val="24"/>
        </w:rPr>
      </w:pPr>
      <w:r w:rsidRPr="00FB4CC1">
        <w:rPr>
          <w:rFonts w:ascii="Times New Roman" w:eastAsia="Times New Roman" w:hAnsi="Times New Roman" w:cs="Times New Roman"/>
          <w:sz w:val="24"/>
          <w:szCs w:val="24"/>
        </w:rPr>
        <w:t xml:space="preserve">The Respondent also invited the Court to consider Order 5, Rule 10 of the Civil Procedure Rules, SI 71-1 and the case of </w:t>
      </w:r>
      <w:r w:rsidRPr="00FB4CC1">
        <w:rPr>
          <w:rFonts w:ascii="Times New Roman" w:eastAsia="Times New Roman" w:hAnsi="Times New Roman" w:cs="Times New Roman"/>
          <w:b/>
          <w:sz w:val="24"/>
          <w:szCs w:val="24"/>
        </w:rPr>
        <w:t xml:space="preserve">Geoffrey </w:t>
      </w:r>
      <w:proofErr w:type="spellStart"/>
      <w:r w:rsidRPr="00FB4CC1">
        <w:rPr>
          <w:rFonts w:ascii="Times New Roman" w:eastAsia="Times New Roman" w:hAnsi="Times New Roman" w:cs="Times New Roman"/>
          <w:b/>
          <w:sz w:val="24"/>
          <w:szCs w:val="24"/>
        </w:rPr>
        <w:t>Gatete</w:t>
      </w:r>
      <w:proofErr w:type="spellEnd"/>
      <w:r w:rsidRPr="00FB4CC1">
        <w:rPr>
          <w:rFonts w:ascii="Times New Roman" w:eastAsia="Times New Roman" w:hAnsi="Times New Roman" w:cs="Times New Roman"/>
          <w:b/>
          <w:sz w:val="24"/>
          <w:szCs w:val="24"/>
        </w:rPr>
        <w:t xml:space="preserve"> and Another vs. William </w:t>
      </w:r>
      <w:proofErr w:type="spellStart"/>
      <w:r w:rsidRPr="00FB4CC1">
        <w:rPr>
          <w:rFonts w:ascii="Times New Roman" w:eastAsia="Times New Roman" w:hAnsi="Times New Roman" w:cs="Times New Roman"/>
          <w:b/>
          <w:sz w:val="24"/>
          <w:szCs w:val="24"/>
        </w:rPr>
        <w:t>Kyobe</w:t>
      </w:r>
      <w:proofErr w:type="spellEnd"/>
      <w:r w:rsidRPr="00FB4CC1">
        <w:rPr>
          <w:rFonts w:ascii="Times New Roman" w:eastAsia="Times New Roman" w:hAnsi="Times New Roman" w:cs="Times New Roman"/>
          <w:sz w:val="24"/>
          <w:szCs w:val="24"/>
        </w:rPr>
        <w:t xml:space="preserve"> and submitted that the Applicant was served the summons and plaint on 4</w:t>
      </w:r>
      <w:r w:rsidRPr="00FB4CC1">
        <w:rPr>
          <w:rFonts w:ascii="Times New Roman" w:eastAsia="Times New Roman" w:hAnsi="Times New Roman" w:cs="Times New Roman"/>
          <w:sz w:val="24"/>
          <w:szCs w:val="24"/>
          <w:vertAlign w:val="superscript"/>
        </w:rPr>
        <w:t>th</w:t>
      </w:r>
      <w:r w:rsidRPr="00FB4CC1">
        <w:rPr>
          <w:rFonts w:ascii="Times New Roman" w:eastAsia="Times New Roman" w:hAnsi="Times New Roman" w:cs="Times New Roman"/>
          <w:sz w:val="24"/>
          <w:szCs w:val="24"/>
        </w:rPr>
        <w:t xml:space="preserve"> September 2015 which were received by the acting University Secretary </w:t>
      </w:r>
      <w:proofErr w:type="spellStart"/>
      <w:r w:rsidRPr="00FB4CC1">
        <w:rPr>
          <w:rFonts w:ascii="Times New Roman" w:eastAsia="Times New Roman" w:hAnsi="Times New Roman" w:cs="Times New Roman"/>
          <w:sz w:val="24"/>
          <w:szCs w:val="24"/>
        </w:rPr>
        <w:t>Raila</w:t>
      </w:r>
      <w:proofErr w:type="spellEnd"/>
      <w:r w:rsidRPr="00FB4CC1">
        <w:rPr>
          <w:rFonts w:ascii="Times New Roman" w:eastAsia="Times New Roman" w:hAnsi="Times New Roman" w:cs="Times New Roman"/>
          <w:sz w:val="24"/>
          <w:szCs w:val="24"/>
        </w:rPr>
        <w:t xml:space="preserve"> </w:t>
      </w:r>
      <w:proofErr w:type="spellStart"/>
      <w:r w:rsidRPr="00FB4CC1">
        <w:rPr>
          <w:rFonts w:ascii="Times New Roman" w:eastAsia="Times New Roman" w:hAnsi="Times New Roman" w:cs="Times New Roman"/>
          <w:sz w:val="24"/>
          <w:szCs w:val="24"/>
        </w:rPr>
        <w:t>Asiru</w:t>
      </w:r>
      <w:proofErr w:type="spellEnd"/>
      <w:r w:rsidRPr="00FB4CC1">
        <w:rPr>
          <w:rFonts w:ascii="Times New Roman" w:eastAsia="Times New Roman" w:hAnsi="Times New Roman" w:cs="Times New Roman"/>
          <w:sz w:val="24"/>
          <w:szCs w:val="24"/>
        </w:rPr>
        <w:t xml:space="preserve"> after consulting with the University Legal Officer who stamped </w:t>
      </w:r>
      <w:r w:rsidR="00D046F8" w:rsidRPr="00FB4CC1">
        <w:rPr>
          <w:rFonts w:ascii="Times New Roman" w:eastAsia="Times New Roman" w:hAnsi="Times New Roman" w:cs="Times New Roman"/>
          <w:sz w:val="24"/>
          <w:szCs w:val="24"/>
        </w:rPr>
        <w:t xml:space="preserve">on </w:t>
      </w:r>
      <w:r w:rsidRPr="00FB4CC1">
        <w:rPr>
          <w:rFonts w:ascii="Times New Roman" w:eastAsia="Times New Roman" w:hAnsi="Times New Roman" w:cs="Times New Roman"/>
          <w:sz w:val="24"/>
          <w:szCs w:val="24"/>
        </w:rPr>
        <w:t>a copy of the summons with the University Secretary’s office receiving stamp.</w:t>
      </w:r>
    </w:p>
    <w:p w:rsidR="00F04BE5" w:rsidRPr="00FB4CC1" w:rsidRDefault="00F04BE5" w:rsidP="00FB4CC1">
      <w:pPr>
        <w:shd w:val="clear" w:color="auto" w:fill="FFFFFF" w:themeFill="background1"/>
        <w:spacing w:before="240" w:after="240" w:line="360" w:lineRule="auto"/>
        <w:jc w:val="both"/>
        <w:rPr>
          <w:rFonts w:ascii="Times New Roman" w:eastAsia="Times New Roman" w:hAnsi="Times New Roman" w:cs="Times New Roman"/>
          <w:sz w:val="24"/>
          <w:szCs w:val="24"/>
        </w:rPr>
      </w:pPr>
      <w:r w:rsidRPr="00FB4CC1">
        <w:rPr>
          <w:rFonts w:ascii="Times New Roman" w:eastAsia="Times New Roman" w:hAnsi="Times New Roman" w:cs="Times New Roman"/>
          <w:sz w:val="24"/>
          <w:szCs w:val="24"/>
        </w:rPr>
        <w:t xml:space="preserve">He further relied on the case of </w:t>
      </w:r>
      <w:proofErr w:type="spellStart"/>
      <w:r w:rsidRPr="00FB4CC1">
        <w:rPr>
          <w:rFonts w:ascii="Times New Roman" w:eastAsia="Times New Roman" w:hAnsi="Times New Roman" w:cs="Times New Roman"/>
          <w:b/>
          <w:sz w:val="24"/>
          <w:szCs w:val="24"/>
        </w:rPr>
        <w:t>Makerere</w:t>
      </w:r>
      <w:proofErr w:type="spellEnd"/>
      <w:r w:rsidRPr="00FB4CC1">
        <w:rPr>
          <w:rFonts w:ascii="Times New Roman" w:eastAsia="Times New Roman" w:hAnsi="Times New Roman" w:cs="Times New Roman"/>
          <w:b/>
          <w:sz w:val="24"/>
          <w:szCs w:val="24"/>
        </w:rPr>
        <w:t xml:space="preserve"> University vs. </w:t>
      </w:r>
      <w:proofErr w:type="spellStart"/>
      <w:r w:rsidRPr="00FB4CC1">
        <w:rPr>
          <w:rFonts w:ascii="Times New Roman" w:eastAsia="Times New Roman" w:hAnsi="Times New Roman" w:cs="Times New Roman"/>
          <w:b/>
          <w:sz w:val="24"/>
          <w:szCs w:val="24"/>
        </w:rPr>
        <w:t>Zescom</w:t>
      </w:r>
      <w:proofErr w:type="spellEnd"/>
      <w:r w:rsidRPr="00FB4CC1">
        <w:rPr>
          <w:rFonts w:ascii="Times New Roman" w:eastAsia="Times New Roman" w:hAnsi="Times New Roman" w:cs="Times New Roman"/>
          <w:b/>
          <w:sz w:val="24"/>
          <w:szCs w:val="24"/>
        </w:rPr>
        <w:t xml:space="preserve"> Technologies Limited Misc. Application No. 432 of 2013</w:t>
      </w:r>
      <w:r w:rsidRPr="00FB4CC1">
        <w:rPr>
          <w:rFonts w:ascii="Times New Roman" w:eastAsia="Times New Roman" w:hAnsi="Times New Roman" w:cs="Times New Roman"/>
          <w:sz w:val="24"/>
          <w:szCs w:val="24"/>
        </w:rPr>
        <w:t xml:space="preserve"> and submitted that in an application proceeding by evidence supplied by an affidavit, where there is no opposing affidavit, the application stands unchallenged. </w:t>
      </w:r>
    </w:p>
    <w:p w:rsidR="00F04BE5" w:rsidRPr="00FB4CC1" w:rsidRDefault="00F04BE5" w:rsidP="00FB4CC1">
      <w:pPr>
        <w:shd w:val="clear" w:color="auto" w:fill="FFFFFF" w:themeFill="background1"/>
        <w:spacing w:before="240" w:after="240" w:line="360" w:lineRule="auto"/>
        <w:jc w:val="both"/>
        <w:rPr>
          <w:rFonts w:ascii="Times New Roman" w:eastAsia="Times New Roman" w:hAnsi="Times New Roman" w:cs="Times New Roman"/>
          <w:sz w:val="24"/>
          <w:szCs w:val="24"/>
        </w:rPr>
      </w:pPr>
      <w:r w:rsidRPr="00FB4CC1">
        <w:rPr>
          <w:rFonts w:ascii="Times New Roman" w:eastAsia="Times New Roman" w:hAnsi="Times New Roman" w:cs="Times New Roman"/>
          <w:sz w:val="24"/>
          <w:szCs w:val="24"/>
        </w:rPr>
        <w:t xml:space="preserve">Counsel for the Respondent submitted that the Applicant did not file an Affidavit in rejoinder to controvert the Respondent’s facts </w:t>
      </w:r>
      <w:r w:rsidR="00D046F8" w:rsidRPr="00FB4CC1">
        <w:rPr>
          <w:rFonts w:ascii="Times New Roman" w:eastAsia="Times New Roman" w:hAnsi="Times New Roman" w:cs="Times New Roman"/>
          <w:sz w:val="24"/>
          <w:szCs w:val="24"/>
        </w:rPr>
        <w:t xml:space="preserve">as contained </w:t>
      </w:r>
      <w:r w:rsidRPr="00FB4CC1">
        <w:rPr>
          <w:rFonts w:ascii="Times New Roman" w:eastAsia="Times New Roman" w:hAnsi="Times New Roman" w:cs="Times New Roman"/>
          <w:sz w:val="24"/>
          <w:szCs w:val="24"/>
        </w:rPr>
        <w:t>in the affidavit in Reply</w:t>
      </w:r>
      <w:r w:rsidR="00D046F8" w:rsidRPr="00FB4CC1">
        <w:rPr>
          <w:rFonts w:ascii="Times New Roman" w:eastAsia="Times New Roman" w:hAnsi="Times New Roman" w:cs="Times New Roman"/>
          <w:sz w:val="24"/>
          <w:szCs w:val="24"/>
        </w:rPr>
        <w:t xml:space="preserve"> which is in effect </w:t>
      </w:r>
      <w:r w:rsidRPr="00FB4CC1">
        <w:rPr>
          <w:rFonts w:ascii="Times New Roman" w:eastAsia="Times New Roman" w:hAnsi="Times New Roman" w:cs="Times New Roman"/>
          <w:sz w:val="24"/>
          <w:szCs w:val="24"/>
        </w:rPr>
        <w:t xml:space="preserve">unchallenged </w:t>
      </w:r>
      <w:r w:rsidR="00D046F8" w:rsidRPr="00FB4CC1">
        <w:rPr>
          <w:rFonts w:ascii="Times New Roman" w:eastAsia="Times New Roman" w:hAnsi="Times New Roman" w:cs="Times New Roman"/>
          <w:sz w:val="24"/>
          <w:szCs w:val="24"/>
        </w:rPr>
        <w:t xml:space="preserve">and </w:t>
      </w:r>
      <w:r w:rsidRPr="00FB4CC1">
        <w:rPr>
          <w:rFonts w:ascii="Times New Roman" w:eastAsia="Times New Roman" w:hAnsi="Times New Roman" w:cs="Times New Roman"/>
          <w:sz w:val="24"/>
          <w:szCs w:val="24"/>
        </w:rPr>
        <w:t>therefore true.  He further submitted that this authority is not binding but rather persuasive. Th</w:t>
      </w:r>
      <w:r w:rsidR="00D046F8" w:rsidRPr="00FB4CC1">
        <w:rPr>
          <w:rFonts w:ascii="Times New Roman" w:eastAsia="Times New Roman" w:hAnsi="Times New Roman" w:cs="Times New Roman"/>
          <w:sz w:val="24"/>
          <w:szCs w:val="24"/>
        </w:rPr>
        <w:t xml:space="preserve">e </w:t>
      </w:r>
      <w:r w:rsidRPr="00FB4CC1">
        <w:rPr>
          <w:rFonts w:ascii="Times New Roman" w:eastAsia="Times New Roman" w:hAnsi="Times New Roman" w:cs="Times New Roman"/>
          <w:sz w:val="24"/>
          <w:szCs w:val="24"/>
        </w:rPr>
        <w:t>Applicant was duly served with summons and the interlocutory judgment should be maintained and the suit set down for formal proof.</w:t>
      </w:r>
    </w:p>
    <w:p w:rsidR="00F04BE5" w:rsidRPr="00FB4CC1" w:rsidRDefault="00F04BE5" w:rsidP="00FB4CC1">
      <w:pPr>
        <w:shd w:val="clear" w:color="auto" w:fill="FFFFFF" w:themeFill="background1"/>
        <w:spacing w:before="240" w:after="240"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t xml:space="preserve">In rejoinder learned Counsel for the Applicant, submitted that the Respondent failed to appreciate that even in serving officers and agents responsible for the scheduled corporation, the rules of service must be adhered to, to the extent that service is deemed effective. </w:t>
      </w:r>
    </w:p>
    <w:p w:rsidR="00F04BE5" w:rsidRPr="00FB4CC1" w:rsidRDefault="00F04BE5" w:rsidP="00FB4CC1">
      <w:pPr>
        <w:shd w:val="clear" w:color="auto" w:fill="FFFFFF" w:themeFill="background1"/>
        <w:spacing w:before="240" w:after="240"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t xml:space="preserve">Counsel for the Respondent also submitted that the relevant agent/officer of the Applicant that the law recognizes </w:t>
      </w:r>
      <w:r w:rsidR="00D046F8" w:rsidRPr="00FB4CC1">
        <w:rPr>
          <w:rFonts w:ascii="Times New Roman" w:hAnsi="Times New Roman" w:cs="Times New Roman"/>
          <w:sz w:val="24"/>
          <w:szCs w:val="24"/>
          <w:shd w:val="clear" w:color="auto" w:fill="FFF9F1"/>
        </w:rPr>
        <w:t xml:space="preserve">the authorised </w:t>
      </w:r>
      <w:r w:rsidRPr="00FB4CC1">
        <w:rPr>
          <w:rFonts w:ascii="Times New Roman" w:hAnsi="Times New Roman" w:cs="Times New Roman"/>
          <w:sz w:val="24"/>
          <w:szCs w:val="24"/>
          <w:shd w:val="clear" w:color="auto" w:fill="FFF9F1"/>
        </w:rPr>
        <w:t xml:space="preserve">person to be served </w:t>
      </w:r>
      <w:r w:rsidR="00D046F8" w:rsidRPr="00FB4CC1">
        <w:rPr>
          <w:rFonts w:ascii="Times New Roman" w:hAnsi="Times New Roman" w:cs="Times New Roman"/>
          <w:sz w:val="24"/>
          <w:szCs w:val="24"/>
          <w:shd w:val="clear" w:color="auto" w:fill="FFF9F1"/>
        </w:rPr>
        <w:t xml:space="preserve">with </w:t>
      </w:r>
      <w:r w:rsidRPr="00FB4CC1">
        <w:rPr>
          <w:rFonts w:ascii="Times New Roman" w:hAnsi="Times New Roman" w:cs="Times New Roman"/>
          <w:sz w:val="24"/>
          <w:szCs w:val="24"/>
          <w:shd w:val="clear" w:color="auto" w:fill="FFF9F1"/>
        </w:rPr>
        <w:t xml:space="preserve">court summons </w:t>
      </w:r>
      <w:r w:rsidR="00D046F8" w:rsidRPr="00FB4CC1">
        <w:rPr>
          <w:rFonts w:ascii="Times New Roman" w:hAnsi="Times New Roman" w:cs="Times New Roman"/>
          <w:sz w:val="24"/>
          <w:szCs w:val="24"/>
          <w:shd w:val="clear" w:color="auto" w:fill="FFF9F1"/>
        </w:rPr>
        <w:t>a</w:t>
      </w:r>
      <w:r w:rsidRPr="00FB4CC1">
        <w:rPr>
          <w:rFonts w:ascii="Times New Roman" w:hAnsi="Times New Roman" w:cs="Times New Roman"/>
          <w:sz w:val="24"/>
          <w:szCs w:val="24"/>
          <w:shd w:val="clear" w:color="auto" w:fill="FFF9F1"/>
        </w:rPr>
        <w:t>s the University Secretary whose office is established by law under Section 33 of the Universities and Other Tertiary Institutions Act 2001.</w:t>
      </w:r>
    </w:p>
    <w:p w:rsidR="00F04BE5" w:rsidRPr="00FB4CC1" w:rsidRDefault="00F04BE5" w:rsidP="00FB4CC1">
      <w:pPr>
        <w:shd w:val="clear" w:color="auto" w:fill="FFFFFF" w:themeFill="background1"/>
        <w:spacing w:before="240" w:after="240" w:line="360" w:lineRule="auto"/>
        <w:jc w:val="both"/>
        <w:rPr>
          <w:rFonts w:ascii="Times New Roman" w:hAnsi="Times New Roman" w:cs="Times New Roman"/>
          <w:sz w:val="24"/>
          <w:szCs w:val="24"/>
          <w:shd w:val="clear" w:color="auto" w:fill="FFF9F1"/>
        </w:rPr>
      </w:pPr>
      <w:r w:rsidRPr="00FB4CC1">
        <w:rPr>
          <w:rFonts w:ascii="Times New Roman" w:hAnsi="Times New Roman" w:cs="Times New Roman"/>
          <w:sz w:val="24"/>
          <w:szCs w:val="24"/>
          <w:shd w:val="clear" w:color="auto" w:fill="FFF9F1"/>
        </w:rPr>
        <w:lastRenderedPageBreak/>
        <w:t>He further submitted that a clerical secretary cannot a</w:t>
      </w:r>
      <w:r w:rsidR="00D046F8" w:rsidRPr="00FB4CC1">
        <w:rPr>
          <w:rFonts w:ascii="Times New Roman" w:hAnsi="Times New Roman" w:cs="Times New Roman"/>
          <w:sz w:val="24"/>
          <w:szCs w:val="24"/>
          <w:shd w:val="clear" w:color="auto" w:fill="FFF9F1"/>
        </w:rPr>
        <w:t>ct on behalf of the University S</w:t>
      </w:r>
      <w:r w:rsidRPr="00FB4CC1">
        <w:rPr>
          <w:rFonts w:ascii="Times New Roman" w:hAnsi="Times New Roman" w:cs="Times New Roman"/>
          <w:sz w:val="24"/>
          <w:szCs w:val="24"/>
          <w:shd w:val="clear" w:color="auto" w:fill="FFF9F1"/>
        </w:rPr>
        <w:t xml:space="preserve">ecretary </w:t>
      </w:r>
      <w:r w:rsidR="00D046F8" w:rsidRPr="00FB4CC1">
        <w:rPr>
          <w:rFonts w:ascii="Times New Roman" w:hAnsi="Times New Roman" w:cs="Times New Roman"/>
          <w:sz w:val="24"/>
          <w:szCs w:val="24"/>
          <w:shd w:val="clear" w:color="auto" w:fill="FFF9F1"/>
        </w:rPr>
        <w:t>for purposes of receipt of summons on behalf of the University</w:t>
      </w:r>
      <w:r w:rsidRPr="00FB4CC1">
        <w:rPr>
          <w:rFonts w:ascii="Times New Roman" w:hAnsi="Times New Roman" w:cs="Times New Roman"/>
          <w:sz w:val="24"/>
          <w:szCs w:val="24"/>
          <w:shd w:val="clear" w:color="auto" w:fill="FFF9F1"/>
        </w:rPr>
        <w:t xml:space="preserve">. He prayed that the court </w:t>
      </w:r>
      <w:r w:rsidR="00D046F8" w:rsidRPr="00FB4CC1">
        <w:rPr>
          <w:rFonts w:ascii="Times New Roman" w:hAnsi="Times New Roman" w:cs="Times New Roman"/>
          <w:sz w:val="24"/>
          <w:szCs w:val="24"/>
          <w:shd w:val="clear" w:color="auto" w:fill="FFF9F1"/>
        </w:rPr>
        <w:t xml:space="preserve">finds in the premises </w:t>
      </w:r>
      <w:r w:rsidRPr="00FB4CC1">
        <w:rPr>
          <w:rFonts w:ascii="Times New Roman" w:hAnsi="Times New Roman" w:cs="Times New Roman"/>
          <w:sz w:val="24"/>
          <w:szCs w:val="24"/>
          <w:shd w:val="clear" w:color="auto" w:fill="FFF9F1"/>
        </w:rPr>
        <w:t>that the Applicant was not effectively served by the Respondent.</w:t>
      </w:r>
    </w:p>
    <w:p w:rsidR="00F04BE5" w:rsidRPr="00FB4CC1" w:rsidRDefault="00F04BE5" w:rsidP="00FB4CC1">
      <w:pPr>
        <w:shd w:val="clear" w:color="auto" w:fill="FFFFFF" w:themeFill="background1"/>
        <w:spacing w:after="0" w:line="360" w:lineRule="auto"/>
        <w:jc w:val="both"/>
        <w:rPr>
          <w:rFonts w:ascii="Times New Roman" w:eastAsia="Times New Roman" w:hAnsi="Times New Roman" w:cs="Times New Roman"/>
          <w:b/>
          <w:bCs/>
          <w:sz w:val="24"/>
          <w:szCs w:val="24"/>
        </w:rPr>
      </w:pPr>
      <w:r w:rsidRPr="00FB4CC1">
        <w:rPr>
          <w:rFonts w:ascii="Times New Roman" w:eastAsia="Times New Roman" w:hAnsi="Times New Roman" w:cs="Times New Roman"/>
          <w:b/>
          <w:bCs/>
          <w:sz w:val="24"/>
          <w:szCs w:val="24"/>
        </w:rPr>
        <w:t xml:space="preserve">What remedies are available for the </w:t>
      </w:r>
      <w:r w:rsidR="003F0E5C" w:rsidRPr="00FB4CC1">
        <w:rPr>
          <w:rFonts w:ascii="Times New Roman" w:eastAsia="Times New Roman" w:hAnsi="Times New Roman" w:cs="Times New Roman"/>
          <w:b/>
          <w:bCs/>
          <w:sz w:val="24"/>
          <w:szCs w:val="24"/>
        </w:rPr>
        <w:t>parties?</w:t>
      </w:r>
    </w:p>
    <w:p w:rsidR="00F04BE5" w:rsidRPr="00FB4CC1" w:rsidRDefault="00F04BE5"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eastAsia="Times New Roman" w:hAnsi="Times New Roman" w:cs="Times New Roman"/>
          <w:bCs/>
          <w:sz w:val="24"/>
          <w:szCs w:val="24"/>
        </w:rPr>
        <w:t xml:space="preserve">Counsel for the Applicant relied on Order </w:t>
      </w:r>
      <w:r w:rsidR="00D046F8" w:rsidRPr="00FB4CC1">
        <w:rPr>
          <w:rFonts w:ascii="Times New Roman" w:eastAsia="Times New Roman" w:hAnsi="Times New Roman" w:cs="Times New Roman"/>
          <w:bCs/>
          <w:sz w:val="24"/>
          <w:szCs w:val="24"/>
        </w:rPr>
        <w:t>51 r</w:t>
      </w:r>
      <w:r w:rsidRPr="00FB4CC1">
        <w:rPr>
          <w:rFonts w:ascii="Times New Roman" w:eastAsia="Times New Roman" w:hAnsi="Times New Roman" w:cs="Times New Roman"/>
          <w:bCs/>
          <w:sz w:val="24"/>
          <w:szCs w:val="24"/>
        </w:rPr>
        <w:t xml:space="preserve">ule 6 of the Civil Procedure Rules S1 71-1 and submitted that </w:t>
      </w:r>
      <w:r w:rsidR="00D046F8" w:rsidRPr="00FB4CC1">
        <w:rPr>
          <w:rFonts w:ascii="Times New Roman" w:eastAsia="Times New Roman" w:hAnsi="Times New Roman" w:cs="Times New Roman"/>
          <w:bCs/>
          <w:sz w:val="24"/>
          <w:szCs w:val="24"/>
        </w:rPr>
        <w:t xml:space="preserve">it gives the court </w:t>
      </w:r>
      <w:r w:rsidRPr="00FB4CC1">
        <w:rPr>
          <w:rFonts w:ascii="Times New Roman" w:eastAsia="Times New Roman" w:hAnsi="Times New Roman" w:cs="Times New Roman"/>
          <w:bCs/>
          <w:sz w:val="24"/>
          <w:szCs w:val="24"/>
        </w:rPr>
        <w:t xml:space="preserve">wide discretion to extend or enlarge any time fixed under the Rules. He also relied on the case of </w:t>
      </w:r>
      <w:proofErr w:type="spellStart"/>
      <w:r w:rsidRPr="00FB4CC1">
        <w:rPr>
          <w:rFonts w:ascii="Times New Roman" w:eastAsia="Times New Roman" w:hAnsi="Times New Roman" w:cs="Times New Roman"/>
          <w:b/>
          <w:sz w:val="24"/>
          <w:szCs w:val="24"/>
        </w:rPr>
        <w:t>Makerere</w:t>
      </w:r>
      <w:proofErr w:type="spellEnd"/>
      <w:r w:rsidRPr="00FB4CC1">
        <w:rPr>
          <w:rFonts w:ascii="Times New Roman" w:eastAsia="Times New Roman" w:hAnsi="Times New Roman" w:cs="Times New Roman"/>
          <w:b/>
          <w:sz w:val="24"/>
          <w:szCs w:val="24"/>
        </w:rPr>
        <w:t xml:space="preserve"> University vs. </w:t>
      </w:r>
      <w:proofErr w:type="spellStart"/>
      <w:r w:rsidRPr="00FB4CC1">
        <w:rPr>
          <w:rFonts w:ascii="Times New Roman" w:eastAsia="Times New Roman" w:hAnsi="Times New Roman" w:cs="Times New Roman"/>
          <w:b/>
          <w:sz w:val="24"/>
          <w:szCs w:val="24"/>
        </w:rPr>
        <w:t>Zescom</w:t>
      </w:r>
      <w:proofErr w:type="spellEnd"/>
      <w:r w:rsidRPr="00FB4CC1">
        <w:rPr>
          <w:rFonts w:ascii="Times New Roman" w:eastAsia="Times New Roman" w:hAnsi="Times New Roman" w:cs="Times New Roman"/>
          <w:b/>
          <w:sz w:val="24"/>
          <w:szCs w:val="24"/>
        </w:rPr>
        <w:t xml:space="preserve"> Technologies Limited Misc. Application No. 432 of 2013</w:t>
      </w:r>
      <w:r w:rsidRPr="00FB4CC1">
        <w:rPr>
          <w:rFonts w:ascii="Times New Roman" w:eastAsia="Times New Roman" w:hAnsi="Times New Roman" w:cs="Times New Roman"/>
          <w:sz w:val="24"/>
          <w:szCs w:val="24"/>
        </w:rPr>
        <w:t xml:space="preserve"> </w:t>
      </w:r>
      <w:r w:rsidR="003F0E5C" w:rsidRPr="00FB4CC1">
        <w:rPr>
          <w:rFonts w:ascii="Times New Roman" w:eastAsia="Times New Roman" w:hAnsi="Times New Roman" w:cs="Times New Roman"/>
          <w:sz w:val="24"/>
          <w:szCs w:val="24"/>
        </w:rPr>
        <w:t>which</w:t>
      </w:r>
      <w:r w:rsidR="00D94BCB" w:rsidRPr="00FB4CC1">
        <w:rPr>
          <w:rFonts w:ascii="Times New Roman" w:eastAsia="Times New Roman" w:hAnsi="Times New Roman" w:cs="Times New Roman"/>
          <w:sz w:val="24"/>
          <w:szCs w:val="24"/>
        </w:rPr>
        <w:t xml:space="preserve"> followed the holding in </w:t>
      </w:r>
      <w:proofErr w:type="spellStart"/>
      <w:r w:rsidR="00D94BCB" w:rsidRPr="00FB4CC1">
        <w:rPr>
          <w:rFonts w:ascii="Times New Roman" w:eastAsia="Times New Roman" w:hAnsi="Times New Roman" w:cs="Times New Roman"/>
          <w:bCs/>
          <w:sz w:val="24"/>
          <w:szCs w:val="24"/>
        </w:rPr>
        <w:t>Mbogo</w:t>
      </w:r>
      <w:proofErr w:type="spellEnd"/>
      <w:r w:rsidR="00D94BCB" w:rsidRPr="00FB4CC1">
        <w:rPr>
          <w:rFonts w:ascii="Times New Roman" w:eastAsia="Times New Roman" w:hAnsi="Times New Roman" w:cs="Times New Roman"/>
          <w:bCs/>
          <w:sz w:val="24"/>
          <w:szCs w:val="24"/>
        </w:rPr>
        <w:t xml:space="preserve"> </w:t>
      </w:r>
      <w:r w:rsidR="003F0E5C" w:rsidRPr="00FB4CC1">
        <w:rPr>
          <w:rFonts w:ascii="Times New Roman" w:eastAsia="Times New Roman" w:hAnsi="Times New Roman" w:cs="Times New Roman"/>
          <w:b/>
          <w:bCs/>
          <w:sz w:val="24"/>
          <w:szCs w:val="24"/>
        </w:rPr>
        <w:t>vs.</w:t>
      </w:r>
      <w:r w:rsidR="00D94BCB" w:rsidRPr="00FB4CC1">
        <w:rPr>
          <w:rFonts w:ascii="Times New Roman" w:eastAsia="Times New Roman" w:hAnsi="Times New Roman" w:cs="Times New Roman"/>
          <w:b/>
          <w:bCs/>
          <w:sz w:val="24"/>
          <w:szCs w:val="24"/>
        </w:rPr>
        <w:t xml:space="preserve"> Shah [1968] EA and Patel </w:t>
      </w:r>
      <w:r w:rsidR="003F0E5C" w:rsidRPr="00FB4CC1">
        <w:rPr>
          <w:rFonts w:ascii="Times New Roman" w:eastAsia="Times New Roman" w:hAnsi="Times New Roman" w:cs="Times New Roman"/>
          <w:b/>
          <w:bCs/>
          <w:sz w:val="24"/>
          <w:szCs w:val="24"/>
        </w:rPr>
        <w:t>vs.</w:t>
      </w:r>
      <w:r w:rsidR="00D94BCB" w:rsidRPr="00FB4CC1">
        <w:rPr>
          <w:rFonts w:ascii="Times New Roman" w:eastAsia="Times New Roman" w:hAnsi="Times New Roman" w:cs="Times New Roman"/>
          <w:b/>
          <w:bCs/>
          <w:sz w:val="24"/>
          <w:szCs w:val="24"/>
        </w:rPr>
        <w:t xml:space="preserve"> E.A. Cargo Handling Services (1974) E.A</w:t>
      </w:r>
      <w:r w:rsidR="00D94BCB" w:rsidRPr="00FB4CC1">
        <w:rPr>
          <w:rFonts w:ascii="Times New Roman" w:eastAsia="Times New Roman" w:hAnsi="Times New Roman" w:cs="Times New Roman"/>
          <w:bCs/>
          <w:sz w:val="24"/>
          <w:szCs w:val="24"/>
        </w:rPr>
        <w:t xml:space="preserve"> where </w:t>
      </w:r>
      <w:proofErr w:type="spellStart"/>
      <w:r w:rsidR="00D94BCB" w:rsidRPr="00FB4CC1">
        <w:rPr>
          <w:rFonts w:ascii="Times New Roman" w:eastAsia="Times New Roman" w:hAnsi="Times New Roman" w:cs="Times New Roman"/>
          <w:bCs/>
          <w:sz w:val="24"/>
          <w:szCs w:val="24"/>
        </w:rPr>
        <w:t>Duffus</w:t>
      </w:r>
      <w:proofErr w:type="spellEnd"/>
      <w:r w:rsidR="00D94BCB" w:rsidRPr="00FB4CC1">
        <w:rPr>
          <w:rFonts w:ascii="Times New Roman" w:eastAsia="Times New Roman" w:hAnsi="Times New Roman" w:cs="Times New Roman"/>
          <w:bCs/>
          <w:sz w:val="24"/>
          <w:szCs w:val="24"/>
        </w:rPr>
        <w:t xml:space="preserve"> P at page </w:t>
      </w:r>
      <w:r w:rsidRPr="00FB4CC1">
        <w:rPr>
          <w:rFonts w:ascii="Times New Roman" w:eastAsia="Times New Roman" w:hAnsi="Times New Roman" w:cs="Times New Roman"/>
          <w:bCs/>
          <w:sz w:val="24"/>
          <w:szCs w:val="24"/>
        </w:rPr>
        <w:t xml:space="preserve">76 </w:t>
      </w:r>
      <w:r w:rsidR="00D94BCB" w:rsidRPr="00FB4CC1">
        <w:rPr>
          <w:rFonts w:ascii="Times New Roman" w:eastAsia="Times New Roman" w:hAnsi="Times New Roman" w:cs="Times New Roman"/>
          <w:bCs/>
          <w:sz w:val="24"/>
          <w:szCs w:val="24"/>
        </w:rPr>
        <w:t>held that: “</w:t>
      </w:r>
      <w:r w:rsidRPr="00FB4CC1">
        <w:rPr>
          <w:rFonts w:ascii="Times New Roman" w:eastAsia="Times New Roman" w:hAnsi="Times New Roman" w:cs="Times New Roman"/>
          <w:bCs/>
          <w:sz w:val="24"/>
          <w:szCs w:val="24"/>
        </w:rPr>
        <w:t>the main concern of the court is to do justice to the parties and court will not impose conditions on itself to fetter the wide discretion given to it by the rules</w:t>
      </w:r>
      <w:r w:rsidR="00D94BCB" w:rsidRPr="00FB4CC1">
        <w:rPr>
          <w:rFonts w:ascii="Times New Roman" w:eastAsia="Times New Roman" w:hAnsi="Times New Roman" w:cs="Times New Roman"/>
          <w:bCs/>
          <w:sz w:val="24"/>
          <w:szCs w:val="24"/>
        </w:rPr>
        <w:t>”</w:t>
      </w:r>
      <w:r w:rsidRPr="00FB4CC1">
        <w:rPr>
          <w:rFonts w:ascii="Times New Roman" w:eastAsia="Times New Roman" w:hAnsi="Times New Roman" w:cs="Times New Roman"/>
          <w:bCs/>
          <w:sz w:val="24"/>
          <w:szCs w:val="24"/>
        </w:rPr>
        <w:t>.</w:t>
      </w:r>
      <w:r w:rsidR="005552B3" w:rsidRPr="00FB4CC1">
        <w:rPr>
          <w:rFonts w:ascii="Times New Roman" w:eastAsia="Times New Roman" w:hAnsi="Times New Roman" w:cs="Times New Roman"/>
          <w:bCs/>
          <w:sz w:val="24"/>
          <w:szCs w:val="24"/>
        </w:rPr>
        <w:t xml:space="preserve"> Failure </w:t>
      </w:r>
      <w:r w:rsidRPr="00FB4CC1">
        <w:rPr>
          <w:rFonts w:ascii="Times New Roman" w:eastAsia="Times New Roman" w:hAnsi="Times New Roman" w:cs="Times New Roman"/>
          <w:bCs/>
          <w:sz w:val="24"/>
          <w:szCs w:val="24"/>
        </w:rPr>
        <w:t xml:space="preserve">to file a written statement of defence was </w:t>
      </w:r>
      <w:r w:rsidR="005552B3" w:rsidRPr="00FB4CC1">
        <w:rPr>
          <w:rFonts w:ascii="Times New Roman" w:eastAsia="Times New Roman" w:hAnsi="Times New Roman" w:cs="Times New Roman"/>
          <w:bCs/>
          <w:sz w:val="24"/>
          <w:szCs w:val="24"/>
        </w:rPr>
        <w:t>not the f</w:t>
      </w:r>
      <w:r w:rsidRPr="00FB4CC1">
        <w:rPr>
          <w:rFonts w:ascii="Times New Roman" w:eastAsia="Times New Roman" w:hAnsi="Times New Roman" w:cs="Times New Roman"/>
          <w:bCs/>
          <w:sz w:val="24"/>
          <w:szCs w:val="24"/>
        </w:rPr>
        <w:t xml:space="preserve">ault of the Applicant. </w:t>
      </w:r>
      <w:r w:rsidR="005552B3" w:rsidRPr="00FB4CC1">
        <w:rPr>
          <w:rFonts w:ascii="Times New Roman" w:eastAsia="Times New Roman" w:hAnsi="Times New Roman" w:cs="Times New Roman"/>
          <w:bCs/>
          <w:sz w:val="24"/>
          <w:szCs w:val="24"/>
        </w:rPr>
        <w:t xml:space="preserve">Furthermore the </w:t>
      </w:r>
      <w:r w:rsidRPr="00FB4CC1">
        <w:rPr>
          <w:rFonts w:ascii="Times New Roman" w:eastAsia="Times New Roman" w:hAnsi="Times New Roman" w:cs="Times New Roman"/>
          <w:bCs/>
          <w:sz w:val="24"/>
          <w:szCs w:val="24"/>
        </w:rPr>
        <w:t xml:space="preserve">interlocutory judgment only </w:t>
      </w:r>
      <w:r w:rsidR="005552B3" w:rsidRPr="00FB4CC1">
        <w:rPr>
          <w:rFonts w:ascii="Times New Roman" w:eastAsia="Times New Roman" w:hAnsi="Times New Roman" w:cs="Times New Roman"/>
          <w:bCs/>
          <w:sz w:val="24"/>
          <w:szCs w:val="24"/>
        </w:rPr>
        <w:t>denies t</w:t>
      </w:r>
      <w:r w:rsidRPr="00FB4CC1">
        <w:rPr>
          <w:rFonts w:ascii="Times New Roman" w:eastAsia="Times New Roman" w:hAnsi="Times New Roman" w:cs="Times New Roman"/>
          <w:bCs/>
          <w:sz w:val="24"/>
          <w:szCs w:val="24"/>
        </w:rPr>
        <w:t>he applicant justice and curtail</w:t>
      </w:r>
      <w:r w:rsidR="005552B3" w:rsidRPr="00FB4CC1">
        <w:rPr>
          <w:rFonts w:ascii="Times New Roman" w:eastAsia="Times New Roman" w:hAnsi="Times New Roman" w:cs="Times New Roman"/>
          <w:bCs/>
          <w:sz w:val="24"/>
          <w:szCs w:val="24"/>
        </w:rPr>
        <w:t>s</w:t>
      </w:r>
      <w:r w:rsidRPr="00FB4CC1">
        <w:rPr>
          <w:rFonts w:ascii="Times New Roman" w:eastAsia="Times New Roman" w:hAnsi="Times New Roman" w:cs="Times New Roman"/>
          <w:bCs/>
          <w:sz w:val="24"/>
          <w:szCs w:val="24"/>
        </w:rPr>
        <w:t xml:space="preserve"> their right to be heard</w:t>
      </w:r>
      <w:r w:rsidR="005552B3" w:rsidRPr="00FB4CC1">
        <w:rPr>
          <w:rFonts w:ascii="Times New Roman" w:eastAsia="Times New Roman" w:hAnsi="Times New Roman" w:cs="Times New Roman"/>
          <w:bCs/>
          <w:sz w:val="24"/>
          <w:szCs w:val="24"/>
        </w:rPr>
        <w:t xml:space="preserve">. The </w:t>
      </w:r>
      <w:r w:rsidRPr="00FB4CC1">
        <w:rPr>
          <w:rFonts w:ascii="Times New Roman" w:eastAsia="Times New Roman" w:hAnsi="Times New Roman" w:cs="Times New Roman"/>
          <w:bCs/>
          <w:sz w:val="24"/>
          <w:szCs w:val="24"/>
        </w:rPr>
        <w:t xml:space="preserve">Applicant is ready to adduce evidence to show that all payments due to the Respondent for services rendered were made and therefore there was no breach of contract on their part and there are </w:t>
      </w:r>
      <w:proofErr w:type="spellStart"/>
      <w:r w:rsidRPr="00FB4CC1">
        <w:rPr>
          <w:rFonts w:ascii="Times New Roman" w:eastAsia="Times New Roman" w:hAnsi="Times New Roman" w:cs="Times New Roman"/>
          <w:bCs/>
          <w:sz w:val="24"/>
          <w:szCs w:val="24"/>
        </w:rPr>
        <w:t>triable</w:t>
      </w:r>
      <w:proofErr w:type="spellEnd"/>
      <w:r w:rsidRPr="00FB4CC1">
        <w:rPr>
          <w:rFonts w:ascii="Times New Roman" w:eastAsia="Times New Roman" w:hAnsi="Times New Roman" w:cs="Times New Roman"/>
          <w:bCs/>
          <w:sz w:val="24"/>
          <w:szCs w:val="24"/>
        </w:rPr>
        <w:t xml:space="preserve"> issues in this suit.</w:t>
      </w:r>
    </w:p>
    <w:p w:rsidR="00324CD1" w:rsidRPr="00FB4CC1" w:rsidRDefault="00324CD1" w:rsidP="00FB4CC1">
      <w:pPr>
        <w:shd w:val="clear" w:color="auto" w:fill="FFFFFF" w:themeFill="background1"/>
        <w:spacing w:after="0" w:line="360" w:lineRule="auto"/>
        <w:jc w:val="both"/>
        <w:rPr>
          <w:rFonts w:ascii="Times New Roman" w:eastAsia="Times New Roman" w:hAnsi="Times New Roman" w:cs="Times New Roman"/>
          <w:bCs/>
          <w:sz w:val="24"/>
          <w:szCs w:val="24"/>
        </w:rPr>
      </w:pPr>
    </w:p>
    <w:p w:rsidR="00324CD1" w:rsidRPr="00FB4CC1" w:rsidRDefault="00F04BE5"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eastAsia="Times New Roman" w:hAnsi="Times New Roman" w:cs="Times New Roman"/>
          <w:bCs/>
          <w:sz w:val="24"/>
          <w:szCs w:val="24"/>
        </w:rPr>
        <w:t>In reply, Counsel for the Respondent relied on S.98 of the Civil Procedure Act, Cap. 71 and S.33 of the Judicature Act, Cap.13 which gives Court inherent powers to make such orders as may be necessary for the ends of justice.</w:t>
      </w:r>
      <w:r w:rsidR="005552B3" w:rsidRPr="00FB4CC1">
        <w:rPr>
          <w:rFonts w:ascii="Times New Roman" w:eastAsia="Times New Roman" w:hAnsi="Times New Roman" w:cs="Times New Roman"/>
          <w:bCs/>
          <w:sz w:val="24"/>
          <w:szCs w:val="24"/>
        </w:rPr>
        <w:t xml:space="preserve"> He </w:t>
      </w:r>
      <w:r w:rsidRPr="00FB4CC1">
        <w:rPr>
          <w:rFonts w:ascii="Times New Roman" w:eastAsia="Times New Roman" w:hAnsi="Times New Roman" w:cs="Times New Roman"/>
          <w:bCs/>
          <w:sz w:val="24"/>
          <w:szCs w:val="24"/>
        </w:rPr>
        <w:t xml:space="preserve">submitted that the applicant was duly served and the application should not be granted and that costs be granted to the Respondent. </w:t>
      </w:r>
      <w:r w:rsidR="005552B3" w:rsidRPr="00FB4CC1">
        <w:rPr>
          <w:rFonts w:ascii="Times New Roman" w:eastAsia="Times New Roman" w:hAnsi="Times New Roman" w:cs="Times New Roman"/>
          <w:bCs/>
          <w:sz w:val="24"/>
          <w:szCs w:val="24"/>
        </w:rPr>
        <w:t xml:space="preserve">Concerning </w:t>
      </w:r>
      <w:r w:rsidRPr="00FB4CC1">
        <w:rPr>
          <w:rFonts w:ascii="Times New Roman" w:eastAsia="Times New Roman" w:hAnsi="Times New Roman" w:cs="Times New Roman"/>
          <w:bCs/>
          <w:sz w:val="24"/>
          <w:szCs w:val="24"/>
        </w:rPr>
        <w:t>the Applicant’s indebtedness the Applicant did not attach any evidence of having paid the sum of U</w:t>
      </w:r>
      <w:r w:rsidR="005552B3" w:rsidRPr="00FB4CC1">
        <w:rPr>
          <w:rFonts w:ascii="Times New Roman" w:eastAsia="Times New Roman" w:hAnsi="Times New Roman" w:cs="Times New Roman"/>
          <w:bCs/>
          <w:sz w:val="24"/>
          <w:szCs w:val="24"/>
        </w:rPr>
        <w:t xml:space="preserve">ganda shillings </w:t>
      </w:r>
      <w:r w:rsidRPr="00FB4CC1">
        <w:rPr>
          <w:rFonts w:ascii="Times New Roman" w:eastAsia="Times New Roman" w:hAnsi="Times New Roman" w:cs="Times New Roman"/>
          <w:bCs/>
          <w:sz w:val="24"/>
          <w:szCs w:val="24"/>
        </w:rPr>
        <w:t xml:space="preserve">81,919,435/= and the Applicant’s application to set aside the interlocutory judgment in the main suit and leave to extend time within which to file and serve the Written Statement of Defence </w:t>
      </w:r>
      <w:r w:rsidR="005552B3" w:rsidRPr="00FB4CC1">
        <w:rPr>
          <w:rFonts w:ascii="Times New Roman" w:eastAsia="Times New Roman" w:hAnsi="Times New Roman" w:cs="Times New Roman"/>
          <w:bCs/>
          <w:sz w:val="24"/>
          <w:szCs w:val="24"/>
        </w:rPr>
        <w:t xml:space="preserve">ought to be </w:t>
      </w:r>
      <w:r w:rsidRPr="00FB4CC1">
        <w:rPr>
          <w:rFonts w:ascii="Times New Roman" w:eastAsia="Times New Roman" w:hAnsi="Times New Roman" w:cs="Times New Roman"/>
          <w:bCs/>
          <w:sz w:val="24"/>
          <w:szCs w:val="24"/>
        </w:rPr>
        <w:t>dismissed with costs and the main suit be fixed for formal proof.</w:t>
      </w:r>
    </w:p>
    <w:p w:rsidR="00324CD1" w:rsidRPr="00FB4CC1" w:rsidRDefault="00324CD1" w:rsidP="00FB4CC1">
      <w:pPr>
        <w:shd w:val="clear" w:color="auto" w:fill="FFFFFF" w:themeFill="background1"/>
        <w:spacing w:after="0" w:line="360" w:lineRule="auto"/>
        <w:jc w:val="both"/>
        <w:rPr>
          <w:rFonts w:ascii="Times New Roman" w:hAnsi="Times New Roman" w:cs="Times New Roman"/>
          <w:b/>
          <w:sz w:val="24"/>
          <w:szCs w:val="24"/>
        </w:rPr>
      </w:pPr>
    </w:p>
    <w:p w:rsidR="00324CD1" w:rsidRPr="00FB4CC1" w:rsidRDefault="005E713D"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b/>
          <w:sz w:val="24"/>
          <w:szCs w:val="24"/>
        </w:rPr>
        <w:t>Ruling</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5552B3"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 xml:space="preserve">I have duly considered the Application together with the affidavit evidence, the submissions of counsel and the law cited.  The Applicant seeks to set aside </w:t>
      </w:r>
      <w:r w:rsidR="005E713D" w:rsidRPr="00FB4CC1">
        <w:rPr>
          <w:rFonts w:ascii="Times New Roman" w:hAnsi="Times New Roman" w:cs="Times New Roman"/>
          <w:sz w:val="24"/>
          <w:szCs w:val="24"/>
        </w:rPr>
        <w:t xml:space="preserve">the interlocutory judgement entered </w:t>
      </w:r>
      <w:r w:rsidR="005E713D" w:rsidRPr="00FB4CC1">
        <w:rPr>
          <w:rFonts w:ascii="Times New Roman" w:hAnsi="Times New Roman" w:cs="Times New Roman"/>
          <w:sz w:val="24"/>
          <w:szCs w:val="24"/>
        </w:rPr>
        <w:lastRenderedPageBreak/>
        <w:t xml:space="preserve">against </w:t>
      </w:r>
      <w:r w:rsidRPr="00FB4CC1">
        <w:rPr>
          <w:rFonts w:ascii="Times New Roman" w:hAnsi="Times New Roman" w:cs="Times New Roman"/>
          <w:sz w:val="24"/>
          <w:szCs w:val="24"/>
        </w:rPr>
        <w:t xml:space="preserve">it HCCS 574 of 2015 and extension of time within which to </w:t>
      </w:r>
      <w:r w:rsidR="005E713D" w:rsidRPr="00FB4CC1">
        <w:rPr>
          <w:rFonts w:ascii="Times New Roman" w:hAnsi="Times New Roman" w:cs="Times New Roman"/>
          <w:sz w:val="24"/>
          <w:szCs w:val="24"/>
        </w:rPr>
        <w:t>file and serve t</w:t>
      </w:r>
      <w:r w:rsidRPr="00FB4CC1">
        <w:rPr>
          <w:rFonts w:ascii="Times New Roman" w:hAnsi="Times New Roman" w:cs="Times New Roman"/>
          <w:sz w:val="24"/>
          <w:szCs w:val="24"/>
        </w:rPr>
        <w:t>he written statement of defence</w:t>
      </w:r>
      <w:r w:rsidR="005E713D" w:rsidRPr="00FB4CC1">
        <w:rPr>
          <w:rFonts w:ascii="Times New Roman" w:hAnsi="Times New Roman" w:cs="Times New Roman"/>
          <w:sz w:val="24"/>
          <w:szCs w:val="24"/>
        </w:rPr>
        <w:t>.</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5552B3"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The facts are that summons to file a written statement of defence together with a copy of the plaint attached was r</w:t>
      </w:r>
      <w:r w:rsidR="005E713D" w:rsidRPr="00FB4CC1">
        <w:rPr>
          <w:rFonts w:ascii="Times New Roman" w:hAnsi="Times New Roman" w:cs="Times New Roman"/>
          <w:sz w:val="24"/>
          <w:szCs w:val="24"/>
        </w:rPr>
        <w:t xml:space="preserve">eceived by the office of the University Secretary on 4 September 2015 and </w:t>
      </w:r>
      <w:r w:rsidRPr="00FB4CC1">
        <w:rPr>
          <w:rFonts w:ascii="Times New Roman" w:hAnsi="Times New Roman" w:cs="Times New Roman"/>
          <w:sz w:val="24"/>
          <w:szCs w:val="24"/>
        </w:rPr>
        <w:t>stamp of the o</w:t>
      </w:r>
      <w:r w:rsidR="005E713D" w:rsidRPr="00FB4CC1">
        <w:rPr>
          <w:rFonts w:ascii="Times New Roman" w:hAnsi="Times New Roman" w:cs="Times New Roman"/>
          <w:sz w:val="24"/>
          <w:szCs w:val="24"/>
        </w:rPr>
        <w:t>ffice of the University Sec</w:t>
      </w:r>
      <w:r w:rsidRPr="00FB4CC1">
        <w:rPr>
          <w:rFonts w:ascii="Times New Roman" w:hAnsi="Times New Roman" w:cs="Times New Roman"/>
          <w:sz w:val="24"/>
          <w:szCs w:val="24"/>
        </w:rPr>
        <w:t xml:space="preserve">retary acknowledging service is </w:t>
      </w:r>
      <w:r w:rsidR="005E713D" w:rsidRPr="00FB4CC1">
        <w:rPr>
          <w:rFonts w:ascii="Times New Roman" w:hAnsi="Times New Roman" w:cs="Times New Roman"/>
          <w:sz w:val="24"/>
          <w:szCs w:val="24"/>
        </w:rPr>
        <w:t xml:space="preserve">stamped on the copy of the summons on the same day. Next to the stamp of the office of the University Secretary, is the signature of </w:t>
      </w:r>
      <w:proofErr w:type="spellStart"/>
      <w:r w:rsidR="005E713D" w:rsidRPr="00FB4CC1">
        <w:rPr>
          <w:rFonts w:ascii="Times New Roman" w:hAnsi="Times New Roman" w:cs="Times New Roman"/>
          <w:sz w:val="24"/>
          <w:szCs w:val="24"/>
        </w:rPr>
        <w:t>Raila</w:t>
      </w:r>
      <w:proofErr w:type="spellEnd"/>
      <w:r w:rsidR="005E713D" w:rsidRPr="00FB4CC1">
        <w:rPr>
          <w:rFonts w:ascii="Times New Roman" w:hAnsi="Times New Roman" w:cs="Times New Roman"/>
          <w:sz w:val="24"/>
          <w:szCs w:val="24"/>
        </w:rPr>
        <w:t xml:space="preserve"> </w:t>
      </w:r>
      <w:proofErr w:type="spellStart"/>
      <w:r w:rsidR="005E713D" w:rsidRPr="00FB4CC1">
        <w:rPr>
          <w:rFonts w:ascii="Times New Roman" w:hAnsi="Times New Roman" w:cs="Times New Roman"/>
          <w:sz w:val="24"/>
          <w:szCs w:val="24"/>
        </w:rPr>
        <w:t>Asiru</w:t>
      </w:r>
      <w:proofErr w:type="spellEnd"/>
      <w:r w:rsidR="005E713D" w:rsidRPr="00FB4CC1">
        <w:rPr>
          <w:rFonts w:ascii="Times New Roman" w:hAnsi="Times New Roman" w:cs="Times New Roman"/>
          <w:sz w:val="24"/>
          <w:szCs w:val="24"/>
        </w:rPr>
        <w:t xml:space="preserve"> showing that she received the </w:t>
      </w:r>
      <w:proofErr w:type="gramStart"/>
      <w:r w:rsidR="005E713D" w:rsidRPr="00FB4CC1">
        <w:rPr>
          <w:rFonts w:ascii="Times New Roman" w:hAnsi="Times New Roman" w:cs="Times New Roman"/>
          <w:sz w:val="24"/>
          <w:szCs w:val="24"/>
        </w:rPr>
        <w:t>summons.</w:t>
      </w:r>
      <w:proofErr w:type="gramEnd"/>
      <w:r w:rsidR="005E713D" w:rsidRPr="00FB4CC1">
        <w:rPr>
          <w:rFonts w:ascii="Times New Roman" w:hAnsi="Times New Roman" w:cs="Times New Roman"/>
          <w:sz w:val="24"/>
          <w:szCs w:val="24"/>
        </w:rPr>
        <w:t xml:space="preserve"> The gist of the application is that Mr Patrick </w:t>
      </w:r>
      <w:proofErr w:type="spellStart"/>
      <w:r w:rsidR="005E713D" w:rsidRPr="00FB4CC1">
        <w:rPr>
          <w:rFonts w:ascii="Times New Roman" w:hAnsi="Times New Roman" w:cs="Times New Roman"/>
          <w:sz w:val="24"/>
          <w:szCs w:val="24"/>
        </w:rPr>
        <w:t>Madaya</w:t>
      </w:r>
      <w:proofErr w:type="spellEnd"/>
      <w:r w:rsidR="005E713D" w:rsidRPr="00FB4CC1">
        <w:rPr>
          <w:rFonts w:ascii="Times New Roman" w:hAnsi="Times New Roman" w:cs="Times New Roman"/>
          <w:sz w:val="24"/>
          <w:szCs w:val="24"/>
        </w:rPr>
        <w:t xml:space="preserve">, the acting University Sec of </w:t>
      </w:r>
      <w:proofErr w:type="spellStart"/>
      <w:r w:rsidR="005E713D" w:rsidRPr="00FB4CC1">
        <w:rPr>
          <w:rFonts w:ascii="Times New Roman" w:hAnsi="Times New Roman" w:cs="Times New Roman"/>
          <w:sz w:val="24"/>
          <w:szCs w:val="24"/>
        </w:rPr>
        <w:t>Kyambogo</w:t>
      </w:r>
      <w:proofErr w:type="spellEnd"/>
      <w:r w:rsidR="005E713D" w:rsidRPr="00FB4CC1">
        <w:rPr>
          <w:rFonts w:ascii="Times New Roman" w:hAnsi="Times New Roman" w:cs="Times New Roman"/>
          <w:sz w:val="24"/>
          <w:szCs w:val="24"/>
        </w:rPr>
        <w:t xml:space="preserve"> University depose</w:t>
      </w:r>
      <w:r w:rsidR="005F4327" w:rsidRPr="00FB4CC1">
        <w:rPr>
          <w:rFonts w:ascii="Times New Roman" w:hAnsi="Times New Roman" w:cs="Times New Roman"/>
          <w:sz w:val="24"/>
          <w:szCs w:val="24"/>
        </w:rPr>
        <w:t>d</w:t>
      </w:r>
      <w:r w:rsidR="005E713D" w:rsidRPr="00FB4CC1">
        <w:rPr>
          <w:rFonts w:ascii="Times New Roman" w:hAnsi="Times New Roman" w:cs="Times New Roman"/>
          <w:sz w:val="24"/>
          <w:szCs w:val="24"/>
        </w:rPr>
        <w:t xml:space="preserve"> that on 8 October 2015 he discovered that summons in HCCS 574 of 2015 were delivered to the cl</w:t>
      </w:r>
      <w:r w:rsidR="005F4327" w:rsidRPr="00FB4CC1">
        <w:rPr>
          <w:rFonts w:ascii="Times New Roman" w:hAnsi="Times New Roman" w:cs="Times New Roman"/>
          <w:sz w:val="24"/>
          <w:szCs w:val="24"/>
        </w:rPr>
        <w:t xml:space="preserve">erical </w:t>
      </w:r>
      <w:r w:rsidR="005E713D" w:rsidRPr="00FB4CC1">
        <w:rPr>
          <w:rFonts w:ascii="Times New Roman" w:hAnsi="Times New Roman" w:cs="Times New Roman"/>
          <w:sz w:val="24"/>
          <w:szCs w:val="24"/>
        </w:rPr>
        <w:t>secretary, a person not authorised to receive summons or official documents. Moreover the said clerical secretary did not bring the summons and pleadings in the suit to his attention, the attention of the Vice Chancellor or even the University legal Department for action until 8 October 2015. Upon receiving the documents he immediately forward</w:t>
      </w:r>
      <w:r w:rsidR="005F4327" w:rsidRPr="00FB4CC1">
        <w:rPr>
          <w:rFonts w:ascii="Times New Roman" w:hAnsi="Times New Roman" w:cs="Times New Roman"/>
          <w:sz w:val="24"/>
          <w:szCs w:val="24"/>
        </w:rPr>
        <w:t>ed</w:t>
      </w:r>
      <w:r w:rsidR="005E713D" w:rsidRPr="00FB4CC1">
        <w:rPr>
          <w:rFonts w:ascii="Times New Roman" w:hAnsi="Times New Roman" w:cs="Times New Roman"/>
          <w:sz w:val="24"/>
          <w:szCs w:val="24"/>
        </w:rPr>
        <w:t xml:space="preserve"> the pleadings in the main suit to the lawyers of the University for </w:t>
      </w:r>
      <w:proofErr w:type="gramStart"/>
      <w:r w:rsidR="005E713D" w:rsidRPr="00FB4CC1">
        <w:rPr>
          <w:rFonts w:ascii="Times New Roman" w:hAnsi="Times New Roman" w:cs="Times New Roman"/>
          <w:sz w:val="24"/>
          <w:szCs w:val="24"/>
        </w:rPr>
        <w:t>purposes</w:t>
      </w:r>
      <w:proofErr w:type="gramEnd"/>
      <w:r w:rsidR="005E713D" w:rsidRPr="00FB4CC1">
        <w:rPr>
          <w:rFonts w:ascii="Times New Roman" w:hAnsi="Times New Roman" w:cs="Times New Roman"/>
          <w:sz w:val="24"/>
          <w:szCs w:val="24"/>
        </w:rPr>
        <w:t xml:space="preserve"> of filing a written statement of defence. For that reason they were unable to file the written statement of defence in time due to improper service of summons. The </w:t>
      </w:r>
      <w:r w:rsidR="005F4327" w:rsidRPr="00FB4CC1">
        <w:rPr>
          <w:rFonts w:ascii="Times New Roman" w:hAnsi="Times New Roman" w:cs="Times New Roman"/>
          <w:sz w:val="24"/>
          <w:szCs w:val="24"/>
        </w:rPr>
        <w:t xml:space="preserve">University </w:t>
      </w:r>
      <w:r w:rsidR="005E713D" w:rsidRPr="00FB4CC1">
        <w:rPr>
          <w:rFonts w:ascii="Times New Roman" w:hAnsi="Times New Roman" w:cs="Times New Roman"/>
          <w:sz w:val="24"/>
          <w:szCs w:val="24"/>
        </w:rPr>
        <w:t>lawyers filed an application for extension of time to file and serve the written statement of defence but later discovered that an interlocutory judgement had been entered</w:t>
      </w:r>
      <w:r w:rsidR="005F4327" w:rsidRPr="00FB4CC1">
        <w:rPr>
          <w:rFonts w:ascii="Times New Roman" w:hAnsi="Times New Roman" w:cs="Times New Roman"/>
          <w:sz w:val="24"/>
          <w:szCs w:val="24"/>
        </w:rPr>
        <w:t xml:space="preserve"> against the Applicant</w:t>
      </w:r>
      <w:r w:rsidR="005E713D" w:rsidRPr="00FB4CC1">
        <w:rPr>
          <w:rFonts w:ascii="Times New Roman" w:hAnsi="Times New Roman" w:cs="Times New Roman"/>
          <w:sz w:val="24"/>
          <w:szCs w:val="24"/>
        </w:rPr>
        <w:t>.</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5E713D"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The respondent</w:t>
      </w:r>
      <w:r w:rsidR="00DB68D1" w:rsidRPr="00FB4CC1">
        <w:rPr>
          <w:rFonts w:ascii="Times New Roman" w:hAnsi="Times New Roman" w:cs="Times New Roman"/>
          <w:sz w:val="24"/>
          <w:szCs w:val="24"/>
        </w:rPr>
        <w:t xml:space="preserve"> through the affidavit in reply of Christine </w:t>
      </w:r>
      <w:proofErr w:type="spellStart"/>
      <w:r w:rsidR="00DB68D1" w:rsidRPr="00FB4CC1">
        <w:rPr>
          <w:rFonts w:ascii="Times New Roman" w:hAnsi="Times New Roman" w:cs="Times New Roman"/>
          <w:sz w:val="24"/>
          <w:szCs w:val="24"/>
        </w:rPr>
        <w:t>Birungi</w:t>
      </w:r>
      <w:proofErr w:type="spellEnd"/>
      <w:r w:rsidR="00DB68D1" w:rsidRPr="00FB4CC1">
        <w:rPr>
          <w:rFonts w:ascii="Times New Roman" w:hAnsi="Times New Roman" w:cs="Times New Roman"/>
          <w:sz w:val="24"/>
          <w:szCs w:val="24"/>
        </w:rPr>
        <w:t>, an advocate of the High Court depose</w:t>
      </w:r>
      <w:r w:rsidR="005F4327" w:rsidRPr="00FB4CC1">
        <w:rPr>
          <w:rFonts w:ascii="Times New Roman" w:hAnsi="Times New Roman" w:cs="Times New Roman"/>
          <w:sz w:val="24"/>
          <w:szCs w:val="24"/>
        </w:rPr>
        <w:t>d</w:t>
      </w:r>
      <w:r w:rsidR="00DB68D1" w:rsidRPr="00FB4CC1">
        <w:rPr>
          <w:rFonts w:ascii="Times New Roman" w:hAnsi="Times New Roman" w:cs="Times New Roman"/>
          <w:sz w:val="24"/>
          <w:szCs w:val="24"/>
        </w:rPr>
        <w:t xml:space="preserve"> that she served the summons on 4 September 2015 on the said person who wrote her name as </w:t>
      </w:r>
      <w:proofErr w:type="spellStart"/>
      <w:r w:rsidR="00DB68D1" w:rsidRPr="00FB4CC1">
        <w:rPr>
          <w:rFonts w:ascii="Times New Roman" w:hAnsi="Times New Roman" w:cs="Times New Roman"/>
          <w:sz w:val="24"/>
          <w:szCs w:val="24"/>
        </w:rPr>
        <w:t>Raila</w:t>
      </w:r>
      <w:proofErr w:type="spellEnd"/>
      <w:r w:rsidR="00DB68D1" w:rsidRPr="00FB4CC1">
        <w:rPr>
          <w:rFonts w:ascii="Times New Roman" w:hAnsi="Times New Roman" w:cs="Times New Roman"/>
          <w:sz w:val="24"/>
          <w:szCs w:val="24"/>
        </w:rPr>
        <w:t xml:space="preserve"> </w:t>
      </w:r>
      <w:proofErr w:type="spellStart"/>
      <w:r w:rsidR="00DB68D1" w:rsidRPr="00FB4CC1">
        <w:rPr>
          <w:rFonts w:ascii="Times New Roman" w:hAnsi="Times New Roman" w:cs="Times New Roman"/>
          <w:sz w:val="24"/>
          <w:szCs w:val="24"/>
        </w:rPr>
        <w:t>Asiru</w:t>
      </w:r>
      <w:proofErr w:type="spellEnd"/>
      <w:r w:rsidR="00DB68D1" w:rsidRPr="00FB4CC1">
        <w:rPr>
          <w:rFonts w:ascii="Times New Roman" w:hAnsi="Times New Roman" w:cs="Times New Roman"/>
          <w:sz w:val="24"/>
          <w:szCs w:val="24"/>
        </w:rPr>
        <w:t xml:space="preserve">. As far as she is concerned it was sufficient for </w:t>
      </w:r>
      <w:r w:rsidR="005F4327" w:rsidRPr="00FB4CC1">
        <w:rPr>
          <w:rFonts w:ascii="Times New Roman" w:hAnsi="Times New Roman" w:cs="Times New Roman"/>
          <w:sz w:val="24"/>
          <w:szCs w:val="24"/>
        </w:rPr>
        <w:t xml:space="preserve">purposes of </w:t>
      </w:r>
      <w:r w:rsidR="00DB68D1" w:rsidRPr="00FB4CC1">
        <w:rPr>
          <w:rFonts w:ascii="Times New Roman" w:hAnsi="Times New Roman" w:cs="Times New Roman"/>
          <w:sz w:val="24"/>
          <w:szCs w:val="24"/>
        </w:rPr>
        <w:t xml:space="preserve">effective service, to serve the office of the University Secretary and not the person of </w:t>
      </w:r>
      <w:r w:rsidR="00BE67FD" w:rsidRPr="00FB4CC1">
        <w:rPr>
          <w:rFonts w:ascii="Times New Roman" w:hAnsi="Times New Roman" w:cs="Times New Roman"/>
          <w:sz w:val="24"/>
          <w:szCs w:val="24"/>
        </w:rPr>
        <w:t>the University Secretary. On that</w:t>
      </w:r>
      <w:r w:rsidR="00DB68D1" w:rsidRPr="00FB4CC1">
        <w:rPr>
          <w:rFonts w:ascii="Times New Roman" w:hAnsi="Times New Roman" w:cs="Times New Roman"/>
          <w:sz w:val="24"/>
          <w:szCs w:val="24"/>
        </w:rPr>
        <w:t xml:space="preserve"> basis pleadings were effectively served on the office of the University by her on 4 September 2015.</w:t>
      </w:r>
      <w:r w:rsidR="005F4327" w:rsidRPr="00FB4CC1">
        <w:rPr>
          <w:rFonts w:ascii="Times New Roman" w:hAnsi="Times New Roman" w:cs="Times New Roman"/>
          <w:sz w:val="24"/>
          <w:szCs w:val="24"/>
        </w:rPr>
        <w:t xml:space="preserve"> She further maintained the clerical secretary received the summons and consulted someone in the Legal department of the Applicant before she acknowledged service. The alleged person consulted is unknown and what is established is </w:t>
      </w:r>
      <w:r w:rsidR="003F0E5C" w:rsidRPr="00FB4CC1">
        <w:rPr>
          <w:rFonts w:ascii="Times New Roman" w:hAnsi="Times New Roman" w:cs="Times New Roman"/>
          <w:sz w:val="24"/>
          <w:szCs w:val="24"/>
        </w:rPr>
        <w:t>that summons was</w:t>
      </w:r>
      <w:r w:rsidR="005F4327" w:rsidRPr="00FB4CC1">
        <w:rPr>
          <w:rFonts w:ascii="Times New Roman" w:hAnsi="Times New Roman" w:cs="Times New Roman"/>
          <w:sz w:val="24"/>
          <w:szCs w:val="24"/>
        </w:rPr>
        <w:t xml:space="preserve"> received by the Clerical Secretary on</w:t>
      </w:r>
      <w:r w:rsidR="00BE67FD" w:rsidRPr="00FB4CC1">
        <w:rPr>
          <w:rFonts w:ascii="Times New Roman" w:hAnsi="Times New Roman" w:cs="Times New Roman"/>
          <w:sz w:val="24"/>
          <w:szCs w:val="24"/>
        </w:rPr>
        <w:t>e</w:t>
      </w:r>
      <w:r w:rsidR="005F4327" w:rsidRPr="00FB4CC1">
        <w:rPr>
          <w:rFonts w:ascii="Times New Roman" w:hAnsi="Times New Roman" w:cs="Times New Roman"/>
          <w:sz w:val="24"/>
          <w:szCs w:val="24"/>
        </w:rPr>
        <w:t xml:space="preserve"> </w:t>
      </w:r>
      <w:proofErr w:type="spellStart"/>
      <w:r w:rsidR="005F4327" w:rsidRPr="00FB4CC1">
        <w:rPr>
          <w:rFonts w:ascii="Times New Roman" w:hAnsi="Times New Roman" w:cs="Times New Roman"/>
          <w:sz w:val="24"/>
          <w:szCs w:val="24"/>
        </w:rPr>
        <w:t>Raila</w:t>
      </w:r>
      <w:proofErr w:type="spellEnd"/>
      <w:r w:rsidR="005F4327" w:rsidRPr="00FB4CC1">
        <w:rPr>
          <w:rFonts w:ascii="Times New Roman" w:hAnsi="Times New Roman" w:cs="Times New Roman"/>
          <w:sz w:val="24"/>
          <w:szCs w:val="24"/>
        </w:rPr>
        <w:t xml:space="preserve"> </w:t>
      </w:r>
      <w:proofErr w:type="spellStart"/>
      <w:r w:rsidR="005F4327" w:rsidRPr="00FB4CC1">
        <w:rPr>
          <w:rFonts w:ascii="Times New Roman" w:hAnsi="Times New Roman" w:cs="Times New Roman"/>
          <w:sz w:val="24"/>
          <w:szCs w:val="24"/>
        </w:rPr>
        <w:t>Asiru</w:t>
      </w:r>
      <w:proofErr w:type="spellEnd"/>
      <w:r w:rsidR="005F4327" w:rsidRPr="00FB4CC1">
        <w:rPr>
          <w:rFonts w:ascii="Times New Roman" w:hAnsi="Times New Roman" w:cs="Times New Roman"/>
          <w:sz w:val="24"/>
          <w:szCs w:val="24"/>
        </w:rPr>
        <w:t>.</w:t>
      </w:r>
    </w:p>
    <w:p w:rsidR="00324CD1" w:rsidRPr="00FB4CC1" w:rsidRDefault="00DB68D1"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As far as the facts are concerned there is no controversy about what happened</w:t>
      </w:r>
      <w:r w:rsidR="005F4327" w:rsidRPr="00FB4CC1">
        <w:rPr>
          <w:rFonts w:ascii="Times New Roman" w:hAnsi="Times New Roman" w:cs="Times New Roman"/>
          <w:sz w:val="24"/>
          <w:szCs w:val="24"/>
        </w:rPr>
        <w:t xml:space="preserve"> to the extent of summons being received and acknowledged by </w:t>
      </w:r>
      <w:proofErr w:type="spellStart"/>
      <w:r w:rsidR="005F4327" w:rsidRPr="00FB4CC1">
        <w:rPr>
          <w:rFonts w:ascii="Times New Roman" w:hAnsi="Times New Roman" w:cs="Times New Roman"/>
          <w:sz w:val="24"/>
          <w:szCs w:val="24"/>
        </w:rPr>
        <w:t>Raila</w:t>
      </w:r>
      <w:proofErr w:type="spellEnd"/>
      <w:r w:rsidR="005F4327" w:rsidRPr="00FB4CC1">
        <w:rPr>
          <w:rFonts w:ascii="Times New Roman" w:hAnsi="Times New Roman" w:cs="Times New Roman"/>
          <w:sz w:val="24"/>
          <w:szCs w:val="24"/>
        </w:rPr>
        <w:t xml:space="preserve"> </w:t>
      </w:r>
      <w:proofErr w:type="spellStart"/>
      <w:r w:rsidR="005F4327" w:rsidRPr="00FB4CC1">
        <w:rPr>
          <w:rFonts w:ascii="Times New Roman" w:hAnsi="Times New Roman" w:cs="Times New Roman"/>
          <w:sz w:val="24"/>
          <w:szCs w:val="24"/>
        </w:rPr>
        <w:t>Asiru</w:t>
      </w:r>
      <w:proofErr w:type="spellEnd"/>
      <w:r w:rsidRPr="00FB4CC1">
        <w:rPr>
          <w:rFonts w:ascii="Times New Roman" w:hAnsi="Times New Roman" w:cs="Times New Roman"/>
          <w:sz w:val="24"/>
          <w:szCs w:val="24"/>
        </w:rPr>
        <w:t xml:space="preserve">. The issue is whether an authorised </w:t>
      </w:r>
      <w:r w:rsidRPr="00FB4CC1">
        <w:rPr>
          <w:rFonts w:ascii="Times New Roman" w:hAnsi="Times New Roman" w:cs="Times New Roman"/>
          <w:sz w:val="24"/>
          <w:szCs w:val="24"/>
        </w:rPr>
        <w:lastRenderedPageBreak/>
        <w:t>person had been duly served.</w:t>
      </w:r>
      <w:r w:rsidR="006178BB" w:rsidRPr="00FB4CC1">
        <w:rPr>
          <w:rFonts w:ascii="Times New Roman" w:hAnsi="Times New Roman" w:cs="Times New Roman"/>
          <w:sz w:val="24"/>
          <w:szCs w:val="24"/>
        </w:rPr>
        <w:t xml:space="preserve"> For the applicant it was submitted that service had to be made on the defendant in person and that the service had to have the desired effect of giving notice to the defendant of the filing of the suit against it. The applicant relied on the case of </w:t>
      </w:r>
      <w:r w:rsidR="006178BB" w:rsidRPr="00FB4CC1">
        <w:rPr>
          <w:rFonts w:ascii="Times New Roman" w:hAnsi="Times New Roman" w:cs="Times New Roman"/>
          <w:b/>
          <w:sz w:val="24"/>
          <w:szCs w:val="24"/>
        </w:rPr>
        <w:t xml:space="preserve">Geoffrey </w:t>
      </w:r>
      <w:proofErr w:type="spellStart"/>
      <w:r w:rsidR="006178BB" w:rsidRPr="00FB4CC1">
        <w:rPr>
          <w:rFonts w:ascii="Times New Roman" w:hAnsi="Times New Roman" w:cs="Times New Roman"/>
          <w:b/>
          <w:sz w:val="24"/>
          <w:szCs w:val="24"/>
        </w:rPr>
        <w:t>Gatete</w:t>
      </w:r>
      <w:proofErr w:type="spellEnd"/>
      <w:r w:rsidR="006178BB" w:rsidRPr="00FB4CC1">
        <w:rPr>
          <w:rFonts w:ascii="Times New Roman" w:hAnsi="Times New Roman" w:cs="Times New Roman"/>
          <w:b/>
          <w:sz w:val="24"/>
          <w:szCs w:val="24"/>
        </w:rPr>
        <w:t xml:space="preserve"> and another versus William </w:t>
      </w:r>
      <w:proofErr w:type="spellStart"/>
      <w:r w:rsidR="006178BB" w:rsidRPr="00FB4CC1">
        <w:rPr>
          <w:rFonts w:ascii="Times New Roman" w:hAnsi="Times New Roman" w:cs="Times New Roman"/>
          <w:b/>
          <w:sz w:val="24"/>
          <w:szCs w:val="24"/>
        </w:rPr>
        <w:t>Kyobe</w:t>
      </w:r>
      <w:proofErr w:type="spellEnd"/>
      <w:r w:rsidR="006178BB" w:rsidRPr="00FB4CC1">
        <w:rPr>
          <w:rFonts w:ascii="Times New Roman" w:hAnsi="Times New Roman" w:cs="Times New Roman"/>
          <w:b/>
          <w:sz w:val="24"/>
          <w:szCs w:val="24"/>
        </w:rPr>
        <w:t xml:space="preserve"> Supreme Court Civil Appeal Number 7 of 2005</w:t>
      </w:r>
      <w:r w:rsidR="006178BB" w:rsidRPr="00FB4CC1">
        <w:rPr>
          <w:rFonts w:ascii="Times New Roman" w:hAnsi="Times New Roman" w:cs="Times New Roman"/>
          <w:sz w:val="24"/>
          <w:szCs w:val="24"/>
        </w:rPr>
        <w:t>.</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BD1862"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 xml:space="preserve">On the other hand the </w:t>
      </w:r>
      <w:r w:rsidR="005F4327" w:rsidRPr="00FB4CC1">
        <w:rPr>
          <w:rFonts w:ascii="Times New Roman" w:hAnsi="Times New Roman" w:cs="Times New Roman"/>
          <w:sz w:val="24"/>
          <w:szCs w:val="24"/>
        </w:rPr>
        <w:t>R</w:t>
      </w:r>
      <w:r w:rsidRPr="00FB4CC1">
        <w:rPr>
          <w:rFonts w:ascii="Times New Roman" w:hAnsi="Times New Roman" w:cs="Times New Roman"/>
          <w:sz w:val="24"/>
          <w:szCs w:val="24"/>
        </w:rPr>
        <w:t xml:space="preserve">espondents defence is that the applicant was duly served through the office of the University Secretary. This service was </w:t>
      </w:r>
      <w:r w:rsidR="005F4327" w:rsidRPr="00FB4CC1">
        <w:rPr>
          <w:rFonts w:ascii="Times New Roman" w:hAnsi="Times New Roman" w:cs="Times New Roman"/>
          <w:sz w:val="24"/>
          <w:szCs w:val="24"/>
        </w:rPr>
        <w:t xml:space="preserve">through </w:t>
      </w:r>
      <w:r w:rsidRPr="00FB4CC1">
        <w:rPr>
          <w:rFonts w:ascii="Times New Roman" w:hAnsi="Times New Roman" w:cs="Times New Roman"/>
          <w:sz w:val="24"/>
          <w:szCs w:val="24"/>
        </w:rPr>
        <w:t xml:space="preserve">the </w:t>
      </w:r>
      <w:r w:rsidR="005F4327" w:rsidRPr="00FB4CC1">
        <w:rPr>
          <w:rFonts w:ascii="Times New Roman" w:hAnsi="Times New Roman" w:cs="Times New Roman"/>
          <w:sz w:val="24"/>
          <w:szCs w:val="24"/>
        </w:rPr>
        <w:t>employee of the A</w:t>
      </w:r>
      <w:r w:rsidRPr="00FB4CC1">
        <w:rPr>
          <w:rFonts w:ascii="Times New Roman" w:hAnsi="Times New Roman" w:cs="Times New Roman"/>
          <w:sz w:val="24"/>
          <w:szCs w:val="24"/>
        </w:rPr>
        <w:t xml:space="preserve">pplicant </w:t>
      </w:r>
      <w:proofErr w:type="spellStart"/>
      <w:r w:rsidRPr="00FB4CC1">
        <w:rPr>
          <w:rFonts w:ascii="Times New Roman" w:hAnsi="Times New Roman" w:cs="Times New Roman"/>
          <w:sz w:val="24"/>
          <w:szCs w:val="24"/>
        </w:rPr>
        <w:t>Raila</w:t>
      </w:r>
      <w:proofErr w:type="spellEnd"/>
      <w:r w:rsidRPr="00FB4CC1">
        <w:rPr>
          <w:rFonts w:ascii="Times New Roman" w:hAnsi="Times New Roman" w:cs="Times New Roman"/>
          <w:sz w:val="24"/>
          <w:szCs w:val="24"/>
        </w:rPr>
        <w:t xml:space="preserve"> </w:t>
      </w:r>
      <w:proofErr w:type="spellStart"/>
      <w:r w:rsidRPr="00FB4CC1">
        <w:rPr>
          <w:rFonts w:ascii="Times New Roman" w:hAnsi="Times New Roman" w:cs="Times New Roman"/>
          <w:sz w:val="24"/>
          <w:szCs w:val="24"/>
        </w:rPr>
        <w:t>Asiru</w:t>
      </w:r>
      <w:proofErr w:type="spellEnd"/>
      <w:r w:rsidRPr="00FB4CC1">
        <w:rPr>
          <w:rFonts w:ascii="Times New Roman" w:hAnsi="Times New Roman" w:cs="Times New Roman"/>
          <w:sz w:val="24"/>
          <w:szCs w:val="24"/>
        </w:rPr>
        <w:t>. Counsel further submitted that the applicant did not file an affidavit in rejoinder to controvert</w:t>
      </w:r>
      <w:r w:rsidR="005F4327" w:rsidRPr="00FB4CC1">
        <w:rPr>
          <w:rFonts w:ascii="Times New Roman" w:hAnsi="Times New Roman" w:cs="Times New Roman"/>
          <w:sz w:val="24"/>
          <w:szCs w:val="24"/>
        </w:rPr>
        <w:t xml:space="preserve"> </w:t>
      </w:r>
      <w:r w:rsidRPr="00FB4CC1">
        <w:rPr>
          <w:rFonts w:ascii="Times New Roman" w:hAnsi="Times New Roman" w:cs="Times New Roman"/>
          <w:sz w:val="24"/>
          <w:szCs w:val="24"/>
        </w:rPr>
        <w:t xml:space="preserve">the </w:t>
      </w:r>
      <w:r w:rsidR="005F4327" w:rsidRPr="00FB4CC1">
        <w:rPr>
          <w:rFonts w:ascii="Times New Roman" w:hAnsi="Times New Roman" w:cs="Times New Roman"/>
          <w:sz w:val="24"/>
          <w:szCs w:val="24"/>
        </w:rPr>
        <w:t>R</w:t>
      </w:r>
      <w:r w:rsidRPr="00FB4CC1">
        <w:rPr>
          <w:rFonts w:ascii="Times New Roman" w:hAnsi="Times New Roman" w:cs="Times New Roman"/>
          <w:sz w:val="24"/>
          <w:szCs w:val="24"/>
        </w:rPr>
        <w:t>espondent</w:t>
      </w:r>
      <w:r w:rsidR="005F4327" w:rsidRPr="00FB4CC1">
        <w:rPr>
          <w:rFonts w:ascii="Times New Roman" w:hAnsi="Times New Roman" w:cs="Times New Roman"/>
          <w:sz w:val="24"/>
          <w:szCs w:val="24"/>
        </w:rPr>
        <w:t>’</w:t>
      </w:r>
      <w:r w:rsidRPr="00FB4CC1">
        <w:rPr>
          <w:rFonts w:ascii="Times New Roman" w:hAnsi="Times New Roman" w:cs="Times New Roman"/>
          <w:sz w:val="24"/>
          <w:szCs w:val="24"/>
        </w:rPr>
        <w:t>s facts.</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BD1862"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On the other hand the applicant in rejoinder reiterated that the office of the University Sec</w:t>
      </w:r>
      <w:r w:rsidR="005F4327" w:rsidRPr="00FB4CC1">
        <w:rPr>
          <w:rFonts w:ascii="Times New Roman" w:hAnsi="Times New Roman" w:cs="Times New Roman"/>
          <w:sz w:val="24"/>
          <w:szCs w:val="24"/>
        </w:rPr>
        <w:t>retary</w:t>
      </w:r>
      <w:r w:rsidRPr="00FB4CC1">
        <w:rPr>
          <w:rFonts w:ascii="Times New Roman" w:hAnsi="Times New Roman" w:cs="Times New Roman"/>
          <w:sz w:val="24"/>
          <w:szCs w:val="24"/>
        </w:rPr>
        <w:t xml:space="preserve"> is established by law under section 33 of the Universities and Other Tertia</w:t>
      </w:r>
      <w:r w:rsidR="005F4327" w:rsidRPr="00FB4CC1">
        <w:rPr>
          <w:rFonts w:ascii="Times New Roman" w:hAnsi="Times New Roman" w:cs="Times New Roman"/>
          <w:sz w:val="24"/>
          <w:szCs w:val="24"/>
        </w:rPr>
        <w:t>ry Institutions Act 2001 and a C</w:t>
      </w:r>
      <w:r w:rsidRPr="00FB4CC1">
        <w:rPr>
          <w:rFonts w:ascii="Times New Roman" w:hAnsi="Times New Roman" w:cs="Times New Roman"/>
          <w:sz w:val="24"/>
          <w:szCs w:val="24"/>
        </w:rPr>
        <w:t xml:space="preserve">lerical </w:t>
      </w:r>
      <w:r w:rsidR="005F4327" w:rsidRPr="00FB4CC1">
        <w:rPr>
          <w:rFonts w:ascii="Times New Roman" w:hAnsi="Times New Roman" w:cs="Times New Roman"/>
          <w:sz w:val="24"/>
          <w:szCs w:val="24"/>
        </w:rPr>
        <w:t>S</w:t>
      </w:r>
      <w:r w:rsidRPr="00FB4CC1">
        <w:rPr>
          <w:rFonts w:ascii="Times New Roman" w:hAnsi="Times New Roman" w:cs="Times New Roman"/>
          <w:sz w:val="24"/>
          <w:szCs w:val="24"/>
        </w:rPr>
        <w:t>ecretary cannot assume the legal position of the University Secretary.</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5F4327"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 xml:space="preserve">As far as facts are concerned the Respondent’s Counsel has no basis to submit that an authorised person from the Applicant’s Legal Department had been shown the court summons. </w:t>
      </w:r>
      <w:proofErr w:type="spellStart"/>
      <w:r w:rsidRPr="00FB4CC1">
        <w:rPr>
          <w:rFonts w:ascii="Times New Roman" w:hAnsi="Times New Roman" w:cs="Times New Roman"/>
          <w:sz w:val="24"/>
          <w:szCs w:val="24"/>
        </w:rPr>
        <w:t>Asiru</w:t>
      </w:r>
      <w:proofErr w:type="spellEnd"/>
      <w:r w:rsidRPr="00FB4CC1">
        <w:rPr>
          <w:rFonts w:ascii="Times New Roman" w:hAnsi="Times New Roman" w:cs="Times New Roman"/>
          <w:sz w:val="24"/>
          <w:szCs w:val="24"/>
        </w:rPr>
        <w:t xml:space="preserve"> </w:t>
      </w:r>
      <w:proofErr w:type="spellStart"/>
      <w:r w:rsidRPr="00FB4CC1">
        <w:rPr>
          <w:rFonts w:ascii="Times New Roman" w:hAnsi="Times New Roman" w:cs="Times New Roman"/>
          <w:sz w:val="24"/>
          <w:szCs w:val="24"/>
        </w:rPr>
        <w:t>Raila</w:t>
      </w:r>
      <w:proofErr w:type="spellEnd"/>
      <w:r w:rsidRPr="00FB4CC1">
        <w:rPr>
          <w:rFonts w:ascii="Times New Roman" w:hAnsi="Times New Roman" w:cs="Times New Roman"/>
          <w:sz w:val="24"/>
          <w:szCs w:val="24"/>
        </w:rPr>
        <w:t xml:space="preserve"> or any other person who could have seen what happened has not been called. Moreover the copy of summons acknowledged is the hard evidence of who was served. </w:t>
      </w:r>
      <w:r w:rsidR="003F0E5C" w:rsidRPr="00FB4CC1">
        <w:rPr>
          <w:rFonts w:ascii="Times New Roman" w:hAnsi="Times New Roman" w:cs="Times New Roman"/>
          <w:sz w:val="24"/>
          <w:szCs w:val="24"/>
        </w:rPr>
        <w:t>Summons has</w:t>
      </w:r>
      <w:r w:rsidRPr="00FB4CC1">
        <w:rPr>
          <w:rFonts w:ascii="Times New Roman" w:hAnsi="Times New Roman" w:cs="Times New Roman"/>
          <w:sz w:val="24"/>
          <w:szCs w:val="24"/>
        </w:rPr>
        <w:t xml:space="preserve"> to be acknowledged by the person served under Order 5 rule </w:t>
      </w:r>
      <w:r w:rsidR="00904096" w:rsidRPr="00FB4CC1">
        <w:rPr>
          <w:rFonts w:ascii="Times New Roman" w:hAnsi="Times New Roman" w:cs="Times New Roman"/>
          <w:sz w:val="24"/>
          <w:szCs w:val="24"/>
        </w:rPr>
        <w:t xml:space="preserve">14 of the Civil Procedure Rules. The person served is required to endorse on a copy of the serving officer. </w:t>
      </w:r>
      <w:r w:rsidRPr="00FB4CC1">
        <w:rPr>
          <w:rFonts w:ascii="Times New Roman" w:hAnsi="Times New Roman" w:cs="Times New Roman"/>
          <w:sz w:val="24"/>
          <w:szCs w:val="24"/>
        </w:rPr>
        <w:t xml:space="preserve">In the premises there was no prejudice to the Applicant for not filing an affidavit in rejoinder. </w:t>
      </w:r>
    </w:p>
    <w:p w:rsidR="00324CD1" w:rsidRPr="00FB4CC1" w:rsidRDefault="0061099A"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t xml:space="preserve">Section 23 (1) of the Universities and Other Tertiary Institutions Act, 2001 provides that a public university established under section 22 thereof shall be a body corporate with perpetual succession and a common seal and may sue and be sued in its corporate name. Secondly it provides that the seal of the public university shall be authenticated by the signatures of the Vice Chancellor and the University </w:t>
      </w:r>
      <w:r w:rsidR="002007E5" w:rsidRPr="00FB4CC1">
        <w:rPr>
          <w:rFonts w:ascii="Times New Roman" w:hAnsi="Times New Roman" w:cs="Times New Roman"/>
          <w:sz w:val="24"/>
          <w:szCs w:val="24"/>
        </w:rPr>
        <w:t>Secretary</w:t>
      </w:r>
      <w:r w:rsidRPr="00FB4CC1">
        <w:rPr>
          <w:rFonts w:ascii="Times New Roman" w:hAnsi="Times New Roman" w:cs="Times New Roman"/>
          <w:sz w:val="24"/>
          <w:szCs w:val="24"/>
        </w:rPr>
        <w:t>.</w:t>
      </w:r>
      <w:r w:rsidR="002007E5" w:rsidRPr="00FB4CC1">
        <w:rPr>
          <w:rFonts w:ascii="Times New Roman" w:hAnsi="Times New Roman" w:cs="Times New Roman"/>
          <w:sz w:val="24"/>
          <w:szCs w:val="24"/>
        </w:rPr>
        <w:t xml:space="preserve"> Section 33 of the Act which establishes the office of the University Secretary does not specifically designate the </w:t>
      </w:r>
      <w:r w:rsidR="00904096" w:rsidRPr="00FB4CC1">
        <w:rPr>
          <w:rFonts w:ascii="Times New Roman" w:hAnsi="Times New Roman" w:cs="Times New Roman"/>
          <w:sz w:val="24"/>
          <w:szCs w:val="24"/>
        </w:rPr>
        <w:t xml:space="preserve">University </w:t>
      </w:r>
      <w:r w:rsidR="002007E5" w:rsidRPr="00FB4CC1">
        <w:rPr>
          <w:rFonts w:ascii="Times New Roman" w:hAnsi="Times New Roman" w:cs="Times New Roman"/>
          <w:sz w:val="24"/>
          <w:szCs w:val="24"/>
        </w:rPr>
        <w:t xml:space="preserve">Secretary as the person </w:t>
      </w:r>
      <w:r w:rsidR="00904096" w:rsidRPr="00FB4CC1">
        <w:rPr>
          <w:rFonts w:ascii="Times New Roman" w:hAnsi="Times New Roman" w:cs="Times New Roman"/>
          <w:sz w:val="24"/>
          <w:szCs w:val="24"/>
        </w:rPr>
        <w:t xml:space="preserve">authorised </w:t>
      </w:r>
      <w:r w:rsidR="002007E5" w:rsidRPr="00FB4CC1">
        <w:rPr>
          <w:rFonts w:ascii="Times New Roman" w:hAnsi="Times New Roman" w:cs="Times New Roman"/>
          <w:sz w:val="24"/>
          <w:szCs w:val="24"/>
        </w:rPr>
        <w:t xml:space="preserve">to receive court summons. </w:t>
      </w:r>
      <w:r w:rsidR="00904096" w:rsidRPr="00FB4CC1">
        <w:rPr>
          <w:rFonts w:ascii="Times New Roman" w:hAnsi="Times New Roman" w:cs="Times New Roman"/>
          <w:sz w:val="24"/>
          <w:szCs w:val="24"/>
        </w:rPr>
        <w:t xml:space="preserve">It provides that the University Secretary </w:t>
      </w:r>
      <w:r w:rsidR="002007E5" w:rsidRPr="00FB4CC1">
        <w:rPr>
          <w:rFonts w:ascii="Times New Roman" w:hAnsi="Times New Roman" w:cs="Times New Roman"/>
          <w:sz w:val="24"/>
          <w:szCs w:val="24"/>
        </w:rPr>
        <w:t xml:space="preserve">is responsible for the general administration of the University and has the custody of the University seal. He or she is also the </w:t>
      </w:r>
      <w:r w:rsidR="00904096" w:rsidRPr="00FB4CC1">
        <w:rPr>
          <w:rFonts w:ascii="Times New Roman" w:hAnsi="Times New Roman" w:cs="Times New Roman"/>
          <w:sz w:val="24"/>
          <w:szCs w:val="24"/>
        </w:rPr>
        <w:t>S</w:t>
      </w:r>
      <w:r w:rsidR="002007E5" w:rsidRPr="00FB4CC1">
        <w:rPr>
          <w:rFonts w:ascii="Times New Roman" w:hAnsi="Times New Roman" w:cs="Times New Roman"/>
          <w:sz w:val="24"/>
          <w:szCs w:val="24"/>
        </w:rPr>
        <w:t>ecretary of the University Council and is answerable to the Vice Chancellor.</w:t>
      </w:r>
    </w:p>
    <w:p w:rsidR="00324CD1" w:rsidRPr="00FB4CC1" w:rsidRDefault="00B931F9" w:rsidP="00FB4CC1">
      <w:pPr>
        <w:shd w:val="clear" w:color="auto" w:fill="FFFFFF" w:themeFill="background1"/>
        <w:spacing w:after="0" w:line="360" w:lineRule="auto"/>
        <w:jc w:val="both"/>
        <w:rPr>
          <w:rFonts w:ascii="Times New Roman" w:eastAsia="Times New Roman" w:hAnsi="Times New Roman" w:cs="Times New Roman"/>
          <w:bCs/>
          <w:sz w:val="24"/>
          <w:szCs w:val="24"/>
        </w:rPr>
      </w:pPr>
      <w:r w:rsidRPr="00FB4CC1">
        <w:rPr>
          <w:rFonts w:ascii="Times New Roman" w:hAnsi="Times New Roman" w:cs="Times New Roman"/>
          <w:sz w:val="24"/>
          <w:szCs w:val="24"/>
        </w:rPr>
        <w:lastRenderedPageBreak/>
        <w:t>Under Order 29 rule 2 of the Civil Procedure Rules service on a statutory Corporation is provided for in the following terms:</w:t>
      </w:r>
    </w:p>
    <w:p w:rsidR="00324CD1" w:rsidRPr="00FB4CC1" w:rsidRDefault="00B931F9" w:rsidP="00FB4CC1">
      <w:pPr>
        <w:shd w:val="clear" w:color="auto" w:fill="FFFFFF" w:themeFill="background1"/>
        <w:spacing w:after="0" w:line="360" w:lineRule="auto"/>
        <w:ind w:left="720"/>
        <w:jc w:val="both"/>
        <w:rPr>
          <w:rFonts w:ascii="Times New Roman" w:hAnsi="Times New Roman" w:cs="Times New Roman"/>
          <w:sz w:val="24"/>
          <w:szCs w:val="24"/>
        </w:rPr>
      </w:pPr>
      <w:r w:rsidRPr="00FB4CC1">
        <w:rPr>
          <w:rFonts w:ascii="Times New Roman" w:hAnsi="Times New Roman" w:cs="Times New Roman"/>
          <w:sz w:val="24"/>
          <w:szCs w:val="24"/>
        </w:rPr>
        <w:t>"Subject to any statutory provision regulating service of process, where the suit is against a Corporation, the summons may be served –</w:t>
      </w:r>
    </w:p>
    <w:p w:rsidR="00324CD1" w:rsidRPr="00FB4CC1" w:rsidRDefault="00B931F9" w:rsidP="00FB4CC1">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sidRPr="00FB4CC1">
        <w:rPr>
          <w:rFonts w:ascii="Times New Roman" w:hAnsi="Times New Roman" w:cs="Times New Roman"/>
          <w:sz w:val="24"/>
          <w:szCs w:val="24"/>
        </w:rPr>
        <w:t>on a secretary, or on any director or other principal officer of the Corporation; or</w:t>
      </w:r>
    </w:p>
    <w:p w:rsidR="00324CD1" w:rsidRPr="00FB4CC1" w:rsidRDefault="00B931F9" w:rsidP="00FB4CC1">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proofErr w:type="gramStart"/>
      <w:r w:rsidRPr="00FB4CC1">
        <w:rPr>
          <w:rFonts w:ascii="Times New Roman" w:hAnsi="Times New Roman" w:cs="Times New Roman"/>
          <w:sz w:val="24"/>
          <w:szCs w:val="24"/>
        </w:rPr>
        <w:t>by</w:t>
      </w:r>
      <w:proofErr w:type="gramEnd"/>
      <w:r w:rsidRPr="00FB4CC1">
        <w:rPr>
          <w:rFonts w:ascii="Times New Roman" w:hAnsi="Times New Roman" w:cs="Times New Roman"/>
          <w:sz w:val="24"/>
          <w:szCs w:val="24"/>
        </w:rPr>
        <w:t xml:space="preserve"> leaving it or sending it by post address to the Corporation at the registered office, or if there is no registered office, then at the place where the Corporation carries on business."</w:t>
      </w:r>
    </w:p>
    <w:p w:rsidR="00324CD1" w:rsidRPr="00FB4CC1" w:rsidRDefault="00B931F9" w:rsidP="00FB4CC1">
      <w:pPr>
        <w:shd w:val="clear" w:color="auto" w:fill="FFFFFF" w:themeFill="background1"/>
        <w:spacing w:after="0"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The </w:t>
      </w:r>
      <w:r w:rsidR="00904096" w:rsidRPr="00FB4CC1">
        <w:rPr>
          <w:rFonts w:ascii="Times New Roman" w:hAnsi="Times New Roman" w:cs="Times New Roman"/>
          <w:sz w:val="24"/>
          <w:szCs w:val="24"/>
        </w:rPr>
        <w:t xml:space="preserve">rule </w:t>
      </w:r>
      <w:r w:rsidRPr="00FB4CC1">
        <w:rPr>
          <w:rFonts w:ascii="Times New Roman" w:hAnsi="Times New Roman" w:cs="Times New Roman"/>
          <w:sz w:val="24"/>
          <w:szCs w:val="24"/>
        </w:rPr>
        <w:t xml:space="preserve">makes it permissible to serve summons on </w:t>
      </w:r>
      <w:r w:rsidR="00904096" w:rsidRPr="00FB4CC1">
        <w:rPr>
          <w:rFonts w:ascii="Times New Roman" w:hAnsi="Times New Roman" w:cs="Times New Roman"/>
          <w:sz w:val="24"/>
          <w:szCs w:val="24"/>
        </w:rPr>
        <w:t xml:space="preserve">a </w:t>
      </w:r>
      <w:r w:rsidRPr="00FB4CC1">
        <w:rPr>
          <w:rFonts w:ascii="Times New Roman" w:hAnsi="Times New Roman" w:cs="Times New Roman"/>
          <w:sz w:val="24"/>
          <w:szCs w:val="24"/>
        </w:rPr>
        <w:t xml:space="preserve">secretary, any director or other principal officer of the Corporation. A principal officer is neither a secretary nor a director. The provision is clear that it has to be either a secretary or a director or other principal officer. </w:t>
      </w:r>
      <w:r w:rsidR="00904096" w:rsidRPr="00FB4CC1">
        <w:rPr>
          <w:rFonts w:ascii="Times New Roman" w:hAnsi="Times New Roman" w:cs="Times New Roman"/>
          <w:sz w:val="24"/>
          <w:szCs w:val="24"/>
        </w:rPr>
        <w:t xml:space="preserve">It follows that the word “Secretary” used here is akin to Corporation Secretary or Company Secretary. </w:t>
      </w:r>
      <w:r w:rsidRPr="00FB4CC1">
        <w:rPr>
          <w:rFonts w:ascii="Times New Roman" w:hAnsi="Times New Roman" w:cs="Times New Roman"/>
          <w:sz w:val="24"/>
          <w:szCs w:val="24"/>
        </w:rPr>
        <w:t>By using the disjunctive "or"</w:t>
      </w:r>
      <w:r w:rsidR="00904096" w:rsidRPr="00FB4CC1">
        <w:rPr>
          <w:rFonts w:ascii="Times New Roman" w:hAnsi="Times New Roman" w:cs="Times New Roman"/>
          <w:sz w:val="24"/>
          <w:szCs w:val="24"/>
        </w:rPr>
        <w:t xml:space="preserve"> under Order 29 rule 2 (a) of the Civil Procedure Rules</w:t>
      </w:r>
      <w:r w:rsidRPr="00FB4CC1">
        <w:rPr>
          <w:rFonts w:ascii="Times New Roman" w:hAnsi="Times New Roman" w:cs="Times New Roman"/>
          <w:sz w:val="24"/>
          <w:szCs w:val="24"/>
        </w:rPr>
        <w:t xml:space="preserve">, the categories </w:t>
      </w:r>
      <w:r w:rsidR="00904096" w:rsidRPr="00FB4CC1">
        <w:rPr>
          <w:rFonts w:ascii="Times New Roman" w:hAnsi="Times New Roman" w:cs="Times New Roman"/>
          <w:sz w:val="24"/>
          <w:szCs w:val="24"/>
        </w:rPr>
        <w:t xml:space="preserve">mentioned there under of a secretary, or on any director or other principal officer of the Corporation </w:t>
      </w:r>
      <w:r w:rsidRPr="00FB4CC1">
        <w:rPr>
          <w:rFonts w:ascii="Times New Roman" w:hAnsi="Times New Roman" w:cs="Times New Roman"/>
          <w:sz w:val="24"/>
          <w:szCs w:val="24"/>
        </w:rPr>
        <w:t xml:space="preserve">are alternatives to </w:t>
      </w:r>
      <w:r w:rsidR="00904096" w:rsidRPr="00FB4CC1">
        <w:rPr>
          <w:rFonts w:ascii="Times New Roman" w:hAnsi="Times New Roman" w:cs="Times New Roman"/>
          <w:sz w:val="24"/>
          <w:szCs w:val="24"/>
        </w:rPr>
        <w:t xml:space="preserve">one </w:t>
      </w:r>
      <w:r w:rsidRPr="00FB4CC1">
        <w:rPr>
          <w:rFonts w:ascii="Times New Roman" w:hAnsi="Times New Roman" w:cs="Times New Roman"/>
          <w:sz w:val="24"/>
          <w:szCs w:val="24"/>
        </w:rPr>
        <w:t xml:space="preserve">other. If it is not served on a secretary, it may be served on any director of the </w:t>
      </w:r>
      <w:r w:rsidR="00904096" w:rsidRPr="00FB4CC1">
        <w:rPr>
          <w:rFonts w:ascii="Times New Roman" w:hAnsi="Times New Roman" w:cs="Times New Roman"/>
          <w:sz w:val="24"/>
          <w:szCs w:val="24"/>
        </w:rPr>
        <w:t>C</w:t>
      </w:r>
      <w:r w:rsidRPr="00FB4CC1">
        <w:rPr>
          <w:rFonts w:ascii="Times New Roman" w:hAnsi="Times New Roman" w:cs="Times New Roman"/>
          <w:sz w:val="24"/>
          <w:szCs w:val="24"/>
        </w:rPr>
        <w:t>ompany/Corporation. If it is not served on a secretary or any director, then summons may be served on any other principal officer. The second leg of the rule is that summons may be served by sending it by post addressed to the Corporation at the registered office</w:t>
      </w:r>
      <w:r w:rsidR="00904096" w:rsidRPr="00FB4CC1">
        <w:rPr>
          <w:rFonts w:ascii="Times New Roman" w:hAnsi="Times New Roman" w:cs="Times New Roman"/>
          <w:sz w:val="24"/>
          <w:szCs w:val="24"/>
        </w:rPr>
        <w:t xml:space="preserve"> but this is not the mode of service adopted in this suit and need not be considered</w:t>
      </w:r>
      <w:r w:rsidRPr="00FB4CC1">
        <w:rPr>
          <w:rFonts w:ascii="Times New Roman" w:hAnsi="Times New Roman" w:cs="Times New Roman"/>
          <w:sz w:val="24"/>
          <w:szCs w:val="24"/>
        </w:rPr>
        <w:t xml:space="preserve">. </w:t>
      </w:r>
    </w:p>
    <w:p w:rsidR="00324CD1" w:rsidRPr="00FB4CC1" w:rsidRDefault="00B931F9" w:rsidP="00FB4CC1">
      <w:pPr>
        <w:shd w:val="clear" w:color="auto" w:fill="FFFFFF" w:themeFill="background1"/>
        <w:spacing w:after="0"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The question of who a principal officer is was considered by </w:t>
      </w:r>
      <w:proofErr w:type="spellStart"/>
      <w:r w:rsidRPr="00FB4CC1">
        <w:rPr>
          <w:rFonts w:ascii="Times New Roman" w:hAnsi="Times New Roman" w:cs="Times New Roman"/>
          <w:sz w:val="24"/>
          <w:szCs w:val="24"/>
        </w:rPr>
        <w:t>Pennycuick</w:t>
      </w:r>
      <w:proofErr w:type="spellEnd"/>
      <w:r w:rsidRPr="00FB4CC1">
        <w:rPr>
          <w:rFonts w:ascii="Times New Roman" w:hAnsi="Times New Roman" w:cs="Times New Roman"/>
          <w:sz w:val="24"/>
          <w:szCs w:val="24"/>
        </w:rPr>
        <w:t xml:space="preserve"> J in the case of </w:t>
      </w:r>
      <w:r w:rsidRPr="00FB4CC1">
        <w:rPr>
          <w:rFonts w:ascii="Times New Roman" w:hAnsi="Times New Roman" w:cs="Times New Roman"/>
          <w:b/>
          <w:sz w:val="24"/>
          <w:szCs w:val="24"/>
        </w:rPr>
        <w:t>Re Vic Groves &amp; Co Ltd [1964] 2 All ER 839</w:t>
      </w:r>
      <w:r w:rsidR="00904096" w:rsidRPr="00FB4CC1">
        <w:rPr>
          <w:rFonts w:ascii="Times New Roman" w:hAnsi="Times New Roman" w:cs="Times New Roman"/>
          <w:b/>
          <w:sz w:val="24"/>
          <w:szCs w:val="24"/>
        </w:rPr>
        <w:t xml:space="preserve"> </w:t>
      </w:r>
      <w:r w:rsidR="00904096" w:rsidRPr="00FB4CC1">
        <w:rPr>
          <w:rFonts w:ascii="Times New Roman" w:hAnsi="Times New Roman" w:cs="Times New Roman"/>
          <w:sz w:val="24"/>
          <w:szCs w:val="24"/>
        </w:rPr>
        <w:t xml:space="preserve">where he </w:t>
      </w:r>
      <w:r w:rsidRPr="00FB4CC1">
        <w:rPr>
          <w:rFonts w:ascii="Times New Roman" w:hAnsi="Times New Roman" w:cs="Times New Roman"/>
          <w:sz w:val="24"/>
          <w:szCs w:val="24"/>
        </w:rPr>
        <w:t>defined</w:t>
      </w:r>
      <w:r w:rsidRPr="00FB4CC1">
        <w:rPr>
          <w:rFonts w:ascii="Times New Roman" w:hAnsi="Times New Roman" w:cs="Times New Roman"/>
          <w:b/>
          <w:sz w:val="24"/>
          <w:szCs w:val="24"/>
        </w:rPr>
        <w:t xml:space="preserve"> </w:t>
      </w:r>
      <w:r w:rsidRPr="00FB4CC1">
        <w:rPr>
          <w:rFonts w:ascii="Times New Roman" w:hAnsi="Times New Roman" w:cs="Times New Roman"/>
          <w:sz w:val="24"/>
          <w:szCs w:val="24"/>
        </w:rPr>
        <w:t>the term ‘principal Officer’ under rule 30 of the Companies (Winding up) Rules 1949 which provided as follows:</w:t>
      </w:r>
    </w:p>
    <w:p w:rsidR="00324CD1" w:rsidRPr="00FB4CC1" w:rsidRDefault="00B931F9" w:rsidP="00FB4CC1">
      <w:pPr>
        <w:shd w:val="clear" w:color="auto" w:fill="FFFFFF" w:themeFill="background1"/>
        <w:spacing w:after="0" w:line="360" w:lineRule="auto"/>
        <w:ind w:left="720"/>
        <w:jc w:val="both"/>
        <w:rPr>
          <w:rFonts w:ascii="Times New Roman" w:hAnsi="Times New Roman" w:cs="Times New Roman"/>
          <w:sz w:val="24"/>
          <w:szCs w:val="24"/>
        </w:rPr>
      </w:pPr>
      <w:r w:rsidRPr="00FB4CC1">
        <w:rPr>
          <w:rFonts w:ascii="Times New Roman" w:hAnsi="Times New Roman" w:cs="Times New Roman"/>
          <w:sz w:val="24"/>
          <w:szCs w:val="24"/>
        </w:rPr>
        <w:t xml:space="preserve">“Every petition shall be verified by an affidavit referring thereto. Such affidavit shall be made by the petitioner, or by one of the petitioners, if more than one, or, in case the petition is presented by a corporation, by </w:t>
      </w:r>
      <w:r w:rsidRPr="00FB4CC1">
        <w:rPr>
          <w:rFonts w:ascii="Times New Roman" w:hAnsi="Times New Roman" w:cs="Times New Roman"/>
          <w:i/>
          <w:sz w:val="24"/>
          <w:szCs w:val="24"/>
        </w:rPr>
        <w:t>some director, secretary, or other principal officer</w:t>
      </w:r>
      <w:r w:rsidRPr="00FB4CC1">
        <w:rPr>
          <w:rFonts w:ascii="Times New Roman" w:hAnsi="Times New Roman" w:cs="Times New Roman"/>
          <w:sz w:val="24"/>
          <w:szCs w:val="24"/>
        </w:rPr>
        <w:t xml:space="preserve"> thereof, and shall be sworn after and filed within four days after the petition is presented, and such affidavit shall be prima facie evidence of the statements in the petition.”</w:t>
      </w:r>
      <w:r w:rsidR="00904096" w:rsidRPr="00FB4CC1">
        <w:rPr>
          <w:rFonts w:ascii="Times New Roman" w:hAnsi="Times New Roman" w:cs="Times New Roman"/>
          <w:sz w:val="24"/>
          <w:szCs w:val="24"/>
        </w:rPr>
        <w:t xml:space="preserve"> (Emphasis added)</w:t>
      </w:r>
    </w:p>
    <w:p w:rsidR="00324CD1" w:rsidRPr="00FB4CC1" w:rsidRDefault="00B931F9" w:rsidP="00FB4CC1">
      <w:pPr>
        <w:shd w:val="clear" w:color="auto" w:fill="FFFFFF" w:themeFill="background1"/>
        <w:spacing w:after="0" w:line="360" w:lineRule="auto"/>
        <w:jc w:val="both"/>
        <w:rPr>
          <w:rFonts w:ascii="Times New Roman" w:hAnsi="Times New Roman" w:cs="Times New Roman"/>
          <w:sz w:val="24"/>
          <w:szCs w:val="24"/>
        </w:rPr>
      </w:pPr>
      <w:proofErr w:type="spellStart"/>
      <w:r w:rsidRPr="00FB4CC1">
        <w:rPr>
          <w:rFonts w:ascii="Times New Roman" w:hAnsi="Times New Roman" w:cs="Times New Roman"/>
          <w:sz w:val="24"/>
          <w:szCs w:val="24"/>
        </w:rPr>
        <w:t>Pennycuick</w:t>
      </w:r>
      <w:proofErr w:type="spellEnd"/>
      <w:r w:rsidRPr="00FB4CC1">
        <w:rPr>
          <w:rFonts w:ascii="Times New Roman" w:hAnsi="Times New Roman" w:cs="Times New Roman"/>
          <w:sz w:val="24"/>
          <w:szCs w:val="24"/>
        </w:rPr>
        <w:t> </w:t>
      </w:r>
      <w:proofErr w:type="gramStart"/>
      <w:r w:rsidRPr="00FB4CC1">
        <w:rPr>
          <w:rFonts w:ascii="Times New Roman" w:hAnsi="Times New Roman" w:cs="Times New Roman"/>
          <w:sz w:val="24"/>
          <w:szCs w:val="24"/>
        </w:rPr>
        <w:t>J  held</w:t>
      </w:r>
      <w:proofErr w:type="gramEnd"/>
      <w:r w:rsidRPr="00FB4CC1">
        <w:rPr>
          <w:rFonts w:ascii="Times New Roman" w:hAnsi="Times New Roman" w:cs="Times New Roman"/>
          <w:sz w:val="24"/>
          <w:szCs w:val="24"/>
        </w:rPr>
        <w:t xml:space="preserve"> at page 840 </w:t>
      </w:r>
      <w:r w:rsidR="00904096" w:rsidRPr="00FB4CC1">
        <w:rPr>
          <w:rFonts w:ascii="Times New Roman" w:hAnsi="Times New Roman" w:cs="Times New Roman"/>
          <w:sz w:val="24"/>
          <w:szCs w:val="24"/>
        </w:rPr>
        <w:t>that</w:t>
      </w:r>
      <w:r w:rsidRPr="00FB4CC1">
        <w:rPr>
          <w:rFonts w:ascii="Times New Roman" w:hAnsi="Times New Roman" w:cs="Times New Roman"/>
          <w:sz w:val="24"/>
          <w:szCs w:val="24"/>
        </w:rPr>
        <w:t>:</w:t>
      </w:r>
    </w:p>
    <w:p w:rsidR="00324CD1" w:rsidRPr="00FB4CC1" w:rsidRDefault="00B931F9" w:rsidP="00FB4CC1">
      <w:pPr>
        <w:shd w:val="clear" w:color="auto" w:fill="FFFFFF" w:themeFill="background1"/>
        <w:spacing w:after="0" w:line="360" w:lineRule="auto"/>
        <w:ind w:left="720"/>
        <w:jc w:val="both"/>
        <w:rPr>
          <w:rFonts w:ascii="Times New Roman" w:hAnsi="Times New Roman" w:cs="Times New Roman"/>
          <w:sz w:val="24"/>
          <w:szCs w:val="24"/>
        </w:rPr>
      </w:pPr>
      <w:proofErr w:type="gramStart"/>
      <w:r w:rsidRPr="00FB4CC1">
        <w:rPr>
          <w:rFonts w:ascii="Times New Roman" w:hAnsi="Times New Roman" w:cs="Times New Roman"/>
          <w:sz w:val="24"/>
          <w:szCs w:val="24"/>
        </w:rPr>
        <w:t xml:space="preserve">“Now Mr </w:t>
      </w:r>
      <w:proofErr w:type="spellStart"/>
      <w:r w:rsidRPr="00FB4CC1">
        <w:rPr>
          <w:rFonts w:ascii="Times New Roman" w:hAnsi="Times New Roman" w:cs="Times New Roman"/>
          <w:sz w:val="24"/>
          <w:szCs w:val="24"/>
        </w:rPr>
        <w:t>Mothio</w:t>
      </w:r>
      <w:proofErr w:type="spellEnd"/>
      <w:r w:rsidRPr="00FB4CC1">
        <w:rPr>
          <w:rFonts w:ascii="Times New Roman" w:hAnsi="Times New Roman" w:cs="Times New Roman"/>
          <w:sz w:val="24"/>
          <w:szCs w:val="24"/>
        </w:rPr>
        <w:t xml:space="preserve"> is neither a director of nor a secretary of Shell-</w:t>
      </w:r>
      <w:proofErr w:type="spellStart"/>
      <w:r w:rsidRPr="00FB4CC1">
        <w:rPr>
          <w:rFonts w:ascii="Times New Roman" w:hAnsi="Times New Roman" w:cs="Times New Roman"/>
          <w:sz w:val="24"/>
          <w:szCs w:val="24"/>
        </w:rPr>
        <w:t>Mex</w:t>
      </w:r>
      <w:proofErr w:type="spellEnd"/>
      <w:r w:rsidRPr="00FB4CC1">
        <w:rPr>
          <w:rFonts w:ascii="Times New Roman" w:hAnsi="Times New Roman" w:cs="Times New Roman"/>
          <w:sz w:val="24"/>
          <w:szCs w:val="24"/>
        </w:rPr>
        <w:t xml:space="preserve"> and BP Ltd.</w:t>
      </w:r>
      <w:proofErr w:type="gramEnd"/>
      <w:r w:rsidRPr="00FB4CC1">
        <w:rPr>
          <w:rFonts w:ascii="Times New Roman" w:hAnsi="Times New Roman" w:cs="Times New Roman"/>
          <w:sz w:val="24"/>
          <w:szCs w:val="24"/>
        </w:rPr>
        <w:t xml:space="preserve"> His position is that of divisional manager. I have been told that there are, in all, thirty-two </w:t>
      </w:r>
      <w:r w:rsidRPr="00FB4CC1">
        <w:rPr>
          <w:rFonts w:ascii="Times New Roman" w:hAnsi="Times New Roman" w:cs="Times New Roman"/>
          <w:sz w:val="24"/>
          <w:szCs w:val="24"/>
        </w:rPr>
        <w:lastRenderedPageBreak/>
        <w:t xml:space="preserve">divisional managers. By s 455 of the Companies Act, 1948, the expression “officer”, in relation to a body corporate, includes a manager, so it seems clear that Mr </w:t>
      </w:r>
      <w:proofErr w:type="spellStart"/>
      <w:r w:rsidRPr="00FB4CC1">
        <w:rPr>
          <w:rFonts w:ascii="Times New Roman" w:hAnsi="Times New Roman" w:cs="Times New Roman"/>
          <w:sz w:val="24"/>
          <w:szCs w:val="24"/>
        </w:rPr>
        <w:t>Mothio</w:t>
      </w:r>
      <w:proofErr w:type="spellEnd"/>
      <w:r w:rsidRPr="00FB4CC1">
        <w:rPr>
          <w:rFonts w:ascii="Times New Roman" w:hAnsi="Times New Roman" w:cs="Times New Roman"/>
          <w:sz w:val="24"/>
          <w:szCs w:val="24"/>
        </w:rPr>
        <w:t xml:space="preserve"> is an officer of the petitioner company; but on the material before me it seems impossible to say that he is a principal officer of the company. That expression is not necessarily limited to directors. Various other officials of corporations have from time to time been accepted as principal officers. For example, I imagine, a general manager would be, but I do not find it possible to say that all these thirty-two gentlemen are principal officers of the company.”</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B931F9" w:rsidP="00FB4CC1">
      <w:pPr>
        <w:shd w:val="clear" w:color="auto" w:fill="FFFFFF" w:themeFill="background1"/>
        <w:spacing w:after="0" w:line="360" w:lineRule="auto"/>
        <w:jc w:val="both"/>
        <w:rPr>
          <w:rFonts w:ascii="Times New Roman" w:hAnsi="Times New Roman" w:cs="Times New Roman"/>
          <w:sz w:val="24"/>
          <w:szCs w:val="24"/>
        </w:rPr>
      </w:pPr>
      <w:r w:rsidRPr="00FB4CC1">
        <w:rPr>
          <w:rFonts w:ascii="Times New Roman" w:hAnsi="Times New Roman" w:cs="Times New Roman"/>
          <w:sz w:val="24"/>
          <w:szCs w:val="24"/>
        </w:rPr>
        <w:t>The court considered the expression "officer" in relation to a body corporate to include a manager</w:t>
      </w:r>
      <w:r w:rsidR="00904096" w:rsidRPr="00FB4CC1">
        <w:rPr>
          <w:rFonts w:ascii="Times New Roman" w:hAnsi="Times New Roman" w:cs="Times New Roman"/>
          <w:sz w:val="24"/>
          <w:szCs w:val="24"/>
        </w:rPr>
        <w:t xml:space="preserve"> but found it difficult to hold that </w:t>
      </w:r>
      <w:r w:rsidRPr="00FB4CC1">
        <w:rPr>
          <w:rFonts w:ascii="Times New Roman" w:hAnsi="Times New Roman" w:cs="Times New Roman"/>
          <w:sz w:val="24"/>
          <w:szCs w:val="24"/>
        </w:rPr>
        <w:t xml:space="preserve">the relevant officer considered in the judgment was a principal officer. In </w:t>
      </w:r>
      <w:proofErr w:type="spellStart"/>
      <w:r w:rsidRPr="00FB4CC1">
        <w:rPr>
          <w:rFonts w:ascii="Times New Roman" w:hAnsi="Times New Roman" w:cs="Times New Roman"/>
          <w:b/>
          <w:sz w:val="24"/>
          <w:szCs w:val="24"/>
        </w:rPr>
        <w:t>Remco</w:t>
      </w:r>
      <w:proofErr w:type="spellEnd"/>
      <w:r w:rsidRPr="00FB4CC1">
        <w:rPr>
          <w:rFonts w:ascii="Times New Roman" w:hAnsi="Times New Roman" w:cs="Times New Roman"/>
          <w:b/>
          <w:sz w:val="24"/>
          <w:szCs w:val="24"/>
        </w:rPr>
        <w:t xml:space="preserve"> Ltd v </w:t>
      </w:r>
      <w:proofErr w:type="spellStart"/>
      <w:r w:rsidRPr="00FB4CC1">
        <w:rPr>
          <w:rFonts w:ascii="Times New Roman" w:hAnsi="Times New Roman" w:cs="Times New Roman"/>
          <w:b/>
          <w:sz w:val="24"/>
          <w:szCs w:val="24"/>
        </w:rPr>
        <w:t>Mistry</w:t>
      </w:r>
      <w:proofErr w:type="spellEnd"/>
      <w:r w:rsidRPr="00FB4CC1">
        <w:rPr>
          <w:rFonts w:ascii="Times New Roman" w:hAnsi="Times New Roman" w:cs="Times New Roman"/>
          <w:b/>
          <w:sz w:val="24"/>
          <w:szCs w:val="24"/>
        </w:rPr>
        <w:t xml:space="preserve"> </w:t>
      </w:r>
      <w:proofErr w:type="spellStart"/>
      <w:r w:rsidRPr="00FB4CC1">
        <w:rPr>
          <w:rFonts w:ascii="Times New Roman" w:hAnsi="Times New Roman" w:cs="Times New Roman"/>
          <w:b/>
          <w:sz w:val="24"/>
          <w:szCs w:val="24"/>
        </w:rPr>
        <w:t>Jadva</w:t>
      </w:r>
      <w:proofErr w:type="spellEnd"/>
      <w:r w:rsidRPr="00FB4CC1">
        <w:rPr>
          <w:rFonts w:ascii="Times New Roman" w:hAnsi="Times New Roman" w:cs="Times New Roman"/>
          <w:b/>
          <w:sz w:val="24"/>
          <w:szCs w:val="24"/>
        </w:rPr>
        <w:t xml:space="preserve"> Parbat and Co Ltd and others [2002] 1 EA 233</w:t>
      </w:r>
      <w:r w:rsidRPr="00FB4CC1">
        <w:rPr>
          <w:rFonts w:ascii="Times New Roman" w:hAnsi="Times New Roman" w:cs="Times New Roman"/>
          <w:sz w:val="24"/>
          <w:szCs w:val="24"/>
        </w:rPr>
        <w:t xml:space="preserve">, Justice </w:t>
      </w:r>
      <w:proofErr w:type="spellStart"/>
      <w:r w:rsidRPr="00FB4CC1">
        <w:rPr>
          <w:rFonts w:ascii="Times New Roman" w:hAnsi="Times New Roman" w:cs="Times New Roman"/>
          <w:sz w:val="24"/>
          <w:szCs w:val="24"/>
        </w:rPr>
        <w:t>Ringera</w:t>
      </w:r>
      <w:proofErr w:type="spellEnd"/>
      <w:r w:rsidRPr="00FB4CC1">
        <w:rPr>
          <w:rFonts w:ascii="Times New Roman" w:hAnsi="Times New Roman" w:cs="Times New Roman"/>
          <w:sz w:val="24"/>
          <w:szCs w:val="24"/>
        </w:rPr>
        <w:t xml:space="preserve"> of the Kenyan High Court </w:t>
      </w:r>
      <w:r w:rsidR="00904096" w:rsidRPr="00FB4CC1">
        <w:rPr>
          <w:rFonts w:ascii="Times New Roman" w:hAnsi="Times New Roman" w:cs="Times New Roman"/>
          <w:sz w:val="24"/>
          <w:szCs w:val="24"/>
        </w:rPr>
        <w:t>Commercial D</w:t>
      </w:r>
      <w:r w:rsidRPr="00FB4CC1">
        <w:rPr>
          <w:rFonts w:ascii="Times New Roman" w:hAnsi="Times New Roman" w:cs="Times New Roman"/>
          <w:sz w:val="24"/>
          <w:szCs w:val="24"/>
        </w:rPr>
        <w:t xml:space="preserve">ivision </w:t>
      </w:r>
      <w:r w:rsidR="00904096" w:rsidRPr="00FB4CC1">
        <w:rPr>
          <w:rFonts w:ascii="Times New Roman" w:hAnsi="Times New Roman" w:cs="Times New Roman"/>
          <w:sz w:val="24"/>
          <w:szCs w:val="24"/>
        </w:rPr>
        <w:t xml:space="preserve">held that </w:t>
      </w:r>
      <w:r w:rsidRPr="00FB4CC1">
        <w:rPr>
          <w:rFonts w:ascii="Times New Roman" w:hAnsi="Times New Roman" w:cs="Times New Roman"/>
          <w:sz w:val="24"/>
          <w:szCs w:val="24"/>
        </w:rPr>
        <w:t xml:space="preserve">service on the receptionist of the company was not proper service. In the case of </w:t>
      </w:r>
      <w:r w:rsidRPr="00FB4CC1">
        <w:rPr>
          <w:rFonts w:ascii="Times New Roman" w:hAnsi="Times New Roman" w:cs="Times New Roman"/>
          <w:b/>
          <w:sz w:val="24"/>
          <w:szCs w:val="24"/>
        </w:rPr>
        <w:t>Kampala City Council versus Apollo Hotel Corporation [1985] HCB at page 77</w:t>
      </w:r>
      <w:r w:rsidRPr="00FB4CC1">
        <w:rPr>
          <w:rFonts w:ascii="Times New Roman" w:hAnsi="Times New Roman" w:cs="Times New Roman"/>
          <w:sz w:val="24"/>
          <w:szCs w:val="24"/>
        </w:rPr>
        <w:t xml:space="preserve">, it was argued that the Applicant had not been served with summons and was not aware of any pending suit and therefore could not enter appearance. In the application to set aside the decree Justice </w:t>
      </w:r>
      <w:proofErr w:type="spellStart"/>
      <w:r w:rsidRPr="00FB4CC1">
        <w:rPr>
          <w:rFonts w:ascii="Times New Roman" w:hAnsi="Times New Roman" w:cs="Times New Roman"/>
          <w:sz w:val="24"/>
          <w:szCs w:val="24"/>
        </w:rPr>
        <w:t>Odoki</w:t>
      </w:r>
      <w:proofErr w:type="spellEnd"/>
      <w:r w:rsidRPr="00FB4CC1">
        <w:rPr>
          <w:rFonts w:ascii="Times New Roman" w:hAnsi="Times New Roman" w:cs="Times New Roman"/>
          <w:sz w:val="24"/>
          <w:szCs w:val="24"/>
        </w:rPr>
        <w:t xml:space="preserve"> (judge of the High Court as he then was) held that summons have to be served on the secretary to the board, or the chairman of the board or any director or other principal officer in that category of responsibility. </w:t>
      </w:r>
      <w:r w:rsidR="00904096" w:rsidRPr="00FB4CC1">
        <w:rPr>
          <w:rFonts w:ascii="Times New Roman" w:hAnsi="Times New Roman" w:cs="Times New Roman"/>
          <w:sz w:val="24"/>
          <w:szCs w:val="24"/>
        </w:rPr>
        <w:t xml:space="preserve"> Such persons were in a </w:t>
      </w:r>
      <w:r w:rsidRPr="00FB4CC1">
        <w:rPr>
          <w:rFonts w:ascii="Times New Roman" w:hAnsi="Times New Roman" w:cs="Times New Roman"/>
          <w:sz w:val="24"/>
          <w:szCs w:val="24"/>
        </w:rPr>
        <w:t xml:space="preserve">position to take legal action on behalf of the Corporation. Therefore not any other officer of the Corporation may be served with process. </w:t>
      </w:r>
      <w:r w:rsidR="00CA2EF7" w:rsidRPr="00FB4CC1">
        <w:rPr>
          <w:rFonts w:ascii="Times New Roman" w:hAnsi="Times New Roman" w:cs="Times New Roman"/>
          <w:sz w:val="24"/>
          <w:szCs w:val="24"/>
        </w:rPr>
        <w:t xml:space="preserve">He held that the </w:t>
      </w:r>
      <w:r w:rsidRPr="00FB4CC1">
        <w:rPr>
          <w:rFonts w:ascii="Times New Roman" w:hAnsi="Times New Roman" w:cs="Times New Roman"/>
          <w:sz w:val="24"/>
          <w:szCs w:val="24"/>
        </w:rPr>
        <w:t xml:space="preserve">person served as manager of the Corporation was not a principal officer of the Corporation competent to accept service of process. </w:t>
      </w:r>
    </w:p>
    <w:p w:rsidR="00324CD1" w:rsidRPr="00FB4CC1" w:rsidRDefault="00324CD1" w:rsidP="00FB4CC1">
      <w:pPr>
        <w:shd w:val="clear" w:color="auto" w:fill="FFFFFF" w:themeFill="background1"/>
        <w:spacing w:after="0" w:line="360" w:lineRule="auto"/>
        <w:jc w:val="both"/>
        <w:rPr>
          <w:rFonts w:ascii="Times New Roman" w:hAnsi="Times New Roman" w:cs="Times New Roman"/>
          <w:sz w:val="24"/>
          <w:szCs w:val="24"/>
        </w:rPr>
      </w:pPr>
    </w:p>
    <w:p w:rsidR="00324CD1" w:rsidRPr="00FB4CC1" w:rsidRDefault="00B931F9" w:rsidP="00FB4CC1">
      <w:pPr>
        <w:shd w:val="clear" w:color="auto" w:fill="FFFFFF" w:themeFill="background1"/>
        <w:spacing w:after="0"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In the case of </w:t>
      </w:r>
      <w:r w:rsidRPr="00FB4CC1">
        <w:rPr>
          <w:rFonts w:ascii="Times New Roman" w:hAnsi="Times New Roman" w:cs="Times New Roman"/>
          <w:b/>
          <w:sz w:val="24"/>
          <w:szCs w:val="24"/>
        </w:rPr>
        <w:t xml:space="preserve">Augustine </w:t>
      </w:r>
      <w:proofErr w:type="spellStart"/>
      <w:r w:rsidRPr="00FB4CC1">
        <w:rPr>
          <w:rFonts w:ascii="Times New Roman" w:hAnsi="Times New Roman" w:cs="Times New Roman"/>
          <w:b/>
          <w:sz w:val="24"/>
          <w:szCs w:val="24"/>
        </w:rPr>
        <w:t>Okurut</w:t>
      </w:r>
      <w:proofErr w:type="spellEnd"/>
      <w:r w:rsidRPr="00FB4CC1">
        <w:rPr>
          <w:rFonts w:ascii="Times New Roman" w:hAnsi="Times New Roman" w:cs="Times New Roman"/>
          <w:b/>
          <w:sz w:val="24"/>
          <w:szCs w:val="24"/>
        </w:rPr>
        <w:t xml:space="preserve"> vs. Gerald </w:t>
      </w:r>
      <w:proofErr w:type="spellStart"/>
      <w:r w:rsidRPr="00FB4CC1">
        <w:rPr>
          <w:rFonts w:ascii="Times New Roman" w:hAnsi="Times New Roman" w:cs="Times New Roman"/>
          <w:b/>
          <w:sz w:val="24"/>
          <w:szCs w:val="24"/>
        </w:rPr>
        <w:t>Lwasa</w:t>
      </w:r>
      <w:proofErr w:type="spellEnd"/>
      <w:r w:rsidRPr="00FB4CC1">
        <w:rPr>
          <w:rFonts w:ascii="Times New Roman" w:hAnsi="Times New Roman" w:cs="Times New Roman"/>
          <w:b/>
          <w:sz w:val="24"/>
          <w:szCs w:val="24"/>
        </w:rPr>
        <w:t xml:space="preserve"> and Produce Marketing Board [1988 – 1990] HCB at 164</w:t>
      </w:r>
      <w:r w:rsidRPr="00FB4CC1">
        <w:rPr>
          <w:rFonts w:ascii="Times New Roman" w:hAnsi="Times New Roman" w:cs="Times New Roman"/>
          <w:sz w:val="24"/>
          <w:szCs w:val="24"/>
        </w:rPr>
        <w:t xml:space="preserve"> service of court process on the secretary to the managing director of the second Defendant was held to be outside the scope of Order 29 rule</w:t>
      </w:r>
      <w:r w:rsidR="00CA2EF7" w:rsidRPr="00FB4CC1">
        <w:rPr>
          <w:rFonts w:ascii="Times New Roman" w:hAnsi="Times New Roman" w:cs="Times New Roman"/>
          <w:sz w:val="24"/>
          <w:szCs w:val="24"/>
        </w:rPr>
        <w:t xml:space="preserve"> 2 of the Civil Procedure Rules</w:t>
      </w:r>
      <w:r w:rsidRPr="00FB4CC1">
        <w:rPr>
          <w:rFonts w:ascii="Times New Roman" w:hAnsi="Times New Roman" w:cs="Times New Roman"/>
          <w:sz w:val="24"/>
          <w:szCs w:val="24"/>
        </w:rPr>
        <w:t xml:space="preserve">. </w:t>
      </w:r>
    </w:p>
    <w:p w:rsidR="00324CD1" w:rsidRPr="00FB4CC1" w:rsidRDefault="00B931F9" w:rsidP="00FB4CC1">
      <w:pPr>
        <w:shd w:val="clear" w:color="auto" w:fill="FFFFFF" w:themeFill="background1"/>
        <w:spacing w:after="0"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Last but not least </w:t>
      </w:r>
      <w:r w:rsidR="00CA2EF7" w:rsidRPr="00FB4CC1">
        <w:rPr>
          <w:rFonts w:ascii="Times New Roman" w:hAnsi="Times New Roman" w:cs="Times New Roman"/>
          <w:sz w:val="24"/>
          <w:szCs w:val="24"/>
        </w:rPr>
        <w:t xml:space="preserve">counsel relied on the case of </w:t>
      </w:r>
      <w:r w:rsidR="00B91D95" w:rsidRPr="00FB4CC1">
        <w:rPr>
          <w:rFonts w:ascii="Times New Roman" w:hAnsi="Times New Roman" w:cs="Times New Roman"/>
          <w:b/>
          <w:sz w:val="24"/>
          <w:szCs w:val="24"/>
        </w:rPr>
        <w:t xml:space="preserve">Geoffrey </w:t>
      </w:r>
      <w:proofErr w:type="spellStart"/>
      <w:r w:rsidR="00B91D95" w:rsidRPr="00FB4CC1">
        <w:rPr>
          <w:rFonts w:ascii="Times New Roman" w:hAnsi="Times New Roman" w:cs="Times New Roman"/>
          <w:b/>
          <w:sz w:val="24"/>
          <w:szCs w:val="24"/>
        </w:rPr>
        <w:t>Gatete</w:t>
      </w:r>
      <w:proofErr w:type="spellEnd"/>
      <w:r w:rsidR="00B91D95" w:rsidRPr="00FB4CC1">
        <w:rPr>
          <w:rFonts w:ascii="Times New Roman" w:hAnsi="Times New Roman" w:cs="Times New Roman"/>
          <w:b/>
          <w:sz w:val="24"/>
          <w:szCs w:val="24"/>
        </w:rPr>
        <w:t xml:space="preserve"> and Angela Maria </w:t>
      </w:r>
      <w:proofErr w:type="spellStart"/>
      <w:r w:rsidR="00B91D95" w:rsidRPr="00FB4CC1">
        <w:rPr>
          <w:rFonts w:ascii="Times New Roman" w:hAnsi="Times New Roman" w:cs="Times New Roman"/>
          <w:b/>
          <w:sz w:val="24"/>
          <w:szCs w:val="24"/>
        </w:rPr>
        <w:t>Nakigonya</w:t>
      </w:r>
      <w:proofErr w:type="spellEnd"/>
      <w:r w:rsidR="00B91D95" w:rsidRPr="00FB4CC1">
        <w:rPr>
          <w:rFonts w:ascii="Times New Roman" w:hAnsi="Times New Roman" w:cs="Times New Roman"/>
          <w:b/>
          <w:sz w:val="24"/>
          <w:szCs w:val="24"/>
        </w:rPr>
        <w:t xml:space="preserve"> versus William </w:t>
      </w:r>
      <w:proofErr w:type="spellStart"/>
      <w:r w:rsidR="00B91D95" w:rsidRPr="00FB4CC1">
        <w:rPr>
          <w:rFonts w:ascii="Times New Roman" w:hAnsi="Times New Roman" w:cs="Times New Roman"/>
          <w:b/>
          <w:sz w:val="24"/>
          <w:szCs w:val="24"/>
        </w:rPr>
        <w:t>Kyobe</w:t>
      </w:r>
      <w:proofErr w:type="spellEnd"/>
      <w:r w:rsidR="00B91D95" w:rsidRPr="00FB4CC1">
        <w:rPr>
          <w:rFonts w:ascii="Times New Roman" w:hAnsi="Times New Roman" w:cs="Times New Roman"/>
          <w:b/>
          <w:sz w:val="24"/>
          <w:szCs w:val="24"/>
        </w:rPr>
        <w:t xml:space="preserve"> SCCA No 7 of 2005</w:t>
      </w:r>
      <w:r w:rsidR="00B91D95" w:rsidRPr="00FB4CC1">
        <w:rPr>
          <w:rFonts w:ascii="Times New Roman" w:hAnsi="Times New Roman" w:cs="Times New Roman"/>
          <w:sz w:val="24"/>
          <w:szCs w:val="24"/>
        </w:rPr>
        <w:t xml:space="preserve"> </w:t>
      </w:r>
      <w:r w:rsidR="00CA2EF7" w:rsidRPr="00FB4CC1">
        <w:rPr>
          <w:rFonts w:ascii="Times New Roman" w:hAnsi="Times New Roman" w:cs="Times New Roman"/>
          <w:sz w:val="24"/>
          <w:szCs w:val="24"/>
        </w:rPr>
        <w:t>where i</w:t>
      </w:r>
      <w:r w:rsidR="00B91D95" w:rsidRPr="00FB4CC1">
        <w:rPr>
          <w:rFonts w:ascii="Times New Roman" w:hAnsi="Times New Roman" w:cs="Times New Roman"/>
          <w:sz w:val="24"/>
          <w:szCs w:val="24"/>
        </w:rPr>
        <w:t xml:space="preserve">t was held that service of summons means service of summons that produces the desired or intended effect which is to make the Defendant </w:t>
      </w:r>
      <w:r w:rsidR="00B91D95" w:rsidRPr="00FB4CC1">
        <w:rPr>
          <w:rFonts w:ascii="Times New Roman" w:hAnsi="Times New Roman" w:cs="Times New Roman"/>
          <w:sz w:val="24"/>
          <w:szCs w:val="24"/>
        </w:rPr>
        <w:lastRenderedPageBreak/>
        <w:t>aware of this suit.</w:t>
      </w:r>
      <w:r w:rsidR="00CA2EF7" w:rsidRPr="00FB4CC1">
        <w:rPr>
          <w:rFonts w:ascii="Times New Roman" w:hAnsi="Times New Roman" w:cs="Times New Roman"/>
          <w:sz w:val="24"/>
          <w:szCs w:val="24"/>
        </w:rPr>
        <w:t xml:space="preserve"> The rule however depending on the wording of </w:t>
      </w:r>
      <w:r w:rsidR="00B21DF0" w:rsidRPr="00FB4CC1">
        <w:rPr>
          <w:rFonts w:ascii="Times New Roman" w:hAnsi="Times New Roman" w:cs="Times New Roman"/>
          <w:sz w:val="24"/>
          <w:szCs w:val="24"/>
        </w:rPr>
        <w:t xml:space="preserve">rule 11 would be important for this analysis. It provides </w:t>
      </w:r>
      <w:r w:rsidR="00CA2EF7" w:rsidRPr="00FB4CC1">
        <w:rPr>
          <w:rFonts w:ascii="Times New Roman" w:hAnsi="Times New Roman" w:cs="Times New Roman"/>
          <w:sz w:val="24"/>
          <w:szCs w:val="24"/>
        </w:rPr>
        <w:t xml:space="preserve">in part that court has to be: </w:t>
      </w:r>
      <w:r w:rsidR="00B21DF0" w:rsidRPr="00FB4CC1">
        <w:rPr>
          <w:rFonts w:ascii="Times New Roman" w:hAnsi="Times New Roman" w:cs="Times New Roman"/>
          <w:sz w:val="24"/>
          <w:szCs w:val="24"/>
        </w:rPr>
        <w:t xml:space="preserve">satisfied that the service of the summons was not effective  ...” </w:t>
      </w:r>
      <w:r w:rsidR="00CA2EF7" w:rsidRPr="00FB4CC1">
        <w:rPr>
          <w:rFonts w:ascii="Times New Roman" w:hAnsi="Times New Roman" w:cs="Times New Roman"/>
          <w:sz w:val="24"/>
          <w:szCs w:val="24"/>
        </w:rPr>
        <w:t xml:space="preserve">The </w:t>
      </w:r>
      <w:r w:rsidR="00B21DF0" w:rsidRPr="00FB4CC1">
        <w:rPr>
          <w:rFonts w:ascii="Times New Roman" w:hAnsi="Times New Roman" w:cs="Times New Roman"/>
          <w:sz w:val="24"/>
          <w:szCs w:val="24"/>
        </w:rPr>
        <w:t xml:space="preserve">judgment of the court was delivered by </w:t>
      </w:r>
      <w:proofErr w:type="spellStart"/>
      <w:r w:rsidR="00B21DF0" w:rsidRPr="00FB4CC1">
        <w:rPr>
          <w:rFonts w:ascii="Times New Roman" w:hAnsi="Times New Roman" w:cs="Times New Roman"/>
          <w:sz w:val="24"/>
          <w:szCs w:val="24"/>
        </w:rPr>
        <w:t>Mulenga</w:t>
      </w:r>
      <w:proofErr w:type="spellEnd"/>
      <w:r w:rsidR="00B21DF0" w:rsidRPr="00FB4CC1">
        <w:rPr>
          <w:rFonts w:ascii="Times New Roman" w:hAnsi="Times New Roman" w:cs="Times New Roman"/>
          <w:sz w:val="24"/>
          <w:szCs w:val="24"/>
        </w:rPr>
        <w:t xml:space="preserve"> JSC with concurrence of the rest of the panel of Supreme Court Judges. </w:t>
      </w:r>
      <w:r w:rsidR="003F0E5C" w:rsidRPr="00FB4CC1">
        <w:rPr>
          <w:rFonts w:ascii="Times New Roman" w:hAnsi="Times New Roman" w:cs="Times New Roman"/>
          <w:sz w:val="24"/>
          <w:szCs w:val="24"/>
        </w:rPr>
        <w:t>At page 8 second paragraph to page 9:</w:t>
      </w:r>
    </w:p>
    <w:p w:rsidR="00324CD1" w:rsidRPr="00FB4CC1" w:rsidRDefault="00B21DF0" w:rsidP="00FB4CC1">
      <w:pPr>
        <w:shd w:val="clear" w:color="auto" w:fill="FFFFFF" w:themeFill="background1"/>
        <w:spacing w:after="0" w:line="360" w:lineRule="auto"/>
        <w:ind w:left="720"/>
        <w:jc w:val="both"/>
        <w:rPr>
          <w:rFonts w:ascii="Times New Roman" w:hAnsi="Times New Roman" w:cs="Times New Roman"/>
          <w:sz w:val="24"/>
          <w:szCs w:val="24"/>
        </w:rPr>
      </w:pPr>
      <w:r w:rsidRPr="00FB4CC1">
        <w:rPr>
          <w:rFonts w:ascii="Times New Roman" w:hAnsi="Times New Roman" w:cs="Times New Roman"/>
          <w:sz w:val="24"/>
          <w:szCs w:val="24"/>
        </w:rPr>
        <w:t>“the courts below took the expression “deemed good service” referred to in order 30  rule 3 and the expression “effective service” referred to in order 36 rule 11 to mean the same thing and actually use them interchangeably.  In my view, the two expressions are significantly different.</w:t>
      </w:r>
    </w:p>
    <w:p w:rsidR="00324CD1" w:rsidRPr="00FB4CC1" w:rsidRDefault="00B21DF0" w:rsidP="00FB4CC1">
      <w:pPr>
        <w:shd w:val="clear" w:color="auto" w:fill="FFFFFF" w:themeFill="background1"/>
        <w:spacing w:after="0" w:line="360" w:lineRule="auto"/>
        <w:ind w:left="720"/>
        <w:jc w:val="both"/>
        <w:rPr>
          <w:rFonts w:ascii="Times New Roman" w:hAnsi="Times New Roman" w:cs="Times New Roman"/>
          <w:sz w:val="24"/>
          <w:szCs w:val="24"/>
        </w:rPr>
      </w:pPr>
      <w:r w:rsidRPr="00FB4CC1">
        <w:rPr>
          <w:rFonts w:ascii="Times New Roman" w:hAnsi="Times New Roman" w:cs="Times New Roman"/>
          <w:sz w:val="24"/>
          <w:szCs w:val="24"/>
        </w:rPr>
        <w:t>The Oxford advanced learner’s dictionary defines the word “effective” to mean “having the desired effect; producing the intended result”.  In that context, effective service of summons means service of summons that produces the desired or intended result.  Conversely, in ineffective service of summons means service that does not produce such result.  There can be no doubt that the desired and intended result of serving summons on the defendant in the civil suit is to make the defendant aware of the suit brought against him so that he has the opportunity to respond to it by either defending the suit or admitting liability and submitting to judgment.  The surest mode of achieving that result is serving the defendant in person.  Rules of procedure, however, provide for such diverse modes for serving summons that the possibility of service failing to produce the intended result cannot be ruled out in every case.</w:t>
      </w:r>
    </w:p>
    <w:p w:rsidR="00B21DF0" w:rsidRPr="00FB4CC1" w:rsidRDefault="00B21DF0" w:rsidP="00FB4CC1">
      <w:pPr>
        <w:shd w:val="clear" w:color="auto" w:fill="FFFFFF" w:themeFill="background1"/>
        <w:spacing w:after="0" w:line="360" w:lineRule="auto"/>
        <w:ind w:left="720"/>
        <w:jc w:val="both"/>
        <w:rPr>
          <w:rFonts w:ascii="Times New Roman" w:hAnsi="Times New Roman" w:cs="Times New Roman"/>
          <w:sz w:val="24"/>
          <w:szCs w:val="24"/>
        </w:rPr>
      </w:pPr>
      <w:r w:rsidRPr="00FB4CC1">
        <w:rPr>
          <w:rFonts w:ascii="Times New Roman" w:hAnsi="Times New Roman" w:cs="Times New Roman"/>
          <w:sz w:val="24"/>
          <w:szCs w:val="24"/>
        </w:rPr>
        <w:t xml:space="preserve">For example, in appropriate circumstances service may be lawfully made on the defendant’s agent.  If the agent omits to make the defendant aware of the summons, the intended result cannot be achieved.  Similarly, the court may order substituted service by way of publishing the summons in the press.  While the publication will constitute lawful service, it will not produce the desired result if he does not come to the defendants notice.  In my considered view, these examples of service envisaged in order 36 </w:t>
      </w:r>
      <w:proofErr w:type="gramStart"/>
      <w:r w:rsidRPr="00FB4CC1">
        <w:rPr>
          <w:rFonts w:ascii="Times New Roman" w:hAnsi="Times New Roman" w:cs="Times New Roman"/>
          <w:sz w:val="24"/>
          <w:szCs w:val="24"/>
        </w:rPr>
        <w:t>rule</w:t>
      </w:r>
      <w:proofErr w:type="gramEnd"/>
      <w:r w:rsidRPr="00FB4CC1">
        <w:rPr>
          <w:rFonts w:ascii="Times New Roman" w:hAnsi="Times New Roman" w:cs="Times New Roman"/>
          <w:sz w:val="24"/>
          <w:szCs w:val="24"/>
        </w:rPr>
        <w:t xml:space="preserve"> 11 as “service (that) was not effective.” Although the service on the agent and substituted service would be “deemed good service” on the defendant entitling the plaintiff to a decree under order 36 rule 3, if it is shown that the service did not lead to the defendant becoming aware of the summons, the service is “not effective” within the meaning of order 36 rule 11.  </w:t>
      </w:r>
      <w:proofErr w:type="gramStart"/>
      <w:r w:rsidRPr="00FB4CC1">
        <w:rPr>
          <w:rFonts w:ascii="Times New Roman" w:hAnsi="Times New Roman" w:cs="Times New Roman"/>
          <w:sz w:val="24"/>
          <w:szCs w:val="24"/>
        </w:rPr>
        <w:t xml:space="preserve">(See </w:t>
      </w:r>
      <w:proofErr w:type="spellStart"/>
      <w:r w:rsidRPr="00FB4CC1">
        <w:rPr>
          <w:rFonts w:ascii="Times New Roman" w:hAnsi="Times New Roman" w:cs="Times New Roman"/>
          <w:sz w:val="24"/>
          <w:szCs w:val="24"/>
        </w:rPr>
        <w:t>Pirbhai</w:t>
      </w:r>
      <w:proofErr w:type="spellEnd"/>
      <w:r w:rsidRPr="00FB4CC1">
        <w:rPr>
          <w:rFonts w:ascii="Times New Roman" w:hAnsi="Times New Roman" w:cs="Times New Roman"/>
          <w:sz w:val="24"/>
          <w:szCs w:val="24"/>
        </w:rPr>
        <w:t xml:space="preserve"> </w:t>
      </w:r>
      <w:proofErr w:type="spellStart"/>
      <w:r w:rsidRPr="00FB4CC1">
        <w:rPr>
          <w:rFonts w:ascii="Times New Roman" w:hAnsi="Times New Roman" w:cs="Times New Roman"/>
          <w:sz w:val="24"/>
          <w:szCs w:val="24"/>
        </w:rPr>
        <w:t>Lalji</w:t>
      </w:r>
      <w:proofErr w:type="spellEnd"/>
      <w:r w:rsidRPr="00FB4CC1">
        <w:rPr>
          <w:rFonts w:ascii="Times New Roman" w:hAnsi="Times New Roman" w:cs="Times New Roman"/>
          <w:sz w:val="24"/>
          <w:szCs w:val="24"/>
        </w:rPr>
        <w:t xml:space="preserve"> vs. </w:t>
      </w:r>
      <w:proofErr w:type="spellStart"/>
      <w:r w:rsidRPr="00FB4CC1">
        <w:rPr>
          <w:rFonts w:ascii="Times New Roman" w:hAnsi="Times New Roman" w:cs="Times New Roman"/>
          <w:sz w:val="24"/>
          <w:szCs w:val="24"/>
        </w:rPr>
        <w:t>Hassanali</w:t>
      </w:r>
      <w:proofErr w:type="spellEnd"/>
      <w:r w:rsidRPr="00FB4CC1">
        <w:rPr>
          <w:rFonts w:ascii="Times New Roman" w:hAnsi="Times New Roman" w:cs="Times New Roman"/>
          <w:sz w:val="24"/>
          <w:szCs w:val="24"/>
        </w:rPr>
        <w:t xml:space="preserve"> (1962) EA 306).</w:t>
      </w:r>
      <w:proofErr w:type="gramEnd"/>
    </w:p>
    <w:p w:rsidR="00B21DF0" w:rsidRPr="00FB4CC1" w:rsidRDefault="00920AD9" w:rsidP="00FB4CC1">
      <w:pPr>
        <w:spacing w:line="360" w:lineRule="auto"/>
        <w:ind w:left="1440"/>
        <w:jc w:val="both"/>
        <w:rPr>
          <w:rFonts w:ascii="Times New Roman" w:hAnsi="Times New Roman" w:cs="Times New Roman"/>
          <w:sz w:val="24"/>
          <w:szCs w:val="24"/>
        </w:rPr>
      </w:pPr>
      <w:r w:rsidRPr="00FB4CC1">
        <w:rPr>
          <w:rFonts w:ascii="Times New Roman" w:hAnsi="Times New Roman" w:cs="Times New Roman"/>
          <w:sz w:val="24"/>
          <w:szCs w:val="24"/>
        </w:rPr>
        <w:lastRenderedPageBreak/>
        <w:t>...</w:t>
      </w:r>
    </w:p>
    <w:p w:rsidR="00324CD1" w:rsidRPr="00FB4CC1" w:rsidRDefault="00B21DF0" w:rsidP="00FB4CC1">
      <w:pPr>
        <w:spacing w:line="360" w:lineRule="auto"/>
        <w:ind w:left="720"/>
        <w:jc w:val="both"/>
        <w:rPr>
          <w:rFonts w:ascii="Times New Roman" w:hAnsi="Times New Roman" w:cs="Times New Roman"/>
          <w:sz w:val="24"/>
          <w:szCs w:val="24"/>
        </w:rPr>
      </w:pPr>
      <w:r w:rsidRPr="00FB4CC1">
        <w:rPr>
          <w:rFonts w:ascii="Times New Roman" w:hAnsi="Times New Roman" w:cs="Times New Roman"/>
          <w:sz w:val="24"/>
          <w:szCs w:val="24"/>
        </w:rPr>
        <w:t>In my view, the expression “service that is deemed to be good service” is so broad that it includes service that would not produce the intended result, which therefore is not effective.”</w:t>
      </w:r>
    </w:p>
    <w:p w:rsidR="00324CD1" w:rsidRPr="00FB4CC1" w:rsidRDefault="00CA2EF7"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The court dealt with the issue as to whether service was effective or deemed good service. Order 29 rule 2 deals with whether the person who received service is an authorised person and the above authority does not deal with this. </w:t>
      </w:r>
    </w:p>
    <w:p w:rsidR="00324CD1" w:rsidRPr="00FB4CC1" w:rsidRDefault="00CA2EF7"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In the premises service was </w:t>
      </w:r>
      <w:proofErr w:type="gramStart"/>
      <w:r w:rsidRPr="00FB4CC1">
        <w:rPr>
          <w:rFonts w:ascii="Times New Roman" w:hAnsi="Times New Roman" w:cs="Times New Roman"/>
          <w:sz w:val="24"/>
          <w:szCs w:val="24"/>
        </w:rPr>
        <w:t>effected</w:t>
      </w:r>
      <w:proofErr w:type="gramEnd"/>
      <w:r w:rsidRPr="00FB4CC1">
        <w:rPr>
          <w:rFonts w:ascii="Times New Roman" w:hAnsi="Times New Roman" w:cs="Times New Roman"/>
          <w:sz w:val="24"/>
          <w:szCs w:val="24"/>
        </w:rPr>
        <w:t xml:space="preserve"> on a person who is not authorised and to make matters worse the summons and copy of plaint was not brought to the attention of an authorised person in time. In the premises there was no good service on the Applicant and the interlocutory judgment entered by the Registrar on the 2</w:t>
      </w:r>
      <w:r w:rsidRPr="00FB4CC1">
        <w:rPr>
          <w:rFonts w:ascii="Times New Roman" w:hAnsi="Times New Roman" w:cs="Times New Roman"/>
          <w:sz w:val="24"/>
          <w:szCs w:val="24"/>
          <w:vertAlign w:val="superscript"/>
        </w:rPr>
        <w:t>nd</w:t>
      </w:r>
      <w:r w:rsidRPr="00FB4CC1">
        <w:rPr>
          <w:rFonts w:ascii="Times New Roman" w:hAnsi="Times New Roman" w:cs="Times New Roman"/>
          <w:sz w:val="24"/>
          <w:szCs w:val="24"/>
        </w:rPr>
        <w:t xml:space="preserve"> of October 2015 is hereby set aside.</w:t>
      </w:r>
    </w:p>
    <w:p w:rsidR="00324CD1" w:rsidRPr="00FB4CC1" w:rsidRDefault="00CA2EF7"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The Applicant has leave to file a written statement of defence within 14 days from the date of this order.</w:t>
      </w:r>
    </w:p>
    <w:p w:rsidR="00324CD1" w:rsidRPr="00FB4CC1" w:rsidRDefault="00670919"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In</w:t>
      </w:r>
      <w:r w:rsidR="00CA2EF7" w:rsidRPr="00FB4CC1">
        <w:rPr>
          <w:rFonts w:ascii="Times New Roman" w:hAnsi="Times New Roman" w:cs="Times New Roman"/>
          <w:sz w:val="24"/>
          <w:szCs w:val="24"/>
        </w:rPr>
        <w:t xml:space="preserve"> applications for extension of time under Order 51 rule 6 of the Civil Procedure Rules costs are borne by the Applicant unless otherwise ordered by the Court. In circumstances were service was not effective there is no basis for extension of time to file and serve the defence out of time and therefore the cost</w:t>
      </w:r>
      <w:r w:rsidR="006E0863" w:rsidRPr="00FB4CC1">
        <w:rPr>
          <w:rFonts w:ascii="Times New Roman" w:hAnsi="Times New Roman" w:cs="Times New Roman"/>
          <w:sz w:val="24"/>
          <w:szCs w:val="24"/>
        </w:rPr>
        <w:t xml:space="preserve">s of the Application are costs in </w:t>
      </w:r>
      <w:r w:rsidR="00CA2EF7" w:rsidRPr="00FB4CC1">
        <w:rPr>
          <w:rFonts w:ascii="Times New Roman" w:hAnsi="Times New Roman" w:cs="Times New Roman"/>
          <w:sz w:val="24"/>
          <w:szCs w:val="24"/>
        </w:rPr>
        <w:t xml:space="preserve">the </w:t>
      </w:r>
      <w:r w:rsidRPr="00FB4CC1">
        <w:rPr>
          <w:rFonts w:ascii="Times New Roman" w:hAnsi="Times New Roman" w:cs="Times New Roman"/>
          <w:sz w:val="24"/>
          <w:szCs w:val="24"/>
        </w:rPr>
        <w:t>cause</w:t>
      </w:r>
      <w:r w:rsidR="00CA2EF7" w:rsidRPr="00FB4CC1">
        <w:rPr>
          <w:rFonts w:ascii="Times New Roman" w:hAnsi="Times New Roman" w:cs="Times New Roman"/>
          <w:sz w:val="24"/>
          <w:szCs w:val="24"/>
        </w:rPr>
        <w:t>.</w:t>
      </w:r>
    </w:p>
    <w:p w:rsidR="00B21DF0" w:rsidRPr="00FB4CC1" w:rsidRDefault="00670919"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Ruling delivered in open court on the 24</w:t>
      </w:r>
      <w:r w:rsidRPr="00FB4CC1">
        <w:rPr>
          <w:rFonts w:ascii="Times New Roman" w:hAnsi="Times New Roman" w:cs="Times New Roman"/>
          <w:sz w:val="24"/>
          <w:szCs w:val="24"/>
          <w:vertAlign w:val="superscript"/>
        </w:rPr>
        <w:t>th</w:t>
      </w:r>
      <w:r w:rsidRPr="00FB4CC1">
        <w:rPr>
          <w:rFonts w:ascii="Times New Roman" w:hAnsi="Times New Roman" w:cs="Times New Roman"/>
          <w:sz w:val="24"/>
          <w:szCs w:val="24"/>
        </w:rPr>
        <w:t xml:space="preserve"> of March 2016.</w:t>
      </w:r>
    </w:p>
    <w:p w:rsidR="005D4415" w:rsidRPr="00FB4CC1" w:rsidRDefault="005D4415" w:rsidP="00FB4CC1">
      <w:pPr>
        <w:spacing w:line="360" w:lineRule="auto"/>
        <w:jc w:val="both"/>
        <w:rPr>
          <w:rFonts w:ascii="Times New Roman" w:hAnsi="Times New Roman" w:cs="Times New Roman"/>
          <w:sz w:val="24"/>
          <w:szCs w:val="24"/>
        </w:rPr>
      </w:pPr>
    </w:p>
    <w:p w:rsidR="00FC7999" w:rsidRPr="00FB4CC1" w:rsidRDefault="00FC7999" w:rsidP="00FB4CC1">
      <w:pPr>
        <w:spacing w:line="360" w:lineRule="auto"/>
        <w:jc w:val="both"/>
        <w:rPr>
          <w:rFonts w:ascii="Times New Roman" w:hAnsi="Times New Roman" w:cs="Times New Roman"/>
          <w:b/>
          <w:sz w:val="24"/>
          <w:szCs w:val="24"/>
        </w:rPr>
      </w:pPr>
      <w:r w:rsidRPr="00FB4CC1">
        <w:rPr>
          <w:rFonts w:ascii="Times New Roman" w:hAnsi="Times New Roman" w:cs="Times New Roman"/>
          <w:b/>
          <w:sz w:val="24"/>
          <w:szCs w:val="24"/>
        </w:rPr>
        <w:t xml:space="preserve">Christopher </w:t>
      </w:r>
      <w:proofErr w:type="spellStart"/>
      <w:r w:rsidRPr="00FB4CC1">
        <w:rPr>
          <w:rFonts w:ascii="Times New Roman" w:hAnsi="Times New Roman" w:cs="Times New Roman"/>
          <w:b/>
          <w:sz w:val="24"/>
          <w:szCs w:val="24"/>
        </w:rPr>
        <w:t>Madrama</w:t>
      </w:r>
      <w:proofErr w:type="spellEnd"/>
      <w:r w:rsidR="00080858" w:rsidRPr="00FB4CC1">
        <w:rPr>
          <w:rFonts w:ascii="Times New Roman" w:hAnsi="Times New Roman" w:cs="Times New Roman"/>
          <w:b/>
          <w:sz w:val="24"/>
          <w:szCs w:val="24"/>
        </w:rPr>
        <w:t xml:space="preserve"> </w:t>
      </w:r>
      <w:proofErr w:type="spellStart"/>
      <w:r w:rsidR="00080858" w:rsidRPr="00FB4CC1">
        <w:rPr>
          <w:rFonts w:ascii="Times New Roman" w:hAnsi="Times New Roman" w:cs="Times New Roman"/>
          <w:b/>
          <w:sz w:val="24"/>
          <w:szCs w:val="24"/>
        </w:rPr>
        <w:t>Izama</w:t>
      </w:r>
      <w:proofErr w:type="spellEnd"/>
    </w:p>
    <w:p w:rsidR="00080858" w:rsidRPr="00FB4CC1" w:rsidRDefault="00080858" w:rsidP="00FB4CC1">
      <w:pPr>
        <w:spacing w:line="360" w:lineRule="auto"/>
        <w:jc w:val="both"/>
        <w:rPr>
          <w:rFonts w:ascii="Times New Roman" w:hAnsi="Times New Roman" w:cs="Times New Roman"/>
          <w:b/>
          <w:sz w:val="24"/>
          <w:szCs w:val="24"/>
        </w:rPr>
      </w:pPr>
      <w:r w:rsidRPr="00FB4CC1">
        <w:rPr>
          <w:rFonts w:ascii="Times New Roman" w:hAnsi="Times New Roman" w:cs="Times New Roman"/>
          <w:b/>
          <w:sz w:val="24"/>
          <w:szCs w:val="24"/>
        </w:rPr>
        <w:t>Judge</w:t>
      </w:r>
    </w:p>
    <w:p w:rsidR="00D2015C" w:rsidRPr="00FB4CC1" w:rsidRDefault="00D2015C"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Ruling delivered in the presence of:</w:t>
      </w:r>
    </w:p>
    <w:p w:rsidR="00BE67FD" w:rsidRPr="00FB4CC1" w:rsidRDefault="00BE67FD"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 xml:space="preserve">Grace </w:t>
      </w:r>
      <w:proofErr w:type="spellStart"/>
      <w:r w:rsidRPr="00FB4CC1">
        <w:rPr>
          <w:rFonts w:ascii="Times New Roman" w:hAnsi="Times New Roman" w:cs="Times New Roman"/>
          <w:sz w:val="24"/>
          <w:szCs w:val="24"/>
        </w:rPr>
        <w:t>Atuhairwe</w:t>
      </w:r>
      <w:proofErr w:type="spellEnd"/>
      <w:r w:rsidRPr="00FB4CC1">
        <w:rPr>
          <w:rFonts w:ascii="Times New Roman" w:hAnsi="Times New Roman" w:cs="Times New Roman"/>
          <w:sz w:val="24"/>
          <w:szCs w:val="24"/>
        </w:rPr>
        <w:t xml:space="preserve"> Counsel for the Applicant</w:t>
      </w:r>
    </w:p>
    <w:p w:rsidR="00BE67FD" w:rsidRPr="00FB4CC1" w:rsidRDefault="00BE67FD"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t>Applicants Officials not in court</w:t>
      </w:r>
    </w:p>
    <w:p w:rsidR="00BE67FD" w:rsidRPr="00FB4CC1" w:rsidRDefault="00BE67FD" w:rsidP="00FB4CC1">
      <w:pPr>
        <w:spacing w:line="360" w:lineRule="auto"/>
        <w:jc w:val="both"/>
        <w:rPr>
          <w:rFonts w:ascii="Times New Roman" w:hAnsi="Times New Roman" w:cs="Times New Roman"/>
          <w:sz w:val="24"/>
          <w:szCs w:val="24"/>
        </w:rPr>
      </w:pPr>
      <w:proofErr w:type="spellStart"/>
      <w:r w:rsidRPr="00FB4CC1">
        <w:rPr>
          <w:rFonts w:ascii="Times New Roman" w:hAnsi="Times New Roman" w:cs="Times New Roman"/>
          <w:sz w:val="24"/>
          <w:szCs w:val="24"/>
        </w:rPr>
        <w:t>Kiconco</w:t>
      </w:r>
      <w:proofErr w:type="spellEnd"/>
      <w:r w:rsidRPr="00FB4CC1">
        <w:rPr>
          <w:rFonts w:ascii="Times New Roman" w:hAnsi="Times New Roman" w:cs="Times New Roman"/>
          <w:sz w:val="24"/>
          <w:szCs w:val="24"/>
        </w:rPr>
        <w:t xml:space="preserve"> </w:t>
      </w:r>
      <w:proofErr w:type="spellStart"/>
      <w:r w:rsidRPr="00FB4CC1">
        <w:rPr>
          <w:rFonts w:ascii="Times New Roman" w:hAnsi="Times New Roman" w:cs="Times New Roman"/>
          <w:sz w:val="24"/>
          <w:szCs w:val="24"/>
        </w:rPr>
        <w:t>Katabazi</w:t>
      </w:r>
      <w:proofErr w:type="spellEnd"/>
      <w:r w:rsidRPr="00FB4CC1">
        <w:rPr>
          <w:rFonts w:ascii="Times New Roman" w:hAnsi="Times New Roman" w:cs="Times New Roman"/>
          <w:sz w:val="24"/>
          <w:szCs w:val="24"/>
        </w:rPr>
        <w:t xml:space="preserve"> Patrick Counsel for the Respondent</w:t>
      </w:r>
    </w:p>
    <w:p w:rsidR="008F2027" w:rsidRPr="00FB4CC1" w:rsidRDefault="008F2027" w:rsidP="00FB4CC1">
      <w:pPr>
        <w:spacing w:line="360" w:lineRule="auto"/>
        <w:jc w:val="both"/>
        <w:rPr>
          <w:rFonts w:ascii="Times New Roman" w:hAnsi="Times New Roman" w:cs="Times New Roman"/>
          <w:sz w:val="24"/>
          <w:szCs w:val="24"/>
        </w:rPr>
      </w:pPr>
      <w:r w:rsidRPr="00FB4CC1">
        <w:rPr>
          <w:rFonts w:ascii="Times New Roman" w:hAnsi="Times New Roman" w:cs="Times New Roman"/>
          <w:sz w:val="24"/>
          <w:szCs w:val="24"/>
        </w:rPr>
        <w:lastRenderedPageBreak/>
        <w:t xml:space="preserve">Charles </w:t>
      </w:r>
      <w:proofErr w:type="spellStart"/>
      <w:r w:rsidRPr="00FB4CC1">
        <w:rPr>
          <w:rFonts w:ascii="Times New Roman" w:hAnsi="Times New Roman" w:cs="Times New Roman"/>
          <w:sz w:val="24"/>
          <w:szCs w:val="24"/>
        </w:rPr>
        <w:t>Okuni</w:t>
      </w:r>
      <w:proofErr w:type="spellEnd"/>
      <w:r w:rsidRPr="00FB4CC1">
        <w:rPr>
          <w:rFonts w:ascii="Times New Roman" w:hAnsi="Times New Roman" w:cs="Times New Roman"/>
          <w:sz w:val="24"/>
          <w:szCs w:val="24"/>
        </w:rPr>
        <w:t>: Court Clerk</w:t>
      </w:r>
    </w:p>
    <w:p w:rsidR="00D2015C" w:rsidRPr="00FB4CC1" w:rsidRDefault="00D2015C" w:rsidP="00FB4CC1">
      <w:pPr>
        <w:spacing w:line="360" w:lineRule="auto"/>
        <w:jc w:val="both"/>
        <w:rPr>
          <w:rFonts w:ascii="Times New Roman" w:hAnsi="Times New Roman" w:cs="Times New Roman"/>
          <w:b/>
          <w:sz w:val="24"/>
          <w:szCs w:val="24"/>
        </w:rPr>
      </w:pPr>
    </w:p>
    <w:p w:rsidR="00D2015C" w:rsidRPr="00FB4CC1" w:rsidRDefault="00D2015C" w:rsidP="00FB4CC1">
      <w:pPr>
        <w:spacing w:line="360" w:lineRule="auto"/>
        <w:jc w:val="both"/>
        <w:rPr>
          <w:rFonts w:ascii="Times New Roman" w:hAnsi="Times New Roman" w:cs="Times New Roman"/>
          <w:b/>
          <w:sz w:val="24"/>
          <w:szCs w:val="24"/>
        </w:rPr>
      </w:pPr>
    </w:p>
    <w:p w:rsidR="00D2015C" w:rsidRPr="00FB4CC1" w:rsidRDefault="00D2015C" w:rsidP="00FB4CC1">
      <w:pPr>
        <w:spacing w:line="360" w:lineRule="auto"/>
        <w:jc w:val="both"/>
        <w:rPr>
          <w:rFonts w:ascii="Times New Roman" w:hAnsi="Times New Roman" w:cs="Times New Roman"/>
          <w:b/>
          <w:sz w:val="24"/>
          <w:szCs w:val="24"/>
        </w:rPr>
      </w:pPr>
      <w:r w:rsidRPr="00FB4CC1">
        <w:rPr>
          <w:rFonts w:ascii="Times New Roman" w:hAnsi="Times New Roman" w:cs="Times New Roman"/>
          <w:b/>
          <w:sz w:val="24"/>
          <w:szCs w:val="24"/>
        </w:rPr>
        <w:t xml:space="preserve">Christopher </w:t>
      </w:r>
      <w:proofErr w:type="spellStart"/>
      <w:r w:rsidRPr="00FB4CC1">
        <w:rPr>
          <w:rFonts w:ascii="Times New Roman" w:hAnsi="Times New Roman" w:cs="Times New Roman"/>
          <w:b/>
          <w:sz w:val="24"/>
          <w:szCs w:val="24"/>
        </w:rPr>
        <w:t>Madrama</w:t>
      </w:r>
      <w:proofErr w:type="spellEnd"/>
      <w:r w:rsidRPr="00FB4CC1">
        <w:rPr>
          <w:rFonts w:ascii="Times New Roman" w:hAnsi="Times New Roman" w:cs="Times New Roman"/>
          <w:b/>
          <w:sz w:val="24"/>
          <w:szCs w:val="24"/>
        </w:rPr>
        <w:t xml:space="preserve"> </w:t>
      </w:r>
      <w:proofErr w:type="spellStart"/>
      <w:r w:rsidRPr="00FB4CC1">
        <w:rPr>
          <w:rFonts w:ascii="Times New Roman" w:hAnsi="Times New Roman" w:cs="Times New Roman"/>
          <w:b/>
          <w:sz w:val="24"/>
          <w:szCs w:val="24"/>
        </w:rPr>
        <w:t>Izama</w:t>
      </w:r>
      <w:proofErr w:type="spellEnd"/>
    </w:p>
    <w:p w:rsidR="00D2015C" w:rsidRPr="00FB4CC1" w:rsidRDefault="00D2015C" w:rsidP="00FB4CC1">
      <w:pPr>
        <w:spacing w:line="360" w:lineRule="auto"/>
        <w:jc w:val="both"/>
        <w:rPr>
          <w:rFonts w:ascii="Times New Roman" w:hAnsi="Times New Roman" w:cs="Times New Roman"/>
          <w:b/>
          <w:sz w:val="24"/>
          <w:szCs w:val="24"/>
        </w:rPr>
      </w:pPr>
      <w:r w:rsidRPr="00FB4CC1">
        <w:rPr>
          <w:rFonts w:ascii="Times New Roman" w:hAnsi="Times New Roman" w:cs="Times New Roman"/>
          <w:b/>
          <w:sz w:val="24"/>
          <w:szCs w:val="24"/>
        </w:rPr>
        <w:t>Judge</w:t>
      </w:r>
    </w:p>
    <w:p w:rsidR="00D2015C" w:rsidRPr="00FB4CC1" w:rsidRDefault="00AD636E" w:rsidP="00FB4CC1">
      <w:pPr>
        <w:spacing w:line="360" w:lineRule="auto"/>
        <w:jc w:val="both"/>
        <w:rPr>
          <w:rFonts w:ascii="Times New Roman" w:hAnsi="Times New Roman" w:cs="Times New Roman"/>
          <w:b/>
          <w:sz w:val="24"/>
          <w:szCs w:val="24"/>
        </w:rPr>
      </w:pPr>
      <w:r w:rsidRPr="00FB4CC1">
        <w:rPr>
          <w:rFonts w:ascii="Times New Roman" w:hAnsi="Times New Roman" w:cs="Times New Roman"/>
          <w:b/>
          <w:sz w:val="24"/>
          <w:szCs w:val="24"/>
        </w:rPr>
        <w:t>24 March 2016</w:t>
      </w:r>
      <w:r w:rsidR="005E713D" w:rsidRPr="00FB4CC1">
        <w:rPr>
          <w:rFonts w:ascii="Times New Roman" w:hAnsi="Times New Roman" w:cs="Times New Roman"/>
          <w:sz w:val="24"/>
          <w:szCs w:val="24"/>
        </w:rPr>
        <w:tab/>
      </w:r>
      <w:r w:rsidR="005E713D" w:rsidRPr="00FB4CC1">
        <w:rPr>
          <w:rFonts w:ascii="Times New Roman" w:hAnsi="Times New Roman" w:cs="Times New Roman"/>
          <w:sz w:val="24"/>
          <w:szCs w:val="24"/>
        </w:rPr>
        <w:tab/>
      </w:r>
      <w:r w:rsidR="005E713D" w:rsidRPr="00FB4CC1">
        <w:rPr>
          <w:rFonts w:ascii="Times New Roman" w:hAnsi="Times New Roman" w:cs="Times New Roman"/>
          <w:sz w:val="24"/>
          <w:szCs w:val="24"/>
        </w:rPr>
        <w:tab/>
      </w:r>
    </w:p>
    <w:sectPr w:rsidR="00D2015C" w:rsidRPr="00FB4CC1"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4B" w:rsidRDefault="00603F4B" w:rsidP="00AB5610">
      <w:pPr>
        <w:spacing w:after="0" w:line="240" w:lineRule="auto"/>
      </w:pPr>
      <w:r>
        <w:separator/>
      </w:r>
    </w:p>
  </w:endnote>
  <w:endnote w:type="continuationSeparator" w:id="0">
    <w:p w:rsidR="00603F4B" w:rsidRDefault="00603F4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CA2EF7" w:rsidRPr="007F0E13" w:rsidRDefault="00CA2EF7"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CA2EF7" w:rsidRDefault="00603F4B">
        <w:pPr>
          <w:pStyle w:val="Footer"/>
          <w:jc w:val="center"/>
        </w:pPr>
        <w:r>
          <w:fldChar w:fldCharType="begin"/>
        </w:r>
        <w:r>
          <w:instrText xml:space="preserve"> PAGE   \* MERGEFORMAT </w:instrText>
        </w:r>
        <w:r>
          <w:fldChar w:fldCharType="separate"/>
        </w:r>
        <w:r w:rsidR="00FB4CC1">
          <w:rPr>
            <w:noProof/>
          </w:rPr>
          <w:t>1</w:t>
        </w:r>
        <w:r>
          <w:rPr>
            <w:noProof/>
          </w:rPr>
          <w:fldChar w:fldCharType="end"/>
        </w:r>
      </w:p>
    </w:sdtContent>
  </w:sdt>
  <w:p w:rsidR="00CA2EF7" w:rsidRPr="00A43194" w:rsidRDefault="00CA2EF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4B" w:rsidRDefault="00603F4B" w:rsidP="00AB5610">
      <w:pPr>
        <w:spacing w:after="0" w:line="240" w:lineRule="auto"/>
      </w:pPr>
      <w:r>
        <w:separator/>
      </w:r>
    </w:p>
  </w:footnote>
  <w:footnote w:type="continuationSeparator" w:id="0">
    <w:p w:rsidR="00603F4B" w:rsidRDefault="00603F4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283"/>
    <w:multiLevelType w:val="multilevel"/>
    <w:tmpl w:val="4B16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DA4B36"/>
    <w:multiLevelType w:val="hybridMultilevel"/>
    <w:tmpl w:val="E91A52E6"/>
    <w:lvl w:ilvl="0" w:tplc="FA38E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C3F32D-0844-4FFF-8064-DFC630FD84FB}"/>
    <w:docVar w:name="dgnword-eventsink" w:val="73183096"/>
  </w:docVars>
  <w:rsids>
    <w:rsidRoot w:val="00686C8C"/>
    <w:rsid w:val="000035B9"/>
    <w:rsid w:val="00010B8B"/>
    <w:rsid w:val="0001295E"/>
    <w:rsid w:val="0004538B"/>
    <w:rsid w:val="00052B03"/>
    <w:rsid w:val="00062365"/>
    <w:rsid w:val="00077A33"/>
    <w:rsid w:val="00080858"/>
    <w:rsid w:val="00090D6C"/>
    <w:rsid w:val="000B1274"/>
    <w:rsid w:val="000C625C"/>
    <w:rsid w:val="000D0714"/>
    <w:rsid w:val="000F6945"/>
    <w:rsid w:val="00101A8A"/>
    <w:rsid w:val="001104FC"/>
    <w:rsid w:val="0011323A"/>
    <w:rsid w:val="001165B2"/>
    <w:rsid w:val="001200FC"/>
    <w:rsid w:val="001205D7"/>
    <w:rsid w:val="001379E1"/>
    <w:rsid w:val="00145109"/>
    <w:rsid w:val="0015517B"/>
    <w:rsid w:val="0016637D"/>
    <w:rsid w:val="0019370C"/>
    <w:rsid w:val="001938D4"/>
    <w:rsid w:val="00193BD8"/>
    <w:rsid w:val="00200261"/>
    <w:rsid w:val="002007E5"/>
    <w:rsid w:val="002030E1"/>
    <w:rsid w:val="002652FD"/>
    <w:rsid w:val="002710AD"/>
    <w:rsid w:val="002859CA"/>
    <w:rsid w:val="002B1153"/>
    <w:rsid w:val="002D7C4E"/>
    <w:rsid w:val="002E0AAF"/>
    <w:rsid w:val="00324CD1"/>
    <w:rsid w:val="00394DF7"/>
    <w:rsid w:val="003A10FF"/>
    <w:rsid w:val="003B414A"/>
    <w:rsid w:val="003C04D6"/>
    <w:rsid w:val="003E0CB3"/>
    <w:rsid w:val="003F0E5C"/>
    <w:rsid w:val="00403D05"/>
    <w:rsid w:val="00433B04"/>
    <w:rsid w:val="00440199"/>
    <w:rsid w:val="00456DBC"/>
    <w:rsid w:val="00471315"/>
    <w:rsid w:val="004D1065"/>
    <w:rsid w:val="00524B18"/>
    <w:rsid w:val="005445EA"/>
    <w:rsid w:val="00553B9D"/>
    <w:rsid w:val="005552B3"/>
    <w:rsid w:val="00566AD5"/>
    <w:rsid w:val="00576AC0"/>
    <w:rsid w:val="005878B3"/>
    <w:rsid w:val="005C34E0"/>
    <w:rsid w:val="005D2435"/>
    <w:rsid w:val="005D4415"/>
    <w:rsid w:val="005E713D"/>
    <w:rsid w:val="005F4327"/>
    <w:rsid w:val="0060068B"/>
    <w:rsid w:val="00603F4B"/>
    <w:rsid w:val="00605408"/>
    <w:rsid w:val="0061099A"/>
    <w:rsid w:val="006178BB"/>
    <w:rsid w:val="006506BC"/>
    <w:rsid w:val="00667908"/>
    <w:rsid w:val="00670919"/>
    <w:rsid w:val="00686C8C"/>
    <w:rsid w:val="00686D97"/>
    <w:rsid w:val="006E0863"/>
    <w:rsid w:val="006F11BA"/>
    <w:rsid w:val="006F2433"/>
    <w:rsid w:val="00727246"/>
    <w:rsid w:val="00781031"/>
    <w:rsid w:val="007859F9"/>
    <w:rsid w:val="007C0B7C"/>
    <w:rsid w:val="007C3BCC"/>
    <w:rsid w:val="007C3E15"/>
    <w:rsid w:val="007E41FD"/>
    <w:rsid w:val="007F0E13"/>
    <w:rsid w:val="008069D4"/>
    <w:rsid w:val="00824FD8"/>
    <w:rsid w:val="00846E07"/>
    <w:rsid w:val="00847429"/>
    <w:rsid w:val="008740EB"/>
    <w:rsid w:val="00874C18"/>
    <w:rsid w:val="008816DF"/>
    <w:rsid w:val="00881E3C"/>
    <w:rsid w:val="008A4B53"/>
    <w:rsid w:val="008F1681"/>
    <w:rsid w:val="008F2027"/>
    <w:rsid w:val="008F2E90"/>
    <w:rsid w:val="008F61EA"/>
    <w:rsid w:val="00904096"/>
    <w:rsid w:val="0090697F"/>
    <w:rsid w:val="00910FBF"/>
    <w:rsid w:val="0091304A"/>
    <w:rsid w:val="00920AD9"/>
    <w:rsid w:val="009331B5"/>
    <w:rsid w:val="009438AB"/>
    <w:rsid w:val="009C499C"/>
    <w:rsid w:val="009C4AD3"/>
    <w:rsid w:val="009C671A"/>
    <w:rsid w:val="009E74EA"/>
    <w:rsid w:val="00A3666A"/>
    <w:rsid w:val="00A400F5"/>
    <w:rsid w:val="00A43194"/>
    <w:rsid w:val="00A550E6"/>
    <w:rsid w:val="00A6783D"/>
    <w:rsid w:val="00A926E4"/>
    <w:rsid w:val="00A9646A"/>
    <w:rsid w:val="00AA73FB"/>
    <w:rsid w:val="00AB5610"/>
    <w:rsid w:val="00AC1D0D"/>
    <w:rsid w:val="00AC5D8E"/>
    <w:rsid w:val="00AD636E"/>
    <w:rsid w:val="00AE5564"/>
    <w:rsid w:val="00AE79F2"/>
    <w:rsid w:val="00B04F33"/>
    <w:rsid w:val="00B10E91"/>
    <w:rsid w:val="00B140CB"/>
    <w:rsid w:val="00B16BCD"/>
    <w:rsid w:val="00B21DF0"/>
    <w:rsid w:val="00B47805"/>
    <w:rsid w:val="00B523AB"/>
    <w:rsid w:val="00B91D95"/>
    <w:rsid w:val="00B92904"/>
    <w:rsid w:val="00B931F9"/>
    <w:rsid w:val="00B95C69"/>
    <w:rsid w:val="00B95FEE"/>
    <w:rsid w:val="00BD1862"/>
    <w:rsid w:val="00BE67FD"/>
    <w:rsid w:val="00BF134A"/>
    <w:rsid w:val="00C63A6A"/>
    <w:rsid w:val="00CA2EF7"/>
    <w:rsid w:val="00CC3875"/>
    <w:rsid w:val="00CF10DF"/>
    <w:rsid w:val="00CF4343"/>
    <w:rsid w:val="00D046F8"/>
    <w:rsid w:val="00D16715"/>
    <w:rsid w:val="00D2015C"/>
    <w:rsid w:val="00D26628"/>
    <w:rsid w:val="00D35418"/>
    <w:rsid w:val="00D436BA"/>
    <w:rsid w:val="00D5025F"/>
    <w:rsid w:val="00D94BCB"/>
    <w:rsid w:val="00D961FF"/>
    <w:rsid w:val="00DA1BAA"/>
    <w:rsid w:val="00DB0954"/>
    <w:rsid w:val="00DB68D1"/>
    <w:rsid w:val="00DB6C89"/>
    <w:rsid w:val="00E140FF"/>
    <w:rsid w:val="00E25A76"/>
    <w:rsid w:val="00E263C0"/>
    <w:rsid w:val="00E3132C"/>
    <w:rsid w:val="00E3613D"/>
    <w:rsid w:val="00E4167B"/>
    <w:rsid w:val="00E579F1"/>
    <w:rsid w:val="00E60CD7"/>
    <w:rsid w:val="00EC0390"/>
    <w:rsid w:val="00EC4A1C"/>
    <w:rsid w:val="00F01D36"/>
    <w:rsid w:val="00F04BE5"/>
    <w:rsid w:val="00F10C13"/>
    <w:rsid w:val="00F24942"/>
    <w:rsid w:val="00F30A51"/>
    <w:rsid w:val="00F43061"/>
    <w:rsid w:val="00F930FC"/>
    <w:rsid w:val="00FB4CC1"/>
    <w:rsid w:val="00FC185E"/>
    <w:rsid w:val="00FC7999"/>
    <w:rsid w:val="00FF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semiHidden/>
    <w:unhideWhenUsed/>
    <w:rsid w:val="00F04B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semiHidden/>
    <w:unhideWhenUsed/>
    <w:rsid w:val="00F04B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7E4F-454C-4156-8947-8E1748D1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2016-03-29T05:41:00Z</dcterms:created>
  <dcterms:modified xsi:type="dcterms:W3CDTF">2016-03-29T05:41:00Z</dcterms:modified>
</cp:coreProperties>
</file>