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414283" w:rsidRDefault="005878B3" w:rsidP="005878B3">
      <w:pPr>
        <w:jc w:val="center"/>
        <w:rPr>
          <w:rFonts w:ascii="Times New Roman" w:hAnsi="Times New Roman" w:cs="Times New Roman"/>
          <w:b/>
          <w:sz w:val="24"/>
          <w:szCs w:val="24"/>
        </w:rPr>
      </w:pPr>
      <w:r w:rsidRPr="00414283">
        <w:rPr>
          <w:rFonts w:ascii="Times New Roman" w:hAnsi="Times New Roman" w:cs="Times New Roman"/>
          <w:b/>
          <w:sz w:val="24"/>
          <w:szCs w:val="24"/>
        </w:rPr>
        <w:t>THE REPUBLIC OF UGANDA,</w:t>
      </w:r>
    </w:p>
    <w:p w:rsidR="005878B3" w:rsidRPr="00414283" w:rsidRDefault="005878B3" w:rsidP="005878B3">
      <w:pPr>
        <w:jc w:val="center"/>
        <w:rPr>
          <w:rFonts w:ascii="Times New Roman" w:hAnsi="Times New Roman" w:cs="Times New Roman"/>
          <w:b/>
          <w:sz w:val="24"/>
          <w:szCs w:val="24"/>
        </w:rPr>
      </w:pPr>
      <w:r w:rsidRPr="00414283">
        <w:rPr>
          <w:rFonts w:ascii="Times New Roman" w:hAnsi="Times New Roman" w:cs="Times New Roman"/>
          <w:b/>
          <w:sz w:val="24"/>
          <w:szCs w:val="24"/>
        </w:rPr>
        <w:t>IN THE HIGH COURT OF UGANDA AT KAMPALA</w:t>
      </w:r>
    </w:p>
    <w:p w:rsidR="005878B3" w:rsidRPr="00414283" w:rsidRDefault="005878B3" w:rsidP="005878B3">
      <w:pPr>
        <w:jc w:val="center"/>
        <w:rPr>
          <w:rFonts w:ascii="Times New Roman" w:hAnsi="Times New Roman" w:cs="Times New Roman"/>
          <w:b/>
          <w:sz w:val="24"/>
          <w:szCs w:val="24"/>
        </w:rPr>
      </w:pPr>
      <w:r w:rsidRPr="00414283">
        <w:rPr>
          <w:rFonts w:ascii="Times New Roman" w:hAnsi="Times New Roman" w:cs="Times New Roman"/>
          <w:b/>
          <w:sz w:val="24"/>
          <w:szCs w:val="24"/>
        </w:rPr>
        <w:t>(COMMERCIAL DIVISION)</w:t>
      </w:r>
    </w:p>
    <w:p w:rsidR="0074323A" w:rsidRPr="00414283" w:rsidRDefault="0074323A" w:rsidP="005878B3">
      <w:pPr>
        <w:jc w:val="center"/>
        <w:rPr>
          <w:rFonts w:ascii="Times New Roman" w:hAnsi="Times New Roman" w:cs="Times New Roman"/>
          <w:b/>
          <w:sz w:val="24"/>
          <w:szCs w:val="24"/>
        </w:rPr>
      </w:pPr>
      <w:r w:rsidRPr="00414283">
        <w:rPr>
          <w:rFonts w:ascii="Times New Roman" w:hAnsi="Times New Roman" w:cs="Times New Roman"/>
          <w:b/>
          <w:sz w:val="24"/>
          <w:szCs w:val="24"/>
        </w:rPr>
        <w:t>MISCELLANEOUS APPLICATION NO 671 OF 2015</w:t>
      </w:r>
    </w:p>
    <w:p w:rsidR="0074323A" w:rsidRPr="00414283" w:rsidRDefault="0074323A" w:rsidP="005878B3">
      <w:pPr>
        <w:jc w:val="center"/>
        <w:rPr>
          <w:rFonts w:ascii="Times New Roman" w:hAnsi="Times New Roman" w:cs="Times New Roman"/>
          <w:b/>
          <w:sz w:val="24"/>
          <w:szCs w:val="24"/>
        </w:rPr>
      </w:pPr>
      <w:r w:rsidRPr="00414283">
        <w:rPr>
          <w:rFonts w:ascii="Times New Roman" w:hAnsi="Times New Roman" w:cs="Times New Roman"/>
          <w:b/>
          <w:sz w:val="24"/>
          <w:szCs w:val="24"/>
        </w:rPr>
        <w:t>(ARISING OUT OF HCCS NO 531 OF 2015)</w:t>
      </w:r>
    </w:p>
    <w:p w:rsidR="0074323A" w:rsidRPr="00414283" w:rsidRDefault="0074323A" w:rsidP="0074323A">
      <w:pPr>
        <w:rPr>
          <w:rFonts w:ascii="Times New Roman" w:hAnsi="Times New Roman" w:cs="Times New Roman"/>
          <w:b/>
          <w:sz w:val="24"/>
          <w:szCs w:val="24"/>
        </w:rPr>
      </w:pPr>
      <w:r w:rsidRPr="00414283">
        <w:rPr>
          <w:rFonts w:ascii="Times New Roman" w:hAnsi="Times New Roman" w:cs="Times New Roman"/>
          <w:b/>
          <w:sz w:val="24"/>
          <w:szCs w:val="24"/>
        </w:rPr>
        <w:t>DECO TILES UGANDA LTD}..................................................................</w:t>
      </w:r>
      <w:r w:rsidR="008E6AFE" w:rsidRPr="00414283">
        <w:rPr>
          <w:rFonts w:ascii="Times New Roman" w:hAnsi="Times New Roman" w:cs="Times New Roman"/>
          <w:b/>
          <w:sz w:val="24"/>
          <w:szCs w:val="24"/>
        </w:rPr>
        <w:t>APPLICANT</w:t>
      </w:r>
      <w:r w:rsidRPr="00414283">
        <w:rPr>
          <w:rFonts w:ascii="Times New Roman" w:hAnsi="Times New Roman" w:cs="Times New Roman"/>
          <w:b/>
          <w:sz w:val="24"/>
          <w:szCs w:val="24"/>
        </w:rPr>
        <w:t xml:space="preserve"> </w:t>
      </w:r>
    </w:p>
    <w:p w:rsidR="0074323A" w:rsidRPr="00414283" w:rsidRDefault="0074323A" w:rsidP="0037517C">
      <w:pPr>
        <w:jc w:val="center"/>
        <w:rPr>
          <w:rFonts w:ascii="Times New Roman" w:hAnsi="Times New Roman" w:cs="Times New Roman"/>
          <w:b/>
          <w:sz w:val="24"/>
          <w:szCs w:val="24"/>
        </w:rPr>
      </w:pPr>
      <w:r w:rsidRPr="00414283">
        <w:rPr>
          <w:rFonts w:ascii="Times New Roman" w:hAnsi="Times New Roman" w:cs="Times New Roman"/>
          <w:b/>
          <w:sz w:val="24"/>
          <w:szCs w:val="24"/>
        </w:rPr>
        <w:t>VERSUS</w:t>
      </w:r>
    </w:p>
    <w:p w:rsidR="0074323A" w:rsidRPr="00414283" w:rsidRDefault="0074323A" w:rsidP="0074323A">
      <w:pPr>
        <w:rPr>
          <w:rFonts w:ascii="Times New Roman" w:hAnsi="Times New Roman" w:cs="Times New Roman"/>
          <w:b/>
          <w:sz w:val="24"/>
          <w:szCs w:val="24"/>
        </w:rPr>
      </w:pPr>
      <w:r w:rsidRPr="00414283">
        <w:rPr>
          <w:rFonts w:ascii="Times New Roman" w:hAnsi="Times New Roman" w:cs="Times New Roman"/>
          <w:b/>
          <w:sz w:val="24"/>
          <w:szCs w:val="24"/>
        </w:rPr>
        <w:t>DHL GLOBAL FORWARDING LTD}....................................................</w:t>
      </w:r>
      <w:r w:rsidR="008E6AFE" w:rsidRPr="00414283">
        <w:rPr>
          <w:rFonts w:ascii="Times New Roman" w:hAnsi="Times New Roman" w:cs="Times New Roman"/>
          <w:b/>
          <w:sz w:val="24"/>
          <w:szCs w:val="24"/>
        </w:rPr>
        <w:t>RESPONDENT</w:t>
      </w:r>
      <w:bookmarkStart w:id="0" w:name="_GoBack"/>
      <w:bookmarkEnd w:id="0"/>
    </w:p>
    <w:p w:rsidR="0037517C" w:rsidRPr="00414283" w:rsidRDefault="0037517C" w:rsidP="0037517C">
      <w:pPr>
        <w:ind w:left="360"/>
        <w:jc w:val="center"/>
        <w:rPr>
          <w:rFonts w:ascii="Times New Roman" w:hAnsi="Times New Roman" w:cs="Times New Roman"/>
          <w:b/>
          <w:sz w:val="24"/>
          <w:szCs w:val="24"/>
        </w:rPr>
      </w:pPr>
      <w:r w:rsidRPr="00414283">
        <w:rPr>
          <w:rFonts w:ascii="Times New Roman" w:hAnsi="Times New Roman" w:cs="Times New Roman"/>
          <w:b/>
          <w:sz w:val="24"/>
          <w:szCs w:val="24"/>
        </w:rPr>
        <w:t>BEFORE HON. MR. JUSTICE CHRISTOPHER MADRAMA IZAMA</w:t>
      </w:r>
    </w:p>
    <w:p w:rsidR="00C63A6A" w:rsidRPr="00414283" w:rsidRDefault="0037517C" w:rsidP="0037517C">
      <w:pPr>
        <w:jc w:val="center"/>
        <w:rPr>
          <w:rFonts w:ascii="Times New Roman" w:hAnsi="Times New Roman" w:cs="Times New Roman"/>
          <w:b/>
          <w:sz w:val="24"/>
          <w:szCs w:val="24"/>
        </w:rPr>
      </w:pPr>
      <w:r w:rsidRPr="00414283">
        <w:rPr>
          <w:rFonts w:ascii="Times New Roman" w:hAnsi="Times New Roman" w:cs="Times New Roman"/>
          <w:b/>
          <w:sz w:val="24"/>
          <w:szCs w:val="24"/>
        </w:rPr>
        <w:t>RULING</w:t>
      </w:r>
    </w:p>
    <w:p w:rsidR="00971620" w:rsidRPr="00414283" w:rsidRDefault="00971620" w:rsidP="00971620">
      <w:pPr>
        <w:spacing w:before="100" w:beforeAutospacing="1" w:after="0" w:line="240" w:lineRule="auto"/>
        <w:jc w:val="both"/>
        <w:rPr>
          <w:rFonts w:ascii="Times New Roman" w:eastAsia="Times New Roman" w:hAnsi="Times New Roman" w:cs="Times New Roman"/>
          <w:sz w:val="24"/>
          <w:szCs w:val="24"/>
        </w:rPr>
      </w:pPr>
      <w:r w:rsidRPr="00414283">
        <w:rPr>
          <w:rFonts w:ascii="Times New Roman" w:eastAsia="Times New Roman" w:hAnsi="Times New Roman" w:cs="Times New Roman"/>
          <w:sz w:val="24"/>
          <w:szCs w:val="24"/>
        </w:rPr>
        <w:t xml:space="preserve">The </w:t>
      </w:r>
      <w:r w:rsidR="008E6AFE" w:rsidRPr="00414283">
        <w:rPr>
          <w:rFonts w:ascii="Times New Roman" w:eastAsia="Times New Roman" w:hAnsi="Times New Roman" w:cs="Times New Roman"/>
          <w:sz w:val="24"/>
          <w:szCs w:val="24"/>
        </w:rPr>
        <w:t>Applicant</w:t>
      </w:r>
      <w:r w:rsidRPr="00414283">
        <w:rPr>
          <w:rFonts w:ascii="Times New Roman" w:eastAsia="Times New Roman" w:hAnsi="Times New Roman" w:cs="Times New Roman"/>
          <w:sz w:val="24"/>
          <w:szCs w:val="24"/>
        </w:rPr>
        <w:t xml:space="preserve">’s application is for leave to defend the main suit namely HCCS </w:t>
      </w:r>
      <w:r w:rsidR="00A37459" w:rsidRPr="00414283">
        <w:rPr>
          <w:rFonts w:ascii="Times New Roman" w:eastAsia="Times New Roman" w:hAnsi="Times New Roman" w:cs="Times New Roman"/>
          <w:sz w:val="24"/>
          <w:szCs w:val="24"/>
        </w:rPr>
        <w:t xml:space="preserve">No </w:t>
      </w:r>
      <w:r w:rsidRPr="00414283">
        <w:rPr>
          <w:rFonts w:ascii="Times New Roman" w:eastAsia="Times New Roman" w:hAnsi="Times New Roman" w:cs="Times New Roman"/>
          <w:sz w:val="24"/>
          <w:szCs w:val="24"/>
        </w:rPr>
        <w:t xml:space="preserve">531 of 2012 </w:t>
      </w:r>
      <w:r w:rsidR="0041156F" w:rsidRPr="00414283">
        <w:rPr>
          <w:rFonts w:ascii="Times New Roman" w:eastAsia="Times New Roman" w:hAnsi="Times New Roman" w:cs="Times New Roman"/>
          <w:sz w:val="24"/>
          <w:szCs w:val="24"/>
        </w:rPr>
        <w:t xml:space="preserve">brought against it by the </w:t>
      </w:r>
      <w:r w:rsidR="008E6AFE" w:rsidRPr="00414283">
        <w:rPr>
          <w:rFonts w:ascii="Times New Roman" w:eastAsia="Times New Roman" w:hAnsi="Times New Roman" w:cs="Times New Roman"/>
          <w:sz w:val="24"/>
          <w:szCs w:val="24"/>
        </w:rPr>
        <w:t>Respondent</w:t>
      </w:r>
      <w:r w:rsidR="00711E57" w:rsidRPr="00414283">
        <w:rPr>
          <w:rFonts w:ascii="Times New Roman" w:eastAsia="Times New Roman" w:hAnsi="Times New Roman" w:cs="Times New Roman"/>
          <w:sz w:val="24"/>
          <w:szCs w:val="24"/>
        </w:rPr>
        <w:t xml:space="preserve"> </w:t>
      </w:r>
      <w:r w:rsidR="00A37459" w:rsidRPr="00414283">
        <w:rPr>
          <w:rFonts w:ascii="Times New Roman" w:eastAsia="Times New Roman" w:hAnsi="Times New Roman" w:cs="Times New Roman"/>
          <w:sz w:val="24"/>
          <w:szCs w:val="24"/>
        </w:rPr>
        <w:t xml:space="preserve">who claims </w:t>
      </w:r>
      <w:r w:rsidR="00711E57" w:rsidRPr="00414283">
        <w:rPr>
          <w:rFonts w:ascii="Times New Roman" w:eastAsia="Times New Roman" w:hAnsi="Times New Roman" w:cs="Times New Roman"/>
          <w:sz w:val="24"/>
          <w:szCs w:val="24"/>
        </w:rPr>
        <w:t>a sum of US$ 55,894.43 and for costs of the suit</w:t>
      </w:r>
      <w:r w:rsidR="0041156F" w:rsidRPr="00414283">
        <w:rPr>
          <w:rFonts w:ascii="Times New Roman" w:eastAsia="Times New Roman" w:hAnsi="Times New Roman" w:cs="Times New Roman"/>
          <w:sz w:val="24"/>
          <w:szCs w:val="24"/>
        </w:rPr>
        <w:t xml:space="preserve">. The application </w:t>
      </w:r>
      <w:r w:rsidR="00A37459" w:rsidRPr="00414283">
        <w:rPr>
          <w:rFonts w:ascii="Times New Roman" w:eastAsia="Times New Roman" w:hAnsi="Times New Roman" w:cs="Times New Roman"/>
          <w:sz w:val="24"/>
          <w:szCs w:val="24"/>
        </w:rPr>
        <w:t xml:space="preserve">is brought under </w:t>
      </w:r>
      <w:r w:rsidR="0041156F" w:rsidRPr="00414283">
        <w:rPr>
          <w:rFonts w:ascii="Times New Roman" w:eastAsia="Times New Roman" w:hAnsi="Times New Roman" w:cs="Times New Roman"/>
          <w:sz w:val="24"/>
          <w:szCs w:val="24"/>
        </w:rPr>
        <w:t>Order 36 rules 2, 3, 4 and Order 52 r</w:t>
      </w:r>
      <w:r w:rsidR="00711E57" w:rsidRPr="00414283">
        <w:rPr>
          <w:rFonts w:ascii="Times New Roman" w:eastAsia="Times New Roman" w:hAnsi="Times New Roman" w:cs="Times New Roman"/>
          <w:sz w:val="24"/>
          <w:szCs w:val="24"/>
        </w:rPr>
        <w:t xml:space="preserve">ules </w:t>
      </w:r>
      <w:r w:rsidR="0041156F" w:rsidRPr="00414283">
        <w:rPr>
          <w:rFonts w:ascii="Times New Roman" w:eastAsia="Times New Roman" w:hAnsi="Times New Roman" w:cs="Times New Roman"/>
          <w:sz w:val="24"/>
          <w:szCs w:val="24"/>
        </w:rPr>
        <w:t>1, 2 and 3 of the Civil Procedure Rules</w:t>
      </w:r>
      <w:r w:rsidR="00711E57" w:rsidRPr="00414283">
        <w:rPr>
          <w:rFonts w:ascii="Times New Roman" w:eastAsia="Times New Roman" w:hAnsi="Times New Roman" w:cs="Times New Roman"/>
          <w:sz w:val="24"/>
          <w:szCs w:val="24"/>
        </w:rPr>
        <w:t xml:space="preserve"> </w:t>
      </w:r>
      <w:r w:rsidR="00A37459" w:rsidRPr="00414283">
        <w:rPr>
          <w:rFonts w:ascii="Times New Roman" w:eastAsia="Times New Roman" w:hAnsi="Times New Roman" w:cs="Times New Roman"/>
          <w:sz w:val="24"/>
          <w:szCs w:val="24"/>
        </w:rPr>
        <w:t>by No</w:t>
      </w:r>
      <w:r w:rsidR="00711E57" w:rsidRPr="00414283">
        <w:rPr>
          <w:rFonts w:ascii="Times New Roman" w:eastAsia="Times New Roman" w:hAnsi="Times New Roman" w:cs="Times New Roman"/>
          <w:sz w:val="24"/>
          <w:szCs w:val="24"/>
        </w:rPr>
        <w:t xml:space="preserve">tice of </w:t>
      </w:r>
      <w:r w:rsidR="00A37459" w:rsidRPr="00414283">
        <w:rPr>
          <w:rFonts w:ascii="Times New Roman" w:eastAsia="Times New Roman" w:hAnsi="Times New Roman" w:cs="Times New Roman"/>
          <w:sz w:val="24"/>
          <w:szCs w:val="24"/>
        </w:rPr>
        <w:t>M</w:t>
      </w:r>
      <w:r w:rsidR="00711E57" w:rsidRPr="00414283">
        <w:rPr>
          <w:rFonts w:ascii="Times New Roman" w:eastAsia="Times New Roman" w:hAnsi="Times New Roman" w:cs="Times New Roman"/>
          <w:sz w:val="24"/>
          <w:szCs w:val="24"/>
        </w:rPr>
        <w:t xml:space="preserve">otion supported by the affidavit of </w:t>
      </w:r>
      <w:r w:rsidR="0041156F" w:rsidRPr="00414283">
        <w:rPr>
          <w:rFonts w:ascii="Times New Roman" w:eastAsia="Times New Roman" w:hAnsi="Times New Roman" w:cs="Times New Roman"/>
          <w:sz w:val="24"/>
          <w:szCs w:val="24"/>
        </w:rPr>
        <w:t>Gregory Magezi</w:t>
      </w:r>
      <w:r w:rsidR="00711E57" w:rsidRPr="00414283">
        <w:rPr>
          <w:rFonts w:ascii="Times New Roman" w:eastAsia="Times New Roman" w:hAnsi="Times New Roman" w:cs="Times New Roman"/>
          <w:sz w:val="24"/>
          <w:szCs w:val="24"/>
        </w:rPr>
        <w:t xml:space="preserve">, the Managing Director of the </w:t>
      </w:r>
      <w:r w:rsidR="008E6AFE" w:rsidRPr="00414283">
        <w:rPr>
          <w:rFonts w:ascii="Times New Roman" w:eastAsia="Times New Roman" w:hAnsi="Times New Roman" w:cs="Times New Roman"/>
          <w:sz w:val="24"/>
          <w:szCs w:val="24"/>
        </w:rPr>
        <w:t>Applicant</w:t>
      </w:r>
      <w:r w:rsidR="00711E57" w:rsidRPr="00414283">
        <w:rPr>
          <w:rFonts w:ascii="Times New Roman" w:eastAsia="Times New Roman" w:hAnsi="Times New Roman" w:cs="Times New Roman"/>
          <w:sz w:val="24"/>
          <w:szCs w:val="24"/>
        </w:rPr>
        <w:t xml:space="preserve">. The </w:t>
      </w:r>
      <w:r w:rsidR="0041156F" w:rsidRPr="00414283">
        <w:rPr>
          <w:rFonts w:ascii="Times New Roman" w:eastAsia="Times New Roman" w:hAnsi="Times New Roman" w:cs="Times New Roman"/>
          <w:sz w:val="24"/>
          <w:szCs w:val="24"/>
        </w:rPr>
        <w:t xml:space="preserve">grounds </w:t>
      </w:r>
      <w:r w:rsidR="00711E57" w:rsidRPr="00414283">
        <w:rPr>
          <w:rFonts w:ascii="Times New Roman" w:eastAsia="Times New Roman" w:hAnsi="Times New Roman" w:cs="Times New Roman"/>
          <w:sz w:val="24"/>
          <w:szCs w:val="24"/>
        </w:rPr>
        <w:t xml:space="preserve">disclosed </w:t>
      </w:r>
      <w:r w:rsidR="0041156F" w:rsidRPr="00414283">
        <w:rPr>
          <w:rFonts w:ascii="Times New Roman" w:eastAsia="Times New Roman" w:hAnsi="Times New Roman" w:cs="Times New Roman"/>
          <w:sz w:val="24"/>
          <w:szCs w:val="24"/>
        </w:rPr>
        <w:t>in the Notice of Motion are as follows.</w:t>
      </w:r>
    </w:p>
    <w:p w:rsidR="00971620" w:rsidRPr="00414283" w:rsidRDefault="0041156F" w:rsidP="0041156F">
      <w:pPr>
        <w:spacing w:before="100" w:beforeAutospacing="1" w:after="0" w:line="240" w:lineRule="auto"/>
        <w:jc w:val="both"/>
        <w:rPr>
          <w:rFonts w:ascii="Times New Roman" w:eastAsia="Times New Roman" w:hAnsi="Times New Roman" w:cs="Times New Roman"/>
          <w:sz w:val="24"/>
          <w:szCs w:val="24"/>
        </w:rPr>
      </w:pPr>
      <w:r w:rsidRPr="00414283">
        <w:rPr>
          <w:rFonts w:ascii="Times New Roman" w:eastAsia="Times New Roman" w:hAnsi="Times New Roman" w:cs="Times New Roman"/>
          <w:sz w:val="24"/>
          <w:szCs w:val="24"/>
        </w:rPr>
        <w:t xml:space="preserve">The </w:t>
      </w:r>
      <w:r w:rsidR="008E6AFE" w:rsidRPr="00414283">
        <w:rPr>
          <w:rFonts w:ascii="Times New Roman" w:eastAsia="Times New Roman" w:hAnsi="Times New Roman" w:cs="Times New Roman"/>
          <w:sz w:val="24"/>
          <w:szCs w:val="24"/>
        </w:rPr>
        <w:t>Applicant</w:t>
      </w:r>
      <w:r w:rsidRPr="00414283">
        <w:rPr>
          <w:rFonts w:ascii="Times New Roman" w:eastAsia="Times New Roman" w:hAnsi="Times New Roman" w:cs="Times New Roman"/>
          <w:sz w:val="24"/>
          <w:szCs w:val="24"/>
        </w:rPr>
        <w:t xml:space="preserve"> contracted the </w:t>
      </w:r>
      <w:r w:rsidR="008E6AFE" w:rsidRPr="00414283">
        <w:rPr>
          <w:rFonts w:ascii="Times New Roman" w:eastAsia="Times New Roman" w:hAnsi="Times New Roman" w:cs="Times New Roman"/>
          <w:sz w:val="24"/>
          <w:szCs w:val="24"/>
        </w:rPr>
        <w:t>Respondent</w:t>
      </w:r>
      <w:r w:rsidRPr="00414283">
        <w:rPr>
          <w:rFonts w:ascii="Times New Roman" w:eastAsia="Times New Roman" w:hAnsi="Times New Roman" w:cs="Times New Roman"/>
          <w:sz w:val="24"/>
          <w:szCs w:val="24"/>
        </w:rPr>
        <w:t xml:space="preserve"> to transport its cargo from Mombasa to Kampala within the usual business time of one week but the </w:t>
      </w:r>
      <w:r w:rsidR="008E6AFE" w:rsidRPr="00414283">
        <w:rPr>
          <w:rFonts w:ascii="Times New Roman" w:eastAsia="Times New Roman" w:hAnsi="Times New Roman" w:cs="Times New Roman"/>
          <w:sz w:val="24"/>
          <w:szCs w:val="24"/>
        </w:rPr>
        <w:t>Respondent</w:t>
      </w:r>
      <w:r w:rsidRPr="00414283">
        <w:rPr>
          <w:rFonts w:ascii="Times New Roman" w:eastAsia="Times New Roman" w:hAnsi="Times New Roman" w:cs="Times New Roman"/>
          <w:sz w:val="24"/>
          <w:szCs w:val="24"/>
        </w:rPr>
        <w:t xml:space="preserve"> failed to do so </w:t>
      </w:r>
      <w:r w:rsidR="00A37459" w:rsidRPr="00414283">
        <w:rPr>
          <w:rFonts w:ascii="Times New Roman" w:eastAsia="Times New Roman" w:hAnsi="Times New Roman" w:cs="Times New Roman"/>
          <w:sz w:val="24"/>
          <w:szCs w:val="24"/>
        </w:rPr>
        <w:t xml:space="preserve">resulting in </w:t>
      </w:r>
      <w:r w:rsidRPr="00414283">
        <w:rPr>
          <w:rFonts w:ascii="Times New Roman" w:eastAsia="Times New Roman" w:hAnsi="Times New Roman" w:cs="Times New Roman"/>
          <w:sz w:val="24"/>
          <w:szCs w:val="24"/>
        </w:rPr>
        <w:t xml:space="preserve">business losses to the </w:t>
      </w:r>
      <w:r w:rsidR="008E6AFE" w:rsidRPr="00414283">
        <w:rPr>
          <w:rFonts w:ascii="Times New Roman" w:eastAsia="Times New Roman" w:hAnsi="Times New Roman" w:cs="Times New Roman"/>
          <w:sz w:val="24"/>
          <w:szCs w:val="24"/>
        </w:rPr>
        <w:t>Applicant</w:t>
      </w:r>
      <w:r w:rsidRPr="00414283">
        <w:rPr>
          <w:rFonts w:ascii="Times New Roman" w:eastAsia="Times New Roman" w:hAnsi="Times New Roman" w:cs="Times New Roman"/>
          <w:sz w:val="24"/>
          <w:szCs w:val="24"/>
        </w:rPr>
        <w:t xml:space="preserve">. Secondly a recent end of financial year audit for the period June 2014 to the end of June 2015 established that the </w:t>
      </w:r>
      <w:r w:rsidR="008E6AFE" w:rsidRPr="00414283">
        <w:rPr>
          <w:rFonts w:ascii="Times New Roman" w:eastAsia="Times New Roman" w:hAnsi="Times New Roman" w:cs="Times New Roman"/>
          <w:sz w:val="24"/>
          <w:szCs w:val="24"/>
        </w:rPr>
        <w:t>Applicant</w:t>
      </w:r>
      <w:r w:rsidRPr="00414283">
        <w:rPr>
          <w:rFonts w:ascii="Times New Roman" w:eastAsia="Times New Roman" w:hAnsi="Times New Roman" w:cs="Times New Roman"/>
          <w:sz w:val="24"/>
          <w:szCs w:val="24"/>
        </w:rPr>
        <w:t xml:space="preserve"> suffered a loss of approximately USD 78,000 on account of delay/failure by the </w:t>
      </w:r>
      <w:r w:rsidR="008E6AFE" w:rsidRPr="00414283">
        <w:rPr>
          <w:rFonts w:ascii="Times New Roman" w:eastAsia="Times New Roman" w:hAnsi="Times New Roman" w:cs="Times New Roman"/>
          <w:sz w:val="24"/>
          <w:szCs w:val="24"/>
        </w:rPr>
        <w:t>Respondent</w:t>
      </w:r>
      <w:r w:rsidRPr="00414283">
        <w:rPr>
          <w:rFonts w:ascii="Times New Roman" w:eastAsia="Times New Roman" w:hAnsi="Times New Roman" w:cs="Times New Roman"/>
          <w:sz w:val="24"/>
          <w:szCs w:val="24"/>
        </w:rPr>
        <w:t xml:space="preserve"> to promptly deliver its cargo as contracted. As a result the </w:t>
      </w:r>
      <w:r w:rsidR="008E6AFE" w:rsidRPr="00414283">
        <w:rPr>
          <w:rFonts w:ascii="Times New Roman" w:eastAsia="Times New Roman" w:hAnsi="Times New Roman" w:cs="Times New Roman"/>
          <w:sz w:val="24"/>
          <w:szCs w:val="24"/>
        </w:rPr>
        <w:t>Applicant</w:t>
      </w:r>
      <w:r w:rsidRPr="00414283">
        <w:rPr>
          <w:rFonts w:ascii="Times New Roman" w:eastAsia="Times New Roman" w:hAnsi="Times New Roman" w:cs="Times New Roman"/>
          <w:sz w:val="24"/>
          <w:szCs w:val="24"/>
        </w:rPr>
        <w:t xml:space="preserve"> is entitled to a set off of the said amount from the </w:t>
      </w:r>
      <w:r w:rsidR="008E6AFE" w:rsidRPr="00414283">
        <w:rPr>
          <w:rFonts w:ascii="Times New Roman" w:eastAsia="Times New Roman" w:hAnsi="Times New Roman" w:cs="Times New Roman"/>
          <w:sz w:val="24"/>
          <w:szCs w:val="24"/>
        </w:rPr>
        <w:t>Respondent</w:t>
      </w:r>
      <w:r w:rsidRPr="00414283">
        <w:rPr>
          <w:rFonts w:ascii="Times New Roman" w:eastAsia="Times New Roman" w:hAnsi="Times New Roman" w:cs="Times New Roman"/>
          <w:sz w:val="24"/>
          <w:szCs w:val="24"/>
        </w:rPr>
        <w:t xml:space="preserve">’s claim and is entitled to counterclaim the same from the </w:t>
      </w:r>
      <w:r w:rsidR="008E6AFE" w:rsidRPr="00414283">
        <w:rPr>
          <w:rFonts w:ascii="Times New Roman" w:eastAsia="Times New Roman" w:hAnsi="Times New Roman" w:cs="Times New Roman"/>
          <w:sz w:val="24"/>
          <w:szCs w:val="24"/>
        </w:rPr>
        <w:t>Respondent</w:t>
      </w:r>
      <w:r w:rsidRPr="00414283">
        <w:rPr>
          <w:rFonts w:ascii="Times New Roman" w:eastAsia="Times New Roman" w:hAnsi="Times New Roman" w:cs="Times New Roman"/>
          <w:sz w:val="24"/>
          <w:szCs w:val="24"/>
        </w:rPr>
        <w:t xml:space="preserve"> </w:t>
      </w:r>
      <w:r w:rsidR="00A37459" w:rsidRPr="00414283">
        <w:rPr>
          <w:rFonts w:ascii="Times New Roman" w:eastAsia="Times New Roman" w:hAnsi="Times New Roman" w:cs="Times New Roman"/>
          <w:sz w:val="24"/>
          <w:szCs w:val="24"/>
        </w:rPr>
        <w:t xml:space="preserve">and is therefore </w:t>
      </w:r>
      <w:r w:rsidRPr="00414283">
        <w:rPr>
          <w:rFonts w:ascii="Times New Roman" w:eastAsia="Times New Roman" w:hAnsi="Times New Roman" w:cs="Times New Roman"/>
          <w:sz w:val="24"/>
          <w:szCs w:val="24"/>
        </w:rPr>
        <w:t xml:space="preserve">not indebted to the </w:t>
      </w:r>
      <w:r w:rsidR="008E6AFE" w:rsidRPr="00414283">
        <w:rPr>
          <w:rFonts w:ascii="Times New Roman" w:eastAsia="Times New Roman" w:hAnsi="Times New Roman" w:cs="Times New Roman"/>
          <w:sz w:val="24"/>
          <w:szCs w:val="24"/>
        </w:rPr>
        <w:t>Respondent</w:t>
      </w:r>
      <w:r w:rsidRPr="00414283">
        <w:rPr>
          <w:rFonts w:ascii="Times New Roman" w:eastAsia="Times New Roman" w:hAnsi="Times New Roman" w:cs="Times New Roman"/>
          <w:sz w:val="24"/>
          <w:szCs w:val="24"/>
        </w:rPr>
        <w:t>. Lastly</w:t>
      </w:r>
      <w:r w:rsidR="00532C8F" w:rsidRPr="00414283">
        <w:rPr>
          <w:rFonts w:ascii="Times New Roman" w:eastAsia="Times New Roman" w:hAnsi="Times New Roman" w:cs="Times New Roman"/>
          <w:sz w:val="24"/>
          <w:szCs w:val="24"/>
        </w:rPr>
        <w:t xml:space="preserve">, </w:t>
      </w:r>
      <w:r w:rsidRPr="00414283">
        <w:rPr>
          <w:rFonts w:ascii="Times New Roman" w:eastAsia="Times New Roman" w:hAnsi="Times New Roman" w:cs="Times New Roman"/>
          <w:sz w:val="24"/>
          <w:szCs w:val="24"/>
        </w:rPr>
        <w:t xml:space="preserve">the </w:t>
      </w:r>
      <w:r w:rsidR="008E6AFE" w:rsidRPr="00414283">
        <w:rPr>
          <w:rFonts w:ascii="Times New Roman" w:eastAsia="Times New Roman" w:hAnsi="Times New Roman" w:cs="Times New Roman"/>
          <w:sz w:val="24"/>
          <w:szCs w:val="24"/>
        </w:rPr>
        <w:t>Applicant</w:t>
      </w:r>
      <w:r w:rsidRPr="00414283">
        <w:rPr>
          <w:rFonts w:ascii="Times New Roman" w:eastAsia="Times New Roman" w:hAnsi="Times New Roman" w:cs="Times New Roman"/>
          <w:sz w:val="24"/>
          <w:szCs w:val="24"/>
        </w:rPr>
        <w:t xml:space="preserve">’s application </w:t>
      </w:r>
      <w:r w:rsidR="00A37459" w:rsidRPr="00414283">
        <w:rPr>
          <w:rFonts w:ascii="Times New Roman" w:eastAsia="Times New Roman" w:hAnsi="Times New Roman" w:cs="Times New Roman"/>
          <w:sz w:val="24"/>
          <w:szCs w:val="24"/>
        </w:rPr>
        <w:t xml:space="preserve">discloses </w:t>
      </w:r>
      <w:r w:rsidR="00532C8F" w:rsidRPr="00414283">
        <w:rPr>
          <w:rFonts w:ascii="Times New Roman" w:eastAsia="Times New Roman" w:hAnsi="Times New Roman" w:cs="Times New Roman"/>
          <w:sz w:val="24"/>
          <w:szCs w:val="24"/>
        </w:rPr>
        <w:t xml:space="preserve">issues for </w:t>
      </w:r>
      <w:r w:rsidRPr="00414283">
        <w:rPr>
          <w:rFonts w:ascii="Times New Roman" w:eastAsia="Times New Roman" w:hAnsi="Times New Roman" w:cs="Times New Roman"/>
          <w:sz w:val="24"/>
          <w:szCs w:val="24"/>
        </w:rPr>
        <w:t>tria</w:t>
      </w:r>
      <w:r w:rsidR="00532C8F" w:rsidRPr="00414283">
        <w:rPr>
          <w:rFonts w:ascii="Times New Roman" w:eastAsia="Times New Roman" w:hAnsi="Times New Roman" w:cs="Times New Roman"/>
          <w:sz w:val="24"/>
          <w:szCs w:val="24"/>
        </w:rPr>
        <w:t xml:space="preserve">l </w:t>
      </w:r>
      <w:r w:rsidR="00A37459" w:rsidRPr="00414283">
        <w:rPr>
          <w:rFonts w:ascii="Times New Roman" w:eastAsia="Times New Roman" w:hAnsi="Times New Roman" w:cs="Times New Roman"/>
          <w:sz w:val="24"/>
          <w:szCs w:val="24"/>
        </w:rPr>
        <w:t xml:space="preserve">which </w:t>
      </w:r>
      <w:r w:rsidRPr="00414283">
        <w:rPr>
          <w:rFonts w:ascii="Times New Roman" w:eastAsia="Times New Roman" w:hAnsi="Times New Roman" w:cs="Times New Roman"/>
          <w:sz w:val="24"/>
          <w:szCs w:val="24"/>
        </w:rPr>
        <w:t>warrant</w:t>
      </w:r>
      <w:r w:rsidR="00A37459" w:rsidRPr="00414283">
        <w:rPr>
          <w:rFonts w:ascii="Times New Roman" w:eastAsia="Times New Roman" w:hAnsi="Times New Roman" w:cs="Times New Roman"/>
          <w:sz w:val="24"/>
          <w:szCs w:val="24"/>
        </w:rPr>
        <w:t xml:space="preserve"> the grant of the application for leave to </w:t>
      </w:r>
      <w:r w:rsidRPr="00414283">
        <w:rPr>
          <w:rFonts w:ascii="Times New Roman" w:eastAsia="Times New Roman" w:hAnsi="Times New Roman" w:cs="Times New Roman"/>
          <w:sz w:val="24"/>
          <w:szCs w:val="24"/>
        </w:rPr>
        <w:t>defend.</w:t>
      </w:r>
    </w:p>
    <w:p w:rsidR="00971620" w:rsidRPr="00414283" w:rsidRDefault="0041156F" w:rsidP="0041156F">
      <w:pPr>
        <w:spacing w:before="100" w:beforeAutospacing="1" w:after="0" w:line="240" w:lineRule="auto"/>
        <w:jc w:val="both"/>
        <w:rPr>
          <w:rFonts w:ascii="Times New Roman" w:eastAsia="Times New Roman" w:hAnsi="Times New Roman" w:cs="Times New Roman"/>
          <w:sz w:val="24"/>
          <w:szCs w:val="24"/>
        </w:rPr>
      </w:pPr>
      <w:r w:rsidRPr="00414283">
        <w:rPr>
          <w:rFonts w:ascii="Times New Roman" w:eastAsia="Times New Roman" w:hAnsi="Times New Roman" w:cs="Times New Roman"/>
          <w:sz w:val="24"/>
          <w:szCs w:val="24"/>
        </w:rPr>
        <w:t xml:space="preserve">In the affidavit in support of the application the </w:t>
      </w:r>
      <w:r w:rsidR="008E6AFE" w:rsidRPr="00414283">
        <w:rPr>
          <w:rFonts w:ascii="Times New Roman" w:eastAsia="Times New Roman" w:hAnsi="Times New Roman" w:cs="Times New Roman"/>
          <w:sz w:val="24"/>
          <w:szCs w:val="24"/>
        </w:rPr>
        <w:t>Applicant</w:t>
      </w:r>
      <w:r w:rsidR="00F13435" w:rsidRPr="00414283">
        <w:rPr>
          <w:rFonts w:ascii="Times New Roman" w:eastAsia="Times New Roman" w:hAnsi="Times New Roman" w:cs="Times New Roman"/>
          <w:sz w:val="24"/>
          <w:szCs w:val="24"/>
        </w:rPr>
        <w:t>’</w:t>
      </w:r>
      <w:r w:rsidR="00711E57" w:rsidRPr="00414283">
        <w:rPr>
          <w:rFonts w:ascii="Times New Roman" w:eastAsia="Times New Roman" w:hAnsi="Times New Roman" w:cs="Times New Roman"/>
          <w:sz w:val="24"/>
          <w:szCs w:val="24"/>
        </w:rPr>
        <w:t>s Managing Director dispose</w:t>
      </w:r>
      <w:r w:rsidR="00532C8F" w:rsidRPr="00414283">
        <w:rPr>
          <w:rFonts w:ascii="Times New Roman" w:eastAsia="Times New Roman" w:hAnsi="Times New Roman" w:cs="Times New Roman"/>
          <w:sz w:val="24"/>
          <w:szCs w:val="24"/>
        </w:rPr>
        <w:t xml:space="preserve">d to the following facts and grounds. He reiterated the grounds set out in the </w:t>
      </w:r>
      <w:r w:rsidRPr="00414283">
        <w:rPr>
          <w:rFonts w:ascii="Times New Roman" w:eastAsia="Times New Roman" w:hAnsi="Times New Roman" w:cs="Times New Roman"/>
          <w:sz w:val="24"/>
          <w:szCs w:val="24"/>
        </w:rPr>
        <w:t>Notice of Motion</w:t>
      </w:r>
      <w:r w:rsidR="00711E57" w:rsidRPr="00414283">
        <w:rPr>
          <w:rFonts w:ascii="Times New Roman" w:eastAsia="Times New Roman" w:hAnsi="Times New Roman" w:cs="Times New Roman"/>
          <w:sz w:val="24"/>
          <w:szCs w:val="24"/>
        </w:rPr>
        <w:t xml:space="preserve"> and added that the </w:t>
      </w:r>
      <w:r w:rsidR="008E6AFE" w:rsidRPr="00414283">
        <w:rPr>
          <w:rFonts w:ascii="Times New Roman" w:eastAsia="Times New Roman" w:hAnsi="Times New Roman" w:cs="Times New Roman"/>
          <w:sz w:val="24"/>
          <w:szCs w:val="24"/>
        </w:rPr>
        <w:t>Applicant</w:t>
      </w:r>
      <w:r w:rsidR="00D80ACF" w:rsidRPr="00414283">
        <w:rPr>
          <w:rFonts w:ascii="Times New Roman" w:eastAsia="Times New Roman" w:hAnsi="Times New Roman" w:cs="Times New Roman"/>
          <w:sz w:val="24"/>
          <w:szCs w:val="24"/>
        </w:rPr>
        <w:t xml:space="preserve"> </w:t>
      </w:r>
      <w:r w:rsidR="00711E57" w:rsidRPr="00414283">
        <w:rPr>
          <w:rFonts w:ascii="Times New Roman" w:eastAsia="Times New Roman" w:hAnsi="Times New Roman" w:cs="Times New Roman"/>
          <w:sz w:val="24"/>
          <w:szCs w:val="24"/>
        </w:rPr>
        <w:t>contracted</w:t>
      </w:r>
      <w:r w:rsidR="00D80ACF" w:rsidRPr="00414283">
        <w:rPr>
          <w:rFonts w:ascii="Times New Roman" w:eastAsia="Times New Roman" w:hAnsi="Times New Roman" w:cs="Times New Roman"/>
          <w:sz w:val="24"/>
          <w:szCs w:val="24"/>
        </w:rPr>
        <w:t xml:space="preserve"> the </w:t>
      </w:r>
      <w:r w:rsidR="008E6AFE" w:rsidRPr="00414283">
        <w:rPr>
          <w:rFonts w:ascii="Times New Roman" w:eastAsia="Times New Roman" w:hAnsi="Times New Roman" w:cs="Times New Roman"/>
          <w:sz w:val="24"/>
          <w:szCs w:val="24"/>
        </w:rPr>
        <w:t>Respondent</w:t>
      </w:r>
      <w:r w:rsidR="00D80ACF" w:rsidRPr="00414283">
        <w:rPr>
          <w:rFonts w:ascii="Times New Roman" w:eastAsia="Times New Roman" w:hAnsi="Times New Roman" w:cs="Times New Roman"/>
          <w:sz w:val="24"/>
          <w:szCs w:val="24"/>
        </w:rPr>
        <w:t>/</w:t>
      </w:r>
      <w:r w:rsidR="008E6AFE" w:rsidRPr="00414283">
        <w:rPr>
          <w:rFonts w:ascii="Times New Roman" w:eastAsia="Times New Roman" w:hAnsi="Times New Roman" w:cs="Times New Roman"/>
          <w:sz w:val="24"/>
          <w:szCs w:val="24"/>
        </w:rPr>
        <w:t>Plaintiff</w:t>
      </w:r>
      <w:r w:rsidR="00D80ACF" w:rsidRPr="00414283">
        <w:rPr>
          <w:rFonts w:ascii="Times New Roman" w:eastAsia="Times New Roman" w:hAnsi="Times New Roman" w:cs="Times New Roman"/>
          <w:sz w:val="24"/>
          <w:szCs w:val="24"/>
        </w:rPr>
        <w:t xml:space="preserve"> to transport its cargo from Mombasa to Kampala within </w:t>
      </w:r>
      <w:r w:rsidR="00532C8F" w:rsidRPr="00414283">
        <w:rPr>
          <w:rFonts w:ascii="Times New Roman" w:eastAsia="Times New Roman" w:hAnsi="Times New Roman" w:cs="Times New Roman"/>
          <w:sz w:val="24"/>
          <w:szCs w:val="24"/>
        </w:rPr>
        <w:t xml:space="preserve">an </w:t>
      </w:r>
      <w:r w:rsidR="00D80ACF" w:rsidRPr="00414283">
        <w:rPr>
          <w:rFonts w:ascii="Times New Roman" w:eastAsia="Times New Roman" w:hAnsi="Times New Roman" w:cs="Times New Roman"/>
          <w:sz w:val="24"/>
          <w:szCs w:val="24"/>
        </w:rPr>
        <w:t>agreed usual business delivery time of seven days b</w:t>
      </w:r>
      <w:r w:rsidR="00532C8F" w:rsidRPr="00414283">
        <w:rPr>
          <w:rFonts w:ascii="Times New Roman" w:eastAsia="Times New Roman" w:hAnsi="Times New Roman" w:cs="Times New Roman"/>
          <w:sz w:val="24"/>
          <w:szCs w:val="24"/>
        </w:rPr>
        <w:t xml:space="preserve">ut </w:t>
      </w:r>
      <w:r w:rsidR="00D80ACF" w:rsidRPr="00414283">
        <w:rPr>
          <w:rFonts w:ascii="Times New Roman" w:eastAsia="Times New Roman" w:hAnsi="Times New Roman" w:cs="Times New Roman"/>
          <w:sz w:val="24"/>
          <w:szCs w:val="24"/>
        </w:rPr>
        <w:t xml:space="preserve">the </w:t>
      </w:r>
      <w:r w:rsidR="008E6AFE" w:rsidRPr="00414283">
        <w:rPr>
          <w:rFonts w:ascii="Times New Roman" w:eastAsia="Times New Roman" w:hAnsi="Times New Roman" w:cs="Times New Roman"/>
          <w:sz w:val="24"/>
          <w:szCs w:val="24"/>
        </w:rPr>
        <w:t>Respondent</w:t>
      </w:r>
      <w:r w:rsidR="00D80ACF" w:rsidRPr="00414283">
        <w:rPr>
          <w:rFonts w:ascii="Times New Roman" w:eastAsia="Times New Roman" w:hAnsi="Times New Roman" w:cs="Times New Roman"/>
          <w:sz w:val="24"/>
          <w:szCs w:val="24"/>
        </w:rPr>
        <w:t>/</w:t>
      </w:r>
      <w:r w:rsidR="008E6AFE" w:rsidRPr="00414283">
        <w:rPr>
          <w:rFonts w:ascii="Times New Roman" w:eastAsia="Times New Roman" w:hAnsi="Times New Roman" w:cs="Times New Roman"/>
          <w:sz w:val="24"/>
          <w:szCs w:val="24"/>
        </w:rPr>
        <w:t>Plaintiff</w:t>
      </w:r>
      <w:r w:rsidR="00D80ACF" w:rsidRPr="00414283">
        <w:rPr>
          <w:rFonts w:ascii="Times New Roman" w:eastAsia="Times New Roman" w:hAnsi="Times New Roman" w:cs="Times New Roman"/>
          <w:sz w:val="24"/>
          <w:szCs w:val="24"/>
        </w:rPr>
        <w:t xml:space="preserve"> failed to do so despite repeated demands</w:t>
      </w:r>
      <w:r w:rsidR="00532C8F" w:rsidRPr="00414283">
        <w:rPr>
          <w:rFonts w:ascii="Times New Roman" w:eastAsia="Times New Roman" w:hAnsi="Times New Roman" w:cs="Times New Roman"/>
          <w:sz w:val="24"/>
          <w:szCs w:val="24"/>
        </w:rPr>
        <w:t xml:space="preserve">. As a </w:t>
      </w:r>
      <w:r w:rsidR="001C1DC5" w:rsidRPr="00414283">
        <w:rPr>
          <w:rFonts w:ascii="Times New Roman" w:eastAsia="Times New Roman" w:hAnsi="Times New Roman" w:cs="Times New Roman"/>
          <w:sz w:val="24"/>
          <w:szCs w:val="24"/>
        </w:rPr>
        <w:t xml:space="preserve">consequence </w:t>
      </w:r>
      <w:r w:rsidR="00532C8F" w:rsidRPr="00414283">
        <w:rPr>
          <w:rFonts w:ascii="Times New Roman" w:eastAsia="Times New Roman" w:hAnsi="Times New Roman" w:cs="Times New Roman"/>
          <w:sz w:val="24"/>
          <w:szCs w:val="24"/>
        </w:rPr>
        <w:t xml:space="preserve">of the delay the </w:t>
      </w:r>
      <w:r w:rsidR="008E6AFE" w:rsidRPr="00414283">
        <w:rPr>
          <w:rFonts w:ascii="Times New Roman" w:eastAsia="Times New Roman" w:hAnsi="Times New Roman" w:cs="Times New Roman"/>
          <w:sz w:val="24"/>
          <w:szCs w:val="24"/>
        </w:rPr>
        <w:t>Respondent</w:t>
      </w:r>
      <w:r w:rsidR="00532C8F" w:rsidRPr="00414283">
        <w:rPr>
          <w:rFonts w:ascii="Times New Roman" w:eastAsia="Times New Roman" w:hAnsi="Times New Roman" w:cs="Times New Roman"/>
          <w:sz w:val="24"/>
          <w:szCs w:val="24"/>
        </w:rPr>
        <w:t xml:space="preserve"> </w:t>
      </w:r>
      <w:r w:rsidR="001C1DC5" w:rsidRPr="00414283">
        <w:rPr>
          <w:rFonts w:ascii="Times New Roman" w:eastAsia="Times New Roman" w:hAnsi="Times New Roman" w:cs="Times New Roman"/>
          <w:sz w:val="24"/>
          <w:szCs w:val="24"/>
        </w:rPr>
        <w:t>occasion</w:t>
      </w:r>
      <w:r w:rsidR="00532C8F" w:rsidRPr="00414283">
        <w:rPr>
          <w:rFonts w:ascii="Times New Roman" w:eastAsia="Times New Roman" w:hAnsi="Times New Roman" w:cs="Times New Roman"/>
          <w:sz w:val="24"/>
          <w:szCs w:val="24"/>
        </w:rPr>
        <w:t xml:space="preserve">ed the </w:t>
      </w:r>
      <w:r w:rsidR="008E6AFE" w:rsidRPr="00414283">
        <w:rPr>
          <w:rFonts w:ascii="Times New Roman" w:eastAsia="Times New Roman" w:hAnsi="Times New Roman" w:cs="Times New Roman"/>
          <w:sz w:val="24"/>
          <w:szCs w:val="24"/>
        </w:rPr>
        <w:t>Applicant</w:t>
      </w:r>
      <w:r w:rsidR="00532C8F" w:rsidRPr="00414283">
        <w:rPr>
          <w:rFonts w:ascii="Times New Roman" w:eastAsia="Times New Roman" w:hAnsi="Times New Roman" w:cs="Times New Roman"/>
          <w:sz w:val="24"/>
          <w:szCs w:val="24"/>
        </w:rPr>
        <w:t xml:space="preserve"> business losses</w:t>
      </w:r>
      <w:r w:rsidR="001C1DC5" w:rsidRPr="00414283">
        <w:rPr>
          <w:rFonts w:ascii="Times New Roman" w:eastAsia="Times New Roman" w:hAnsi="Times New Roman" w:cs="Times New Roman"/>
          <w:sz w:val="24"/>
          <w:szCs w:val="24"/>
        </w:rPr>
        <w:t xml:space="preserve">. </w:t>
      </w:r>
      <w:r w:rsidR="00F13435" w:rsidRPr="00414283">
        <w:rPr>
          <w:rFonts w:ascii="Times New Roman" w:eastAsia="Times New Roman" w:hAnsi="Times New Roman" w:cs="Times New Roman"/>
          <w:sz w:val="24"/>
          <w:szCs w:val="24"/>
        </w:rPr>
        <w:t xml:space="preserve">The amount payable to the </w:t>
      </w:r>
      <w:r w:rsidR="008E6AFE" w:rsidRPr="00414283">
        <w:rPr>
          <w:rFonts w:ascii="Times New Roman" w:eastAsia="Times New Roman" w:hAnsi="Times New Roman" w:cs="Times New Roman"/>
          <w:sz w:val="24"/>
          <w:szCs w:val="24"/>
        </w:rPr>
        <w:t>Respondent</w:t>
      </w:r>
      <w:r w:rsidR="00F13435" w:rsidRPr="00414283">
        <w:rPr>
          <w:rFonts w:ascii="Times New Roman" w:eastAsia="Times New Roman" w:hAnsi="Times New Roman" w:cs="Times New Roman"/>
          <w:sz w:val="24"/>
          <w:szCs w:val="24"/>
        </w:rPr>
        <w:t xml:space="preserve"> is supposed to be US$55,000</w:t>
      </w:r>
      <w:r w:rsidR="00532C8F" w:rsidRPr="00414283">
        <w:rPr>
          <w:rFonts w:ascii="Times New Roman" w:eastAsia="Times New Roman" w:hAnsi="Times New Roman" w:cs="Times New Roman"/>
          <w:sz w:val="24"/>
          <w:szCs w:val="24"/>
        </w:rPr>
        <w:t xml:space="preserve"> but the </w:t>
      </w:r>
      <w:r w:rsidR="008E6AFE" w:rsidRPr="00414283">
        <w:rPr>
          <w:rFonts w:ascii="Times New Roman" w:eastAsia="Times New Roman" w:hAnsi="Times New Roman" w:cs="Times New Roman"/>
          <w:sz w:val="24"/>
          <w:szCs w:val="24"/>
        </w:rPr>
        <w:t>Applicant</w:t>
      </w:r>
      <w:r w:rsidR="00F13435" w:rsidRPr="00414283">
        <w:rPr>
          <w:rFonts w:ascii="Times New Roman" w:eastAsia="Times New Roman" w:hAnsi="Times New Roman" w:cs="Times New Roman"/>
          <w:sz w:val="24"/>
          <w:szCs w:val="24"/>
        </w:rPr>
        <w:t xml:space="preserve"> has counterclaim/set</w:t>
      </w:r>
      <w:r w:rsidR="00532C8F" w:rsidRPr="00414283">
        <w:rPr>
          <w:rFonts w:ascii="Times New Roman" w:eastAsia="Times New Roman" w:hAnsi="Times New Roman" w:cs="Times New Roman"/>
          <w:sz w:val="24"/>
          <w:szCs w:val="24"/>
        </w:rPr>
        <w:t>-</w:t>
      </w:r>
      <w:r w:rsidR="00F13435" w:rsidRPr="00414283">
        <w:rPr>
          <w:rFonts w:ascii="Times New Roman" w:eastAsia="Times New Roman" w:hAnsi="Times New Roman" w:cs="Times New Roman"/>
          <w:sz w:val="24"/>
          <w:szCs w:val="24"/>
        </w:rPr>
        <w:t xml:space="preserve">off against the </w:t>
      </w:r>
      <w:r w:rsidR="008E6AFE" w:rsidRPr="00414283">
        <w:rPr>
          <w:rFonts w:ascii="Times New Roman" w:eastAsia="Times New Roman" w:hAnsi="Times New Roman" w:cs="Times New Roman"/>
          <w:sz w:val="24"/>
          <w:szCs w:val="24"/>
        </w:rPr>
        <w:t>Respondent</w:t>
      </w:r>
      <w:r w:rsidR="00F13435" w:rsidRPr="00414283">
        <w:rPr>
          <w:rFonts w:ascii="Times New Roman" w:eastAsia="Times New Roman" w:hAnsi="Times New Roman" w:cs="Times New Roman"/>
          <w:sz w:val="24"/>
          <w:szCs w:val="24"/>
        </w:rPr>
        <w:t xml:space="preserve"> of approximately US$78,000 on account of the </w:t>
      </w:r>
      <w:r w:rsidR="00532C8F" w:rsidRPr="00414283">
        <w:rPr>
          <w:rFonts w:ascii="Times New Roman" w:eastAsia="Times New Roman" w:hAnsi="Times New Roman" w:cs="Times New Roman"/>
          <w:sz w:val="24"/>
          <w:szCs w:val="24"/>
        </w:rPr>
        <w:t xml:space="preserve">said </w:t>
      </w:r>
      <w:r w:rsidR="00F13435" w:rsidRPr="00414283">
        <w:rPr>
          <w:rFonts w:ascii="Times New Roman" w:eastAsia="Times New Roman" w:hAnsi="Times New Roman" w:cs="Times New Roman"/>
          <w:sz w:val="24"/>
          <w:szCs w:val="24"/>
        </w:rPr>
        <w:t xml:space="preserve">delays </w:t>
      </w:r>
      <w:r w:rsidR="00532C8F" w:rsidRPr="00414283">
        <w:rPr>
          <w:rFonts w:ascii="Times New Roman" w:eastAsia="Times New Roman" w:hAnsi="Times New Roman" w:cs="Times New Roman"/>
          <w:sz w:val="24"/>
          <w:szCs w:val="24"/>
        </w:rPr>
        <w:t xml:space="preserve">leading to </w:t>
      </w:r>
      <w:r w:rsidR="00F13435" w:rsidRPr="00414283">
        <w:rPr>
          <w:rFonts w:ascii="Times New Roman" w:eastAsia="Times New Roman" w:hAnsi="Times New Roman" w:cs="Times New Roman"/>
          <w:sz w:val="24"/>
          <w:szCs w:val="24"/>
        </w:rPr>
        <w:t xml:space="preserve">losses suffered by the </w:t>
      </w:r>
      <w:r w:rsidR="008E6AFE" w:rsidRPr="00414283">
        <w:rPr>
          <w:rFonts w:ascii="Times New Roman" w:eastAsia="Times New Roman" w:hAnsi="Times New Roman" w:cs="Times New Roman"/>
          <w:sz w:val="24"/>
          <w:szCs w:val="24"/>
        </w:rPr>
        <w:t>Applicant</w:t>
      </w:r>
      <w:r w:rsidR="00532C8F" w:rsidRPr="00414283">
        <w:rPr>
          <w:rFonts w:ascii="Times New Roman" w:eastAsia="Times New Roman" w:hAnsi="Times New Roman" w:cs="Times New Roman"/>
          <w:sz w:val="24"/>
          <w:szCs w:val="24"/>
        </w:rPr>
        <w:t xml:space="preserve"> in the said amount</w:t>
      </w:r>
      <w:r w:rsidR="00F13435" w:rsidRPr="00414283">
        <w:rPr>
          <w:rFonts w:ascii="Times New Roman" w:eastAsia="Times New Roman" w:hAnsi="Times New Roman" w:cs="Times New Roman"/>
          <w:sz w:val="24"/>
          <w:szCs w:val="24"/>
        </w:rPr>
        <w:t>.</w:t>
      </w:r>
    </w:p>
    <w:p w:rsidR="00971620" w:rsidRPr="00414283" w:rsidRDefault="0041156F" w:rsidP="0041156F">
      <w:pPr>
        <w:spacing w:before="100" w:beforeAutospacing="1" w:after="0" w:line="240" w:lineRule="auto"/>
        <w:jc w:val="both"/>
        <w:rPr>
          <w:rFonts w:ascii="Times New Roman" w:eastAsia="Times New Roman" w:hAnsi="Times New Roman" w:cs="Times New Roman"/>
          <w:sz w:val="24"/>
          <w:szCs w:val="24"/>
        </w:rPr>
      </w:pPr>
      <w:r w:rsidRPr="00414283">
        <w:rPr>
          <w:rFonts w:ascii="Times New Roman" w:eastAsia="Times New Roman" w:hAnsi="Times New Roman" w:cs="Times New Roman"/>
          <w:sz w:val="24"/>
          <w:szCs w:val="24"/>
        </w:rPr>
        <w:lastRenderedPageBreak/>
        <w:t xml:space="preserve">In reply the </w:t>
      </w:r>
      <w:r w:rsidR="008E6AFE" w:rsidRPr="00414283">
        <w:rPr>
          <w:rFonts w:ascii="Times New Roman" w:eastAsia="Times New Roman" w:hAnsi="Times New Roman" w:cs="Times New Roman"/>
          <w:sz w:val="24"/>
          <w:szCs w:val="24"/>
        </w:rPr>
        <w:t>Respondent</w:t>
      </w:r>
      <w:r w:rsidRPr="00414283">
        <w:rPr>
          <w:rFonts w:ascii="Times New Roman" w:eastAsia="Times New Roman" w:hAnsi="Times New Roman" w:cs="Times New Roman"/>
          <w:sz w:val="24"/>
          <w:szCs w:val="24"/>
        </w:rPr>
        <w:t>’s Country Manager Mr. Humphrey Pule depose</w:t>
      </w:r>
      <w:r w:rsidR="003A53EC" w:rsidRPr="00414283">
        <w:rPr>
          <w:rFonts w:ascii="Times New Roman" w:eastAsia="Times New Roman" w:hAnsi="Times New Roman" w:cs="Times New Roman"/>
          <w:sz w:val="24"/>
          <w:szCs w:val="24"/>
        </w:rPr>
        <w:t xml:space="preserve">d that </w:t>
      </w:r>
      <w:r w:rsidRPr="00414283">
        <w:rPr>
          <w:rFonts w:ascii="Times New Roman" w:eastAsia="Times New Roman" w:hAnsi="Times New Roman" w:cs="Times New Roman"/>
          <w:sz w:val="24"/>
          <w:szCs w:val="24"/>
        </w:rPr>
        <w:t xml:space="preserve">the </w:t>
      </w:r>
      <w:r w:rsidR="008E6AFE" w:rsidRPr="00414283">
        <w:rPr>
          <w:rFonts w:ascii="Times New Roman" w:eastAsia="Times New Roman" w:hAnsi="Times New Roman" w:cs="Times New Roman"/>
          <w:sz w:val="24"/>
          <w:szCs w:val="24"/>
        </w:rPr>
        <w:t>Applicant</w:t>
      </w:r>
      <w:r w:rsidRPr="00414283">
        <w:rPr>
          <w:rFonts w:ascii="Times New Roman" w:eastAsia="Times New Roman" w:hAnsi="Times New Roman" w:cs="Times New Roman"/>
          <w:sz w:val="24"/>
          <w:szCs w:val="24"/>
        </w:rPr>
        <w:t xml:space="preserve"> in plain English language </w:t>
      </w:r>
      <w:r w:rsidR="00532C8F" w:rsidRPr="00414283">
        <w:rPr>
          <w:rFonts w:ascii="Times New Roman" w:eastAsia="Times New Roman" w:hAnsi="Times New Roman" w:cs="Times New Roman"/>
          <w:sz w:val="24"/>
          <w:szCs w:val="24"/>
        </w:rPr>
        <w:t xml:space="preserve">and </w:t>
      </w:r>
      <w:r w:rsidRPr="00414283">
        <w:rPr>
          <w:rFonts w:ascii="Times New Roman" w:eastAsia="Times New Roman" w:hAnsi="Times New Roman" w:cs="Times New Roman"/>
          <w:sz w:val="24"/>
          <w:szCs w:val="24"/>
        </w:rPr>
        <w:t xml:space="preserve">well knowing its indebted to the </w:t>
      </w:r>
      <w:r w:rsidR="008E6AFE" w:rsidRPr="00414283">
        <w:rPr>
          <w:rFonts w:ascii="Times New Roman" w:eastAsia="Times New Roman" w:hAnsi="Times New Roman" w:cs="Times New Roman"/>
          <w:sz w:val="24"/>
          <w:szCs w:val="24"/>
        </w:rPr>
        <w:t>Respondent</w:t>
      </w:r>
      <w:r w:rsidRPr="00414283">
        <w:rPr>
          <w:rFonts w:ascii="Times New Roman" w:eastAsia="Times New Roman" w:hAnsi="Times New Roman" w:cs="Times New Roman"/>
          <w:sz w:val="24"/>
          <w:szCs w:val="24"/>
        </w:rPr>
        <w:t xml:space="preserve"> entered into an agreement in which it agreed to pay </w:t>
      </w:r>
      <w:r w:rsidR="003A53EC" w:rsidRPr="00414283">
        <w:rPr>
          <w:rFonts w:ascii="Times New Roman" w:eastAsia="Times New Roman" w:hAnsi="Times New Roman" w:cs="Times New Roman"/>
          <w:sz w:val="24"/>
          <w:szCs w:val="24"/>
        </w:rPr>
        <w:t>a</w:t>
      </w:r>
      <w:r w:rsidRPr="00414283">
        <w:rPr>
          <w:rFonts w:ascii="Times New Roman" w:eastAsia="Times New Roman" w:hAnsi="Times New Roman" w:cs="Times New Roman"/>
          <w:sz w:val="24"/>
          <w:szCs w:val="24"/>
        </w:rPr>
        <w:t xml:space="preserve"> debt of US$ 60,684.43. The </w:t>
      </w:r>
      <w:r w:rsidR="008E6AFE" w:rsidRPr="00414283">
        <w:rPr>
          <w:rFonts w:ascii="Times New Roman" w:eastAsia="Times New Roman" w:hAnsi="Times New Roman" w:cs="Times New Roman"/>
          <w:sz w:val="24"/>
          <w:szCs w:val="24"/>
        </w:rPr>
        <w:t>Applicant</w:t>
      </w:r>
      <w:r w:rsidRPr="00414283">
        <w:rPr>
          <w:rFonts w:ascii="Times New Roman" w:eastAsia="Times New Roman" w:hAnsi="Times New Roman" w:cs="Times New Roman"/>
          <w:sz w:val="24"/>
          <w:szCs w:val="24"/>
        </w:rPr>
        <w:t xml:space="preserve"> paid US$ 5,000 and subsequently </w:t>
      </w:r>
      <w:r w:rsidR="00532C8F" w:rsidRPr="00414283">
        <w:rPr>
          <w:rFonts w:ascii="Times New Roman" w:eastAsia="Times New Roman" w:hAnsi="Times New Roman" w:cs="Times New Roman"/>
          <w:sz w:val="24"/>
          <w:szCs w:val="24"/>
        </w:rPr>
        <w:t xml:space="preserve">paid another </w:t>
      </w:r>
      <w:r w:rsidRPr="00414283">
        <w:rPr>
          <w:rFonts w:ascii="Times New Roman" w:eastAsia="Times New Roman" w:hAnsi="Times New Roman" w:cs="Times New Roman"/>
          <w:sz w:val="24"/>
          <w:szCs w:val="24"/>
        </w:rPr>
        <w:t>US$ 1,500</w:t>
      </w:r>
      <w:r w:rsidR="003A53EC" w:rsidRPr="00414283">
        <w:rPr>
          <w:rFonts w:ascii="Times New Roman" w:eastAsia="Times New Roman" w:hAnsi="Times New Roman" w:cs="Times New Roman"/>
          <w:sz w:val="24"/>
          <w:szCs w:val="24"/>
        </w:rPr>
        <w:t xml:space="preserve">. The </w:t>
      </w:r>
      <w:r w:rsidR="008E6AFE" w:rsidRPr="00414283">
        <w:rPr>
          <w:rFonts w:ascii="Times New Roman" w:eastAsia="Times New Roman" w:hAnsi="Times New Roman" w:cs="Times New Roman"/>
          <w:sz w:val="24"/>
          <w:szCs w:val="24"/>
        </w:rPr>
        <w:t>Applicant</w:t>
      </w:r>
      <w:r w:rsidR="003A53EC" w:rsidRPr="00414283">
        <w:rPr>
          <w:rFonts w:ascii="Times New Roman" w:eastAsia="Times New Roman" w:hAnsi="Times New Roman" w:cs="Times New Roman"/>
          <w:sz w:val="24"/>
          <w:szCs w:val="24"/>
        </w:rPr>
        <w:t xml:space="preserve"> is barred by the doctrine of estoppels by deed from </w:t>
      </w:r>
      <w:r w:rsidRPr="00414283">
        <w:rPr>
          <w:rFonts w:ascii="Times New Roman" w:eastAsia="Times New Roman" w:hAnsi="Times New Roman" w:cs="Times New Roman"/>
          <w:sz w:val="24"/>
          <w:szCs w:val="24"/>
        </w:rPr>
        <w:t xml:space="preserve">denying indebtedness </w:t>
      </w:r>
      <w:r w:rsidR="003A53EC" w:rsidRPr="00414283">
        <w:rPr>
          <w:rFonts w:ascii="Times New Roman" w:eastAsia="Times New Roman" w:hAnsi="Times New Roman" w:cs="Times New Roman"/>
          <w:sz w:val="24"/>
          <w:szCs w:val="24"/>
        </w:rPr>
        <w:t xml:space="preserve">to the </w:t>
      </w:r>
      <w:r w:rsidR="008E6AFE" w:rsidRPr="00414283">
        <w:rPr>
          <w:rFonts w:ascii="Times New Roman" w:eastAsia="Times New Roman" w:hAnsi="Times New Roman" w:cs="Times New Roman"/>
          <w:sz w:val="24"/>
          <w:szCs w:val="24"/>
        </w:rPr>
        <w:t>Respondent</w:t>
      </w:r>
      <w:r w:rsidR="003A53EC" w:rsidRPr="00414283">
        <w:rPr>
          <w:rFonts w:ascii="Times New Roman" w:eastAsia="Times New Roman" w:hAnsi="Times New Roman" w:cs="Times New Roman"/>
          <w:sz w:val="24"/>
          <w:szCs w:val="24"/>
        </w:rPr>
        <w:t xml:space="preserve"> in the amount </w:t>
      </w:r>
      <w:r w:rsidRPr="00414283">
        <w:rPr>
          <w:rFonts w:ascii="Times New Roman" w:eastAsia="Times New Roman" w:hAnsi="Times New Roman" w:cs="Times New Roman"/>
          <w:sz w:val="24"/>
          <w:szCs w:val="24"/>
        </w:rPr>
        <w:t>of US$ 54</w:t>
      </w:r>
      <w:r w:rsidR="003A53EC" w:rsidRPr="00414283">
        <w:rPr>
          <w:rFonts w:ascii="Times New Roman" w:eastAsia="Times New Roman" w:hAnsi="Times New Roman" w:cs="Times New Roman"/>
          <w:sz w:val="24"/>
          <w:szCs w:val="24"/>
        </w:rPr>
        <w:t>,</w:t>
      </w:r>
      <w:r w:rsidRPr="00414283">
        <w:rPr>
          <w:rFonts w:ascii="Times New Roman" w:eastAsia="Times New Roman" w:hAnsi="Times New Roman" w:cs="Times New Roman"/>
          <w:sz w:val="24"/>
          <w:szCs w:val="24"/>
        </w:rPr>
        <w:t>184.43.</w:t>
      </w:r>
      <w:r w:rsidR="003A53EC" w:rsidRPr="00414283">
        <w:rPr>
          <w:rFonts w:ascii="Times New Roman" w:eastAsia="Times New Roman" w:hAnsi="Times New Roman" w:cs="Times New Roman"/>
          <w:sz w:val="24"/>
          <w:szCs w:val="24"/>
        </w:rPr>
        <w:t xml:space="preserve"> </w:t>
      </w:r>
      <w:r w:rsidRPr="00414283">
        <w:rPr>
          <w:rFonts w:ascii="Times New Roman" w:eastAsia="Times New Roman" w:hAnsi="Times New Roman" w:cs="Times New Roman"/>
          <w:sz w:val="24"/>
          <w:szCs w:val="24"/>
        </w:rPr>
        <w:t xml:space="preserve">Furthermore the </w:t>
      </w:r>
      <w:r w:rsidR="008E6AFE" w:rsidRPr="00414283">
        <w:rPr>
          <w:rFonts w:ascii="Times New Roman" w:eastAsia="Times New Roman" w:hAnsi="Times New Roman" w:cs="Times New Roman"/>
          <w:sz w:val="24"/>
          <w:szCs w:val="24"/>
        </w:rPr>
        <w:t>Applicant</w:t>
      </w:r>
      <w:r w:rsidRPr="00414283">
        <w:rPr>
          <w:rFonts w:ascii="Times New Roman" w:eastAsia="Times New Roman" w:hAnsi="Times New Roman" w:cs="Times New Roman"/>
          <w:sz w:val="24"/>
          <w:szCs w:val="24"/>
        </w:rPr>
        <w:t xml:space="preserve"> has not shown good cause for granting the Application and as such the application lacks merit and </w:t>
      </w:r>
      <w:r w:rsidR="00532C8F" w:rsidRPr="00414283">
        <w:rPr>
          <w:rFonts w:ascii="Times New Roman" w:eastAsia="Times New Roman" w:hAnsi="Times New Roman" w:cs="Times New Roman"/>
          <w:sz w:val="24"/>
          <w:szCs w:val="24"/>
        </w:rPr>
        <w:t xml:space="preserve">ought to </w:t>
      </w:r>
      <w:r w:rsidRPr="00414283">
        <w:rPr>
          <w:rFonts w:ascii="Times New Roman" w:eastAsia="Times New Roman" w:hAnsi="Times New Roman" w:cs="Times New Roman"/>
          <w:sz w:val="24"/>
          <w:szCs w:val="24"/>
        </w:rPr>
        <w:t xml:space="preserve">be dismissed with costs. </w:t>
      </w:r>
    </w:p>
    <w:p w:rsidR="00971620" w:rsidRPr="00414283" w:rsidRDefault="0041156F" w:rsidP="0041156F">
      <w:pPr>
        <w:spacing w:before="100" w:beforeAutospacing="1" w:after="0" w:line="240" w:lineRule="auto"/>
        <w:jc w:val="both"/>
        <w:rPr>
          <w:rFonts w:ascii="Times New Roman" w:eastAsia="Times New Roman" w:hAnsi="Times New Roman" w:cs="Times New Roman"/>
          <w:sz w:val="24"/>
          <w:szCs w:val="24"/>
        </w:rPr>
      </w:pPr>
      <w:r w:rsidRPr="00414283">
        <w:rPr>
          <w:rFonts w:ascii="Times New Roman" w:eastAsia="Times New Roman" w:hAnsi="Times New Roman" w:cs="Times New Roman"/>
          <w:sz w:val="24"/>
          <w:szCs w:val="24"/>
        </w:rPr>
        <w:t xml:space="preserve">The </w:t>
      </w:r>
      <w:r w:rsidR="008E6AFE" w:rsidRPr="00414283">
        <w:rPr>
          <w:rFonts w:ascii="Times New Roman" w:eastAsia="Times New Roman" w:hAnsi="Times New Roman" w:cs="Times New Roman"/>
          <w:sz w:val="24"/>
          <w:szCs w:val="24"/>
        </w:rPr>
        <w:t>Applicant</w:t>
      </w:r>
      <w:r w:rsidRPr="00414283">
        <w:rPr>
          <w:rFonts w:ascii="Times New Roman" w:eastAsia="Times New Roman" w:hAnsi="Times New Roman" w:cs="Times New Roman"/>
          <w:sz w:val="24"/>
          <w:szCs w:val="24"/>
        </w:rPr>
        <w:t xml:space="preserve"> is represented by Messieurs Nuwagaba and Mwebesa Advocates while the </w:t>
      </w:r>
      <w:r w:rsidR="008E6AFE" w:rsidRPr="00414283">
        <w:rPr>
          <w:rFonts w:ascii="Times New Roman" w:eastAsia="Times New Roman" w:hAnsi="Times New Roman" w:cs="Times New Roman"/>
          <w:sz w:val="24"/>
          <w:szCs w:val="24"/>
        </w:rPr>
        <w:t>Respondent</w:t>
      </w:r>
      <w:r w:rsidRPr="00414283">
        <w:rPr>
          <w:rFonts w:ascii="Times New Roman" w:eastAsia="Times New Roman" w:hAnsi="Times New Roman" w:cs="Times New Roman"/>
          <w:sz w:val="24"/>
          <w:szCs w:val="24"/>
        </w:rPr>
        <w:t xml:space="preserve"> is represented by Messieurs Kaggwa and Kaggwa Advocates.</w:t>
      </w:r>
      <w:r w:rsidR="00532C8F" w:rsidRPr="00414283">
        <w:rPr>
          <w:rFonts w:ascii="Times New Roman" w:eastAsia="Times New Roman" w:hAnsi="Times New Roman" w:cs="Times New Roman"/>
          <w:sz w:val="24"/>
          <w:szCs w:val="24"/>
        </w:rPr>
        <w:t xml:space="preserve"> </w:t>
      </w:r>
      <w:r w:rsidRPr="00414283">
        <w:rPr>
          <w:rFonts w:ascii="Times New Roman" w:eastAsia="Times New Roman" w:hAnsi="Times New Roman" w:cs="Times New Roman"/>
          <w:sz w:val="24"/>
          <w:szCs w:val="24"/>
        </w:rPr>
        <w:t>Both Counsels addressed the court in written submissions.</w:t>
      </w:r>
    </w:p>
    <w:p w:rsidR="00971620" w:rsidRPr="00414283" w:rsidRDefault="0041156F" w:rsidP="0041156F">
      <w:pPr>
        <w:spacing w:before="100" w:beforeAutospacing="1" w:after="0" w:line="240" w:lineRule="auto"/>
        <w:jc w:val="both"/>
        <w:rPr>
          <w:rFonts w:ascii="Times New Roman" w:eastAsia="Times New Roman" w:hAnsi="Times New Roman" w:cs="Times New Roman"/>
          <w:sz w:val="24"/>
          <w:szCs w:val="24"/>
        </w:rPr>
      </w:pPr>
      <w:r w:rsidRPr="00414283">
        <w:rPr>
          <w:rFonts w:ascii="Times New Roman" w:eastAsia="Times New Roman" w:hAnsi="Times New Roman" w:cs="Times New Roman"/>
          <w:b/>
          <w:sz w:val="24"/>
          <w:szCs w:val="24"/>
        </w:rPr>
        <w:t xml:space="preserve">Submissions of the </w:t>
      </w:r>
      <w:r w:rsidR="008E6AFE" w:rsidRPr="00414283">
        <w:rPr>
          <w:rFonts w:ascii="Times New Roman" w:eastAsia="Times New Roman" w:hAnsi="Times New Roman" w:cs="Times New Roman"/>
          <w:b/>
          <w:sz w:val="24"/>
          <w:szCs w:val="24"/>
        </w:rPr>
        <w:t>Applicant</w:t>
      </w:r>
      <w:r w:rsidRPr="00414283">
        <w:rPr>
          <w:rFonts w:ascii="Times New Roman" w:eastAsia="Times New Roman" w:hAnsi="Times New Roman" w:cs="Times New Roman"/>
          <w:b/>
          <w:sz w:val="24"/>
          <w:szCs w:val="24"/>
        </w:rPr>
        <w:t>’s Counsel</w:t>
      </w:r>
    </w:p>
    <w:p w:rsidR="00971620" w:rsidRPr="00414283" w:rsidRDefault="0041156F" w:rsidP="0041156F">
      <w:pPr>
        <w:spacing w:before="100" w:beforeAutospacing="1" w:after="0" w:line="240" w:lineRule="auto"/>
        <w:jc w:val="both"/>
        <w:rPr>
          <w:rFonts w:ascii="Times New Roman" w:eastAsia="Times New Roman" w:hAnsi="Times New Roman" w:cs="Times New Roman"/>
          <w:sz w:val="24"/>
          <w:szCs w:val="24"/>
        </w:rPr>
      </w:pPr>
      <w:r w:rsidRPr="00414283">
        <w:rPr>
          <w:rFonts w:ascii="Times New Roman" w:eastAsia="Times New Roman" w:hAnsi="Times New Roman" w:cs="Times New Roman"/>
          <w:sz w:val="24"/>
          <w:szCs w:val="24"/>
        </w:rPr>
        <w:t xml:space="preserve">Counsel reiterated the facts in the notice of motion and the affidavit in support </w:t>
      </w:r>
      <w:r w:rsidR="00532C8F" w:rsidRPr="00414283">
        <w:rPr>
          <w:rFonts w:ascii="Times New Roman" w:eastAsia="Times New Roman" w:hAnsi="Times New Roman" w:cs="Times New Roman"/>
          <w:sz w:val="24"/>
          <w:szCs w:val="24"/>
        </w:rPr>
        <w:t xml:space="preserve">thereof and </w:t>
      </w:r>
      <w:r w:rsidRPr="00414283">
        <w:rPr>
          <w:rFonts w:ascii="Times New Roman" w:eastAsia="Times New Roman" w:hAnsi="Times New Roman" w:cs="Times New Roman"/>
          <w:sz w:val="24"/>
          <w:szCs w:val="24"/>
        </w:rPr>
        <w:t xml:space="preserve">submitted that the set off is a defence </w:t>
      </w:r>
      <w:r w:rsidR="00532C8F" w:rsidRPr="00414283">
        <w:rPr>
          <w:rFonts w:ascii="Times New Roman" w:eastAsia="Times New Roman" w:hAnsi="Times New Roman" w:cs="Times New Roman"/>
          <w:sz w:val="24"/>
          <w:szCs w:val="24"/>
        </w:rPr>
        <w:t xml:space="preserve">and discloses a </w:t>
      </w:r>
      <w:r w:rsidRPr="00414283">
        <w:rPr>
          <w:rFonts w:ascii="Times New Roman" w:eastAsia="Times New Roman" w:hAnsi="Times New Roman" w:cs="Times New Roman"/>
          <w:sz w:val="24"/>
          <w:szCs w:val="24"/>
        </w:rPr>
        <w:t>definite triable issues</w:t>
      </w:r>
      <w:r w:rsidR="00532C8F" w:rsidRPr="00414283">
        <w:rPr>
          <w:rFonts w:ascii="Times New Roman" w:eastAsia="Times New Roman" w:hAnsi="Times New Roman" w:cs="Times New Roman"/>
          <w:sz w:val="24"/>
          <w:szCs w:val="24"/>
        </w:rPr>
        <w:t xml:space="preserve">. This defence is </w:t>
      </w:r>
      <w:r w:rsidRPr="00414283">
        <w:rPr>
          <w:rFonts w:ascii="Times New Roman" w:eastAsia="Times New Roman" w:hAnsi="Times New Roman" w:cs="Times New Roman"/>
          <w:sz w:val="24"/>
          <w:szCs w:val="24"/>
        </w:rPr>
        <w:t>disclosed in the proposed defence attached as Annexure RJ to the said affidavit.</w:t>
      </w:r>
    </w:p>
    <w:p w:rsidR="00971620" w:rsidRPr="00414283" w:rsidRDefault="0041156F" w:rsidP="0041156F">
      <w:pPr>
        <w:spacing w:before="100" w:beforeAutospacing="1" w:after="0" w:line="240" w:lineRule="auto"/>
        <w:jc w:val="both"/>
        <w:rPr>
          <w:rFonts w:ascii="Times New Roman" w:eastAsia="Times New Roman" w:hAnsi="Times New Roman" w:cs="Times New Roman"/>
          <w:sz w:val="24"/>
          <w:szCs w:val="24"/>
        </w:rPr>
      </w:pPr>
      <w:r w:rsidRPr="00414283">
        <w:rPr>
          <w:rFonts w:ascii="Times New Roman" w:eastAsia="Times New Roman" w:hAnsi="Times New Roman" w:cs="Times New Roman"/>
          <w:sz w:val="24"/>
          <w:szCs w:val="24"/>
        </w:rPr>
        <w:t xml:space="preserve">The </w:t>
      </w:r>
      <w:r w:rsidR="008E6AFE" w:rsidRPr="00414283">
        <w:rPr>
          <w:rFonts w:ascii="Times New Roman" w:eastAsia="Times New Roman" w:hAnsi="Times New Roman" w:cs="Times New Roman"/>
          <w:sz w:val="24"/>
          <w:szCs w:val="24"/>
        </w:rPr>
        <w:t>Applicant</w:t>
      </w:r>
      <w:r w:rsidRPr="00414283">
        <w:rPr>
          <w:rFonts w:ascii="Times New Roman" w:eastAsia="Times New Roman" w:hAnsi="Times New Roman" w:cs="Times New Roman"/>
          <w:sz w:val="24"/>
          <w:szCs w:val="24"/>
        </w:rPr>
        <w:t xml:space="preserve">’s Counsel </w:t>
      </w:r>
      <w:r w:rsidR="003A53EC" w:rsidRPr="00414283">
        <w:rPr>
          <w:rFonts w:ascii="Times New Roman" w:eastAsia="Times New Roman" w:hAnsi="Times New Roman" w:cs="Times New Roman"/>
          <w:sz w:val="24"/>
          <w:szCs w:val="24"/>
        </w:rPr>
        <w:t xml:space="preserve">submitted </w:t>
      </w:r>
      <w:r w:rsidRPr="00414283">
        <w:rPr>
          <w:rFonts w:ascii="Times New Roman" w:eastAsia="Times New Roman" w:hAnsi="Times New Roman" w:cs="Times New Roman"/>
          <w:sz w:val="24"/>
          <w:szCs w:val="24"/>
        </w:rPr>
        <w:t xml:space="preserve">in applications </w:t>
      </w:r>
      <w:r w:rsidR="00627E7F" w:rsidRPr="00414283">
        <w:rPr>
          <w:rFonts w:ascii="Times New Roman" w:eastAsia="Times New Roman" w:hAnsi="Times New Roman" w:cs="Times New Roman"/>
          <w:sz w:val="24"/>
          <w:szCs w:val="24"/>
        </w:rPr>
        <w:t xml:space="preserve">for leave to defend the </w:t>
      </w:r>
      <w:r w:rsidR="008E6AFE" w:rsidRPr="00414283">
        <w:rPr>
          <w:rFonts w:ascii="Times New Roman" w:eastAsia="Times New Roman" w:hAnsi="Times New Roman" w:cs="Times New Roman"/>
          <w:sz w:val="24"/>
          <w:szCs w:val="24"/>
        </w:rPr>
        <w:t>Applicant</w:t>
      </w:r>
      <w:r w:rsidRPr="00414283">
        <w:rPr>
          <w:rFonts w:ascii="Times New Roman" w:eastAsia="Times New Roman" w:hAnsi="Times New Roman" w:cs="Times New Roman"/>
          <w:sz w:val="24"/>
          <w:szCs w:val="24"/>
        </w:rPr>
        <w:t xml:space="preserve"> must show that there is a </w:t>
      </w:r>
      <w:r w:rsidR="001A67C7" w:rsidRPr="00414283">
        <w:rPr>
          <w:rFonts w:ascii="Times New Roman" w:eastAsia="Times New Roman" w:hAnsi="Times New Roman" w:cs="Times New Roman"/>
          <w:sz w:val="24"/>
          <w:szCs w:val="24"/>
        </w:rPr>
        <w:t>bona fide</w:t>
      </w:r>
      <w:r w:rsidRPr="00414283">
        <w:rPr>
          <w:rFonts w:ascii="Times New Roman" w:eastAsia="Times New Roman" w:hAnsi="Times New Roman" w:cs="Times New Roman"/>
          <w:sz w:val="24"/>
          <w:szCs w:val="24"/>
        </w:rPr>
        <w:t xml:space="preserve"> triable issue of law </w:t>
      </w:r>
      <w:r w:rsidR="003A53EC" w:rsidRPr="00414283">
        <w:rPr>
          <w:rFonts w:ascii="Times New Roman" w:eastAsia="Times New Roman" w:hAnsi="Times New Roman" w:cs="Times New Roman"/>
          <w:sz w:val="24"/>
          <w:szCs w:val="24"/>
        </w:rPr>
        <w:t xml:space="preserve">or </w:t>
      </w:r>
      <w:r w:rsidRPr="00414283">
        <w:rPr>
          <w:rFonts w:ascii="Times New Roman" w:eastAsia="Times New Roman" w:hAnsi="Times New Roman" w:cs="Times New Roman"/>
          <w:sz w:val="24"/>
          <w:szCs w:val="24"/>
        </w:rPr>
        <w:t>fact</w:t>
      </w:r>
      <w:r w:rsidR="00627E7F" w:rsidRPr="00414283">
        <w:rPr>
          <w:rFonts w:ascii="Times New Roman" w:eastAsia="Times New Roman" w:hAnsi="Times New Roman" w:cs="Times New Roman"/>
          <w:sz w:val="24"/>
          <w:szCs w:val="24"/>
        </w:rPr>
        <w:t xml:space="preserve"> which ought to be tried</w:t>
      </w:r>
      <w:r w:rsidRPr="00414283">
        <w:rPr>
          <w:rFonts w:ascii="Times New Roman" w:eastAsia="Times New Roman" w:hAnsi="Times New Roman" w:cs="Times New Roman"/>
          <w:sz w:val="24"/>
          <w:szCs w:val="24"/>
        </w:rPr>
        <w:t xml:space="preserve">. The </w:t>
      </w:r>
      <w:r w:rsidR="008E6AFE" w:rsidRPr="00414283">
        <w:rPr>
          <w:rFonts w:ascii="Times New Roman" w:eastAsia="Times New Roman" w:hAnsi="Times New Roman" w:cs="Times New Roman"/>
          <w:sz w:val="24"/>
          <w:szCs w:val="24"/>
        </w:rPr>
        <w:t>Applicant</w:t>
      </w:r>
      <w:r w:rsidRPr="00414283">
        <w:rPr>
          <w:rFonts w:ascii="Times New Roman" w:eastAsia="Times New Roman" w:hAnsi="Times New Roman" w:cs="Times New Roman"/>
          <w:sz w:val="24"/>
          <w:szCs w:val="24"/>
        </w:rPr>
        <w:t>’s Counsel relies on two authorities</w:t>
      </w:r>
      <w:r w:rsidR="00627E7F" w:rsidRPr="00414283">
        <w:rPr>
          <w:rFonts w:ascii="Times New Roman" w:eastAsia="Times New Roman" w:hAnsi="Times New Roman" w:cs="Times New Roman"/>
          <w:sz w:val="24"/>
          <w:szCs w:val="24"/>
        </w:rPr>
        <w:t xml:space="preserve">. The first is </w:t>
      </w:r>
      <w:r w:rsidRPr="00414283">
        <w:rPr>
          <w:rFonts w:ascii="Times New Roman" w:eastAsia="Times New Roman" w:hAnsi="Times New Roman" w:cs="Times New Roman"/>
          <w:b/>
          <w:bCs/>
          <w:sz w:val="24"/>
          <w:szCs w:val="24"/>
        </w:rPr>
        <w:t>Maluku Interglobal Trade Agency versus Bank of Uganda (1985) HCB 65</w:t>
      </w:r>
      <w:r w:rsidR="00627E7F" w:rsidRPr="00414283">
        <w:rPr>
          <w:rFonts w:ascii="Times New Roman" w:eastAsia="Times New Roman" w:hAnsi="Times New Roman" w:cs="Times New Roman"/>
          <w:bCs/>
          <w:sz w:val="24"/>
          <w:szCs w:val="24"/>
        </w:rPr>
        <w:t xml:space="preserve">, where it was held that </w:t>
      </w:r>
      <w:r w:rsidRPr="00414283">
        <w:rPr>
          <w:rFonts w:ascii="Times New Roman" w:eastAsia="Times New Roman" w:hAnsi="Times New Roman" w:cs="Times New Roman"/>
          <w:sz w:val="24"/>
          <w:szCs w:val="24"/>
        </w:rPr>
        <w:t xml:space="preserve">the </w:t>
      </w:r>
      <w:r w:rsidR="008E6AFE" w:rsidRPr="00414283">
        <w:rPr>
          <w:rFonts w:ascii="Times New Roman" w:eastAsia="Times New Roman" w:hAnsi="Times New Roman" w:cs="Times New Roman"/>
          <w:sz w:val="24"/>
          <w:szCs w:val="24"/>
        </w:rPr>
        <w:t>Defendant</w:t>
      </w:r>
      <w:r w:rsidRPr="00414283">
        <w:rPr>
          <w:rFonts w:ascii="Times New Roman" w:eastAsia="Times New Roman" w:hAnsi="Times New Roman" w:cs="Times New Roman"/>
          <w:sz w:val="24"/>
          <w:szCs w:val="24"/>
        </w:rPr>
        <w:t xml:space="preserve"> is not bound at this stage to show a good defence on the merits but that there is an issue or question in dispute which the court ought to try </w:t>
      </w:r>
      <w:r w:rsidR="003A53EC" w:rsidRPr="00414283">
        <w:rPr>
          <w:rFonts w:ascii="Times New Roman" w:eastAsia="Times New Roman" w:hAnsi="Times New Roman" w:cs="Times New Roman"/>
          <w:sz w:val="24"/>
          <w:szCs w:val="24"/>
        </w:rPr>
        <w:t xml:space="preserve">and </w:t>
      </w:r>
      <w:r w:rsidRPr="00414283">
        <w:rPr>
          <w:rFonts w:ascii="Times New Roman" w:eastAsia="Times New Roman" w:hAnsi="Times New Roman" w:cs="Times New Roman"/>
          <w:sz w:val="24"/>
          <w:szCs w:val="24"/>
        </w:rPr>
        <w:t>the court should not try the issues in the application.</w:t>
      </w:r>
      <w:r w:rsidR="00627E7F" w:rsidRPr="00414283">
        <w:rPr>
          <w:rFonts w:ascii="Times New Roman" w:eastAsia="Times New Roman" w:hAnsi="Times New Roman" w:cs="Times New Roman"/>
          <w:sz w:val="24"/>
          <w:szCs w:val="24"/>
        </w:rPr>
        <w:t xml:space="preserve"> Secondly, he relied on </w:t>
      </w:r>
      <w:r w:rsidRPr="00414283">
        <w:rPr>
          <w:rFonts w:ascii="Times New Roman" w:eastAsia="Times New Roman" w:hAnsi="Times New Roman" w:cs="Times New Roman"/>
          <w:b/>
          <w:sz w:val="24"/>
          <w:szCs w:val="24"/>
        </w:rPr>
        <w:t xml:space="preserve">Kotecha </w:t>
      </w:r>
      <w:r w:rsidR="00627E7F" w:rsidRPr="00414283">
        <w:rPr>
          <w:rFonts w:ascii="Times New Roman" w:eastAsia="Times New Roman" w:hAnsi="Times New Roman" w:cs="Times New Roman"/>
          <w:b/>
          <w:sz w:val="24"/>
          <w:szCs w:val="24"/>
        </w:rPr>
        <w:t>vs</w:t>
      </w:r>
      <w:r w:rsidRPr="00414283">
        <w:rPr>
          <w:rFonts w:ascii="Times New Roman" w:eastAsia="Times New Roman" w:hAnsi="Times New Roman" w:cs="Times New Roman"/>
          <w:b/>
          <w:sz w:val="24"/>
          <w:szCs w:val="24"/>
        </w:rPr>
        <w:t xml:space="preserve">. Mohammed (2002) 1 EA 112 </w:t>
      </w:r>
      <w:r w:rsidRPr="00414283">
        <w:rPr>
          <w:rFonts w:ascii="Times New Roman" w:eastAsia="Times New Roman" w:hAnsi="Times New Roman" w:cs="Times New Roman"/>
          <w:sz w:val="24"/>
          <w:szCs w:val="24"/>
        </w:rPr>
        <w:t>and</w:t>
      </w:r>
      <w:r w:rsidR="00173FB3" w:rsidRPr="00414283">
        <w:rPr>
          <w:rFonts w:ascii="Times New Roman" w:eastAsia="Times New Roman" w:hAnsi="Times New Roman" w:cs="Times New Roman"/>
          <w:b/>
          <w:sz w:val="24"/>
          <w:szCs w:val="24"/>
        </w:rPr>
        <w:t xml:space="preserve"> Sem</w:t>
      </w:r>
      <w:r w:rsidR="00627E7F" w:rsidRPr="00414283">
        <w:rPr>
          <w:rFonts w:ascii="Times New Roman" w:eastAsia="Times New Roman" w:hAnsi="Times New Roman" w:cs="Times New Roman"/>
          <w:b/>
          <w:sz w:val="24"/>
          <w:szCs w:val="24"/>
        </w:rPr>
        <w:t>bule Investments Limited v</w:t>
      </w:r>
      <w:r w:rsidRPr="00414283">
        <w:rPr>
          <w:rFonts w:ascii="Times New Roman" w:eastAsia="Times New Roman" w:hAnsi="Times New Roman" w:cs="Times New Roman"/>
          <w:b/>
          <w:sz w:val="24"/>
          <w:szCs w:val="24"/>
        </w:rPr>
        <w:t>s. Uganda Baati HIMA No. 0664 of 2009</w:t>
      </w:r>
      <w:r w:rsidRPr="00414283">
        <w:rPr>
          <w:rFonts w:ascii="Times New Roman" w:eastAsia="Times New Roman" w:hAnsi="Times New Roman" w:cs="Times New Roman"/>
          <w:sz w:val="24"/>
          <w:szCs w:val="24"/>
        </w:rPr>
        <w:t xml:space="preserve"> </w:t>
      </w:r>
      <w:r w:rsidR="00627E7F" w:rsidRPr="00414283">
        <w:rPr>
          <w:rFonts w:ascii="Times New Roman" w:eastAsia="Times New Roman" w:hAnsi="Times New Roman" w:cs="Times New Roman"/>
          <w:sz w:val="24"/>
          <w:szCs w:val="24"/>
        </w:rPr>
        <w:t xml:space="preserve">for the proposition that </w:t>
      </w:r>
      <w:r w:rsidRPr="00414283">
        <w:rPr>
          <w:rFonts w:ascii="Times New Roman" w:eastAsia="Times New Roman" w:hAnsi="Times New Roman" w:cs="Times New Roman"/>
          <w:sz w:val="24"/>
          <w:szCs w:val="24"/>
        </w:rPr>
        <w:t xml:space="preserve">a </w:t>
      </w:r>
      <w:r w:rsidR="008E6AFE" w:rsidRPr="00414283">
        <w:rPr>
          <w:rFonts w:ascii="Times New Roman" w:eastAsia="Times New Roman" w:hAnsi="Times New Roman" w:cs="Times New Roman"/>
          <w:sz w:val="24"/>
          <w:szCs w:val="24"/>
        </w:rPr>
        <w:t>Defendant</w:t>
      </w:r>
      <w:r w:rsidRPr="00414283">
        <w:rPr>
          <w:rFonts w:ascii="Times New Roman" w:eastAsia="Times New Roman" w:hAnsi="Times New Roman" w:cs="Times New Roman"/>
          <w:sz w:val="24"/>
          <w:szCs w:val="24"/>
        </w:rPr>
        <w:t xml:space="preserve"> who has an arguable defence must be given opportunity by the Court to </w:t>
      </w:r>
      <w:r w:rsidR="00627E7F" w:rsidRPr="00414283">
        <w:rPr>
          <w:rFonts w:ascii="Times New Roman" w:eastAsia="Times New Roman" w:hAnsi="Times New Roman" w:cs="Times New Roman"/>
          <w:sz w:val="24"/>
          <w:szCs w:val="24"/>
        </w:rPr>
        <w:t>present</w:t>
      </w:r>
      <w:r w:rsidRPr="00414283">
        <w:rPr>
          <w:rFonts w:ascii="Times New Roman" w:eastAsia="Times New Roman" w:hAnsi="Times New Roman" w:cs="Times New Roman"/>
          <w:sz w:val="24"/>
          <w:szCs w:val="24"/>
        </w:rPr>
        <w:t xml:space="preserve">. </w:t>
      </w:r>
    </w:p>
    <w:p w:rsidR="00971620" w:rsidRPr="00414283" w:rsidRDefault="00627E7F" w:rsidP="003A53EC">
      <w:pPr>
        <w:spacing w:before="100" w:beforeAutospacing="1" w:after="0" w:line="240" w:lineRule="auto"/>
        <w:jc w:val="both"/>
        <w:rPr>
          <w:rFonts w:ascii="Times New Roman" w:eastAsia="Times New Roman" w:hAnsi="Times New Roman" w:cs="Times New Roman"/>
          <w:sz w:val="24"/>
          <w:szCs w:val="24"/>
        </w:rPr>
      </w:pPr>
      <w:r w:rsidRPr="00414283">
        <w:rPr>
          <w:rFonts w:ascii="Times New Roman" w:eastAsia="Times New Roman" w:hAnsi="Times New Roman" w:cs="Times New Roman"/>
          <w:sz w:val="24"/>
          <w:szCs w:val="24"/>
        </w:rPr>
        <w:t xml:space="preserve">Furthermore, the </w:t>
      </w:r>
      <w:r w:rsidR="008E6AFE" w:rsidRPr="00414283">
        <w:rPr>
          <w:rFonts w:ascii="Times New Roman" w:eastAsia="Times New Roman" w:hAnsi="Times New Roman" w:cs="Times New Roman"/>
          <w:sz w:val="24"/>
          <w:szCs w:val="24"/>
        </w:rPr>
        <w:t>Applicant</w:t>
      </w:r>
      <w:r w:rsidRPr="00414283">
        <w:rPr>
          <w:rFonts w:ascii="Times New Roman" w:eastAsia="Times New Roman" w:hAnsi="Times New Roman" w:cs="Times New Roman"/>
          <w:sz w:val="24"/>
          <w:szCs w:val="24"/>
        </w:rPr>
        <w:t xml:space="preserve">’s counsel submitted that </w:t>
      </w:r>
      <w:r w:rsidR="0041156F" w:rsidRPr="00414283">
        <w:rPr>
          <w:rFonts w:ascii="Times New Roman" w:eastAsia="Times New Roman" w:hAnsi="Times New Roman" w:cs="Times New Roman"/>
          <w:sz w:val="24"/>
          <w:szCs w:val="24"/>
        </w:rPr>
        <w:t xml:space="preserve">a set off </w:t>
      </w:r>
      <w:r w:rsidR="003A53EC" w:rsidRPr="00414283">
        <w:rPr>
          <w:rFonts w:ascii="Times New Roman" w:eastAsia="Times New Roman" w:hAnsi="Times New Roman" w:cs="Times New Roman"/>
          <w:sz w:val="24"/>
          <w:szCs w:val="24"/>
        </w:rPr>
        <w:t xml:space="preserve">or </w:t>
      </w:r>
      <w:r w:rsidR="0041156F" w:rsidRPr="00414283">
        <w:rPr>
          <w:rFonts w:ascii="Times New Roman" w:eastAsia="Times New Roman" w:hAnsi="Times New Roman" w:cs="Times New Roman"/>
          <w:sz w:val="24"/>
          <w:szCs w:val="24"/>
        </w:rPr>
        <w:t>counterclaim is regarded for all intents and purposes as a defence to the claim</w:t>
      </w:r>
      <w:r w:rsidRPr="00414283">
        <w:rPr>
          <w:rFonts w:ascii="Times New Roman" w:eastAsia="Times New Roman" w:hAnsi="Times New Roman" w:cs="Times New Roman"/>
          <w:sz w:val="24"/>
          <w:szCs w:val="24"/>
        </w:rPr>
        <w:t xml:space="preserve">. Where a </w:t>
      </w:r>
      <w:r w:rsidR="008E6AFE" w:rsidRPr="00414283">
        <w:rPr>
          <w:rFonts w:ascii="Times New Roman" w:eastAsia="Times New Roman" w:hAnsi="Times New Roman" w:cs="Times New Roman"/>
          <w:sz w:val="24"/>
          <w:szCs w:val="24"/>
        </w:rPr>
        <w:t>Defendant</w:t>
      </w:r>
      <w:r w:rsidRPr="00414283">
        <w:rPr>
          <w:rFonts w:ascii="Times New Roman" w:eastAsia="Times New Roman" w:hAnsi="Times New Roman" w:cs="Times New Roman"/>
          <w:sz w:val="24"/>
          <w:szCs w:val="24"/>
        </w:rPr>
        <w:t xml:space="preserve"> has a set off, </w:t>
      </w:r>
      <w:r w:rsidR="0041156F" w:rsidRPr="00414283">
        <w:rPr>
          <w:rFonts w:ascii="Times New Roman" w:eastAsia="Times New Roman" w:hAnsi="Times New Roman" w:cs="Times New Roman"/>
          <w:sz w:val="24"/>
          <w:szCs w:val="24"/>
        </w:rPr>
        <w:t xml:space="preserve">Order 8 rule 2 of the Civil Procedure </w:t>
      </w:r>
      <w:r w:rsidR="008E6AFE" w:rsidRPr="00414283">
        <w:rPr>
          <w:rFonts w:ascii="Times New Roman" w:eastAsia="Times New Roman" w:hAnsi="Times New Roman" w:cs="Times New Roman"/>
          <w:sz w:val="24"/>
          <w:szCs w:val="24"/>
        </w:rPr>
        <w:t>Rules</w:t>
      </w:r>
      <w:r w:rsidR="0041156F" w:rsidRPr="00414283">
        <w:rPr>
          <w:rFonts w:ascii="Times New Roman" w:eastAsia="Times New Roman" w:hAnsi="Times New Roman" w:cs="Times New Roman"/>
          <w:sz w:val="24"/>
          <w:szCs w:val="24"/>
        </w:rPr>
        <w:t xml:space="preserve"> </w:t>
      </w:r>
      <w:r w:rsidRPr="00414283">
        <w:rPr>
          <w:rFonts w:ascii="Times New Roman" w:eastAsia="Times New Roman" w:hAnsi="Times New Roman" w:cs="Times New Roman"/>
          <w:sz w:val="24"/>
          <w:szCs w:val="24"/>
        </w:rPr>
        <w:t xml:space="preserve">provides that </w:t>
      </w:r>
      <w:r w:rsidR="0041156F" w:rsidRPr="00414283">
        <w:rPr>
          <w:rFonts w:ascii="Times New Roman" w:eastAsia="Times New Roman" w:hAnsi="Times New Roman" w:cs="Times New Roman"/>
          <w:sz w:val="24"/>
          <w:szCs w:val="24"/>
        </w:rPr>
        <w:t xml:space="preserve">a </w:t>
      </w:r>
      <w:r w:rsidR="008E6AFE" w:rsidRPr="00414283">
        <w:rPr>
          <w:rFonts w:ascii="Times New Roman" w:eastAsia="Times New Roman" w:hAnsi="Times New Roman" w:cs="Times New Roman"/>
          <w:sz w:val="24"/>
          <w:szCs w:val="24"/>
        </w:rPr>
        <w:t>Defendant</w:t>
      </w:r>
      <w:r w:rsidR="0041156F" w:rsidRPr="00414283">
        <w:rPr>
          <w:rFonts w:ascii="Times New Roman" w:eastAsia="Times New Roman" w:hAnsi="Times New Roman" w:cs="Times New Roman"/>
          <w:sz w:val="24"/>
          <w:szCs w:val="24"/>
        </w:rPr>
        <w:t xml:space="preserve"> is entitled in an action to set up </w:t>
      </w:r>
      <w:r w:rsidRPr="00414283">
        <w:rPr>
          <w:rFonts w:ascii="Times New Roman" w:eastAsia="Times New Roman" w:hAnsi="Times New Roman" w:cs="Times New Roman"/>
          <w:sz w:val="24"/>
          <w:szCs w:val="24"/>
        </w:rPr>
        <w:t xml:space="preserve">a </w:t>
      </w:r>
      <w:r w:rsidR="0041156F" w:rsidRPr="00414283">
        <w:rPr>
          <w:rFonts w:ascii="Times New Roman" w:eastAsia="Times New Roman" w:hAnsi="Times New Roman" w:cs="Times New Roman"/>
          <w:sz w:val="24"/>
          <w:szCs w:val="24"/>
        </w:rPr>
        <w:t>set off or counterclaim in his defence so that the set of</w:t>
      </w:r>
      <w:r w:rsidRPr="00414283">
        <w:rPr>
          <w:rFonts w:ascii="Times New Roman" w:eastAsia="Times New Roman" w:hAnsi="Times New Roman" w:cs="Times New Roman"/>
          <w:sz w:val="24"/>
          <w:szCs w:val="24"/>
        </w:rPr>
        <w:t>f</w:t>
      </w:r>
      <w:r w:rsidR="0041156F" w:rsidRPr="00414283">
        <w:rPr>
          <w:rFonts w:ascii="Times New Roman" w:eastAsia="Times New Roman" w:hAnsi="Times New Roman" w:cs="Times New Roman"/>
          <w:sz w:val="24"/>
          <w:szCs w:val="24"/>
        </w:rPr>
        <w:t xml:space="preserve"> or counterclaim are tried together.</w:t>
      </w:r>
    </w:p>
    <w:p w:rsidR="00971620" w:rsidRPr="00414283" w:rsidRDefault="0041156F" w:rsidP="0041156F">
      <w:pPr>
        <w:spacing w:before="100" w:beforeAutospacing="1" w:after="0" w:line="240" w:lineRule="auto"/>
        <w:jc w:val="both"/>
        <w:rPr>
          <w:rFonts w:ascii="Times New Roman" w:eastAsia="Times New Roman" w:hAnsi="Times New Roman" w:cs="Times New Roman"/>
          <w:sz w:val="24"/>
          <w:szCs w:val="24"/>
        </w:rPr>
      </w:pPr>
      <w:r w:rsidRPr="00414283">
        <w:rPr>
          <w:rFonts w:ascii="Times New Roman" w:eastAsia="Times New Roman" w:hAnsi="Times New Roman" w:cs="Times New Roman"/>
          <w:sz w:val="24"/>
          <w:szCs w:val="24"/>
        </w:rPr>
        <w:t xml:space="preserve">In the premises the </w:t>
      </w:r>
      <w:r w:rsidR="008E6AFE" w:rsidRPr="00414283">
        <w:rPr>
          <w:rFonts w:ascii="Times New Roman" w:eastAsia="Times New Roman" w:hAnsi="Times New Roman" w:cs="Times New Roman"/>
          <w:sz w:val="24"/>
          <w:szCs w:val="24"/>
        </w:rPr>
        <w:t>Applicant</w:t>
      </w:r>
      <w:r w:rsidRPr="00414283">
        <w:rPr>
          <w:rFonts w:ascii="Times New Roman" w:eastAsia="Times New Roman" w:hAnsi="Times New Roman" w:cs="Times New Roman"/>
          <w:sz w:val="24"/>
          <w:szCs w:val="24"/>
        </w:rPr>
        <w:t xml:space="preserve"> invited court to find that the counterclaim/set off </w:t>
      </w:r>
      <w:r w:rsidR="003A53EC" w:rsidRPr="00414283">
        <w:rPr>
          <w:rFonts w:ascii="Times New Roman" w:eastAsia="Times New Roman" w:hAnsi="Times New Roman" w:cs="Times New Roman"/>
          <w:sz w:val="24"/>
          <w:szCs w:val="24"/>
        </w:rPr>
        <w:t xml:space="preserve">raised by the </w:t>
      </w:r>
      <w:r w:rsidR="008E6AFE" w:rsidRPr="00414283">
        <w:rPr>
          <w:rFonts w:ascii="Times New Roman" w:eastAsia="Times New Roman" w:hAnsi="Times New Roman" w:cs="Times New Roman"/>
          <w:sz w:val="24"/>
          <w:szCs w:val="24"/>
        </w:rPr>
        <w:t>Applicant</w:t>
      </w:r>
      <w:r w:rsidR="003A53EC" w:rsidRPr="00414283">
        <w:rPr>
          <w:rFonts w:ascii="Times New Roman" w:eastAsia="Times New Roman" w:hAnsi="Times New Roman" w:cs="Times New Roman"/>
          <w:sz w:val="24"/>
          <w:szCs w:val="24"/>
        </w:rPr>
        <w:t xml:space="preserve"> </w:t>
      </w:r>
      <w:r w:rsidRPr="00414283">
        <w:rPr>
          <w:rFonts w:ascii="Times New Roman" w:eastAsia="Times New Roman" w:hAnsi="Times New Roman" w:cs="Times New Roman"/>
          <w:sz w:val="24"/>
          <w:szCs w:val="24"/>
        </w:rPr>
        <w:t xml:space="preserve">is a defence which court is entitled to try together with the </w:t>
      </w:r>
      <w:r w:rsidR="008E6AFE" w:rsidRPr="00414283">
        <w:rPr>
          <w:rFonts w:ascii="Times New Roman" w:eastAsia="Times New Roman" w:hAnsi="Times New Roman" w:cs="Times New Roman"/>
          <w:sz w:val="24"/>
          <w:szCs w:val="24"/>
        </w:rPr>
        <w:t>Plaintiff</w:t>
      </w:r>
      <w:r w:rsidRPr="00414283">
        <w:rPr>
          <w:rFonts w:ascii="Times New Roman" w:eastAsia="Times New Roman" w:hAnsi="Times New Roman" w:cs="Times New Roman"/>
          <w:sz w:val="24"/>
          <w:szCs w:val="24"/>
        </w:rPr>
        <w:t xml:space="preserve">’s claim and this should be found a proper matter where the </w:t>
      </w:r>
      <w:r w:rsidR="008E6AFE" w:rsidRPr="00414283">
        <w:rPr>
          <w:rFonts w:ascii="Times New Roman" w:eastAsia="Times New Roman" w:hAnsi="Times New Roman" w:cs="Times New Roman"/>
          <w:sz w:val="24"/>
          <w:szCs w:val="24"/>
        </w:rPr>
        <w:t>Applicant</w:t>
      </w:r>
      <w:r w:rsidRPr="00414283">
        <w:rPr>
          <w:rFonts w:ascii="Times New Roman" w:eastAsia="Times New Roman" w:hAnsi="Times New Roman" w:cs="Times New Roman"/>
          <w:sz w:val="24"/>
          <w:szCs w:val="24"/>
        </w:rPr>
        <w:t xml:space="preserve"> ought to be granted leave to appear and defend. </w:t>
      </w:r>
    </w:p>
    <w:p w:rsidR="00971620" w:rsidRPr="00414283" w:rsidRDefault="003A53EC" w:rsidP="0041156F">
      <w:pPr>
        <w:spacing w:before="100" w:beforeAutospacing="1" w:after="0" w:line="240" w:lineRule="auto"/>
        <w:jc w:val="both"/>
        <w:rPr>
          <w:rFonts w:ascii="Times New Roman" w:eastAsia="Times New Roman" w:hAnsi="Times New Roman" w:cs="Times New Roman"/>
          <w:sz w:val="24"/>
          <w:szCs w:val="24"/>
        </w:rPr>
      </w:pPr>
      <w:r w:rsidRPr="00414283">
        <w:rPr>
          <w:rFonts w:ascii="Times New Roman" w:eastAsia="Times New Roman" w:hAnsi="Times New Roman" w:cs="Times New Roman"/>
          <w:sz w:val="24"/>
          <w:szCs w:val="24"/>
        </w:rPr>
        <w:t xml:space="preserve">In reply the </w:t>
      </w:r>
      <w:r w:rsidR="008E6AFE" w:rsidRPr="00414283">
        <w:rPr>
          <w:rFonts w:ascii="Times New Roman" w:eastAsia="Times New Roman" w:hAnsi="Times New Roman" w:cs="Times New Roman"/>
          <w:sz w:val="24"/>
          <w:szCs w:val="24"/>
        </w:rPr>
        <w:t>Respondent</w:t>
      </w:r>
      <w:r w:rsidRPr="00414283">
        <w:rPr>
          <w:rFonts w:ascii="Times New Roman" w:eastAsia="Times New Roman" w:hAnsi="Times New Roman" w:cs="Times New Roman"/>
          <w:sz w:val="24"/>
          <w:szCs w:val="24"/>
        </w:rPr>
        <w:t xml:space="preserve"> submitted </w:t>
      </w:r>
      <w:r w:rsidRPr="00414283">
        <w:rPr>
          <w:rFonts w:ascii="Times New Roman" w:eastAsia="Times New Roman" w:hAnsi="Times New Roman" w:cs="Times New Roman"/>
          <w:b/>
          <w:sz w:val="24"/>
          <w:szCs w:val="24"/>
        </w:rPr>
        <w:t xml:space="preserve">on </w:t>
      </w:r>
      <w:r w:rsidR="0041156F" w:rsidRPr="00414283">
        <w:rPr>
          <w:rFonts w:ascii="Times New Roman" w:eastAsia="Times New Roman" w:hAnsi="Times New Roman" w:cs="Times New Roman"/>
          <w:sz w:val="24"/>
          <w:szCs w:val="24"/>
        </w:rPr>
        <w:t xml:space="preserve">a preliminary point of law </w:t>
      </w:r>
      <w:r w:rsidRPr="00414283">
        <w:rPr>
          <w:rFonts w:ascii="Times New Roman" w:eastAsia="Times New Roman" w:hAnsi="Times New Roman" w:cs="Times New Roman"/>
          <w:sz w:val="24"/>
          <w:szCs w:val="24"/>
        </w:rPr>
        <w:t xml:space="preserve">that </w:t>
      </w:r>
      <w:r w:rsidR="0041156F" w:rsidRPr="00414283">
        <w:rPr>
          <w:rFonts w:ascii="Times New Roman" w:eastAsia="Times New Roman" w:hAnsi="Times New Roman" w:cs="Times New Roman"/>
          <w:sz w:val="24"/>
          <w:szCs w:val="24"/>
        </w:rPr>
        <w:t xml:space="preserve">the </w:t>
      </w:r>
      <w:r w:rsidR="008E6AFE" w:rsidRPr="00414283">
        <w:rPr>
          <w:rFonts w:ascii="Times New Roman" w:eastAsia="Times New Roman" w:hAnsi="Times New Roman" w:cs="Times New Roman"/>
          <w:sz w:val="24"/>
          <w:szCs w:val="24"/>
        </w:rPr>
        <w:t>Applicant</w:t>
      </w:r>
      <w:r w:rsidR="0041156F" w:rsidRPr="00414283">
        <w:rPr>
          <w:rFonts w:ascii="Times New Roman" w:eastAsia="Times New Roman" w:hAnsi="Times New Roman" w:cs="Times New Roman"/>
          <w:sz w:val="24"/>
          <w:szCs w:val="24"/>
        </w:rPr>
        <w:t xml:space="preserve">’s Affidavit in </w:t>
      </w:r>
      <w:r w:rsidRPr="00414283">
        <w:rPr>
          <w:rFonts w:ascii="Times New Roman" w:eastAsia="Times New Roman" w:hAnsi="Times New Roman" w:cs="Times New Roman"/>
          <w:sz w:val="24"/>
          <w:szCs w:val="24"/>
        </w:rPr>
        <w:t>r</w:t>
      </w:r>
      <w:r w:rsidR="0041156F" w:rsidRPr="00414283">
        <w:rPr>
          <w:rFonts w:ascii="Times New Roman" w:eastAsia="Times New Roman" w:hAnsi="Times New Roman" w:cs="Times New Roman"/>
          <w:sz w:val="24"/>
          <w:szCs w:val="24"/>
        </w:rPr>
        <w:t xml:space="preserve">ejoinder was filed out of time and </w:t>
      </w:r>
      <w:r w:rsidR="002E131C" w:rsidRPr="00414283">
        <w:rPr>
          <w:rFonts w:ascii="Times New Roman" w:eastAsia="Times New Roman" w:hAnsi="Times New Roman" w:cs="Times New Roman"/>
          <w:sz w:val="24"/>
          <w:szCs w:val="24"/>
        </w:rPr>
        <w:t xml:space="preserve">ought to </w:t>
      </w:r>
      <w:r w:rsidR="0041156F" w:rsidRPr="00414283">
        <w:rPr>
          <w:rFonts w:ascii="Times New Roman" w:eastAsia="Times New Roman" w:hAnsi="Times New Roman" w:cs="Times New Roman"/>
          <w:sz w:val="24"/>
          <w:szCs w:val="24"/>
        </w:rPr>
        <w:t>be struck off the record</w:t>
      </w:r>
      <w:r w:rsidR="002E131C" w:rsidRPr="00414283">
        <w:rPr>
          <w:rFonts w:ascii="Times New Roman" w:eastAsia="Times New Roman" w:hAnsi="Times New Roman" w:cs="Times New Roman"/>
          <w:sz w:val="24"/>
          <w:szCs w:val="24"/>
        </w:rPr>
        <w:t xml:space="preserve">. The </w:t>
      </w:r>
      <w:r w:rsidR="008E6AFE" w:rsidRPr="00414283">
        <w:rPr>
          <w:rFonts w:ascii="Times New Roman" w:eastAsia="Times New Roman" w:hAnsi="Times New Roman" w:cs="Times New Roman"/>
          <w:sz w:val="24"/>
          <w:szCs w:val="24"/>
        </w:rPr>
        <w:t>Applicant</w:t>
      </w:r>
      <w:r w:rsidR="0041156F" w:rsidRPr="00414283">
        <w:rPr>
          <w:rFonts w:ascii="Times New Roman" w:eastAsia="Times New Roman" w:hAnsi="Times New Roman" w:cs="Times New Roman"/>
          <w:sz w:val="24"/>
          <w:szCs w:val="24"/>
        </w:rPr>
        <w:t xml:space="preserve"> was served with the </w:t>
      </w:r>
      <w:r w:rsidR="008E6AFE" w:rsidRPr="00414283">
        <w:rPr>
          <w:rFonts w:ascii="Times New Roman" w:eastAsia="Times New Roman" w:hAnsi="Times New Roman" w:cs="Times New Roman"/>
          <w:sz w:val="24"/>
          <w:szCs w:val="24"/>
        </w:rPr>
        <w:t>Respondent</w:t>
      </w:r>
      <w:r w:rsidR="0041156F" w:rsidRPr="00414283">
        <w:rPr>
          <w:rFonts w:ascii="Times New Roman" w:eastAsia="Times New Roman" w:hAnsi="Times New Roman" w:cs="Times New Roman"/>
          <w:sz w:val="24"/>
          <w:szCs w:val="24"/>
        </w:rPr>
        <w:t>’s Affidavit in reply on 21</w:t>
      </w:r>
      <w:r w:rsidR="0041156F" w:rsidRPr="00414283">
        <w:rPr>
          <w:rFonts w:ascii="Times New Roman" w:eastAsia="Times New Roman" w:hAnsi="Times New Roman" w:cs="Times New Roman"/>
          <w:sz w:val="24"/>
          <w:szCs w:val="24"/>
          <w:vertAlign w:val="superscript"/>
        </w:rPr>
        <w:t>st</w:t>
      </w:r>
      <w:r w:rsidR="0041156F" w:rsidRPr="00414283">
        <w:rPr>
          <w:rFonts w:ascii="Times New Roman" w:eastAsia="Times New Roman" w:hAnsi="Times New Roman" w:cs="Times New Roman"/>
          <w:sz w:val="24"/>
          <w:szCs w:val="24"/>
        </w:rPr>
        <w:t xml:space="preserve"> October, 2015 and an affidavit of service </w:t>
      </w:r>
      <w:r w:rsidR="002E131C" w:rsidRPr="00414283">
        <w:rPr>
          <w:rFonts w:ascii="Times New Roman" w:eastAsia="Times New Roman" w:hAnsi="Times New Roman" w:cs="Times New Roman"/>
          <w:sz w:val="24"/>
          <w:szCs w:val="24"/>
        </w:rPr>
        <w:t>there</w:t>
      </w:r>
      <w:r w:rsidR="0041156F" w:rsidRPr="00414283">
        <w:rPr>
          <w:rFonts w:ascii="Times New Roman" w:eastAsia="Times New Roman" w:hAnsi="Times New Roman" w:cs="Times New Roman"/>
          <w:sz w:val="24"/>
          <w:szCs w:val="24"/>
        </w:rPr>
        <w:t>of was filed in court on 27</w:t>
      </w:r>
      <w:r w:rsidR="0041156F" w:rsidRPr="00414283">
        <w:rPr>
          <w:rFonts w:ascii="Times New Roman" w:eastAsia="Times New Roman" w:hAnsi="Times New Roman" w:cs="Times New Roman"/>
          <w:sz w:val="24"/>
          <w:szCs w:val="24"/>
          <w:vertAlign w:val="superscript"/>
        </w:rPr>
        <w:t>th</w:t>
      </w:r>
      <w:r w:rsidR="0041156F" w:rsidRPr="00414283">
        <w:rPr>
          <w:rFonts w:ascii="Times New Roman" w:eastAsia="Times New Roman" w:hAnsi="Times New Roman" w:cs="Times New Roman"/>
          <w:sz w:val="24"/>
          <w:szCs w:val="24"/>
        </w:rPr>
        <w:t xml:space="preserve"> October, 2015. The </w:t>
      </w:r>
      <w:r w:rsidR="008E6AFE" w:rsidRPr="00414283">
        <w:rPr>
          <w:rFonts w:ascii="Times New Roman" w:eastAsia="Times New Roman" w:hAnsi="Times New Roman" w:cs="Times New Roman"/>
          <w:sz w:val="24"/>
          <w:szCs w:val="24"/>
        </w:rPr>
        <w:t>Applicant</w:t>
      </w:r>
      <w:r w:rsidR="0041156F" w:rsidRPr="00414283">
        <w:rPr>
          <w:rFonts w:ascii="Times New Roman" w:eastAsia="Times New Roman" w:hAnsi="Times New Roman" w:cs="Times New Roman"/>
          <w:sz w:val="24"/>
          <w:szCs w:val="24"/>
        </w:rPr>
        <w:t xml:space="preserve"> however, filed its Affidavit in Rejoinder on 22</w:t>
      </w:r>
      <w:r w:rsidR="0041156F" w:rsidRPr="00414283">
        <w:rPr>
          <w:rFonts w:ascii="Times New Roman" w:eastAsia="Times New Roman" w:hAnsi="Times New Roman" w:cs="Times New Roman"/>
          <w:sz w:val="24"/>
          <w:szCs w:val="24"/>
          <w:vertAlign w:val="superscript"/>
        </w:rPr>
        <w:t>nd</w:t>
      </w:r>
      <w:r w:rsidR="0041156F" w:rsidRPr="00414283">
        <w:rPr>
          <w:rFonts w:ascii="Times New Roman" w:eastAsia="Times New Roman" w:hAnsi="Times New Roman" w:cs="Times New Roman"/>
          <w:sz w:val="24"/>
          <w:szCs w:val="24"/>
        </w:rPr>
        <w:t xml:space="preserve"> January, 2016 more than 3 months from the date of service of the Affidavit in reply which is well outside the 7 days as envisaged by the law and no application for enlargement of time </w:t>
      </w:r>
      <w:r w:rsidR="002E131C" w:rsidRPr="00414283">
        <w:rPr>
          <w:rFonts w:ascii="Times New Roman" w:eastAsia="Times New Roman" w:hAnsi="Times New Roman" w:cs="Times New Roman"/>
          <w:sz w:val="24"/>
          <w:szCs w:val="24"/>
        </w:rPr>
        <w:t xml:space="preserve">to file the </w:t>
      </w:r>
      <w:r w:rsidR="0041156F" w:rsidRPr="00414283">
        <w:rPr>
          <w:rFonts w:ascii="Times New Roman" w:eastAsia="Times New Roman" w:hAnsi="Times New Roman" w:cs="Times New Roman"/>
          <w:sz w:val="24"/>
          <w:szCs w:val="24"/>
        </w:rPr>
        <w:t>affidavit in rejoinder out of time was made</w:t>
      </w:r>
      <w:r w:rsidR="002E131C" w:rsidRPr="00414283">
        <w:rPr>
          <w:rFonts w:ascii="Times New Roman" w:eastAsia="Times New Roman" w:hAnsi="Times New Roman" w:cs="Times New Roman"/>
          <w:sz w:val="24"/>
          <w:szCs w:val="24"/>
        </w:rPr>
        <w:t xml:space="preserve"> (See </w:t>
      </w:r>
      <w:r w:rsidR="0041156F" w:rsidRPr="00414283">
        <w:rPr>
          <w:rFonts w:ascii="Times New Roman" w:eastAsia="Times New Roman" w:hAnsi="Times New Roman" w:cs="Times New Roman"/>
          <w:b/>
          <w:sz w:val="24"/>
          <w:szCs w:val="24"/>
        </w:rPr>
        <w:t>Stop and See (U) vs. Tropical Africa Bank Ltd, Misc. Application No. 333 of 2010.</w:t>
      </w:r>
      <w:r w:rsidR="002E131C" w:rsidRPr="00414283">
        <w:rPr>
          <w:rFonts w:ascii="Times New Roman" w:eastAsia="Times New Roman" w:hAnsi="Times New Roman" w:cs="Times New Roman"/>
          <w:b/>
          <w:sz w:val="24"/>
          <w:szCs w:val="24"/>
        </w:rPr>
        <w:t>)</w:t>
      </w:r>
    </w:p>
    <w:p w:rsidR="00971620" w:rsidRPr="00414283" w:rsidRDefault="0041156F" w:rsidP="0041156F">
      <w:pPr>
        <w:spacing w:before="100" w:beforeAutospacing="1" w:after="0" w:line="240" w:lineRule="auto"/>
        <w:jc w:val="both"/>
        <w:rPr>
          <w:rFonts w:ascii="Times New Roman" w:eastAsia="Times New Roman" w:hAnsi="Times New Roman" w:cs="Times New Roman"/>
          <w:sz w:val="24"/>
          <w:szCs w:val="24"/>
        </w:rPr>
      </w:pPr>
      <w:r w:rsidRPr="00414283">
        <w:rPr>
          <w:rFonts w:ascii="Times New Roman" w:eastAsia="Times New Roman" w:hAnsi="Times New Roman" w:cs="Times New Roman"/>
          <w:sz w:val="24"/>
          <w:szCs w:val="24"/>
        </w:rPr>
        <w:lastRenderedPageBreak/>
        <w:t xml:space="preserve">In reply to the </w:t>
      </w:r>
      <w:r w:rsidR="008E6AFE" w:rsidRPr="00414283">
        <w:rPr>
          <w:rFonts w:ascii="Times New Roman" w:eastAsia="Times New Roman" w:hAnsi="Times New Roman" w:cs="Times New Roman"/>
          <w:sz w:val="24"/>
          <w:szCs w:val="24"/>
        </w:rPr>
        <w:t>Applicant</w:t>
      </w:r>
      <w:r w:rsidRPr="00414283">
        <w:rPr>
          <w:rFonts w:ascii="Times New Roman" w:eastAsia="Times New Roman" w:hAnsi="Times New Roman" w:cs="Times New Roman"/>
          <w:sz w:val="24"/>
          <w:szCs w:val="24"/>
        </w:rPr>
        <w:t xml:space="preserve">’s submissions the </w:t>
      </w:r>
      <w:r w:rsidR="008E6AFE" w:rsidRPr="00414283">
        <w:rPr>
          <w:rFonts w:ascii="Times New Roman" w:eastAsia="Times New Roman" w:hAnsi="Times New Roman" w:cs="Times New Roman"/>
          <w:sz w:val="24"/>
          <w:szCs w:val="24"/>
        </w:rPr>
        <w:t>Respondent</w:t>
      </w:r>
      <w:r w:rsidRPr="00414283">
        <w:rPr>
          <w:rFonts w:ascii="Times New Roman" w:eastAsia="Times New Roman" w:hAnsi="Times New Roman" w:cs="Times New Roman"/>
          <w:sz w:val="24"/>
          <w:szCs w:val="24"/>
        </w:rPr>
        <w:t xml:space="preserve">’s Counsel contends that the </w:t>
      </w:r>
      <w:r w:rsidR="008E6AFE" w:rsidRPr="00414283">
        <w:rPr>
          <w:rFonts w:ascii="Times New Roman" w:eastAsia="Times New Roman" w:hAnsi="Times New Roman" w:cs="Times New Roman"/>
          <w:sz w:val="24"/>
          <w:szCs w:val="24"/>
        </w:rPr>
        <w:t>Applicant</w:t>
      </w:r>
      <w:r w:rsidRPr="00414283">
        <w:rPr>
          <w:rFonts w:ascii="Times New Roman" w:eastAsia="Times New Roman" w:hAnsi="Times New Roman" w:cs="Times New Roman"/>
          <w:sz w:val="24"/>
          <w:szCs w:val="24"/>
        </w:rPr>
        <w:t xml:space="preserve"> has not shown </w:t>
      </w:r>
      <w:r w:rsidR="00627E7F" w:rsidRPr="00414283">
        <w:rPr>
          <w:rFonts w:ascii="Times New Roman" w:eastAsia="Times New Roman" w:hAnsi="Times New Roman" w:cs="Times New Roman"/>
          <w:sz w:val="24"/>
          <w:szCs w:val="24"/>
        </w:rPr>
        <w:t xml:space="preserve">any </w:t>
      </w:r>
      <w:r w:rsidRPr="00414283">
        <w:rPr>
          <w:rFonts w:ascii="Times New Roman" w:eastAsia="Times New Roman" w:hAnsi="Times New Roman" w:cs="Times New Roman"/>
          <w:sz w:val="24"/>
          <w:szCs w:val="24"/>
        </w:rPr>
        <w:t xml:space="preserve">good cause for granting of this Application. In the case of </w:t>
      </w:r>
      <w:r w:rsidR="00173FB3" w:rsidRPr="00414283">
        <w:rPr>
          <w:rFonts w:ascii="Times New Roman" w:eastAsia="Times New Roman" w:hAnsi="Times New Roman" w:cs="Times New Roman"/>
          <w:b/>
          <w:bCs/>
          <w:sz w:val="24"/>
          <w:szCs w:val="24"/>
        </w:rPr>
        <w:t>Enscon</w:t>
      </w:r>
      <w:r w:rsidRPr="00414283">
        <w:rPr>
          <w:rFonts w:ascii="Times New Roman" w:eastAsia="Times New Roman" w:hAnsi="Times New Roman" w:cs="Times New Roman"/>
          <w:b/>
          <w:bCs/>
          <w:sz w:val="24"/>
          <w:szCs w:val="24"/>
        </w:rPr>
        <w:t xml:space="preserve"> Ltd versus Cable Corporation Ltd Misc. Application No. 76 of 2013</w:t>
      </w:r>
      <w:r w:rsidR="002E131C" w:rsidRPr="00414283">
        <w:rPr>
          <w:rFonts w:ascii="Times New Roman" w:eastAsia="Times New Roman" w:hAnsi="Times New Roman" w:cs="Times New Roman"/>
          <w:sz w:val="24"/>
          <w:szCs w:val="24"/>
        </w:rPr>
        <w:t xml:space="preserve"> court held </w:t>
      </w:r>
      <w:r w:rsidR="00B03F67" w:rsidRPr="00414283">
        <w:rPr>
          <w:rFonts w:ascii="Times New Roman" w:eastAsia="Times New Roman" w:hAnsi="Times New Roman" w:cs="Times New Roman"/>
          <w:sz w:val="24"/>
          <w:szCs w:val="24"/>
        </w:rPr>
        <w:t xml:space="preserve">among other principles for the grant of leave to defend a summary suit </w:t>
      </w:r>
      <w:r w:rsidR="002E131C" w:rsidRPr="00414283">
        <w:rPr>
          <w:rFonts w:ascii="Times New Roman" w:eastAsia="Times New Roman" w:hAnsi="Times New Roman" w:cs="Times New Roman"/>
          <w:sz w:val="24"/>
          <w:szCs w:val="24"/>
        </w:rPr>
        <w:t>that the proposed defence has to be attached to the application</w:t>
      </w:r>
      <w:r w:rsidR="00B03F67" w:rsidRPr="00414283">
        <w:rPr>
          <w:rFonts w:ascii="Times New Roman" w:eastAsia="Times New Roman" w:hAnsi="Times New Roman" w:cs="Times New Roman"/>
          <w:sz w:val="24"/>
          <w:szCs w:val="24"/>
        </w:rPr>
        <w:t xml:space="preserve">. In this case </w:t>
      </w:r>
      <w:r w:rsidRPr="00414283">
        <w:rPr>
          <w:rFonts w:ascii="Times New Roman" w:eastAsia="Times New Roman" w:hAnsi="Times New Roman" w:cs="Times New Roman"/>
          <w:sz w:val="24"/>
          <w:szCs w:val="24"/>
        </w:rPr>
        <w:t xml:space="preserve">the </w:t>
      </w:r>
      <w:r w:rsidR="008E6AFE" w:rsidRPr="00414283">
        <w:rPr>
          <w:rFonts w:ascii="Times New Roman" w:eastAsia="Times New Roman" w:hAnsi="Times New Roman" w:cs="Times New Roman"/>
          <w:sz w:val="24"/>
          <w:szCs w:val="24"/>
        </w:rPr>
        <w:t>Applicant</w:t>
      </w:r>
      <w:r w:rsidRPr="00414283">
        <w:rPr>
          <w:rFonts w:ascii="Times New Roman" w:eastAsia="Times New Roman" w:hAnsi="Times New Roman" w:cs="Times New Roman"/>
          <w:sz w:val="24"/>
          <w:szCs w:val="24"/>
        </w:rPr>
        <w:t xml:space="preserve"> did not attach the proposed defence to the application. Secondly, the </w:t>
      </w:r>
      <w:r w:rsidR="008E6AFE" w:rsidRPr="00414283">
        <w:rPr>
          <w:rFonts w:ascii="Times New Roman" w:eastAsia="Times New Roman" w:hAnsi="Times New Roman" w:cs="Times New Roman"/>
          <w:sz w:val="24"/>
          <w:szCs w:val="24"/>
        </w:rPr>
        <w:t>Applicant</w:t>
      </w:r>
      <w:r w:rsidRPr="00414283">
        <w:rPr>
          <w:rFonts w:ascii="Times New Roman" w:eastAsia="Times New Roman" w:hAnsi="Times New Roman" w:cs="Times New Roman"/>
          <w:sz w:val="24"/>
          <w:szCs w:val="24"/>
        </w:rPr>
        <w:t xml:space="preserve"> admits that they owe the </w:t>
      </w:r>
      <w:r w:rsidR="008E6AFE" w:rsidRPr="00414283">
        <w:rPr>
          <w:rFonts w:ascii="Times New Roman" w:eastAsia="Times New Roman" w:hAnsi="Times New Roman" w:cs="Times New Roman"/>
          <w:sz w:val="24"/>
          <w:szCs w:val="24"/>
        </w:rPr>
        <w:t>Respondent</w:t>
      </w:r>
      <w:r w:rsidRPr="00414283">
        <w:rPr>
          <w:rFonts w:ascii="Times New Roman" w:eastAsia="Times New Roman" w:hAnsi="Times New Roman" w:cs="Times New Roman"/>
          <w:sz w:val="24"/>
          <w:szCs w:val="24"/>
        </w:rPr>
        <w:t xml:space="preserve"> money and the </w:t>
      </w:r>
      <w:r w:rsidR="008E6AFE" w:rsidRPr="00414283">
        <w:rPr>
          <w:rFonts w:ascii="Times New Roman" w:eastAsia="Times New Roman" w:hAnsi="Times New Roman" w:cs="Times New Roman"/>
          <w:sz w:val="24"/>
          <w:szCs w:val="24"/>
        </w:rPr>
        <w:t>Applicant</w:t>
      </w:r>
      <w:r w:rsidRPr="00414283">
        <w:rPr>
          <w:rFonts w:ascii="Times New Roman" w:eastAsia="Times New Roman" w:hAnsi="Times New Roman" w:cs="Times New Roman"/>
          <w:sz w:val="24"/>
          <w:szCs w:val="24"/>
        </w:rPr>
        <w:t xml:space="preserve">’s only contention is that a recent financial investigation established that the </w:t>
      </w:r>
      <w:r w:rsidR="008E6AFE" w:rsidRPr="00414283">
        <w:rPr>
          <w:rFonts w:ascii="Times New Roman" w:eastAsia="Times New Roman" w:hAnsi="Times New Roman" w:cs="Times New Roman"/>
          <w:sz w:val="24"/>
          <w:szCs w:val="24"/>
        </w:rPr>
        <w:t>Respondent</w:t>
      </w:r>
      <w:r w:rsidRPr="00414283">
        <w:rPr>
          <w:rFonts w:ascii="Times New Roman" w:eastAsia="Times New Roman" w:hAnsi="Times New Roman" w:cs="Times New Roman"/>
          <w:sz w:val="24"/>
          <w:szCs w:val="24"/>
        </w:rPr>
        <w:t xml:space="preserve"> caused it loss due to delays</w:t>
      </w:r>
      <w:r w:rsidR="00627E7F" w:rsidRPr="00414283">
        <w:rPr>
          <w:rFonts w:ascii="Times New Roman" w:eastAsia="Times New Roman" w:hAnsi="Times New Roman" w:cs="Times New Roman"/>
          <w:sz w:val="24"/>
          <w:szCs w:val="24"/>
        </w:rPr>
        <w:t xml:space="preserve">. He contended that this is a </w:t>
      </w:r>
      <w:r w:rsidRPr="00414283">
        <w:rPr>
          <w:rFonts w:ascii="Times New Roman" w:eastAsia="Times New Roman" w:hAnsi="Times New Roman" w:cs="Times New Roman"/>
          <w:sz w:val="24"/>
          <w:szCs w:val="24"/>
        </w:rPr>
        <w:t xml:space="preserve">ploy to deny the </w:t>
      </w:r>
      <w:r w:rsidR="008E6AFE" w:rsidRPr="00414283">
        <w:rPr>
          <w:rFonts w:ascii="Times New Roman" w:eastAsia="Times New Roman" w:hAnsi="Times New Roman" w:cs="Times New Roman"/>
          <w:sz w:val="24"/>
          <w:szCs w:val="24"/>
        </w:rPr>
        <w:t>Respondent</w:t>
      </w:r>
      <w:r w:rsidRPr="00414283">
        <w:rPr>
          <w:rFonts w:ascii="Times New Roman" w:eastAsia="Times New Roman" w:hAnsi="Times New Roman" w:cs="Times New Roman"/>
          <w:sz w:val="24"/>
          <w:szCs w:val="24"/>
        </w:rPr>
        <w:t>’s payment.</w:t>
      </w:r>
    </w:p>
    <w:p w:rsidR="00971620" w:rsidRPr="00414283" w:rsidRDefault="0041156F" w:rsidP="0046410C">
      <w:pPr>
        <w:spacing w:before="100" w:beforeAutospacing="1" w:after="0" w:line="240" w:lineRule="auto"/>
        <w:jc w:val="both"/>
        <w:rPr>
          <w:rFonts w:ascii="Times New Roman" w:eastAsia="Times New Roman" w:hAnsi="Times New Roman" w:cs="Times New Roman"/>
          <w:sz w:val="24"/>
          <w:szCs w:val="24"/>
        </w:rPr>
      </w:pPr>
      <w:r w:rsidRPr="00414283">
        <w:rPr>
          <w:rFonts w:ascii="Times New Roman" w:eastAsia="Times New Roman" w:hAnsi="Times New Roman" w:cs="Times New Roman"/>
          <w:sz w:val="24"/>
          <w:szCs w:val="24"/>
        </w:rPr>
        <w:t xml:space="preserve">The </w:t>
      </w:r>
      <w:r w:rsidR="008E6AFE" w:rsidRPr="00414283">
        <w:rPr>
          <w:rFonts w:ascii="Times New Roman" w:eastAsia="Times New Roman" w:hAnsi="Times New Roman" w:cs="Times New Roman"/>
          <w:sz w:val="24"/>
          <w:szCs w:val="24"/>
        </w:rPr>
        <w:t>Respondent</w:t>
      </w:r>
      <w:r w:rsidRPr="00414283">
        <w:rPr>
          <w:rFonts w:ascii="Times New Roman" w:eastAsia="Times New Roman" w:hAnsi="Times New Roman" w:cs="Times New Roman"/>
          <w:sz w:val="24"/>
          <w:szCs w:val="24"/>
        </w:rPr>
        <w:t>’s Counsel submitted that on 29</w:t>
      </w:r>
      <w:r w:rsidRPr="00414283">
        <w:rPr>
          <w:rFonts w:ascii="Times New Roman" w:eastAsia="Times New Roman" w:hAnsi="Times New Roman" w:cs="Times New Roman"/>
          <w:sz w:val="24"/>
          <w:szCs w:val="24"/>
          <w:vertAlign w:val="superscript"/>
        </w:rPr>
        <w:t>th</w:t>
      </w:r>
      <w:r w:rsidRPr="00414283">
        <w:rPr>
          <w:rFonts w:ascii="Times New Roman" w:eastAsia="Times New Roman" w:hAnsi="Times New Roman" w:cs="Times New Roman"/>
          <w:sz w:val="24"/>
          <w:szCs w:val="24"/>
        </w:rPr>
        <w:t xml:space="preserve"> June, 2015, the </w:t>
      </w:r>
      <w:r w:rsidR="008E6AFE" w:rsidRPr="00414283">
        <w:rPr>
          <w:rFonts w:ascii="Times New Roman" w:eastAsia="Times New Roman" w:hAnsi="Times New Roman" w:cs="Times New Roman"/>
          <w:sz w:val="24"/>
          <w:szCs w:val="24"/>
        </w:rPr>
        <w:t>Applicant</w:t>
      </w:r>
      <w:r w:rsidRPr="00414283">
        <w:rPr>
          <w:rFonts w:ascii="Times New Roman" w:eastAsia="Times New Roman" w:hAnsi="Times New Roman" w:cs="Times New Roman"/>
          <w:sz w:val="24"/>
          <w:szCs w:val="24"/>
        </w:rPr>
        <w:t xml:space="preserve"> and the </w:t>
      </w:r>
      <w:r w:rsidR="008E6AFE" w:rsidRPr="00414283">
        <w:rPr>
          <w:rFonts w:ascii="Times New Roman" w:eastAsia="Times New Roman" w:hAnsi="Times New Roman" w:cs="Times New Roman"/>
          <w:sz w:val="24"/>
          <w:szCs w:val="24"/>
        </w:rPr>
        <w:t>Respondent</w:t>
      </w:r>
      <w:r w:rsidRPr="00414283">
        <w:rPr>
          <w:rFonts w:ascii="Times New Roman" w:eastAsia="Times New Roman" w:hAnsi="Times New Roman" w:cs="Times New Roman"/>
          <w:sz w:val="24"/>
          <w:szCs w:val="24"/>
        </w:rPr>
        <w:t xml:space="preserve"> entered into an agreement in which the </w:t>
      </w:r>
      <w:r w:rsidR="008E6AFE" w:rsidRPr="00414283">
        <w:rPr>
          <w:rFonts w:ascii="Times New Roman" w:eastAsia="Times New Roman" w:hAnsi="Times New Roman" w:cs="Times New Roman"/>
          <w:sz w:val="24"/>
          <w:szCs w:val="24"/>
        </w:rPr>
        <w:t>Applicant</w:t>
      </w:r>
      <w:r w:rsidRPr="00414283">
        <w:rPr>
          <w:rFonts w:ascii="Times New Roman" w:eastAsia="Times New Roman" w:hAnsi="Times New Roman" w:cs="Times New Roman"/>
          <w:sz w:val="24"/>
          <w:szCs w:val="24"/>
        </w:rPr>
        <w:t xml:space="preserve"> herein acknowledged being indebted and a schedule was drawn up as to how this money would be paid. </w:t>
      </w:r>
      <w:r w:rsidR="00BC3F1B" w:rsidRPr="00414283">
        <w:rPr>
          <w:rFonts w:ascii="Times New Roman" w:eastAsia="Times New Roman" w:hAnsi="Times New Roman" w:cs="Times New Roman"/>
          <w:sz w:val="24"/>
          <w:szCs w:val="24"/>
        </w:rPr>
        <w:t>I</w:t>
      </w:r>
      <w:r w:rsidRPr="00414283">
        <w:rPr>
          <w:rFonts w:ascii="Times New Roman" w:eastAsia="Times New Roman" w:hAnsi="Times New Roman" w:cs="Times New Roman"/>
          <w:sz w:val="24"/>
          <w:szCs w:val="24"/>
        </w:rPr>
        <w:t>n line with that agreemen</w:t>
      </w:r>
      <w:r w:rsidR="002E131C" w:rsidRPr="00414283">
        <w:rPr>
          <w:rFonts w:ascii="Times New Roman" w:eastAsia="Times New Roman" w:hAnsi="Times New Roman" w:cs="Times New Roman"/>
          <w:sz w:val="24"/>
          <w:szCs w:val="24"/>
        </w:rPr>
        <w:t xml:space="preserve">t, the </w:t>
      </w:r>
      <w:r w:rsidR="008E6AFE" w:rsidRPr="00414283">
        <w:rPr>
          <w:rFonts w:ascii="Times New Roman" w:eastAsia="Times New Roman" w:hAnsi="Times New Roman" w:cs="Times New Roman"/>
          <w:sz w:val="24"/>
          <w:szCs w:val="24"/>
        </w:rPr>
        <w:t>Applicant</w:t>
      </w:r>
      <w:r w:rsidR="002E131C" w:rsidRPr="00414283">
        <w:rPr>
          <w:rFonts w:ascii="Times New Roman" w:eastAsia="Times New Roman" w:hAnsi="Times New Roman" w:cs="Times New Roman"/>
          <w:sz w:val="24"/>
          <w:szCs w:val="24"/>
        </w:rPr>
        <w:t xml:space="preserve"> paid </w:t>
      </w:r>
      <w:r w:rsidR="00BC3F1B" w:rsidRPr="00414283">
        <w:rPr>
          <w:rFonts w:ascii="Times New Roman" w:eastAsia="Times New Roman" w:hAnsi="Times New Roman" w:cs="Times New Roman"/>
          <w:sz w:val="24"/>
          <w:szCs w:val="24"/>
        </w:rPr>
        <w:t xml:space="preserve">the </w:t>
      </w:r>
      <w:r w:rsidR="008E6AFE" w:rsidRPr="00414283">
        <w:rPr>
          <w:rFonts w:ascii="Times New Roman" w:eastAsia="Times New Roman" w:hAnsi="Times New Roman" w:cs="Times New Roman"/>
          <w:sz w:val="24"/>
          <w:szCs w:val="24"/>
        </w:rPr>
        <w:t>Respondent</w:t>
      </w:r>
      <w:r w:rsidR="00BC3F1B" w:rsidRPr="00414283">
        <w:rPr>
          <w:rFonts w:ascii="Times New Roman" w:eastAsia="Times New Roman" w:hAnsi="Times New Roman" w:cs="Times New Roman"/>
          <w:sz w:val="24"/>
          <w:szCs w:val="24"/>
        </w:rPr>
        <w:t xml:space="preserve"> </w:t>
      </w:r>
      <w:r w:rsidR="002E131C" w:rsidRPr="00414283">
        <w:rPr>
          <w:rFonts w:ascii="Times New Roman" w:eastAsia="Times New Roman" w:hAnsi="Times New Roman" w:cs="Times New Roman"/>
          <w:sz w:val="24"/>
          <w:szCs w:val="24"/>
        </w:rPr>
        <w:lastRenderedPageBreak/>
        <w:t>US</w:t>
      </w:r>
      <w:r w:rsidR="00627E7F" w:rsidRPr="00414283">
        <w:rPr>
          <w:rFonts w:ascii="Times New Roman" w:eastAsia="Times New Roman" w:hAnsi="Times New Roman" w:cs="Times New Roman"/>
          <w:sz w:val="24"/>
          <w:szCs w:val="24"/>
        </w:rPr>
        <w:t>$</w:t>
      </w:r>
      <w:r w:rsidRPr="00414283">
        <w:rPr>
          <w:rFonts w:ascii="Times New Roman" w:eastAsia="Times New Roman" w:hAnsi="Times New Roman" w:cs="Times New Roman"/>
          <w:sz w:val="24"/>
          <w:szCs w:val="24"/>
        </w:rPr>
        <w:t xml:space="preserve">5,000 and subsequently US$ 1,500 towards reduction of this debt. The </w:t>
      </w:r>
      <w:r w:rsidR="008E6AFE" w:rsidRPr="00414283">
        <w:rPr>
          <w:rFonts w:ascii="Times New Roman" w:eastAsia="Times New Roman" w:hAnsi="Times New Roman" w:cs="Times New Roman"/>
          <w:sz w:val="24"/>
          <w:szCs w:val="24"/>
        </w:rPr>
        <w:t>Applicant</w:t>
      </w:r>
      <w:r w:rsidRPr="00414283">
        <w:rPr>
          <w:rFonts w:ascii="Times New Roman" w:eastAsia="Times New Roman" w:hAnsi="Times New Roman" w:cs="Times New Roman"/>
          <w:sz w:val="24"/>
          <w:szCs w:val="24"/>
        </w:rPr>
        <w:t xml:space="preserve"> </w:t>
      </w:r>
      <w:r w:rsidR="00BC3F1B" w:rsidRPr="00414283">
        <w:rPr>
          <w:rFonts w:ascii="Times New Roman" w:eastAsia="Times New Roman" w:hAnsi="Times New Roman" w:cs="Times New Roman"/>
          <w:sz w:val="24"/>
          <w:szCs w:val="24"/>
        </w:rPr>
        <w:t xml:space="preserve">in </w:t>
      </w:r>
      <w:r w:rsidRPr="00414283">
        <w:rPr>
          <w:rFonts w:ascii="Times New Roman" w:eastAsia="Times New Roman" w:hAnsi="Times New Roman" w:cs="Times New Roman"/>
          <w:sz w:val="24"/>
          <w:szCs w:val="24"/>
        </w:rPr>
        <w:t xml:space="preserve">paying the rest of the sum (US$ 54,184.43) as had been agreed in the </w:t>
      </w:r>
      <w:r w:rsidR="00BC3F1B" w:rsidRPr="00414283">
        <w:rPr>
          <w:rFonts w:ascii="Times New Roman" w:eastAsia="Times New Roman" w:hAnsi="Times New Roman" w:cs="Times New Roman"/>
          <w:sz w:val="24"/>
          <w:szCs w:val="24"/>
        </w:rPr>
        <w:t xml:space="preserve">written </w:t>
      </w:r>
      <w:r w:rsidRPr="00414283">
        <w:rPr>
          <w:rFonts w:ascii="Times New Roman" w:eastAsia="Times New Roman" w:hAnsi="Times New Roman" w:cs="Times New Roman"/>
          <w:sz w:val="24"/>
          <w:szCs w:val="24"/>
        </w:rPr>
        <w:t xml:space="preserve">agreement. </w:t>
      </w:r>
      <w:r w:rsidR="00BC3F1B" w:rsidRPr="00414283">
        <w:rPr>
          <w:rFonts w:ascii="Times New Roman" w:eastAsia="Times New Roman" w:hAnsi="Times New Roman" w:cs="Times New Roman"/>
          <w:sz w:val="24"/>
          <w:szCs w:val="24"/>
        </w:rPr>
        <w:t xml:space="preserve">The </w:t>
      </w:r>
      <w:r w:rsidR="008E6AFE" w:rsidRPr="00414283">
        <w:rPr>
          <w:rFonts w:ascii="Times New Roman" w:eastAsia="Times New Roman" w:hAnsi="Times New Roman" w:cs="Times New Roman"/>
          <w:sz w:val="24"/>
          <w:szCs w:val="24"/>
        </w:rPr>
        <w:t>Applicant</w:t>
      </w:r>
      <w:r w:rsidR="00BC3F1B" w:rsidRPr="00414283">
        <w:rPr>
          <w:rFonts w:ascii="Times New Roman" w:eastAsia="Times New Roman" w:hAnsi="Times New Roman" w:cs="Times New Roman"/>
          <w:sz w:val="24"/>
          <w:szCs w:val="24"/>
        </w:rPr>
        <w:t xml:space="preserve"> is stopped u</w:t>
      </w:r>
      <w:r w:rsidRPr="00414283">
        <w:rPr>
          <w:rFonts w:ascii="Times New Roman" w:eastAsia="Times New Roman" w:hAnsi="Times New Roman" w:cs="Times New Roman"/>
          <w:sz w:val="24"/>
          <w:szCs w:val="24"/>
        </w:rPr>
        <w:t xml:space="preserve">nder Section 114 of the Evidence Act, from raising the issue of </w:t>
      </w:r>
      <w:r w:rsidR="00BC3F1B" w:rsidRPr="00414283">
        <w:rPr>
          <w:rFonts w:ascii="Times New Roman" w:eastAsia="Times New Roman" w:hAnsi="Times New Roman" w:cs="Times New Roman"/>
          <w:sz w:val="24"/>
          <w:szCs w:val="24"/>
        </w:rPr>
        <w:t xml:space="preserve">an </w:t>
      </w:r>
      <w:r w:rsidRPr="00414283">
        <w:rPr>
          <w:rFonts w:ascii="Times New Roman" w:eastAsia="Times New Roman" w:hAnsi="Times New Roman" w:cs="Times New Roman"/>
          <w:sz w:val="24"/>
          <w:szCs w:val="24"/>
        </w:rPr>
        <w:t>investigative report</w:t>
      </w:r>
      <w:r w:rsidR="00BC3F1B" w:rsidRPr="00414283">
        <w:rPr>
          <w:rFonts w:ascii="Times New Roman" w:eastAsia="Times New Roman" w:hAnsi="Times New Roman" w:cs="Times New Roman"/>
          <w:sz w:val="24"/>
          <w:szCs w:val="24"/>
        </w:rPr>
        <w:t xml:space="preserve">. This was on account of estoppels by </w:t>
      </w:r>
      <w:r w:rsidRPr="00414283">
        <w:rPr>
          <w:rFonts w:ascii="Times New Roman" w:eastAsia="Times New Roman" w:hAnsi="Times New Roman" w:cs="Times New Roman"/>
          <w:sz w:val="24"/>
          <w:szCs w:val="24"/>
        </w:rPr>
        <w:t>deed and conduct.</w:t>
      </w:r>
      <w:r w:rsidR="00BC3F1B" w:rsidRPr="00414283">
        <w:rPr>
          <w:rFonts w:ascii="Times New Roman" w:eastAsia="Times New Roman" w:hAnsi="Times New Roman" w:cs="Times New Roman"/>
          <w:sz w:val="24"/>
          <w:szCs w:val="24"/>
        </w:rPr>
        <w:t xml:space="preserve"> </w:t>
      </w:r>
      <w:r w:rsidRPr="00414283">
        <w:rPr>
          <w:rFonts w:ascii="Times New Roman" w:eastAsia="Times New Roman" w:hAnsi="Times New Roman" w:cs="Times New Roman"/>
          <w:b/>
          <w:sz w:val="24"/>
          <w:szCs w:val="24"/>
        </w:rPr>
        <w:t>Black’s Law dictionary 7</w:t>
      </w:r>
      <w:r w:rsidRPr="00414283">
        <w:rPr>
          <w:rFonts w:ascii="Times New Roman" w:eastAsia="Times New Roman" w:hAnsi="Times New Roman" w:cs="Times New Roman"/>
          <w:b/>
          <w:sz w:val="24"/>
          <w:szCs w:val="24"/>
          <w:vertAlign w:val="superscript"/>
        </w:rPr>
        <w:t>th</w:t>
      </w:r>
      <w:r w:rsidRPr="00414283">
        <w:rPr>
          <w:rFonts w:ascii="Times New Roman" w:eastAsia="Times New Roman" w:hAnsi="Times New Roman" w:cs="Times New Roman"/>
          <w:b/>
          <w:sz w:val="24"/>
          <w:szCs w:val="24"/>
        </w:rPr>
        <w:t xml:space="preserve"> edition</w:t>
      </w:r>
      <w:r w:rsidRPr="00414283">
        <w:rPr>
          <w:rFonts w:ascii="Times New Roman" w:eastAsia="Times New Roman" w:hAnsi="Times New Roman" w:cs="Times New Roman"/>
          <w:sz w:val="24"/>
          <w:szCs w:val="24"/>
        </w:rPr>
        <w:t xml:space="preserve"> defines estoppel</w:t>
      </w:r>
      <w:r w:rsidR="00BC3F1B" w:rsidRPr="00414283">
        <w:rPr>
          <w:rFonts w:ascii="Times New Roman" w:eastAsia="Times New Roman" w:hAnsi="Times New Roman" w:cs="Times New Roman"/>
          <w:sz w:val="24"/>
          <w:szCs w:val="24"/>
        </w:rPr>
        <w:t>s</w:t>
      </w:r>
      <w:r w:rsidRPr="00414283">
        <w:rPr>
          <w:rFonts w:ascii="Times New Roman" w:eastAsia="Times New Roman" w:hAnsi="Times New Roman" w:cs="Times New Roman"/>
          <w:sz w:val="24"/>
          <w:szCs w:val="24"/>
        </w:rPr>
        <w:t xml:space="preserve"> by deed to mean estoppel</w:t>
      </w:r>
      <w:r w:rsidR="00BC3F1B" w:rsidRPr="00414283">
        <w:rPr>
          <w:rFonts w:ascii="Times New Roman" w:eastAsia="Times New Roman" w:hAnsi="Times New Roman" w:cs="Times New Roman"/>
          <w:sz w:val="24"/>
          <w:szCs w:val="24"/>
        </w:rPr>
        <w:t>s</w:t>
      </w:r>
      <w:r w:rsidRPr="00414283">
        <w:rPr>
          <w:rFonts w:ascii="Times New Roman" w:eastAsia="Times New Roman" w:hAnsi="Times New Roman" w:cs="Times New Roman"/>
          <w:sz w:val="24"/>
          <w:szCs w:val="24"/>
        </w:rPr>
        <w:t xml:space="preserve"> that prevents a party to a deed from </w:t>
      </w:r>
      <w:r w:rsidR="00BC3F1B" w:rsidRPr="00414283">
        <w:rPr>
          <w:rFonts w:ascii="Times New Roman" w:eastAsia="Times New Roman" w:hAnsi="Times New Roman" w:cs="Times New Roman"/>
          <w:sz w:val="24"/>
          <w:szCs w:val="24"/>
        </w:rPr>
        <w:t xml:space="preserve">denying the </w:t>
      </w:r>
      <w:r w:rsidRPr="00414283">
        <w:rPr>
          <w:rFonts w:ascii="Times New Roman" w:eastAsia="Times New Roman" w:hAnsi="Times New Roman" w:cs="Times New Roman"/>
          <w:sz w:val="24"/>
          <w:szCs w:val="24"/>
        </w:rPr>
        <w:t xml:space="preserve">deed if the party has induced another to accept or act under that deed. </w:t>
      </w:r>
      <w:r w:rsidR="00BC3F1B" w:rsidRPr="00414283">
        <w:rPr>
          <w:rFonts w:ascii="Times New Roman" w:eastAsia="Times New Roman" w:hAnsi="Times New Roman" w:cs="Times New Roman"/>
          <w:sz w:val="24"/>
          <w:szCs w:val="24"/>
        </w:rPr>
        <w:t xml:space="preserve">In the premises </w:t>
      </w:r>
      <w:r w:rsidRPr="00414283">
        <w:rPr>
          <w:rFonts w:ascii="Times New Roman" w:eastAsia="Times New Roman" w:hAnsi="Times New Roman" w:cs="Times New Roman"/>
          <w:sz w:val="24"/>
          <w:szCs w:val="24"/>
        </w:rPr>
        <w:t xml:space="preserve">the </w:t>
      </w:r>
      <w:r w:rsidR="008E6AFE" w:rsidRPr="00414283">
        <w:rPr>
          <w:rFonts w:ascii="Times New Roman" w:eastAsia="Times New Roman" w:hAnsi="Times New Roman" w:cs="Times New Roman"/>
          <w:sz w:val="24"/>
          <w:szCs w:val="24"/>
        </w:rPr>
        <w:t>Applicant</w:t>
      </w:r>
      <w:r w:rsidRPr="00414283">
        <w:rPr>
          <w:rFonts w:ascii="Times New Roman" w:eastAsia="Times New Roman" w:hAnsi="Times New Roman" w:cs="Times New Roman"/>
          <w:sz w:val="24"/>
          <w:szCs w:val="24"/>
        </w:rPr>
        <w:t xml:space="preserve"> cannot deny that it is indebted to the </w:t>
      </w:r>
      <w:r w:rsidR="008E6AFE" w:rsidRPr="00414283">
        <w:rPr>
          <w:rFonts w:ascii="Times New Roman" w:eastAsia="Times New Roman" w:hAnsi="Times New Roman" w:cs="Times New Roman"/>
          <w:sz w:val="24"/>
          <w:szCs w:val="24"/>
        </w:rPr>
        <w:t>Respondent</w:t>
      </w:r>
      <w:r w:rsidRPr="00414283">
        <w:rPr>
          <w:rFonts w:ascii="Times New Roman" w:eastAsia="Times New Roman" w:hAnsi="Times New Roman" w:cs="Times New Roman"/>
          <w:sz w:val="24"/>
          <w:szCs w:val="24"/>
        </w:rPr>
        <w:t xml:space="preserve"> in the sum claimed by proposing a set off. The </w:t>
      </w:r>
      <w:r w:rsidR="008E6AFE" w:rsidRPr="00414283">
        <w:rPr>
          <w:rFonts w:ascii="Times New Roman" w:eastAsia="Times New Roman" w:hAnsi="Times New Roman" w:cs="Times New Roman"/>
          <w:sz w:val="24"/>
          <w:szCs w:val="24"/>
        </w:rPr>
        <w:t>Respondent</w:t>
      </w:r>
      <w:r w:rsidRPr="00414283">
        <w:rPr>
          <w:rFonts w:ascii="Times New Roman" w:eastAsia="Times New Roman" w:hAnsi="Times New Roman" w:cs="Times New Roman"/>
          <w:sz w:val="24"/>
          <w:szCs w:val="24"/>
        </w:rPr>
        <w:t xml:space="preserve"> in the agreement signed between the parties acted upon it by giving the </w:t>
      </w:r>
      <w:r w:rsidR="008E6AFE" w:rsidRPr="00414283">
        <w:rPr>
          <w:rFonts w:ascii="Times New Roman" w:eastAsia="Times New Roman" w:hAnsi="Times New Roman" w:cs="Times New Roman"/>
          <w:sz w:val="24"/>
          <w:szCs w:val="24"/>
        </w:rPr>
        <w:t>Applicant</w:t>
      </w:r>
      <w:r w:rsidRPr="00414283">
        <w:rPr>
          <w:rFonts w:ascii="Times New Roman" w:eastAsia="Times New Roman" w:hAnsi="Times New Roman" w:cs="Times New Roman"/>
          <w:sz w:val="24"/>
          <w:szCs w:val="24"/>
        </w:rPr>
        <w:t xml:space="preserve"> time within which to pay the sum therein.</w:t>
      </w:r>
      <w:r w:rsidR="00BC3F1B" w:rsidRPr="00414283">
        <w:rPr>
          <w:rFonts w:ascii="Times New Roman" w:eastAsia="Times New Roman" w:hAnsi="Times New Roman" w:cs="Times New Roman"/>
          <w:sz w:val="24"/>
          <w:szCs w:val="24"/>
        </w:rPr>
        <w:t xml:space="preserve"> The </w:t>
      </w:r>
      <w:r w:rsidR="008E6AFE" w:rsidRPr="00414283">
        <w:rPr>
          <w:rFonts w:ascii="Times New Roman" w:eastAsia="Times New Roman" w:hAnsi="Times New Roman" w:cs="Times New Roman"/>
          <w:sz w:val="24"/>
          <w:szCs w:val="24"/>
        </w:rPr>
        <w:t>Respondent</w:t>
      </w:r>
      <w:r w:rsidR="00BC3F1B" w:rsidRPr="00414283">
        <w:rPr>
          <w:rFonts w:ascii="Times New Roman" w:eastAsia="Times New Roman" w:hAnsi="Times New Roman" w:cs="Times New Roman"/>
          <w:sz w:val="24"/>
          <w:szCs w:val="24"/>
        </w:rPr>
        <w:t xml:space="preserve"> further relies on section </w:t>
      </w:r>
      <w:r w:rsidRPr="00414283">
        <w:rPr>
          <w:rFonts w:ascii="Times New Roman" w:eastAsia="Times New Roman" w:hAnsi="Times New Roman" w:cs="Times New Roman"/>
          <w:sz w:val="24"/>
          <w:szCs w:val="24"/>
        </w:rPr>
        <w:t>91 and 92 of the Evidence Act</w:t>
      </w:r>
      <w:r w:rsidR="00BC3F1B" w:rsidRPr="00414283">
        <w:rPr>
          <w:rFonts w:ascii="Times New Roman" w:eastAsia="Times New Roman" w:hAnsi="Times New Roman" w:cs="Times New Roman"/>
          <w:sz w:val="24"/>
          <w:szCs w:val="24"/>
        </w:rPr>
        <w:t xml:space="preserve"> and submitted that </w:t>
      </w:r>
      <w:r w:rsidRPr="00414283">
        <w:rPr>
          <w:rFonts w:ascii="Times New Roman" w:eastAsia="Times New Roman" w:hAnsi="Times New Roman" w:cs="Times New Roman"/>
          <w:sz w:val="24"/>
          <w:szCs w:val="24"/>
        </w:rPr>
        <w:t>the agreement dated 29</w:t>
      </w:r>
      <w:r w:rsidRPr="00414283">
        <w:rPr>
          <w:rFonts w:ascii="Times New Roman" w:eastAsia="Times New Roman" w:hAnsi="Times New Roman" w:cs="Times New Roman"/>
          <w:sz w:val="24"/>
          <w:szCs w:val="24"/>
          <w:vertAlign w:val="superscript"/>
        </w:rPr>
        <w:t>th</w:t>
      </w:r>
      <w:r w:rsidRPr="00414283">
        <w:rPr>
          <w:rFonts w:ascii="Times New Roman" w:eastAsia="Times New Roman" w:hAnsi="Times New Roman" w:cs="Times New Roman"/>
          <w:sz w:val="24"/>
          <w:szCs w:val="24"/>
        </w:rPr>
        <w:t xml:space="preserve"> June, 2015 </w:t>
      </w:r>
      <w:r w:rsidR="00D9735F" w:rsidRPr="00414283">
        <w:rPr>
          <w:rFonts w:ascii="Times New Roman" w:eastAsia="Times New Roman" w:hAnsi="Times New Roman" w:cs="Times New Roman"/>
          <w:sz w:val="24"/>
          <w:szCs w:val="24"/>
        </w:rPr>
        <w:t xml:space="preserve">has </w:t>
      </w:r>
      <w:r w:rsidRPr="00414283">
        <w:rPr>
          <w:rFonts w:ascii="Times New Roman" w:eastAsia="Times New Roman" w:hAnsi="Times New Roman" w:cs="Times New Roman"/>
          <w:sz w:val="24"/>
          <w:szCs w:val="24"/>
        </w:rPr>
        <w:t xml:space="preserve">terms to the effect that the </w:t>
      </w:r>
      <w:r w:rsidR="008E6AFE" w:rsidRPr="00414283">
        <w:rPr>
          <w:rFonts w:ascii="Times New Roman" w:eastAsia="Times New Roman" w:hAnsi="Times New Roman" w:cs="Times New Roman"/>
          <w:sz w:val="24"/>
          <w:szCs w:val="24"/>
        </w:rPr>
        <w:t>Applicant</w:t>
      </w:r>
      <w:r w:rsidRPr="00414283">
        <w:rPr>
          <w:rFonts w:ascii="Times New Roman" w:eastAsia="Times New Roman" w:hAnsi="Times New Roman" w:cs="Times New Roman"/>
          <w:sz w:val="24"/>
          <w:szCs w:val="24"/>
        </w:rPr>
        <w:t xml:space="preserve"> will pay the </w:t>
      </w:r>
      <w:r w:rsidR="008E6AFE" w:rsidRPr="00414283">
        <w:rPr>
          <w:rFonts w:ascii="Times New Roman" w:eastAsia="Times New Roman" w:hAnsi="Times New Roman" w:cs="Times New Roman"/>
          <w:sz w:val="24"/>
          <w:szCs w:val="24"/>
        </w:rPr>
        <w:t>Respondent</w:t>
      </w:r>
      <w:r w:rsidRPr="00414283">
        <w:rPr>
          <w:rFonts w:ascii="Times New Roman" w:eastAsia="Times New Roman" w:hAnsi="Times New Roman" w:cs="Times New Roman"/>
          <w:sz w:val="24"/>
          <w:szCs w:val="24"/>
        </w:rPr>
        <w:t xml:space="preserve"> </w:t>
      </w:r>
      <w:r w:rsidR="00D9735F" w:rsidRPr="00414283">
        <w:rPr>
          <w:rFonts w:ascii="Times New Roman" w:eastAsia="Times New Roman" w:hAnsi="Times New Roman" w:cs="Times New Roman"/>
          <w:sz w:val="24"/>
          <w:szCs w:val="24"/>
        </w:rPr>
        <w:t xml:space="preserve">a </w:t>
      </w:r>
      <w:r w:rsidRPr="00414283">
        <w:rPr>
          <w:rFonts w:ascii="Times New Roman" w:eastAsia="Times New Roman" w:hAnsi="Times New Roman" w:cs="Times New Roman"/>
          <w:sz w:val="24"/>
          <w:szCs w:val="24"/>
        </w:rPr>
        <w:t>sum</w:t>
      </w:r>
      <w:r w:rsidR="00D9735F" w:rsidRPr="00414283">
        <w:rPr>
          <w:rFonts w:ascii="Times New Roman" w:eastAsia="Times New Roman" w:hAnsi="Times New Roman" w:cs="Times New Roman"/>
          <w:sz w:val="24"/>
          <w:szCs w:val="24"/>
        </w:rPr>
        <w:t xml:space="preserve"> certain in </w:t>
      </w:r>
      <w:r w:rsidRPr="00414283">
        <w:rPr>
          <w:rFonts w:ascii="Times New Roman" w:eastAsia="Times New Roman" w:hAnsi="Times New Roman" w:cs="Times New Roman"/>
          <w:sz w:val="24"/>
          <w:szCs w:val="24"/>
        </w:rPr>
        <w:t>money</w:t>
      </w:r>
      <w:r w:rsidR="00D9735F" w:rsidRPr="00414283">
        <w:rPr>
          <w:rFonts w:ascii="Times New Roman" w:eastAsia="Times New Roman" w:hAnsi="Times New Roman" w:cs="Times New Roman"/>
          <w:sz w:val="24"/>
          <w:szCs w:val="24"/>
        </w:rPr>
        <w:t xml:space="preserve">. The </w:t>
      </w:r>
      <w:r w:rsidRPr="00414283">
        <w:rPr>
          <w:rFonts w:ascii="Times New Roman" w:eastAsia="Times New Roman" w:hAnsi="Times New Roman" w:cs="Times New Roman"/>
          <w:sz w:val="24"/>
          <w:szCs w:val="24"/>
        </w:rPr>
        <w:t xml:space="preserve">audit report contradicts the terms of this agreement and as such cannot be introduced </w:t>
      </w:r>
      <w:r w:rsidR="00D9735F" w:rsidRPr="00414283">
        <w:rPr>
          <w:rFonts w:ascii="Times New Roman" w:eastAsia="Times New Roman" w:hAnsi="Times New Roman" w:cs="Times New Roman"/>
          <w:sz w:val="24"/>
          <w:szCs w:val="24"/>
        </w:rPr>
        <w:t>into evidence in terms of s</w:t>
      </w:r>
      <w:r w:rsidRPr="00414283">
        <w:rPr>
          <w:rFonts w:ascii="Times New Roman" w:eastAsia="Times New Roman" w:hAnsi="Times New Roman" w:cs="Times New Roman"/>
          <w:sz w:val="24"/>
          <w:szCs w:val="24"/>
        </w:rPr>
        <w:t xml:space="preserve">ections 91 and 92 of the Evidence Act. </w:t>
      </w:r>
      <w:r w:rsidR="00D9735F" w:rsidRPr="00414283">
        <w:rPr>
          <w:rFonts w:ascii="Times New Roman" w:eastAsia="Times New Roman" w:hAnsi="Times New Roman" w:cs="Times New Roman"/>
          <w:sz w:val="24"/>
          <w:szCs w:val="24"/>
        </w:rPr>
        <w:t>W</w:t>
      </w:r>
      <w:r w:rsidRPr="00414283">
        <w:rPr>
          <w:rFonts w:ascii="Times New Roman" w:eastAsia="Times New Roman" w:hAnsi="Times New Roman" w:cs="Times New Roman"/>
          <w:sz w:val="24"/>
          <w:szCs w:val="24"/>
        </w:rPr>
        <w:t>hatever happened prior to the signing of the agreement dated 29</w:t>
      </w:r>
      <w:r w:rsidRPr="00414283">
        <w:rPr>
          <w:rFonts w:ascii="Times New Roman" w:eastAsia="Times New Roman" w:hAnsi="Times New Roman" w:cs="Times New Roman"/>
          <w:sz w:val="24"/>
          <w:szCs w:val="24"/>
          <w:vertAlign w:val="superscript"/>
        </w:rPr>
        <w:t>th</w:t>
      </w:r>
      <w:r w:rsidRPr="00414283">
        <w:rPr>
          <w:rFonts w:ascii="Times New Roman" w:eastAsia="Times New Roman" w:hAnsi="Times New Roman" w:cs="Times New Roman"/>
          <w:sz w:val="24"/>
          <w:szCs w:val="24"/>
        </w:rPr>
        <w:t xml:space="preserve"> June, 2015 cannot be raised after the signing of the deed and a look at the dates on the emails attached by the </w:t>
      </w:r>
      <w:r w:rsidR="008E6AFE" w:rsidRPr="00414283">
        <w:rPr>
          <w:rFonts w:ascii="Times New Roman" w:eastAsia="Times New Roman" w:hAnsi="Times New Roman" w:cs="Times New Roman"/>
          <w:sz w:val="24"/>
          <w:szCs w:val="24"/>
        </w:rPr>
        <w:t>Applicant</w:t>
      </w:r>
      <w:r w:rsidRPr="00414283">
        <w:rPr>
          <w:rFonts w:ascii="Times New Roman" w:eastAsia="Times New Roman" w:hAnsi="Times New Roman" w:cs="Times New Roman"/>
          <w:sz w:val="24"/>
          <w:szCs w:val="24"/>
        </w:rPr>
        <w:t xml:space="preserve"> show that they were all written prior to the signing of the Agreement dated 29</w:t>
      </w:r>
      <w:r w:rsidRPr="00414283">
        <w:rPr>
          <w:rFonts w:ascii="Times New Roman" w:eastAsia="Times New Roman" w:hAnsi="Times New Roman" w:cs="Times New Roman"/>
          <w:sz w:val="24"/>
          <w:szCs w:val="24"/>
          <w:vertAlign w:val="superscript"/>
        </w:rPr>
        <w:t>th</w:t>
      </w:r>
      <w:r w:rsidRPr="00414283">
        <w:rPr>
          <w:rFonts w:ascii="Times New Roman" w:eastAsia="Times New Roman" w:hAnsi="Times New Roman" w:cs="Times New Roman"/>
          <w:sz w:val="24"/>
          <w:szCs w:val="24"/>
        </w:rPr>
        <w:t xml:space="preserve"> June, 2015 and the </w:t>
      </w:r>
      <w:r w:rsidR="008E6AFE" w:rsidRPr="00414283">
        <w:rPr>
          <w:rFonts w:ascii="Times New Roman" w:eastAsia="Times New Roman" w:hAnsi="Times New Roman" w:cs="Times New Roman"/>
          <w:sz w:val="24"/>
          <w:szCs w:val="24"/>
        </w:rPr>
        <w:t>Applicant</w:t>
      </w:r>
      <w:r w:rsidRPr="00414283">
        <w:rPr>
          <w:rFonts w:ascii="Times New Roman" w:eastAsia="Times New Roman" w:hAnsi="Times New Roman" w:cs="Times New Roman"/>
          <w:sz w:val="24"/>
          <w:szCs w:val="24"/>
        </w:rPr>
        <w:t xml:space="preserve"> was well aware about these and still went ahead to sign the agreement.</w:t>
      </w:r>
    </w:p>
    <w:p w:rsidR="00971620" w:rsidRPr="00414283" w:rsidRDefault="0041156F" w:rsidP="0041156F">
      <w:pPr>
        <w:spacing w:before="100" w:beforeAutospacing="1" w:after="0" w:line="240" w:lineRule="auto"/>
        <w:jc w:val="both"/>
        <w:rPr>
          <w:rFonts w:ascii="Times New Roman" w:eastAsia="Times New Roman" w:hAnsi="Times New Roman" w:cs="Times New Roman"/>
          <w:sz w:val="24"/>
          <w:szCs w:val="24"/>
        </w:rPr>
      </w:pPr>
      <w:r w:rsidRPr="00414283">
        <w:rPr>
          <w:rFonts w:ascii="Times New Roman" w:eastAsia="Times New Roman" w:hAnsi="Times New Roman" w:cs="Times New Roman"/>
          <w:sz w:val="24"/>
          <w:szCs w:val="24"/>
        </w:rPr>
        <w:t xml:space="preserve">Counsel for the </w:t>
      </w:r>
      <w:r w:rsidR="008E6AFE" w:rsidRPr="00414283">
        <w:rPr>
          <w:rFonts w:ascii="Times New Roman" w:eastAsia="Times New Roman" w:hAnsi="Times New Roman" w:cs="Times New Roman"/>
          <w:sz w:val="24"/>
          <w:szCs w:val="24"/>
        </w:rPr>
        <w:t>Respondent</w:t>
      </w:r>
      <w:r w:rsidRPr="00414283">
        <w:rPr>
          <w:rFonts w:ascii="Times New Roman" w:eastAsia="Times New Roman" w:hAnsi="Times New Roman" w:cs="Times New Roman"/>
          <w:sz w:val="24"/>
          <w:szCs w:val="24"/>
        </w:rPr>
        <w:t xml:space="preserve"> further submitted that the </w:t>
      </w:r>
      <w:r w:rsidR="008E6AFE" w:rsidRPr="00414283">
        <w:rPr>
          <w:rFonts w:ascii="Times New Roman" w:eastAsia="Times New Roman" w:hAnsi="Times New Roman" w:cs="Times New Roman"/>
          <w:sz w:val="24"/>
          <w:szCs w:val="24"/>
        </w:rPr>
        <w:t>Applicant</w:t>
      </w:r>
      <w:r w:rsidRPr="00414283">
        <w:rPr>
          <w:rFonts w:ascii="Times New Roman" w:eastAsia="Times New Roman" w:hAnsi="Times New Roman" w:cs="Times New Roman"/>
          <w:sz w:val="24"/>
          <w:szCs w:val="24"/>
        </w:rPr>
        <w:t xml:space="preserve"> herein failed to </w:t>
      </w:r>
      <w:r w:rsidR="001A67C7" w:rsidRPr="00414283">
        <w:rPr>
          <w:rFonts w:ascii="Times New Roman" w:eastAsia="Times New Roman" w:hAnsi="Times New Roman" w:cs="Times New Roman"/>
          <w:sz w:val="24"/>
          <w:szCs w:val="24"/>
        </w:rPr>
        <w:t>honour</w:t>
      </w:r>
      <w:r w:rsidRPr="00414283">
        <w:rPr>
          <w:rFonts w:ascii="Times New Roman" w:eastAsia="Times New Roman" w:hAnsi="Times New Roman" w:cs="Times New Roman"/>
          <w:sz w:val="24"/>
          <w:szCs w:val="24"/>
        </w:rPr>
        <w:t xml:space="preserve"> the terms of the agreement and the </w:t>
      </w:r>
      <w:r w:rsidR="008E6AFE" w:rsidRPr="00414283">
        <w:rPr>
          <w:rFonts w:ascii="Times New Roman" w:eastAsia="Times New Roman" w:hAnsi="Times New Roman" w:cs="Times New Roman"/>
          <w:sz w:val="24"/>
          <w:szCs w:val="24"/>
        </w:rPr>
        <w:t>Respondent</w:t>
      </w:r>
      <w:r w:rsidRPr="00414283">
        <w:rPr>
          <w:rFonts w:ascii="Times New Roman" w:eastAsia="Times New Roman" w:hAnsi="Times New Roman" w:cs="Times New Roman"/>
          <w:sz w:val="24"/>
          <w:szCs w:val="24"/>
        </w:rPr>
        <w:t>’s lawyers wrote to it a demand on the 6</w:t>
      </w:r>
      <w:r w:rsidRPr="00414283">
        <w:rPr>
          <w:rFonts w:ascii="Times New Roman" w:eastAsia="Times New Roman" w:hAnsi="Times New Roman" w:cs="Times New Roman"/>
          <w:sz w:val="24"/>
          <w:szCs w:val="24"/>
          <w:vertAlign w:val="superscript"/>
        </w:rPr>
        <w:t>th</w:t>
      </w:r>
      <w:r w:rsidRPr="00414283">
        <w:rPr>
          <w:rFonts w:ascii="Times New Roman" w:eastAsia="Times New Roman" w:hAnsi="Times New Roman" w:cs="Times New Roman"/>
          <w:sz w:val="24"/>
          <w:szCs w:val="24"/>
        </w:rPr>
        <w:t xml:space="preserve"> July, 2015 </w:t>
      </w:r>
      <w:r w:rsidR="0046410C" w:rsidRPr="00414283">
        <w:rPr>
          <w:rFonts w:ascii="Times New Roman" w:eastAsia="Times New Roman" w:hAnsi="Times New Roman" w:cs="Times New Roman"/>
          <w:sz w:val="24"/>
          <w:szCs w:val="24"/>
        </w:rPr>
        <w:t xml:space="preserve">requesting </w:t>
      </w:r>
      <w:r w:rsidRPr="00414283">
        <w:rPr>
          <w:rFonts w:ascii="Times New Roman" w:eastAsia="Times New Roman" w:hAnsi="Times New Roman" w:cs="Times New Roman"/>
          <w:sz w:val="24"/>
          <w:szCs w:val="24"/>
        </w:rPr>
        <w:t>for the entire</w:t>
      </w:r>
      <w:r w:rsidR="0046410C" w:rsidRPr="00414283">
        <w:rPr>
          <w:rFonts w:ascii="Times New Roman" w:eastAsia="Times New Roman" w:hAnsi="Times New Roman" w:cs="Times New Roman"/>
          <w:sz w:val="24"/>
          <w:szCs w:val="24"/>
        </w:rPr>
        <w:t xml:space="preserve"> </w:t>
      </w:r>
      <w:r w:rsidR="00417C81" w:rsidRPr="00414283">
        <w:rPr>
          <w:rFonts w:ascii="Times New Roman" w:eastAsia="Times New Roman" w:hAnsi="Times New Roman" w:cs="Times New Roman"/>
          <w:sz w:val="24"/>
          <w:szCs w:val="24"/>
        </w:rPr>
        <w:t xml:space="preserve">sum </w:t>
      </w:r>
      <w:r w:rsidR="0046410C" w:rsidRPr="00414283">
        <w:rPr>
          <w:rFonts w:ascii="Times New Roman" w:eastAsia="Times New Roman" w:hAnsi="Times New Roman" w:cs="Times New Roman"/>
          <w:sz w:val="24"/>
          <w:szCs w:val="24"/>
        </w:rPr>
        <w:t xml:space="preserve">and upon the </w:t>
      </w:r>
      <w:r w:rsidR="008E6AFE" w:rsidRPr="00414283">
        <w:rPr>
          <w:rFonts w:ascii="Times New Roman" w:eastAsia="Times New Roman" w:hAnsi="Times New Roman" w:cs="Times New Roman"/>
          <w:sz w:val="24"/>
          <w:szCs w:val="24"/>
        </w:rPr>
        <w:t>Applicant</w:t>
      </w:r>
      <w:r w:rsidR="0046410C" w:rsidRPr="00414283">
        <w:rPr>
          <w:rFonts w:ascii="Times New Roman" w:eastAsia="Times New Roman" w:hAnsi="Times New Roman" w:cs="Times New Roman"/>
          <w:sz w:val="24"/>
          <w:szCs w:val="24"/>
        </w:rPr>
        <w:t>’s failure t</w:t>
      </w:r>
      <w:r w:rsidRPr="00414283">
        <w:rPr>
          <w:rFonts w:ascii="Times New Roman" w:eastAsia="Times New Roman" w:hAnsi="Times New Roman" w:cs="Times New Roman"/>
          <w:sz w:val="24"/>
          <w:szCs w:val="24"/>
        </w:rPr>
        <w:t xml:space="preserve">o pay, the </w:t>
      </w:r>
      <w:r w:rsidR="008E6AFE" w:rsidRPr="00414283">
        <w:rPr>
          <w:rFonts w:ascii="Times New Roman" w:eastAsia="Times New Roman" w:hAnsi="Times New Roman" w:cs="Times New Roman"/>
          <w:sz w:val="24"/>
          <w:szCs w:val="24"/>
        </w:rPr>
        <w:t>Respondent</w:t>
      </w:r>
      <w:r w:rsidRPr="00414283">
        <w:rPr>
          <w:rFonts w:ascii="Times New Roman" w:eastAsia="Times New Roman" w:hAnsi="Times New Roman" w:cs="Times New Roman"/>
          <w:sz w:val="24"/>
          <w:szCs w:val="24"/>
        </w:rPr>
        <w:t xml:space="preserve"> filed a summary suit </w:t>
      </w:r>
      <w:r w:rsidR="0046410C" w:rsidRPr="00414283">
        <w:rPr>
          <w:rFonts w:ascii="Times New Roman" w:eastAsia="Times New Roman" w:hAnsi="Times New Roman" w:cs="Times New Roman"/>
          <w:sz w:val="24"/>
          <w:szCs w:val="24"/>
        </w:rPr>
        <w:t>on 19</w:t>
      </w:r>
      <w:r w:rsidR="0046410C" w:rsidRPr="00414283">
        <w:rPr>
          <w:rFonts w:ascii="Times New Roman" w:eastAsia="Times New Roman" w:hAnsi="Times New Roman" w:cs="Times New Roman"/>
          <w:sz w:val="24"/>
          <w:szCs w:val="24"/>
          <w:vertAlign w:val="superscript"/>
        </w:rPr>
        <w:t>th</w:t>
      </w:r>
      <w:r w:rsidR="0046410C" w:rsidRPr="00414283">
        <w:rPr>
          <w:rFonts w:ascii="Times New Roman" w:eastAsia="Times New Roman" w:hAnsi="Times New Roman" w:cs="Times New Roman"/>
          <w:sz w:val="24"/>
          <w:szCs w:val="24"/>
        </w:rPr>
        <w:t xml:space="preserve"> August, 2015, and </w:t>
      </w:r>
      <w:r w:rsidRPr="00414283">
        <w:rPr>
          <w:rFonts w:ascii="Times New Roman" w:eastAsia="Times New Roman" w:hAnsi="Times New Roman" w:cs="Times New Roman"/>
          <w:sz w:val="24"/>
          <w:szCs w:val="24"/>
        </w:rPr>
        <w:t xml:space="preserve">served on the </w:t>
      </w:r>
      <w:r w:rsidR="008E6AFE" w:rsidRPr="00414283">
        <w:rPr>
          <w:rFonts w:ascii="Times New Roman" w:eastAsia="Times New Roman" w:hAnsi="Times New Roman" w:cs="Times New Roman"/>
          <w:sz w:val="24"/>
          <w:szCs w:val="24"/>
        </w:rPr>
        <w:t>Applicant</w:t>
      </w:r>
      <w:r w:rsidRPr="00414283">
        <w:rPr>
          <w:rFonts w:ascii="Times New Roman" w:eastAsia="Times New Roman" w:hAnsi="Times New Roman" w:cs="Times New Roman"/>
          <w:sz w:val="24"/>
          <w:szCs w:val="24"/>
        </w:rPr>
        <w:t xml:space="preserve"> on the 20</w:t>
      </w:r>
      <w:r w:rsidRPr="00414283">
        <w:rPr>
          <w:rFonts w:ascii="Times New Roman" w:eastAsia="Times New Roman" w:hAnsi="Times New Roman" w:cs="Times New Roman"/>
          <w:sz w:val="24"/>
          <w:szCs w:val="24"/>
          <w:vertAlign w:val="superscript"/>
        </w:rPr>
        <w:t>th</w:t>
      </w:r>
      <w:r w:rsidRPr="00414283">
        <w:rPr>
          <w:rFonts w:ascii="Times New Roman" w:eastAsia="Times New Roman" w:hAnsi="Times New Roman" w:cs="Times New Roman"/>
          <w:sz w:val="24"/>
          <w:szCs w:val="24"/>
        </w:rPr>
        <w:t xml:space="preserve"> August, 2015. </w:t>
      </w:r>
      <w:r w:rsidR="00417C81" w:rsidRPr="00414283">
        <w:rPr>
          <w:rFonts w:ascii="Times New Roman" w:eastAsia="Times New Roman" w:hAnsi="Times New Roman" w:cs="Times New Roman"/>
          <w:sz w:val="24"/>
          <w:szCs w:val="24"/>
        </w:rPr>
        <w:t xml:space="preserve">On </w:t>
      </w:r>
      <w:r w:rsidRPr="00414283">
        <w:rPr>
          <w:rFonts w:ascii="Times New Roman" w:eastAsia="Times New Roman" w:hAnsi="Times New Roman" w:cs="Times New Roman"/>
          <w:sz w:val="24"/>
          <w:szCs w:val="24"/>
        </w:rPr>
        <w:t xml:space="preserve">the day of service of the plaint and summons, a report was allegedly written </w:t>
      </w:r>
      <w:r w:rsidR="0046410C" w:rsidRPr="00414283">
        <w:rPr>
          <w:rFonts w:ascii="Times New Roman" w:eastAsia="Times New Roman" w:hAnsi="Times New Roman" w:cs="Times New Roman"/>
          <w:sz w:val="24"/>
          <w:szCs w:val="24"/>
        </w:rPr>
        <w:t>according to a</w:t>
      </w:r>
      <w:r w:rsidRPr="00414283">
        <w:rPr>
          <w:rFonts w:ascii="Times New Roman" w:eastAsia="Times New Roman" w:hAnsi="Times New Roman" w:cs="Times New Roman"/>
          <w:sz w:val="24"/>
          <w:szCs w:val="24"/>
        </w:rPr>
        <w:t xml:space="preserve">nnexure E to the </w:t>
      </w:r>
      <w:r w:rsidR="008E6AFE" w:rsidRPr="00414283">
        <w:rPr>
          <w:rFonts w:ascii="Times New Roman" w:eastAsia="Times New Roman" w:hAnsi="Times New Roman" w:cs="Times New Roman"/>
          <w:sz w:val="24"/>
          <w:szCs w:val="24"/>
        </w:rPr>
        <w:t>Applicant</w:t>
      </w:r>
      <w:r w:rsidRPr="00414283">
        <w:rPr>
          <w:rFonts w:ascii="Times New Roman" w:eastAsia="Times New Roman" w:hAnsi="Times New Roman" w:cs="Times New Roman"/>
          <w:sz w:val="24"/>
          <w:szCs w:val="24"/>
        </w:rPr>
        <w:t>’s Application</w:t>
      </w:r>
      <w:r w:rsidR="00417C81" w:rsidRPr="00414283">
        <w:rPr>
          <w:rFonts w:ascii="Times New Roman" w:eastAsia="Times New Roman" w:hAnsi="Times New Roman" w:cs="Times New Roman"/>
          <w:sz w:val="24"/>
          <w:szCs w:val="24"/>
        </w:rPr>
        <w:t xml:space="preserve"> which report </w:t>
      </w:r>
      <w:r w:rsidR="0046410C" w:rsidRPr="00414283">
        <w:rPr>
          <w:rFonts w:ascii="Times New Roman" w:eastAsia="Times New Roman" w:hAnsi="Times New Roman" w:cs="Times New Roman"/>
          <w:sz w:val="24"/>
          <w:szCs w:val="24"/>
        </w:rPr>
        <w:t>amount</w:t>
      </w:r>
      <w:r w:rsidR="00675E08" w:rsidRPr="00414283">
        <w:rPr>
          <w:rFonts w:ascii="Times New Roman" w:eastAsia="Times New Roman" w:hAnsi="Times New Roman" w:cs="Times New Roman"/>
          <w:sz w:val="24"/>
          <w:szCs w:val="24"/>
        </w:rPr>
        <w:t>s</w:t>
      </w:r>
      <w:r w:rsidR="0046410C" w:rsidRPr="00414283">
        <w:rPr>
          <w:rFonts w:ascii="Times New Roman" w:eastAsia="Times New Roman" w:hAnsi="Times New Roman" w:cs="Times New Roman"/>
          <w:sz w:val="24"/>
          <w:szCs w:val="24"/>
        </w:rPr>
        <w:t xml:space="preserve"> to a </w:t>
      </w:r>
      <w:r w:rsidRPr="00414283">
        <w:rPr>
          <w:rFonts w:ascii="Times New Roman" w:eastAsia="Times New Roman" w:hAnsi="Times New Roman" w:cs="Times New Roman"/>
          <w:sz w:val="24"/>
          <w:szCs w:val="24"/>
        </w:rPr>
        <w:t xml:space="preserve">ploy to deny the </w:t>
      </w:r>
      <w:r w:rsidR="008E6AFE" w:rsidRPr="00414283">
        <w:rPr>
          <w:rFonts w:ascii="Times New Roman" w:eastAsia="Times New Roman" w:hAnsi="Times New Roman" w:cs="Times New Roman"/>
          <w:sz w:val="24"/>
          <w:szCs w:val="24"/>
        </w:rPr>
        <w:t>Respondent</w:t>
      </w:r>
      <w:r w:rsidRPr="00414283">
        <w:rPr>
          <w:rFonts w:ascii="Times New Roman" w:eastAsia="Times New Roman" w:hAnsi="Times New Roman" w:cs="Times New Roman"/>
          <w:sz w:val="24"/>
          <w:szCs w:val="24"/>
        </w:rPr>
        <w:t xml:space="preserve"> its money. For the above reasons the </w:t>
      </w:r>
      <w:r w:rsidR="008E6AFE" w:rsidRPr="00414283">
        <w:rPr>
          <w:rFonts w:ascii="Times New Roman" w:eastAsia="Times New Roman" w:hAnsi="Times New Roman" w:cs="Times New Roman"/>
          <w:sz w:val="24"/>
          <w:szCs w:val="24"/>
        </w:rPr>
        <w:t>Respondent</w:t>
      </w:r>
      <w:r w:rsidRPr="00414283">
        <w:rPr>
          <w:rFonts w:ascii="Times New Roman" w:eastAsia="Times New Roman" w:hAnsi="Times New Roman" w:cs="Times New Roman"/>
          <w:sz w:val="24"/>
          <w:szCs w:val="24"/>
        </w:rPr>
        <w:t xml:space="preserve">’s Counsel submitted that the </w:t>
      </w:r>
      <w:r w:rsidR="008E6AFE" w:rsidRPr="00414283">
        <w:rPr>
          <w:rFonts w:ascii="Times New Roman" w:eastAsia="Times New Roman" w:hAnsi="Times New Roman" w:cs="Times New Roman"/>
          <w:sz w:val="24"/>
          <w:szCs w:val="24"/>
        </w:rPr>
        <w:t>Applicant</w:t>
      </w:r>
      <w:r w:rsidRPr="00414283">
        <w:rPr>
          <w:rFonts w:ascii="Times New Roman" w:eastAsia="Times New Roman" w:hAnsi="Times New Roman" w:cs="Times New Roman"/>
          <w:sz w:val="24"/>
          <w:szCs w:val="24"/>
        </w:rPr>
        <w:t xml:space="preserve"> has not raised any triable issues and prays that the Application </w:t>
      </w:r>
      <w:r w:rsidR="00C24F4B" w:rsidRPr="00414283">
        <w:rPr>
          <w:rFonts w:ascii="Times New Roman" w:eastAsia="Times New Roman" w:hAnsi="Times New Roman" w:cs="Times New Roman"/>
          <w:sz w:val="24"/>
          <w:szCs w:val="24"/>
        </w:rPr>
        <w:t xml:space="preserve">is </w:t>
      </w:r>
      <w:r w:rsidRPr="00414283">
        <w:rPr>
          <w:rFonts w:ascii="Times New Roman" w:eastAsia="Times New Roman" w:hAnsi="Times New Roman" w:cs="Times New Roman"/>
          <w:sz w:val="24"/>
          <w:szCs w:val="24"/>
        </w:rPr>
        <w:t xml:space="preserve">dismissed and judgment entered </w:t>
      </w:r>
      <w:r w:rsidR="00417C81" w:rsidRPr="00414283">
        <w:rPr>
          <w:rFonts w:ascii="Times New Roman" w:eastAsia="Times New Roman" w:hAnsi="Times New Roman" w:cs="Times New Roman"/>
          <w:sz w:val="24"/>
          <w:szCs w:val="24"/>
        </w:rPr>
        <w:t xml:space="preserve">for the </w:t>
      </w:r>
      <w:r w:rsidR="008E6AFE" w:rsidRPr="00414283">
        <w:rPr>
          <w:rFonts w:ascii="Times New Roman" w:eastAsia="Times New Roman" w:hAnsi="Times New Roman" w:cs="Times New Roman"/>
          <w:sz w:val="24"/>
          <w:szCs w:val="24"/>
        </w:rPr>
        <w:t>Respondent</w:t>
      </w:r>
      <w:r w:rsidR="00417C81" w:rsidRPr="00414283">
        <w:rPr>
          <w:rFonts w:ascii="Times New Roman" w:eastAsia="Times New Roman" w:hAnsi="Times New Roman" w:cs="Times New Roman"/>
          <w:sz w:val="24"/>
          <w:szCs w:val="24"/>
        </w:rPr>
        <w:t xml:space="preserve"> </w:t>
      </w:r>
      <w:r w:rsidRPr="00414283">
        <w:rPr>
          <w:rFonts w:ascii="Times New Roman" w:eastAsia="Times New Roman" w:hAnsi="Times New Roman" w:cs="Times New Roman"/>
          <w:sz w:val="24"/>
          <w:szCs w:val="24"/>
        </w:rPr>
        <w:t xml:space="preserve">on the liquidated sum with costs. </w:t>
      </w:r>
    </w:p>
    <w:p w:rsidR="00971620" w:rsidRPr="00414283" w:rsidRDefault="0041156F" w:rsidP="0041156F">
      <w:pPr>
        <w:spacing w:before="100" w:beforeAutospacing="1" w:after="0" w:line="240" w:lineRule="auto"/>
        <w:jc w:val="both"/>
        <w:rPr>
          <w:rFonts w:ascii="Times New Roman" w:eastAsia="Times New Roman" w:hAnsi="Times New Roman" w:cs="Times New Roman"/>
          <w:sz w:val="24"/>
          <w:szCs w:val="24"/>
        </w:rPr>
      </w:pPr>
      <w:r w:rsidRPr="00414283">
        <w:rPr>
          <w:rFonts w:ascii="Times New Roman" w:eastAsia="Times New Roman" w:hAnsi="Times New Roman" w:cs="Times New Roman"/>
          <w:sz w:val="24"/>
          <w:szCs w:val="24"/>
        </w:rPr>
        <w:t xml:space="preserve">In reply to the preliminary point of law raised by the </w:t>
      </w:r>
      <w:r w:rsidR="008E6AFE" w:rsidRPr="00414283">
        <w:rPr>
          <w:rFonts w:ascii="Times New Roman" w:eastAsia="Times New Roman" w:hAnsi="Times New Roman" w:cs="Times New Roman"/>
          <w:sz w:val="24"/>
          <w:szCs w:val="24"/>
        </w:rPr>
        <w:t>Respondent</w:t>
      </w:r>
      <w:r w:rsidRPr="00414283">
        <w:rPr>
          <w:rFonts w:ascii="Times New Roman" w:eastAsia="Times New Roman" w:hAnsi="Times New Roman" w:cs="Times New Roman"/>
          <w:sz w:val="24"/>
          <w:szCs w:val="24"/>
        </w:rPr>
        <w:t xml:space="preserve">, Counsel for the </w:t>
      </w:r>
      <w:r w:rsidR="008E6AFE" w:rsidRPr="00414283">
        <w:rPr>
          <w:rFonts w:ascii="Times New Roman" w:eastAsia="Times New Roman" w:hAnsi="Times New Roman" w:cs="Times New Roman"/>
          <w:sz w:val="24"/>
          <w:szCs w:val="24"/>
        </w:rPr>
        <w:t>Applicant</w:t>
      </w:r>
      <w:r w:rsidRPr="00414283">
        <w:rPr>
          <w:rFonts w:ascii="Times New Roman" w:eastAsia="Times New Roman" w:hAnsi="Times New Roman" w:cs="Times New Roman"/>
          <w:sz w:val="24"/>
          <w:szCs w:val="24"/>
        </w:rPr>
        <w:t xml:space="preserve"> submitted that the provisions of Order 12 rule 3 do not apply </w:t>
      </w:r>
      <w:r w:rsidR="004127A0" w:rsidRPr="00414283">
        <w:rPr>
          <w:rFonts w:ascii="Times New Roman" w:eastAsia="Times New Roman" w:hAnsi="Times New Roman" w:cs="Times New Roman"/>
          <w:sz w:val="24"/>
          <w:szCs w:val="24"/>
        </w:rPr>
        <w:t xml:space="preserve">to this matter because </w:t>
      </w:r>
      <w:r w:rsidRPr="00414283">
        <w:rPr>
          <w:rFonts w:ascii="Times New Roman" w:eastAsia="Times New Roman" w:hAnsi="Times New Roman" w:cs="Times New Roman"/>
          <w:sz w:val="24"/>
          <w:szCs w:val="24"/>
        </w:rPr>
        <w:t>Order 36 is a special procedure</w:t>
      </w:r>
      <w:r w:rsidR="004127A0" w:rsidRPr="00414283">
        <w:rPr>
          <w:rFonts w:ascii="Times New Roman" w:eastAsia="Times New Roman" w:hAnsi="Times New Roman" w:cs="Times New Roman"/>
          <w:sz w:val="24"/>
          <w:szCs w:val="24"/>
        </w:rPr>
        <w:t xml:space="preserve"> with its own rules. T</w:t>
      </w:r>
      <w:r w:rsidRPr="00414283">
        <w:rPr>
          <w:rFonts w:ascii="Times New Roman" w:eastAsia="Times New Roman" w:hAnsi="Times New Roman" w:cs="Times New Roman"/>
          <w:sz w:val="24"/>
          <w:szCs w:val="24"/>
        </w:rPr>
        <w:t>h</w:t>
      </w:r>
      <w:r w:rsidR="00C24F4B" w:rsidRPr="00414283">
        <w:rPr>
          <w:rFonts w:ascii="Times New Roman" w:eastAsia="Times New Roman" w:hAnsi="Times New Roman" w:cs="Times New Roman"/>
          <w:sz w:val="24"/>
          <w:szCs w:val="24"/>
        </w:rPr>
        <w:t>e</w:t>
      </w:r>
      <w:r w:rsidRPr="00414283">
        <w:rPr>
          <w:rFonts w:ascii="Times New Roman" w:eastAsia="Times New Roman" w:hAnsi="Times New Roman" w:cs="Times New Roman"/>
          <w:sz w:val="24"/>
          <w:szCs w:val="24"/>
        </w:rPr>
        <w:t xml:space="preserve"> application for leave to appear and defend cannot by any means be interlocutory in nature as those provisions only come into play after </w:t>
      </w:r>
      <w:r w:rsidR="004127A0" w:rsidRPr="00414283">
        <w:rPr>
          <w:rFonts w:ascii="Times New Roman" w:eastAsia="Times New Roman" w:hAnsi="Times New Roman" w:cs="Times New Roman"/>
          <w:sz w:val="24"/>
          <w:szCs w:val="24"/>
        </w:rPr>
        <w:t xml:space="preserve">leave has been granted. If </w:t>
      </w:r>
      <w:r w:rsidRPr="00414283">
        <w:rPr>
          <w:rFonts w:ascii="Times New Roman" w:eastAsia="Times New Roman" w:hAnsi="Times New Roman" w:cs="Times New Roman"/>
          <w:sz w:val="24"/>
          <w:szCs w:val="24"/>
        </w:rPr>
        <w:t xml:space="preserve">for instance </w:t>
      </w:r>
      <w:r w:rsidR="004127A0" w:rsidRPr="00414283">
        <w:rPr>
          <w:rFonts w:ascii="Times New Roman" w:eastAsia="Times New Roman" w:hAnsi="Times New Roman" w:cs="Times New Roman"/>
          <w:sz w:val="24"/>
          <w:szCs w:val="24"/>
        </w:rPr>
        <w:t xml:space="preserve">the </w:t>
      </w:r>
      <w:r w:rsidRPr="00414283">
        <w:rPr>
          <w:rFonts w:ascii="Times New Roman" w:eastAsia="Times New Roman" w:hAnsi="Times New Roman" w:cs="Times New Roman"/>
          <w:sz w:val="24"/>
          <w:szCs w:val="24"/>
        </w:rPr>
        <w:t xml:space="preserve">court dismissed the application </w:t>
      </w:r>
      <w:r w:rsidR="004127A0" w:rsidRPr="00414283">
        <w:rPr>
          <w:rFonts w:ascii="Times New Roman" w:eastAsia="Times New Roman" w:hAnsi="Times New Roman" w:cs="Times New Roman"/>
          <w:sz w:val="24"/>
          <w:szCs w:val="24"/>
        </w:rPr>
        <w:t xml:space="preserve">the rule would not apply. In </w:t>
      </w:r>
      <w:r w:rsidRPr="00414283">
        <w:rPr>
          <w:rFonts w:ascii="Times New Roman" w:eastAsia="Times New Roman" w:hAnsi="Times New Roman" w:cs="Times New Roman"/>
          <w:sz w:val="24"/>
          <w:szCs w:val="24"/>
        </w:rPr>
        <w:t xml:space="preserve">any case court has </w:t>
      </w:r>
      <w:r w:rsidRPr="00414283">
        <w:rPr>
          <w:rFonts w:ascii="Times New Roman" w:eastAsia="Times New Roman" w:hAnsi="Times New Roman" w:cs="Times New Roman"/>
          <w:sz w:val="24"/>
          <w:szCs w:val="24"/>
        </w:rPr>
        <w:lastRenderedPageBreak/>
        <w:t xml:space="preserve">the discretion to extend time within which to file the affidavit in rejoinder so that the interests of justice can be served. </w:t>
      </w:r>
    </w:p>
    <w:p w:rsidR="00971620" w:rsidRPr="00414283" w:rsidRDefault="0041156F" w:rsidP="0041156F">
      <w:pPr>
        <w:spacing w:before="100" w:beforeAutospacing="1" w:after="0" w:line="240" w:lineRule="auto"/>
        <w:jc w:val="both"/>
        <w:rPr>
          <w:rFonts w:ascii="Times New Roman" w:eastAsia="Times New Roman" w:hAnsi="Times New Roman" w:cs="Times New Roman"/>
          <w:sz w:val="24"/>
          <w:szCs w:val="24"/>
        </w:rPr>
      </w:pPr>
      <w:r w:rsidRPr="00414283">
        <w:rPr>
          <w:rFonts w:ascii="Times New Roman" w:eastAsia="Times New Roman" w:hAnsi="Times New Roman" w:cs="Times New Roman"/>
          <w:sz w:val="24"/>
          <w:szCs w:val="24"/>
        </w:rPr>
        <w:t xml:space="preserve">In further reply, Counsel </w:t>
      </w:r>
      <w:r w:rsidR="004127A0" w:rsidRPr="00414283">
        <w:rPr>
          <w:rFonts w:ascii="Times New Roman" w:eastAsia="Times New Roman" w:hAnsi="Times New Roman" w:cs="Times New Roman"/>
          <w:sz w:val="24"/>
          <w:szCs w:val="24"/>
        </w:rPr>
        <w:t xml:space="preserve">relied on </w:t>
      </w:r>
      <w:r w:rsidRPr="00414283">
        <w:rPr>
          <w:rFonts w:ascii="Times New Roman" w:eastAsia="Times New Roman" w:hAnsi="Times New Roman" w:cs="Times New Roman"/>
          <w:b/>
          <w:sz w:val="24"/>
          <w:szCs w:val="24"/>
        </w:rPr>
        <w:t>Waziri &amp; 2 others vs. Opportunity Bank (U) Limited Miscellaneous Application No. 599 of 2013</w:t>
      </w:r>
      <w:r w:rsidRPr="00414283">
        <w:rPr>
          <w:rFonts w:ascii="Times New Roman" w:eastAsia="Times New Roman" w:hAnsi="Times New Roman" w:cs="Times New Roman"/>
          <w:sz w:val="24"/>
          <w:szCs w:val="24"/>
        </w:rPr>
        <w:t xml:space="preserve"> where court agreed with the dictum in </w:t>
      </w:r>
      <w:r w:rsidRPr="00414283">
        <w:rPr>
          <w:rFonts w:ascii="Times New Roman" w:eastAsia="Times New Roman" w:hAnsi="Times New Roman" w:cs="Times New Roman"/>
          <w:b/>
          <w:sz w:val="24"/>
          <w:szCs w:val="24"/>
        </w:rPr>
        <w:t>Stop and See (U) Limited vs. Tropical Bank</w:t>
      </w:r>
      <w:r w:rsidR="004127A0" w:rsidRPr="00414283">
        <w:rPr>
          <w:rFonts w:ascii="Times New Roman" w:eastAsia="Times New Roman" w:hAnsi="Times New Roman" w:cs="Times New Roman"/>
          <w:b/>
          <w:sz w:val="24"/>
          <w:szCs w:val="24"/>
        </w:rPr>
        <w:t>.</w:t>
      </w:r>
      <w:r w:rsidRPr="00414283">
        <w:rPr>
          <w:rFonts w:ascii="Times New Roman" w:eastAsia="Times New Roman" w:hAnsi="Times New Roman" w:cs="Times New Roman"/>
          <w:sz w:val="24"/>
          <w:szCs w:val="24"/>
        </w:rPr>
        <w:t xml:space="preserve"> </w:t>
      </w:r>
      <w:r w:rsidR="004127A0" w:rsidRPr="00414283">
        <w:rPr>
          <w:rFonts w:ascii="Times New Roman" w:eastAsia="Times New Roman" w:hAnsi="Times New Roman" w:cs="Times New Roman"/>
          <w:sz w:val="24"/>
          <w:szCs w:val="24"/>
        </w:rPr>
        <w:t xml:space="preserve">Pleadings </w:t>
      </w:r>
      <w:r w:rsidRPr="00414283">
        <w:rPr>
          <w:rFonts w:ascii="Times New Roman" w:eastAsia="Times New Roman" w:hAnsi="Times New Roman" w:cs="Times New Roman"/>
          <w:sz w:val="24"/>
          <w:szCs w:val="24"/>
        </w:rPr>
        <w:t>in an application follow the same pattern as that of a plaint and a written statement of defence</w:t>
      </w:r>
      <w:r w:rsidR="00C24F4B" w:rsidRPr="00414283">
        <w:rPr>
          <w:rFonts w:ascii="Times New Roman" w:eastAsia="Times New Roman" w:hAnsi="Times New Roman" w:cs="Times New Roman"/>
          <w:sz w:val="24"/>
          <w:szCs w:val="24"/>
        </w:rPr>
        <w:t>. The court went ahead an</w:t>
      </w:r>
      <w:r w:rsidR="004127A0" w:rsidRPr="00414283">
        <w:rPr>
          <w:rFonts w:ascii="Times New Roman" w:eastAsia="Times New Roman" w:hAnsi="Times New Roman" w:cs="Times New Roman"/>
          <w:sz w:val="24"/>
          <w:szCs w:val="24"/>
        </w:rPr>
        <w:t>d</w:t>
      </w:r>
      <w:r w:rsidR="00C24F4B" w:rsidRPr="00414283">
        <w:rPr>
          <w:rFonts w:ascii="Times New Roman" w:eastAsia="Times New Roman" w:hAnsi="Times New Roman" w:cs="Times New Roman"/>
          <w:sz w:val="24"/>
          <w:szCs w:val="24"/>
        </w:rPr>
        <w:t xml:space="preserve"> </w:t>
      </w:r>
      <w:r w:rsidRPr="00414283">
        <w:rPr>
          <w:rFonts w:ascii="Times New Roman" w:eastAsia="Times New Roman" w:hAnsi="Times New Roman" w:cs="Times New Roman"/>
          <w:sz w:val="24"/>
          <w:szCs w:val="24"/>
        </w:rPr>
        <w:t>extend</w:t>
      </w:r>
      <w:r w:rsidR="004127A0" w:rsidRPr="00414283">
        <w:rPr>
          <w:rFonts w:ascii="Times New Roman" w:eastAsia="Times New Roman" w:hAnsi="Times New Roman" w:cs="Times New Roman"/>
          <w:sz w:val="24"/>
          <w:szCs w:val="24"/>
        </w:rPr>
        <w:t>ed</w:t>
      </w:r>
      <w:r w:rsidRPr="00414283">
        <w:rPr>
          <w:rFonts w:ascii="Times New Roman" w:eastAsia="Times New Roman" w:hAnsi="Times New Roman" w:cs="Times New Roman"/>
          <w:sz w:val="24"/>
          <w:szCs w:val="24"/>
        </w:rPr>
        <w:t xml:space="preserve"> the time within which the affidavit in reply could be filed by validating the same affidavit filed out of time </w:t>
      </w:r>
      <w:r w:rsidR="00C24F4B" w:rsidRPr="00414283">
        <w:rPr>
          <w:rFonts w:ascii="Times New Roman" w:eastAsia="Times New Roman" w:hAnsi="Times New Roman" w:cs="Times New Roman"/>
          <w:sz w:val="24"/>
          <w:szCs w:val="24"/>
        </w:rPr>
        <w:t>in the interest of justice. C</w:t>
      </w:r>
      <w:r w:rsidRPr="00414283">
        <w:rPr>
          <w:rFonts w:ascii="Times New Roman" w:eastAsia="Times New Roman" w:hAnsi="Times New Roman" w:cs="Times New Roman"/>
          <w:sz w:val="24"/>
          <w:szCs w:val="24"/>
        </w:rPr>
        <w:t xml:space="preserve">ounsel invited court to apply the same </w:t>
      </w:r>
      <w:r w:rsidR="00C24F4B" w:rsidRPr="00414283">
        <w:rPr>
          <w:rFonts w:ascii="Times New Roman" w:eastAsia="Times New Roman" w:hAnsi="Times New Roman" w:cs="Times New Roman"/>
          <w:sz w:val="24"/>
          <w:szCs w:val="24"/>
        </w:rPr>
        <w:t xml:space="preserve">principles </w:t>
      </w:r>
      <w:r w:rsidRPr="00414283">
        <w:rPr>
          <w:rFonts w:ascii="Times New Roman" w:eastAsia="Times New Roman" w:hAnsi="Times New Roman" w:cs="Times New Roman"/>
          <w:sz w:val="24"/>
          <w:szCs w:val="24"/>
        </w:rPr>
        <w:t>by finding that this application does not strictly fall under O</w:t>
      </w:r>
      <w:r w:rsidR="004127A0" w:rsidRPr="00414283">
        <w:rPr>
          <w:rFonts w:ascii="Times New Roman" w:eastAsia="Times New Roman" w:hAnsi="Times New Roman" w:cs="Times New Roman"/>
          <w:sz w:val="24"/>
          <w:szCs w:val="24"/>
        </w:rPr>
        <w:t>rder 1</w:t>
      </w:r>
      <w:r w:rsidRPr="00414283">
        <w:rPr>
          <w:rFonts w:ascii="Times New Roman" w:eastAsia="Times New Roman" w:hAnsi="Times New Roman" w:cs="Times New Roman"/>
          <w:sz w:val="24"/>
          <w:szCs w:val="24"/>
        </w:rPr>
        <w:t xml:space="preserve">2 rule 3 </w:t>
      </w:r>
      <w:r w:rsidR="004127A0" w:rsidRPr="00414283">
        <w:rPr>
          <w:rFonts w:ascii="Times New Roman" w:eastAsia="Times New Roman" w:hAnsi="Times New Roman" w:cs="Times New Roman"/>
          <w:sz w:val="24"/>
          <w:szCs w:val="24"/>
        </w:rPr>
        <w:t xml:space="preserve">of the Civil Procedure Rules </w:t>
      </w:r>
      <w:r w:rsidRPr="00414283">
        <w:rPr>
          <w:rFonts w:ascii="Times New Roman" w:eastAsia="Times New Roman" w:hAnsi="Times New Roman" w:cs="Times New Roman"/>
          <w:sz w:val="24"/>
          <w:szCs w:val="24"/>
        </w:rPr>
        <w:t xml:space="preserve">and that court has power to extend time within which the affidavit in rejoinder could be filed. </w:t>
      </w:r>
    </w:p>
    <w:p w:rsidR="00971620" w:rsidRPr="00414283" w:rsidRDefault="0041156F" w:rsidP="0041156F">
      <w:pPr>
        <w:spacing w:before="100" w:beforeAutospacing="1" w:after="0" w:line="240" w:lineRule="auto"/>
        <w:jc w:val="both"/>
        <w:rPr>
          <w:rFonts w:ascii="Times New Roman" w:eastAsia="Times New Roman" w:hAnsi="Times New Roman" w:cs="Times New Roman"/>
          <w:sz w:val="24"/>
          <w:szCs w:val="24"/>
        </w:rPr>
      </w:pPr>
      <w:r w:rsidRPr="00414283">
        <w:rPr>
          <w:rFonts w:ascii="Times New Roman" w:eastAsia="Times New Roman" w:hAnsi="Times New Roman" w:cs="Times New Roman"/>
          <w:sz w:val="24"/>
          <w:szCs w:val="24"/>
        </w:rPr>
        <w:t xml:space="preserve">In rejoinder to </w:t>
      </w:r>
      <w:r w:rsidR="008E6AFE" w:rsidRPr="00414283">
        <w:rPr>
          <w:rFonts w:ascii="Times New Roman" w:eastAsia="Times New Roman" w:hAnsi="Times New Roman" w:cs="Times New Roman"/>
          <w:sz w:val="24"/>
          <w:szCs w:val="24"/>
        </w:rPr>
        <w:t>Applicant</w:t>
      </w:r>
      <w:r w:rsidR="004127A0" w:rsidRPr="00414283">
        <w:rPr>
          <w:rFonts w:ascii="Times New Roman" w:eastAsia="Times New Roman" w:hAnsi="Times New Roman" w:cs="Times New Roman"/>
          <w:sz w:val="24"/>
          <w:szCs w:val="24"/>
        </w:rPr>
        <w:t xml:space="preserve">’s counsel </w:t>
      </w:r>
      <w:r w:rsidRPr="00414283">
        <w:rPr>
          <w:rFonts w:ascii="Times New Roman" w:eastAsia="Times New Roman" w:hAnsi="Times New Roman" w:cs="Times New Roman"/>
          <w:sz w:val="24"/>
          <w:szCs w:val="24"/>
        </w:rPr>
        <w:t xml:space="preserve">submitted that the </w:t>
      </w:r>
      <w:r w:rsidR="008E6AFE" w:rsidRPr="00414283">
        <w:rPr>
          <w:rFonts w:ascii="Times New Roman" w:eastAsia="Times New Roman" w:hAnsi="Times New Roman" w:cs="Times New Roman"/>
          <w:sz w:val="24"/>
          <w:szCs w:val="24"/>
        </w:rPr>
        <w:t>Applicant</w:t>
      </w:r>
      <w:r w:rsidRPr="00414283">
        <w:rPr>
          <w:rFonts w:ascii="Times New Roman" w:eastAsia="Times New Roman" w:hAnsi="Times New Roman" w:cs="Times New Roman"/>
          <w:sz w:val="24"/>
          <w:szCs w:val="24"/>
        </w:rPr>
        <w:t xml:space="preserve"> has clearly shown good cause for granting the application as there is a clear proposed written statement of defence that indicates that there is a set off </w:t>
      </w:r>
      <w:r w:rsidR="004127A0" w:rsidRPr="00414283">
        <w:rPr>
          <w:rFonts w:ascii="Times New Roman" w:eastAsia="Times New Roman" w:hAnsi="Times New Roman" w:cs="Times New Roman"/>
          <w:sz w:val="24"/>
          <w:szCs w:val="24"/>
        </w:rPr>
        <w:t>to the suit</w:t>
      </w:r>
      <w:r w:rsidRPr="00414283">
        <w:rPr>
          <w:rFonts w:ascii="Times New Roman" w:eastAsia="Times New Roman" w:hAnsi="Times New Roman" w:cs="Times New Roman"/>
          <w:sz w:val="24"/>
          <w:szCs w:val="24"/>
        </w:rPr>
        <w:t xml:space="preserve">. </w:t>
      </w:r>
      <w:r w:rsidR="004127A0" w:rsidRPr="00414283">
        <w:rPr>
          <w:rFonts w:ascii="Times New Roman" w:eastAsia="Times New Roman" w:hAnsi="Times New Roman" w:cs="Times New Roman"/>
          <w:sz w:val="24"/>
          <w:szCs w:val="24"/>
        </w:rPr>
        <w:t xml:space="preserve">The </w:t>
      </w:r>
      <w:r w:rsidR="008E6AFE" w:rsidRPr="00414283">
        <w:rPr>
          <w:rFonts w:ascii="Times New Roman" w:eastAsia="Times New Roman" w:hAnsi="Times New Roman" w:cs="Times New Roman"/>
          <w:sz w:val="24"/>
          <w:szCs w:val="24"/>
        </w:rPr>
        <w:t>Applicant</w:t>
      </w:r>
      <w:r w:rsidRPr="00414283">
        <w:rPr>
          <w:rFonts w:ascii="Times New Roman" w:eastAsia="Times New Roman" w:hAnsi="Times New Roman" w:cs="Times New Roman"/>
          <w:sz w:val="24"/>
          <w:szCs w:val="24"/>
        </w:rPr>
        <w:t xml:space="preserve"> is entitled to set off US$ 78,000</w:t>
      </w:r>
      <w:r w:rsidR="004127A0" w:rsidRPr="00414283">
        <w:rPr>
          <w:rFonts w:ascii="Times New Roman" w:eastAsia="Times New Roman" w:hAnsi="Times New Roman" w:cs="Times New Roman"/>
          <w:sz w:val="24"/>
          <w:szCs w:val="24"/>
        </w:rPr>
        <w:t xml:space="preserve">. In </w:t>
      </w:r>
      <w:r w:rsidRPr="00414283">
        <w:rPr>
          <w:rFonts w:ascii="Times New Roman" w:eastAsia="Times New Roman" w:hAnsi="Times New Roman" w:cs="Times New Roman"/>
          <w:sz w:val="24"/>
          <w:szCs w:val="24"/>
        </w:rPr>
        <w:t xml:space="preserve">the case of </w:t>
      </w:r>
      <w:r w:rsidRPr="00414283">
        <w:rPr>
          <w:rFonts w:ascii="Times New Roman" w:eastAsia="Times New Roman" w:hAnsi="Times New Roman" w:cs="Times New Roman"/>
          <w:b/>
          <w:sz w:val="24"/>
          <w:szCs w:val="24"/>
        </w:rPr>
        <w:t>Ready Agro Suppliers Ltd &amp; Others vs. UDB C.C 03779 of 2005</w:t>
      </w:r>
      <w:r w:rsidRPr="00414283">
        <w:rPr>
          <w:rFonts w:ascii="Times New Roman" w:eastAsia="Times New Roman" w:hAnsi="Times New Roman" w:cs="Times New Roman"/>
          <w:sz w:val="24"/>
          <w:szCs w:val="24"/>
        </w:rPr>
        <w:t xml:space="preserve"> it was held that a </w:t>
      </w:r>
      <w:r w:rsidR="008E6AFE" w:rsidRPr="00414283">
        <w:rPr>
          <w:rFonts w:ascii="Times New Roman" w:eastAsia="Times New Roman" w:hAnsi="Times New Roman" w:cs="Times New Roman"/>
          <w:sz w:val="24"/>
          <w:szCs w:val="24"/>
        </w:rPr>
        <w:t>Defendant</w:t>
      </w:r>
      <w:r w:rsidRPr="00414283">
        <w:rPr>
          <w:rFonts w:ascii="Times New Roman" w:eastAsia="Times New Roman" w:hAnsi="Times New Roman" w:cs="Times New Roman"/>
          <w:sz w:val="24"/>
          <w:szCs w:val="24"/>
        </w:rPr>
        <w:t xml:space="preserve"> is entitled in an action to set up a counterclaim in his defence so that the claim and set off or counterclaim are t</w:t>
      </w:r>
      <w:r w:rsidR="00C24F4B" w:rsidRPr="00414283">
        <w:rPr>
          <w:rFonts w:ascii="Times New Roman" w:eastAsia="Times New Roman" w:hAnsi="Times New Roman" w:cs="Times New Roman"/>
          <w:sz w:val="24"/>
          <w:szCs w:val="24"/>
        </w:rPr>
        <w:t>r</w:t>
      </w:r>
      <w:r w:rsidRPr="00414283">
        <w:rPr>
          <w:rFonts w:ascii="Times New Roman" w:eastAsia="Times New Roman" w:hAnsi="Times New Roman" w:cs="Times New Roman"/>
          <w:sz w:val="24"/>
          <w:szCs w:val="24"/>
        </w:rPr>
        <w:t xml:space="preserve">ied together and the counterclaim would be regarded as a defence. </w:t>
      </w:r>
    </w:p>
    <w:p w:rsidR="00971620" w:rsidRPr="00414283" w:rsidRDefault="0041156F" w:rsidP="00CD5747">
      <w:pPr>
        <w:spacing w:before="100" w:beforeAutospacing="1" w:after="0" w:line="240" w:lineRule="auto"/>
        <w:jc w:val="both"/>
        <w:rPr>
          <w:rFonts w:ascii="Times New Roman" w:eastAsia="Times New Roman" w:hAnsi="Times New Roman" w:cs="Times New Roman"/>
          <w:sz w:val="24"/>
          <w:szCs w:val="24"/>
        </w:rPr>
      </w:pPr>
      <w:r w:rsidRPr="00414283">
        <w:rPr>
          <w:rFonts w:ascii="Times New Roman" w:eastAsia="Times New Roman" w:hAnsi="Times New Roman" w:cs="Times New Roman"/>
          <w:sz w:val="24"/>
          <w:szCs w:val="24"/>
        </w:rPr>
        <w:t xml:space="preserve">He further submitted that even in the absence of the affidavit in rejoinder it is clear in paragraphs 5 and 6 of the affidavit in support of the application that the </w:t>
      </w:r>
      <w:r w:rsidR="008E6AFE" w:rsidRPr="00414283">
        <w:rPr>
          <w:rFonts w:ascii="Times New Roman" w:eastAsia="Times New Roman" w:hAnsi="Times New Roman" w:cs="Times New Roman"/>
          <w:sz w:val="24"/>
          <w:szCs w:val="24"/>
        </w:rPr>
        <w:t>Applicant</w:t>
      </w:r>
      <w:r w:rsidR="004127A0" w:rsidRPr="00414283">
        <w:rPr>
          <w:rFonts w:ascii="Times New Roman" w:eastAsia="Times New Roman" w:hAnsi="Times New Roman" w:cs="Times New Roman"/>
          <w:sz w:val="24"/>
          <w:szCs w:val="24"/>
        </w:rPr>
        <w:t xml:space="preserve"> is entitled to a set off </w:t>
      </w:r>
      <w:r w:rsidRPr="00414283">
        <w:rPr>
          <w:rFonts w:ascii="Times New Roman" w:eastAsia="Times New Roman" w:hAnsi="Times New Roman" w:cs="Times New Roman"/>
          <w:sz w:val="24"/>
          <w:szCs w:val="24"/>
        </w:rPr>
        <w:t xml:space="preserve">and the </w:t>
      </w:r>
      <w:r w:rsidR="008E6AFE" w:rsidRPr="00414283">
        <w:rPr>
          <w:rFonts w:ascii="Times New Roman" w:eastAsia="Times New Roman" w:hAnsi="Times New Roman" w:cs="Times New Roman"/>
          <w:sz w:val="24"/>
          <w:szCs w:val="24"/>
        </w:rPr>
        <w:t>aspect of estoppels dwelt on by the Applicant does</w:t>
      </w:r>
      <w:r w:rsidRPr="00414283">
        <w:rPr>
          <w:rFonts w:ascii="Times New Roman" w:eastAsia="Times New Roman" w:hAnsi="Times New Roman" w:cs="Times New Roman"/>
          <w:sz w:val="24"/>
          <w:szCs w:val="24"/>
        </w:rPr>
        <w:t xml:space="preserve"> not apply. What is important is that the set off has been pleaded and indeed it is prima facie genuine and in any case the principle of law is that estoppel</w:t>
      </w:r>
      <w:r w:rsidR="00C24F4B" w:rsidRPr="00414283">
        <w:rPr>
          <w:rFonts w:ascii="Times New Roman" w:eastAsia="Times New Roman" w:hAnsi="Times New Roman" w:cs="Times New Roman"/>
          <w:sz w:val="24"/>
          <w:szCs w:val="24"/>
        </w:rPr>
        <w:t>s</w:t>
      </w:r>
      <w:r w:rsidRPr="00414283">
        <w:rPr>
          <w:rFonts w:ascii="Times New Roman" w:eastAsia="Times New Roman" w:hAnsi="Times New Roman" w:cs="Times New Roman"/>
          <w:sz w:val="24"/>
          <w:szCs w:val="24"/>
        </w:rPr>
        <w:t xml:space="preserve"> is a shield not a sword. The </w:t>
      </w:r>
      <w:r w:rsidR="008E6AFE" w:rsidRPr="00414283">
        <w:rPr>
          <w:rFonts w:ascii="Times New Roman" w:eastAsia="Times New Roman" w:hAnsi="Times New Roman" w:cs="Times New Roman"/>
          <w:sz w:val="24"/>
          <w:szCs w:val="24"/>
        </w:rPr>
        <w:t>Respondent</w:t>
      </w:r>
      <w:r w:rsidRPr="00414283">
        <w:rPr>
          <w:rFonts w:ascii="Times New Roman" w:eastAsia="Times New Roman" w:hAnsi="Times New Roman" w:cs="Times New Roman"/>
          <w:sz w:val="24"/>
          <w:szCs w:val="24"/>
        </w:rPr>
        <w:t xml:space="preserve"> did not deny in the affidavit in reply that the </w:t>
      </w:r>
      <w:r w:rsidR="008E6AFE" w:rsidRPr="00414283">
        <w:rPr>
          <w:rFonts w:ascii="Times New Roman" w:eastAsia="Times New Roman" w:hAnsi="Times New Roman" w:cs="Times New Roman"/>
          <w:sz w:val="24"/>
          <w:szCs w:val="24"/>
        </w:rPr>
        <w:t>Applicant</w:t>
      </w:r>
      <w:r w:rsidRPr="00414283">
        <w:rPr>
          <w:rFonts w:ascii="Times New Roman" w:eastAsia="Times New Roman" w:hAnsi="Times New Roman" w:cs="Times New Roman"/>
          <w:sz w:val="24"/>
          <w:szCs w:val="24"/>
        </w:rPr>
        <w:t xml:space="preserve"> is entitled to a set off of US$ 78,000 which is a much higher </w:t>
      </w:r>
      <w:r w:rsidR="004127A0" w:rsidRPr="00414283">
        <w:rPr>
          <w:rFonts w:ascii="Times New Roman" w:eastAsia="Times New Roman" w:hAnsi="Times New Roman" w:cs="Times New Roman"/>
          <w:sz w:val="24"/>
          <w:szCs w:val="24"/>
        </w:rPr>
        <w:t xml:space="preserve">sum </w:t>
      </w:r>
      <w:r w:rsidRPr="00414283">
        <w:rPr>
          <w:rFonts w:ascii="Times New Roman" w:eastAsia="Times New Roman" w:hAnsi="Times New Roman" w:cs="Times New Roman"/>
          <w:sz w:val="24"/>
          <w:szCs w:val="24"/>
        </w:rPr>
        <w:t xml:space="preserve">than the </w:t>
      </w:r>
      <w:r w:rsidR="008E6AFE" w:rsidRPr="00414283">
        <w:rPr>
          <w:rFonts w:ascii="Times New Roman" w:eastAsia="Times New Roman" w:hAnsi="Times New Roman" w:cs="Times New Roman"/>
          <w:sz w:val="24"/>
          <w:szCs w:val="24"/>
        </w:rPr>
        <w:t>Respondent</w:t>
      </w:r>
      <w:r w:rsidRPr="00414283">
        <w:rPr>
          <w:rFonts w:ascii="Times New Roman" w:eastAsia="Times New Roman" w:hAnsi="Times New Roman" w:cs="Times New Roman"/>
          <w:sz w:val="24"/>
          <w:szCs w:val="24"/>
        </w:rPr>
        <w:t xml:space="preserve">’s claim and the Audit report does not contradict the terms of the agreement as it only says that the </w:t>
      </w:r>
      <w:r w:rsidR="008E6AFE" w:rsidRPr="00414283">
        <w:rPr>
          <w:rFonts w:ascii="Times New Roman" w:eastAsia="Times New Roman" w:hAnsi="Times New Roman" w:cs="Times New Roman"/>
          <w:sz w:val="24"/>
          <w:szCs w:val="24"/>
        </w:rPr>
        <w:t>Respondent</w:t>
      </w:r>
      <w:r w:rsidRPr="00414283">
        <w:rPr>
          <w:rFonts w:ascii="Times New Roman" w:eastAsia="Times New Roman" w:hAnsi="Times New Roman" w:cs="Times New Roman"/>
          <w:sz w:val="24"/>
          <w:szCs w:val="24"/>
        </w:rPr>
        <w:t xml:space="preserve"> also owes money to the </w:t>
      </w:r>
      <w:r w:rsidR="008E6AFE" w:rsidRPr="00414283">
        <w:rPr>
          <w:rFonts w:ascii="Times New Roman" w:eastAsia="Times New Roman" w:hAnsi="Times New Roman" w:cs="Times New Roman"/>
          <w:sz w:val="24"/>
          <w:szCs w:val="24"/>
        </w:rPr>
        <w:t>Applicant</w:t>
      </w:r>
      <w:r w:rsidRPr="00414283">
        <w:rPr>
          <w:rFonts w:ascii="Times New Roman" w:eastAsia="Times New Roman" w:hAnsi="Times New Roman" w:cs="Times New Roman"/>
          <w:sz w:val="24"/>
          <w:szCs w:val="24"/>
        </w:rPr>
        <w:t xml:space="preserve"> without disputing the agreement referred to by Counsel.</w:t>
      </w:r>
    </w:p>
    <w:p w:rsidR="00971620" w:rsidRPr="00414283" w:rsidRDefault="0041156F" w:rsidP="00CD5747">
      <w:pPr>
        <w:spacing w:before="100" w:beforeAutospacing="1" w:after="0" w:line="240" w:lineRule="auto"/>
        <w:jc w:val="both"/>
        <w:rPr>
          <w:rFonts w:ascii="Times New Roman" w:eastAsia="Times New Roman" w:hAnsi="Times New Roman" w:cs="Times New Roman"/>
          <w:sz w:val="24"/>
          <w:szCs w:val="24"/>
        </w:rPr>
      </w:pPr>
      <w:r w:rsidRPr="00414283">
        <w:rPr>
          <w:rFonts w:ascii="Times New Roman" w:eastAsia="Times New Roman" w:hAnsi="Times New Roman" w:cs="Times New Roman"/>
          <w:sz w:val="24"/>
          <w:szCs w:val="24"/>
        </w:rPr>
        <w:t xml:space="preserve">In the premises he invited court to find that the issue raised by the </w:t>
      </w:r>
      <w:r w:rsidR="008E6AFE" w:rsidRPr="00414283">
        <w:rPr>
          <w:rFonts w:ascii="Times New Roman" w:eastAsia="Times New Roman" w:hAnsi="Times New Roman" w:cs="Times New Roman"/>
          <w:sz w:val="24"/>
          <w:szCs w:val="24"/>
        </w:rPr>
        <w:t>Applicant</w:t>
      </w:r>
      <w:r w:rsidRPr="00414283">
        <w:rPr>
          <w:rFonts w:ascii="Times New Roman" w:eastAsia="Times New Roman" w:hAnsi="Times New Roman" w:cs="Times New Roman"/>
          <w:sz w:val="24"/>
          <w:szCs w:val="24"/>
        </w:rPr>
        <w:t xml:space="preserve"> gives rise to definite triable issues which would warrant court to grant leave to appear and defend the suit and it is fair and just for this </w:t>
      </w:r>
      <w:r w:rsidR="001A67C7" w:rsidRPr="00414283">
        <w:rPr>
          <w:rFonts w:ascii="Times New Roman" w:eastAsia="Times New Roman" w:hAnsi="Times New Roman" w:cs="Times New Roman"/>
          <w:sz w:val="24"/>
          <w:szCs w:val="24"/>
        </w:rPr>
        <w:t>honourable</w:t>
      </w:r>
      <w:r w:rsidRPr="00414283">
        <w:rPr>
          <w:rFonts w:ascii="Times New Roman" w:eastAsia="Times New Roman" w:hAnsi="Times New Roman" w:cs="Times New Roman"/>
          <w:sz w:val="24"/>
          <w:szCs w:val="24"/>
        </w:rPr>
        <w:t xml:space="preserve"> court to grant the </w:t>
      </w:r>
      <w:r w:rsidR="008E6AFE" w:rsidRPr="00414283">
        <w:rPr>
          <w:rFonts w:ascii="Times New Roman" w:eastAsia="Times New Roman" w:hAnsi="Times New Roman" w:cs="Times New Roman"/>
          <w:sz w:val="24"/>
          <w:szCs w:val="24"/>
        </w:rPr>
        <w:t>Applicant</w:t>
      </w:r>
      <w:r w:rsidRPr="00414283">
        <w:rPr>
          <w:rFonts w:ascii="Times New Roman" w:eastAsia="Times New Roman" w:hAnsi="Times New Roman" w:cs="Times New Roman"/>
          <w:sz w:val="24"/>
          <w:szCs w:val="24"/>
        </w:rPr>
        <w:t>'s application for leave to defend the suit with costs in the cause.</w:t>
      </w:r>
    </w:p>
    <w:p w:rsidR="00971620" w:rsidRPr="00414283" w:rsidRDefault="00FA0787" w:rsidP="00971620">
      <w:pPr>
        <w:spacing w:before="100" w:beforeAutospacing="1" w:after="0" w:line="240" w:lineRule="auto"/>
        <w:jc w:val="both"/>
        <w:rPr>
          <w:rFonts w:ascii="Times New Roman" w:eastAsia="Times New Roman" w:hAnsi="Times New Roman" w:cs="Times New Roman"/>
          <w:b/>
          <w:sz w:val="24"/>
          <w:szCs w:val="24"/>
        </w:rPr>
      </w:pPr>
      <w:r w:rsidRPr="00414283">
        <w:rPr>
          <w:rFonts w:ascii="Times New Roman" w:hAnsi="Times New Roman" w:cs="Times New Roman"/>
          <w:b/>
          <w:sz w:val="24"/>
          <w:szCs w:val="24"/>
        </w:rPr>
        <w:t>Ruling</w:t>
      </w:r>
    </w:p>
    <w:p w:rsidR="004127A0" w:rsidRPr="00414283" w:rsidRDefault="00D774E4" w:rsidP="007064AF">
      <w:pPr>
        <w:spacing w:before="100" w:beforeAutospacing="1" w:after="0" w:line="240" w:lineRule="auto"/>
        <w:jc w:val="both"/>
        <w:rPr>
          <w:rFonts w:ascii="Times New Roman" w:hAnsi="Times New Roman" w:cs="Times New Roman"/>
          <w:sz w:val="24"/>
          <w:szCs w:val="24"/>
        </w:rPr>
      </w:pPr>
      <w:r w:rsidRPr="00414283">
        <w:rPr>
          <w:rFonts w:ascii="Times New Roman" w:hAnsi="Times New Roman" w:cs="Times New Roman"/>
          <w:sz w:val="24"/>
          <w:szCs w:val="24"/>
        </w:rPr>
        <w:lastRenderedPageBreak/>
        <w:t xml:space="preserve">I have carefully considered the </w:t>
      </w:r>
      <w:r w:rsidR="008E6AFE" w:rsidRPr="00414283">
        <w:rPr>
          <w:rFonts w:ascii="Times New Roman" w:hAnsi="Times New Roman" w:cs="Times New Roman"/>
          <w:sz w:val="24"/>
          <w:szCs w:val="24"/>
        </w:rPr>
        <w:t>Applicant</w:t>
      </w:r>
      <w:r w:rsidR="004127A0" w:rsidRPr="00414283">
        <w:rPr>
          <w:rFonts w:ascii="Times New Roman" w:hAnsi="Times New Roman" w:cs="Times New Roman"/>
          <w:sz w:val="24"/>
          <w:szCs w:val="24"/>
        </w:rPr>
        <w:t>’</w:t>
      </w:r>
      <w:r w:rsidRPr="00414283">
        <w:rPr>
          <w:rFonts w:ascii="Times New Roman" w:hAnsi="Times New Roman" w:cs="Times New Roman"/>
          <w:sz w:val="24"/>
          <w:szCs w:val="24"/>
        </w:rPr>
        <w:t xml:space="preserve">s application together with the affidavits in support and in reply. I have also considered the written submissions summarised above. </w:t>
      </w:r>
    </w:p>
    <w:p w:rsidR="007064AF" w:rsidRPr="00414283" w:rsidRDefault="00D774E4" w:rsidP="007064AF">
      <w:pPr>
        <w:spacing w:before="100" w:beforeAutospacing="1" w:after="0" w:line="240" w:lineRule="auto"/>
        <w:jc w:val="both"/>
        <w:rPr>
          <w:rFonts w:ascii="Times New Roman" w:eastAsia="Times New Roman" w:hAnsi="Times New Roman" w:cs="Times New Roman"/>
          <w:sz w:val="24"/>
          <w:szCs w:val="24"/>
        </w:rPr>
      </w:pPr>
      <w:r w:rsidRPr="00414283">
        <w:rPr>
          <w:rFonts w:ascii="Times New Roman" w:hAnsi="Times New Roman" w:cs="Times New Roman"/>
          <w:sz w:val="24"/>
          <w:szCs w:val="24"/>
        </w:rPr>
        <w:t xml:space="preserve">Regarding the preliminary point of law on the timeliness of the affidavit in rejoinder, I agree with the </w:t>
      </w:r>
      <w:r w:rsidR="008E6AFE" w:rsidRPr="00414283">
        <w:rPr>
          <w:rFonts w:ascii="Times New Roman" w:hAnsi="Times New Roman" w:cs="Times New Roman"/>
          <w:sz w:val="24"/>
          <w:szCs w:val="24"/>
        </w:rPr>
        <w:t>Respondent</w:t>
      </w:r>
      <w:r w:rsidR="004127A0" w:rsidRPr="00414283">
        <w:rPr>
          <w:rFonts w:ascii="Times New Roman" w:hAnsi="Times New Roman" w:cs="Times New Roman"/>
          <w:sz w:val="24"/>
          <w:szCs w:val="24"/>
        </w:rPr>
        <w:t>’</w:t>
      </w:r>
      <w:r w:rsidRPr="00414283">
        <w:rPr>
          <w:rFonts w:ascii="Times New Roman" w:hAnsi="Times New Roman" w:cs="Times New Roman"/>
          <w:sz w:val="24"/>
          <w:szCs w:val="24"/>
        </w:rPr>
        <w:t>s counsel that it was filed out of time. The only question that remains is whether, time should be extended for the affidavits in rejoinder to be validated as having been filed in time.</w:t>
      </w:r>
      <w:r w:rsidR="00514F88" w:rsidRPr="00414283">
        <w:rPr>
          <w:rFonts w:ascii="Times New Roman" w:hAnsi="Times New Roman" w:cs="Times New Roman"/>
          <w:sz w:val="24"/>
          <w:szCs w:val="24"/>
        </w:rPr>
        <w:t xml:space="preserve"> I see no reason to depart from the holding of this court on timelines in the case of </w:t>
      </w:r>
      <w:r w:rsidR="00514F88" w:rsidRPr="00414283">
        <w:rPr>
          <w:rFonts w:ascii="Times New Roman" w:hAnsi="Times New Roman" w:cs="Times New Roman"/>
          <w:b/>
          <w:sz w:val="24"/>
          <w:szCs w:val="24"/>
        </w:rPr>
        <w:t>Stop and See (U) Ltd versus Tropical Africa Bank Ltd HCMA 333 of 2010.</w:t>
      </w:r>
      <w:r w:rsidR="00514F88" w:rsidRPr="00414283">
        <w:rPr>
          <w:rFonts w:ascii="Times New Roman" w:hAnsi="Times New Roman" w:cs="Times New Roman"/>
          <w:sz w:val="24"/>
          <w:szCs w:val="24"/>
        </w:rPr>
        <w:t xml:space="preserve"> Just like pleadings, a reply to a defence has to be filed within 15 days from the date of service of the defence. The same applies to an affidavit in rejoinder. The consideration should be whether the </w:t>
      </w:r>
      <w:r w:rsidR="008E6AFE" w:rsidRPr="00414283">
        <w:rPr>
          <w:rFonts w:ascii="Times New Roman" w:hAnsi="Times New Roman" w:cs="Times New Roman"/>
          <w:sz w:val="24"/>
          <w:szCs w:val="24"/>
        </w:rPr>
        <w:t>Respondent</w:t>
      </w:r>
      <w:r w:rsidR="00514F88" w:rsidRPr="00414283">
        <w:rPr>
          <w:rFonts w:ascii="Times New Roman" w:hAnsi="Times New Roman" w:cs="Times New Roman"/>
          <w:sz w:val="24"/>
          <w:szCs w:val="24"/>
        </w:rPr>
        <w:t xml:space="preserve"> would be prejudiced if the affidavit in rejoinder is validated by extension of time under Order 50 rules 6 of the Civil Procedure Rules.</w:t>
      </w:r>
    </w:p>
    <w:p w:rsidR="004127A0" w:rsidRPr="00414283" w:rsidRDefault="00514F88" w:rsidP="004127A0">
      <w:pPr>
        <w:spacing w:before="100" w:beforeAutospacing="1" w:after="0" w:line="240" w:lineRule="auto"/>
        <w:jc w:val="both"/>
        <w:rPr>
          <w:rFonts w:ascii="Times New Roman" w:eastAsia="Times New Roman" w:hAnsi="Times New Roman" w:cs="Times New Roman"/>
          <w:sz w:val="24"/>
          <w:szCs w:val="24"/>
        </w:rPr>
      </w:pPr>
      <w:r w:rsidRPr="00414283">
        <w:rPr>
          <w:rFonts w:ascii="Times New Roman" w:hAnsi="Times New Roman" w:cs="Times New Roman"/>
          <w:sz w:val="24"/>
          <w:szCs w:val="24"/>
        </w:rPr>
        <w:t xml:space="preserve">I have carefully gone through all the documents </w:t>
      </w:r>
      <w:r w:rsidR="004127A0" w:rsidRPr="00414283">
        <w:rPr>
          <w:rFonts w:ascii="Times New Roman" w:hAnsi="Times New Roman" w:cs="Times New Roman"/>
          <w:sz w:val="24"/>
          <w:szCs w:val="24"/>
        </w:rPr>
        <w:t xml:space="preserve">on </w:t>
      </w:r>
      <w:r w:rsidRPr="00414283">
        <w:rPr>
          <w:rFonts w:ascii="Times New Roman" w:hAnsi="Times New Roman" w:cs="Times New Roman"/>
          <w:sz w:val="24"/>
          <w:szCs w:val="24"/>
        </w:rPr>
        <w:t xml:space="preserve">the court </w:t>
      </w:r>
      <w:r w:rsidR="004127A0" w:rsidRPr="00414283">
        <w:rPr>
          <w:rFonts w:ascii="Times New Roman" w:hAnsi="Times New Roman" w:cs="Times New Roman"/>
          <w:sz w:val="24"/>
          <w:szCs w:val="24"/>
        </w:rPr>
        <w:t xml:space="preserve">record </w:t>
      </w:r>
      <w:r w:rsidRPr="00414283">
        <w:rPr>
          <w:rFonts w:ascii="Times New Roman" w:hAnsi="Times New Roman" w:cs="Times New Roman"/>
          <w:sz w:val="24"/>
          <w:szCs w:val="24"/>
        </w:rPr>
        <w:t xml:space="preserve">and for some reason that is no affidavit in rejoinder </w:t>
      </w:r>
      <w:r w:rsidR="004127A0" w:rsidRPr="00414283">
        <w:rPr>
          <w:rFonts w:ascii="Times New Roman" w:hAnsi="Times New Roman" w:cs="Times New Roman"/>
          <w:sz w:val="24"/>
          <w:szCs w:val="24"/>
        </w:rPr>
        <w:t xml:space="preserve">on </w:t>
      </w:r>
      <w:r w:rsidRPr="00414283">
        <w:rPr>
          <w:rFonts w:ascii="Times New Roman" w:hAnsi="Times New Roman" w:cs="Times New Roman"/>
          <w:sz w:val="24"/>
          <w:szCs w:val="24"/>
        </w:rPr>
        <w:t xml:space="preserve">the court record. This is unfortunate and I </w:t>
      </w:r>
      <w:r w:rsidR="004127A0" w:rsidRPr="00414283">
        <w:rPr>
          <w:rFonts w:ascii="Times New Roman" w:hAnsi="Times New Roman" w:cs="Times New Roman"/>
          <w:sz w:val="24"/>
          <w:szCs w:val="24"/>
        </w:rPr>
        <w:t xml:space="preserve">am forced to </w:t>
      </w:r>
      <w:r w:rsidRPr="00414283">
        <w:rPr>
          <w:rFonts w:ascii="Times New Roman" w:hAnsi="Times New Roman" w:cs="Times New Roman"/>
          <w:sz w:val="24"/>
          <w:szCs w:val="24"/>
        </w:rPr>
        <w:t>go ahead to consider the application</w:t>
      </w:r>
      <w:r w:rsidR="002C5CDD" w:rsidRPr="00414283">
        <w:rPr>
          <w:rFonts w:ascii="Times New Roman" w:hAnsi="Times New Roman" w:cs="Times New Roman"/>
          <w:sz w:val="24"/>
          <w:szCs w:val="24"/>
        </w:rPr>
        <w:t xml:space="preserve"> on the basis of the affidavit in reply and in support of the application</w:t>
      </w:r>
      <w:r w:rsidR="004127A0" w:rsidRPr="00414283">
        <w:rPr>
          <w:rFonts w:ascii="Times New Roman" w:hAnsi="Times New Roman" w:cs="Times New Roman"/>
          <w:sz w:val="24"/>
          <w:szCs w:val="24"/>
        </w:rPr>
        <w:t xml:space="preserve"> without reference to the affidavit in rejoinder</w:t>
      </w:r>
      <w:r w:rsidR="002C5CDD" w:rsidRPr="00414283">
        <w:rPr>
          <w:rFonts w:ascii="Times New Roman" w:hAnsi="Times New Roman" w:cs="Times New Roman"/>
          <w:sz w:val="24"/>
          <w:szCs w:val="24"/>
        </w:rPr>
        <w:t>.</w:t>
      </w:r>
      <w:r w:rsidR="002C1B16" w:rsidRPr="00414283">
        <w:rPr>
          <w:rFonts w:ascii="Times New Roman" w:hAnsi="Times New Roman" w:cs="Times New Roman"/>
          <w:sz w:val="24"/>
          <w:szCs w:val="24"/>
        </w:rPr>
        <w:t xml:space="preserve">  </w:t>
      </w:r>
    </w:p>
    <w:p w:rsidR="002C1B16" w:rsidRPr="00414283" w:rsidRDefault="002C1B16" w:rsidP="004127A0">
      <w:pPr>
        <w:spacing w:before="100" w:beforeAutospacing="1" w:after="0" w:line="240" w:lineRule="auto"/>
        <w:jc w:val="both"/>
        <w:rPr>
          <w:rFonts w:ascii="Times New Roman" w:eastAsia="Times New Roman" w:hAnsi="Times New Roman" w:cs="Times New Roman"/>
          <w:sz w:val="24"/>
          <w:szCs w:val="24"/>
        </w:rPr>
      </w:pPr>
      <w:r w:rsidRPr="00414283">
        <w:rPr>
          <w:rFonts w:ascii="Times New Roman" w:hAnsi="Times New Roman" w:cs="Times New Roman"/>
          <w:sz w:val="24"/>
          <w:szCs w:val="24"/>
        </w:rPr>
        <w:t xml:space="preserve">The principles court considers in applications for leave to defend a summary plaint were considered in </w:t>
      </w:r>
      <w:r w:rsidRPr="00414283">
        <w:rPr>
          <w:rFonts w:ascii="Times New Roman" w:hAnsi="Times New Roman" w:cs="Times New Roman"/>
          <w:b/>
          <w:sz w:val="24"/>
          <w:szCs w:val="24"/>
        </w:rPr>
        <w:t xml:space="preserve">MMK Engineering versus Man Trust Uganda Limited HCMA </w:t>
      </w:r>
      <w:r w:rsidR="004127A0" w:rsidRPr="00414283">
        <w:rPr>
          <w:rFonts w:ascii="Times New Roman" w:hAnsi="Times New Roman" w:cs="Times New Roman"/>
          <w:b/>
          <w:sz w:val="24"/>
          <w:szCs w:val="24"/>
        </w:rPr>
        <w:t xml:space="preserve">No. </w:t>
      </w:r>
      <w:r w:rsidRPr="00414283">
        <w:rPr>
          <w:rFonts w:ascii="Times New Roman" w:hAnsi="Times New Roman" w:cs="Times New Roman"/>
          <w:b/>
          <w:sz w:val="24"/>
          <w:szCs w:val="24"/>
        </w:rPr>
        <w:t>128 of 2012</w:t>
      </w:r>
      <w:r w:rsidRPr="00414283">
        <w:rPr>
          <w:rFonts w:ascii="Times New Roman" w:hAnsi="Times New Roman" w:cs="Times New Roman"/>
          <w:sz w:val="24"/>
          <w:szCs w:val="24"/>
        </w:rPr>
        <w:t xml:space="preserve"> wherein the court </w:t>
      </w:r>
      <w:r w:rsidR="00001081" w:rsidRPr="00414283">
        <w:rPr>
          <w:rFonts w:ascii="Times New Roman" w:hAnsi="Times New Roman" w:cs="Times New Roman"/>
          <w:sz w:val="24"/>
          <w:szCs w:val="24"/>
        </w:rPr>
        <w:t xml:space="preserve">extracted </w:t>
      </w:r>
      <w:r w:rsidRPr="00414283">
        <w:rPr>
          <w:rFonts w:ascii="Times New Roman" w:hAnsi="Times New Roman" w:cs="Times New Roman"/>
          <w:sz w:val="24"/>
          <w:szCs w:val="24"/>
        </w:rPr>
        <w:t xml:space="preserve">principles from </w:t>
      </w:r>
      <w:r w:rsidRPr="00414283">
        <w:rPr>
          <w:rFonts w:ascii="Times New Roman" w:hAnsi="Times New Roman" w:cs="Times New Roman"/>
          <w:b/>
          <w:sz w:val="24"/>
          <w:szCs w:val="24"/>
        </w:rPr>
        <w:t>Odger’s Principles of Pleading and Practice in Civil Actions in the High Court of Justice Twenty Seventh Edition</w:t>
      </w:r>
      <w:r w:rsidRPr="00414283">
        <w:rPr>
          <w:rFonts w:ascii="Times New Roman" w:hAnsi="Times New Roman" w:cs="Times New Roman"/>
          <w:sz w:val="24"/>
          <w:szCs w:val="24"/>
        </w:rPr>
        <w:t xml:space="preserve"> pages 71 – 78. Among other principles I will refer to three namely:</w:t>
      </w:r>
    </w:p>
    <w:p w:rsidR="002C1B16" w:rsidRPr="00414283" w:rsidRDefault="002C1B16" w:rsidP="002C1B16">
      <w:pPr>
        <w:pStyle w:val="ListParagraph"/>
        <w:numPr>
          <w:ilvl w:val="0"/>
          <w:numId w:val="2"/>
        </w:numPr>
        <w:jc w:val="both"/>
        <w:rPr>
          <w:rFonts w:ascii="Times New Roman" w:hAnsi="Times New Roman" w:cs="Times New Roman"/>
          <w:sz w:val="24"/>
          <w:szCs w:val="24"/>
        </w:rPr>
      </w:pPr>
      <w:r w:rsidRPr="00414283">
        <w:rPr>
          <w:rFonts w:ascii="Times New Roman" w:hAnsi="Times New Roman" w:cs="Times New Roman"/>
          <w:sz w:val="24"/>
          <w:szCs w:val="24"/>
        </w:rPr>
        <w:t xml:space="preserve">The </w:t>
      </w:r>
      <w:r w:rsidR="008E6AFE" w:rsidRPr="00414283">
        <w:rPr>
          <w:rFonts w:ascii="Times New Roman" w:hAnsi="Times New Roman" w:cs="Times New Roman"/>
          <w:sz w:val="24"/>
          <w:szCs w:val="24"/>
        </w:rPr>
        <w:t>Applicant</w:t>
      </w:r>
      <w:r w:rsidRPr="00414283">
        <w:rPr>
          <w:rFonts w:ascii="Times New Roman" w:hAnsi="Times New Roman" w:cs="Times New Roman"/>
          <w:sz w:val="24"/>
          <w:szCs w:val="24"/>
        </w:rPr>
        <w:t xml:space="preserve"> must show the court that there is an issue or question of fact or law in dispute which ought to be tried.</w:t>
      </w:r>
    </w:p>
    <w:p w:rsidR="002C1B16" w:rsidRPr="00414283" w:rsidRDefault="002C1B16" w:rsidP="002C1B16">
      <w:pPr>
        <w:pStyle w:val="ListParagraph"/>
        <w:jc w:val="both"/>
        <w:rPr>
          <w:rFonts w:ascii="Times New Roman" w:hAnsi="Times New Roman" w:cs="Times New Roman"/>
          <w:sz w:val="24"/>
          <w:szCs w:val="24"/>
        </w:rPr>
      </w:pPr>
    </w:p>
    <w:p w:rsidR="002C1B16" w:rsidRPr="00414283" w:rsidRDefault="002C1B16" w:rsidP="002C1B16">
      <w:pPr>
        <w:pStyle w:val="ListParagraph"/>
        <w:numPr>
          <w:ilvl w:val="0"/>
          <w:numId w:val="2"/>
        </w:numPr>
        <w:jc w:val="both"/>
        <w:rPr>
          <w:rFonts w:ascii="Times New Roman" w:hAnsi="Times New Roman" w:cs="Times New Roman"/>
          <w:sz w:val="24"/>
          <w:szCs w:val="24"/>
        </w:rPr>
      </w:pPr>
      <w:r w:rsidRPr="00414283">
        <w:rPr>
          <w:rFonts w:ascii="Times New Roman" w:hAnsi="Times New Roman" w:cs="Times New Roman"/>
          <w:sz w:val="24"/>
          <w:szCs w:val="24"/>
        </w:rPr>
        <w:t xml:space="preserve">Whenever there is a genuine defence either in fact or in law, the </w:t>
      </w:r>
      <w:r w:rsidR="008E6AFE" w:rsidRPr="00414283">
        <w:rPr>
          <w:rFonts w:ascii="Times New Roman" w:hAnsi="Times New Roman" w:cs="Times New Roman"/>
          <w:sz w:val="24"/>
          <w:szCs w:val="24"/>
        </w:rPr>
        <w:t>Defendant</w:t>
      </w:r>
      <w:r w:rsidRPr="00414283">
        <w:rPr>
          <w:rFonts w:ascii="Times New Roman" w:hAnsi="Times New Roman" w:cs="Times New Roman"/>
          <w:sz w:val="24"/>
          <w:szCs w:val="24"/>
        </w:rPr>
        <w:t xml:space="preserve"> is entitled to unconditional leave to defend.</w:t>
      </w:r>
    </w:p>
    <w:p w:rsidR="002C1B16" w:rsidRPr="00414283" w:rsidRDefault="002C1B16" w:rsidP="002C1B16">
      <w:pPr>
        <w:pStyle w:val="ListParagraph"/>
        <w:rPr>
          <w:rFonts w:ascii="Times New Roman" w:hAnsi="Times New Roman" w:cs="Times New Roman"/>
          <w:sz w:val="24"/>
          <w:szCs w:val="24"/>
        </w:rPr>
      </w:pPr>
    </w:p>
    <w:p w:rsidR="002C1B16" w:rsidRPr="00414283" w:rsidRDefault="002C1B16" w:rsidP="002C1B16">
      <w:pPr>
        <w:pStyle w:val="ListParagraph"/>
        <w:numPr>
          <w:ilvl w:val="0"/>
          <w:numId w:val="2"/>
        </w:numPr>
        <w:jc w:val="both"/>
        <w:rPr>
          <w:rFonts w:ascii="Times New Roman" w:hAnsi="Times New Roman" w:cs="Times New Roman"/>
          <w:sz w:val="24"/>
          <w:szCs w:val="24"/>
        </w:rPr>
      </w:pPr>
      <w:r w:rsidRPr="00414283">
        <w:rPr>
          <w:rFonts w:ascii="Times New Roman" w:hAnsi="Times New Roman" w:cs="Times New Roman"/>
          <w:sz w:val="24"/>
          <w:szCs w:val="24"/>
        </w:rPr>
        <w:t xml:space="preserve">The </w:t>
      </w:r>
      <w:r w:rsidR="008E6AFE" w:rsidRPr="00414283">
        <w:rPr>
          <w:rFonts w:ascii="Times New Roman" w:hAnsi="Times New Roman" w:cs="Times New Roman"/>
          <w:sz w:val="24"/>
          <w:szCs w:val="24"/>
        </w:rPr>
        <w:t>Defendant</w:t>
      </w:r>
      <w:r w:rsidRPr="00414283">
        <w:rPr>
          <w:rFonts w:ascii="Times New Roman" w:hAnsi="Times New Roman" w:cs="Times New Roman"/>
          <w:sz w:val="24"/>
          <w:szCs w:val="24"/>
        </w:rPr>
        <w:t xml:space="preserve"> may in answer to the </w:t>
      </w:r>
      <w:r w:rsidR="008E6AFE" w:rsidRPr="00414283">
        <w:rPr>
          <w:rFonts w:ascii="Times New Roman" w:hAnsi="Times New Roman" w:cs="Times New Roman"/>
          <w:sz w:val="24"/>
          <w:szCs w:val="24"/>
        </w:rPr>
        <w:t>Plaintiff</w:t>
      </w:r>
      <w:r w:rsidRPr="00414283">
        <w:rPr>
          <w:rFonts w:ascii="Times New Roman" w:hAnsi="Times New Roman" w:cs="Times New Roman"/>
          <w:sz w:val="24"/>
          <w:szCs w:val="24"/>
        </w:rPr>
        <w:t xml:space="preserve">s claim rely upon a set off or counterclaim. A setoff is a defence to the action. Where it is a counterclaim, and there is no connection with the </w:t>
      </w:r>
      <w:r w:rsidR="008E6AFE" w:rsidRPr="00414283">
        <w:rPr>
          <w:rFonts w:ascii="Times New Roman" w:hAnsi="Times New Roman" w:cs="Times New Roman"/>
          <w:sz w:val="24"/>
          <w:szCs w:val="24"/>
        </w:rPr>
        <w:t>Plaintiff</w:t>
      </w:r>
      <w:r w:rsidRPr="00414283">
        <w:rPr>
          <w:rFonts w:ascii="Times New Roman" w:hAnsi="Times New Roman" w:cs="Times New Roman"/>
          <w:sz w:val="24"/>
          <w:szCs w:val="24"/>
        </w:rPr>
        <w:t xml:space="preserve">’s cause of action, the </w:t>
      </w:r>
      <w:r w:rsidR="008E6AFE" w:rsidRPr="00414283">
        <w:rPr>
          <w:rFonts w:ascii="Times New Roman" w:hAnsi="Times New Roman" w:cs="Times New Roman"/>
          <w:sz w:val="24"/>
          <w:szCs w:val="24"/>
        </w:rPr>
        <w:t>Plaintiff</w:t>
      </w:r>
      <w:r w:rsidRPr="00414283">
        <w:rPr>
          <w:rFonts w:ascii="Times New Roman" w:hAnsi="Times New Roman" w:cs="Times New Roman"/>
          <w:sz w:val="24"/>
          <w:szCs w:val="24"/>
        </w:rPr>
        <w:t xml:space="preserve"> may be given leave to obtain </w:t>
      </w:r>
      <w:r w:rsidR="008E6AFE" w:rsidRPr="00414283">
        <w:rPr>
          <w:rFonts w:ascii="Times New Roman" w:hAnsi="Times New Roman" w:cs="Times New Roman"/>
          <w:sz w:val="24"/>
          <w:szCs w:val="24"/>
        </w:rPr>
        <w:t>judgment</w:t>
      </w:r>
      <w:r w:rsidRPr="00414283">
        <w:rPr>
          <w:rFonts w:ascii="Times New Roman" w:hAnsi="Times New Roman" w:cs="Times New Roman"/>
          <w:sz w:val="24"/>
          <w:szCs w:val="24"/>
        </w:rPr>
        <w:t xml:space="preserve"> on the claim provided that it is clearly entitled to succeed upon it and will be put to unnecessary expense in </w:t>
      </w:r>
      <w:r w:rsidRPr="00414283">
        <w:rPr>
          <w:rFonts w:ascii="Times New Roman" w:hAnsi="Times New Roman" w:cs="Times New Roman"/>
          <w:sz w:val="24"/>
          <w:szCs w:val="24"/>
        </w:rPr>
        <w:lastRenderedPageBreak/>
        <w:t>having to prove it. It is within the courts discretion to stay execution up to the anticipated amount of the counterclaim pending the trial of the counterclaim or further order.</w:t>
      </w:r>
    </w:p>
    <w:p w:rsidR="00CD65F4" w:rsidRPr="00414283" w:rsidRDefault="002C1B16" w:rsidP="00E3613D">
      <w:pPr>
        <w:jc w:val="both"/>
        <w:rPr>
          <w:rFonts w:ascii="Times New Roman" w:hAnsi="Times New Roman" w:cs="Times New Roman"/>
          <w:sz w:val="24"/>
          <w:szCs w:val="24"/>
        </w:rPr>
      </w:pPr>
      <w:r w:rsidRPr="00414283">
        <w:rPr>
          <w:rFonts w:ascii="Times New Roman" w:hAnsi="Times New Roman" w:cs="Times New Roman"/>
          <w:sz w:val="24"/>
          <w:szCs w:val="24"/>
        </w:rPr>
        <w:t xml:space="preserve">The only question for consideration is therefore whether there is a bona fide counterclaim or </w:t>
      </w:r>
      <w:r w:rsidR="001A67C7" w:rsidRPr="00414283">
        <w:rPr>
          <w:rFonts w:ascii="Times New Roman" w:hAnsi="Times New Roman" w:cs="Times New Roman"/>
          <w:sz w:val="24"/>
          <w:szCs w:val="24"/>
        </w:rPr>
        <w:t>set off</w:t>
      </w:r>
      <w:r w:rsidRPr="00414283">
        <w:rPr>
          <w:rFonts w:ascii="Times New Roman" w:hAnsi="Times New Roman" w:cs="Times New Roman"/>
          <w:sz w:val="24"/>
          <w:szCs w:val="24"/>
        </w:rPr>
        <w:t xml:space="preserve"> to the </w:t>
      </w:r>
      <w:r w:rsidR="008E6AFE" w:rsidRPr="00414283">
        <w:rPr>
          <w:rFonts w:ascii="Times New Roman" w:hAnsi="Times New Roman" w:cs="Times New Roman"/>
          <w:sz w:val="24"/>
          <w:szCs w:val="24"/>
        </w:rPr>
        <w:t>Plaintiff</w:t>
      </w:r>
      <w:r w:rsidR="00001081" w:rsidRPr="00414283">
        <w:rPr>
          <w:rFonts w:ascii="Times New Roman" w:hAnsi="Times New Roman" w:cs="Times New Roman"/>
          <w:sz w:val="24"/>
          <w:szCs w:val="24"/>
        </w:rPr>
        <w:t>'s action. This is because</w:t>
      </w:r>
      <w:r w:rsidRPr="00414283">
        <w:rPr>
          <w:rFonts w:ascii="Times New Roman" w:hAnsi="Times New Roman" w:cs="Times New Roman"/>
          <w:sz w:val="24"/>
          <w:szCs w:val="24"/>
        </w:rPr>
        <w:t xml:space="preserve"> the </w:t>
      </w:r>
      <w:r w:rsidR="008E6AFE" w:rsidRPr="00414283">
        <w:rPr>
          <w:rFonts w:ascii="Times New Roman" w:hAnsi="Times New Roman" w:cs="Times New Roman"/>
          <w:sz w:val="24"/>
          <w:szCs w:val="24"/>
        </w:rPr>
        <w:t>Applicant</w:t>
      </w:r>
      <w:r w:rsidRPr="00414283">
        <w:rPr>
          <w:rFonts w:ascii="Times New Roman" w:hAnsi="Times New Roman" w:cs="Times New Roman"/>
          <w:sz w:val="24"/>
          <w:szCs w:val="24"/>
        </w:rPr>
        <w:t xml:space="preserve"> does not dispute the </w:t>
      </w:r>
      <w:r w:rsidR="008E6AFE" w:rsidRPr="00414283">
        <w:rPr>
          <w:rFonts w:ascii="Times New Roman" w:hAnsi="Times New Roman" w:cs="Times New Roman"/>
          <w:sz w:val="24"/>
          <w:szCs w:val="24"/>
        </w:rPr>
        <w:t>Plaintiff</w:t>
      </w:r>
      <w:r w:rsidR="007064AF" w:rsidRPr="00414283">
        <w:rPr>
          <w:rFonts w:ascii="Times New Roman" w:hAnsi="Times New Roman" w:cs="Times New Roman"/>
          <w:sz w:val="24"/>
          <w:szCs w:val="24"/>
        </w:rPr>
        <w:t>’</w:t>
      </w:r>
      <w:r w:rsidRPr="00414283">
        <w:rPr>
          <w:rFonts w:ascii="Times New Roman" w:hAnsi="Times New Roman" w:cs="Times New Roman"/>
          <w:sz w:val="24"/>
          <w:szCs w:val="24"/>
        </w:rPr>
        <w:t xml:space="preserve">s claim in the summary suit. In other words there is no defence to the action </w:t>
      </w:r>
      <w:r w:rsidR="00001081" w:rsidRPr="00414283">
        <w:rPr>
          <w:rFonts w:ascii="Times New Roman" w:hAnsi="Times New Roman" w:cs="Times New Roman"/>
          <w:sz w:val="24"/>
          <w:szCs w:val="24"/>
        </w:rPr>
        <w:t xml:space="preserve">as such </w:t>
      </w:r>
      <w:r w:rsidRPr="00414283">
        <w:rPr>
          <w:rFonts w:ascii="Times New Roman" w:hAnsi="Times New Roman" w:cs="Times New Roman"/>
          <w:sz w:val="24"/>
          <w:szCs w:val="24"/>
        </w:rPr>
        <w:t xml:space="preserve">and the </w:t>
      </w:r>
      <w:r w:rsidR="008E6AFE" w:rsidRPr="00414283">
        <w:rPr>
          <w:rFonts w:ascii="Times New Roman" w:hAnsi="Times New Roman" w:cs="Times New Roman"/>
          <w:sz w:val="24"/>
          <w:szCs w:val="24"/>
        </w:rPr>
        <w:t>Respondent</w:t>
      </w:r>
      <w:r w:rsidRPr="00414283">
        <w:rPr>
          <w:rFonts w:ascii="Times New Roman" w:hAnsi="Times New Roman" w:cs="Times New Roman"/>
          <w:sz w:val="24"/>
          <w:szCs w:val="24"/>
        </w:rPr>
        <w:t xml:space="preserve"> is entitled to </w:t>
      </w:r>
      <w:r w:rsidR="008E6AFE" w:rsidRPr="00414283">
        <w:rPr>
          <w:rFonts w:ascii="Times New Roman" w:hAnsi="Times New Roman" w:cs="Times New Roman"/>
          <w:sz w:val="24"/>
          <w:szCs w:val="24"/>
        </w:rPr>
        <w:t>judgment</w:t>
      </w:r>
      <w:r w:rsidRPr="00414283">
        <w:rPr>
          <w:rFonts w:ascii="Times New Roman" w:hAnsi="Times New Roman" w:cs="Times New Roman"/>
          <w:sz w:val="24"/>
          <w:szCs w:val="24"/>
        </w:rPr>
        <w:t xml:space="preserve">. What the </w:t>
      </w:r>
      <w:r w:rsidR="008E6AFE" w:rsidRPr="00414283">
        <w:rPr>
          <w:rFonts w:ascii="Times New Roman" w:hAnsi="Times New Roman" w:cs="Times New Roman"/>
          <w:sz w:val="24"/>
          <w:szCs w:val="24"/>
        </w:rPr>
        <w:t>Applicant</w:t>
      </w:r>
      <w:r w:rsidRPr="00414283">
        <w:rPr>
          <w:rFonts w:ascii="Times New Roman" w:hAnsi="Times New Roman" w:cs="Times New Roman"/>
          <w:sz w:val="24"/>
          <w:szCs w:val="24"/>
        </w:rPr>
        <w:t xml:space="preserve"> has set up is a counterclaim or setoff and that is the only matter to consider as to whether the </w:t>
      </w:r>
      <w:r w:rsidR="008E6AFE" w:rsidRPr="00414283">
        <w:rPr>
          <w:rFonts w:ascii="Times New Roman" w:hAnsi="Times New Roman" w:cs="Times New Roman"/>
          <w:sz w:val="24"/>
          <w:szCs w:val="24"/>
        </w:rPr>
        <w:t>Respondent</w:t>
      </w:r>
      <w:r w:rsidRPr="00414283">
        <w:rPr>
          <w:rFonts w:ascii="Times New Roman" w:hAnsi="Times New Roman" w:cs="Times New Roman"/>
          <w:sz w:val="24"/>
          <w:szCs w:val="24"/>
        </w:rPr>
        <w:t xml:space="preserve"> would be put to unnecessary expense </w:t>
      </w:r>
      <w:r w:rsidR="007064AF" w:rsidRPr="00414283">
        <w:rPr>
          <w:rFonts w:ascii="Times New Roman" w:hAnsi="Times New Roman" w:cs="Times New Roman"/>
          <w:sz w:val="24"/>
          <w:szCs w:val="24"/>
        </w:rPr>
        <w:t xml:space="preserve">to </w:t>
      </w:r>
      <w:r w:rsidR="007574BE" w:rsidRPr="00414283">
        <w:rPr>
          <w:rFonts w:ascii="Times New Roman" w:hAnsi="Times New Roman" w:cs="Times New Roman"/>
          <w:sz w:val="24"/>
          <w:szCs w:val="24"/>
        </w:rPr>
        <w:t>prove i</w:t>
      </w:r>
      <w:r w:rsidRPr="00414283">
        <w:rPr>
          <w:rFonts w:ascii="Times New Roman" w:hAnsi="Times New Roman" w:cs="Times New Roman"/>
          <w:sz w:val="24"/>
          <w:szCs w:val="24"/>
        </w:rPr>
        <w:t>t</w:t>
      </w:r>
      <w:r w:rsidR="008B0F08" w:rsidRPr="00414283">
        <w:rPr>
          <w:rFonts w:ascii="Times New Roman" w:hAnsi="Times New Roman" w:cs="Times New Roman"/>
          <w:sz w:val="24"/>
          <w:szCs w:val="24"/>
        </w:rPr>
        <w:t xml:space="preserve"> </w:t>
      </w:r>
      <w:r w:rsidR="007064AF" w:rsidRPr="00414283">
        <w:rPr>
          <w:rFonts w:ascii="Times New Roman" w:hAnsi="Times New Roman" w:cs="Times New Roman"/>
          <w:sz w:val="24"/>
          <w:szCs w:val="24"/>
        </w:rPr>
        <w:t xml:space="preserve">and </w:t>
      </w:r>
      <w:r w:rsidR="008B0F08" w:rsidRPr="00414283">
        <w:rPr>
          <w:rFonts w:ascii="Times New Roman" w:hAnsi="Times New Roman" w:cs="Times New Roman"/>
          <w:sz w:val="24"/>
          <w:szCs w:val="24"/>
        </w:rPr>
        <w:t xml:space="preserve">whether the </w:t>
      </w:r>
      <w:r w:rsidR="008E6AFE" w:rsidRPr="00414283">
        <w:rPr>
          <w:rFonts w:ascii="Times New Roman" w:hAnsi="Times New Roman" w:cs="Times New Roman"/>
          <w:sz w:val="24"/>
          <w:szCs w:val="24"/>
        </w:rPr>
        <w:t>Applicant</w:t>
      </w:r>
      <w:r w:rsidR="008B0F08" w:rsidRPr="00414283">
        <w:rPr>
          <w:rFonts w:ascii="Times New Roman" w:hAnsi="Times New Roman" w:cs="Times New Roman"/>
          <w:sz w:val="24"/>
          <w:szCs w:val="24"/>
        </w:rPr>
        <w:t xml:space="preserve"> should be permitted to set up a counterclaim or setoff</w:t>
      </w:r>
      <w:r w:rsidR="00001081" w:rsidRPr="00414283">
        <w:rPr>
          <w:rFonts w:ascii="Times New Roman" w:hAnsi="Times New Roman" w:cs="Times New Roman"/>
          <w:sz w:val="24"/>
          <w:szCs w:val="24"/>
        </w:rPr>
        <w:t xml:space="preserve"> in this suit by way of leave to defend</w:t>
      </w:r>
      <w:r w:rsidR="008B0F08" w:rsidRPr="00414283">
        <w:rPr>
          <w:rFonts w:ascii="Times New Roman" w:hAnsi="Times New Roman" w:cs="Times New Roman"/>
          <w:sz w:val="24"/>
          <w:szCs w:val="24"/>
        </w:rPr>
        <w:t>.</w:t>
      </w:r>
    </w:p>
    <w:p w:rsidR="004026CE" w:rsidRPr="00414283" w:rsidRDefault="00CD65F4" w:rsidP="00E3613D">
      <w:pPr>
        <w:jc w:val="both"/>
        <w:rPr>
          <w:rFonts w:ascii="Times New Roman" w:hAnsi="Times New Roman" w:cs="Times New Roman"/>
          <w:sz w:val="24"/>
          <w:szCs w:val="24"/>
        </w:rPr>
      </w:pPr>
      <w:r w:rsidRPr="00414283">
        <w:rPr>
          <w:rFonts w:ascii="Times New Roman" w:hAnsi="Times New Roman" w:cs="Times New Roman"/>
          <w:sz w:val="24"/>
          <w:szCs w:val="24"/>
        </w:rPr>
        <w:t xml:space="preserve">The affidavit in support of the application by Gregory Magezi is to the effect that the </w:t>
      </w:r>
      <w:r w:rsidR="008E6AFE" w:rsidRPr="00414283">
        <w:rPr>
          <w:rFonts w:ascii="Times New Roman" w:hAnsi="Times New Roman" w:cs="Times New Roman"/>
          <w:sz w:val="24"/>
          <w:szCs w:val="24"/>
        </w:rPr>
        <w:t>Applicant</w:t>
      </w:r>
      <w:r w:rsidRPr="00414283">
        <w:rPr>
          <w:rFonts w:ascii="Times New Roman" w:hAnsi="Times New Roman" w:cs="Times New Roman"/>
          <w:sz w:val="24"/>
          <w:szCs w:val="24"/>
        </w:rPr>
        <w:t xml:space="preserve">'s external </w:t>
      </w:r>
      <w:r w:rsidR="007064AF" w:rsidRPr="00414283">
        <w:rPr>
          <w:rFonts w:ascii="Times New Roman" w:hAnsi="Times New Roman" w:cs="Times New Roman"/>
          <w:sz w:val="24"/>
          <w:szCs w:val="24"/>
        </w:rPr>
        <w:t xml:space="preserve">auditors </w:t>
      </w:r>
      <w:r w:rsidRPr="00414283">
        <w:rPr>
          <w:rFonts w:ascii="Times New Roman" w:hAnsi="Times New Roman" w:cs="Times New Roman"/>
          <w:sz w:val="24"/>
          <w:szCs w:val="24"/>
        </w:rPr>
        <w:t xml:space="preserve">for the period June 2014 to the end of 2015 established that the </w:t>
      </w:r>
      <w:r w:rsidR="008E6AFE" w:rsidRPr="00414283">
        <w:rPr>
          <w:rFonts w:ascii="Times New Roman" w:hAnsi="Times New Roman" w:cs="Times New Roman"/>
          <w:sz w:val="24"/>
          <w:szCs w:val="24"/>
        </w:rPr>
        <w:t>Applicant</w:t>
      </w:r>
      <w:r w:rsidRPr="00414283">
        <w:rPr>
          <w:rFonts w:ascii="Times New Roman" w:hAnsi="Times New Roman" w:cs="Times New Roman"/>
          <w:sz w:val="24"/>
          <w:szCs w:val="24"/>
        </w:rPr>
        <w:t>/</w:t>
      </w:r>
      <w:r w:rsidR="008E6AFE" w:rsidRPr="00414283">
        <w:rPr>
          <w:rFonts w:ascii="Times New Roman" w:hAnsi="Times New Roman" w:cs="Times New Roman"/>
          <w:sz w:val="24"/>
          <w:szCs w:val="24"/>
        </w:rPr>
        <w:t>Defendant</w:t>
      </w:r>
      <w:r w:rsidRPr="00414283">
        <w:rPr>
          <w:rFonts w:ascii="Times New Roman" w:hAnsi="Times New Roman" w:cs="Times New Roman"/>
          <w:sz w:val="24"/>
          <w:szCs w:val="24"/>
        </w:rPr>
        <w:t xml:space="preserve"> suffered loss of approximately US$78,000 on account of </w:t>
      </w:r>
      <w:r w:rsidR="007064AF" w:rsidRPr="00414283">
        <w:rPr>
          <w:rFonts w:ascii="Times New Roman" w:hAnsi="Times New Roman" w:cs="Times New Roman"/>
          <w:sz w:val="24"/>
          <w:szCs w:val="24"/>
        </w:rPr>
        <w:t xml:space="preserve">delay </w:t>
      </w:r>
      <w:r w:rsidRPr="00414283">
        <w:rPr>
          <w:rFonts w:ascii="Times New Roman" w:hAnsi="Times New Roman" w:cs="Times New Roman"/>
          <w:sz w:val="24"/>
          <w:szCs w:val="24"/>
        </w:rPr>
        <w:t xml:space="preserve">by the </w:t>
      </w:r>
      <w:r w:rsidR="008E6AFE" w:rsidRPr="00414283">
        <w:rPr>
          <w:rFonts w:ascii="Times New Roman" w:hAnsi="Times New Roman" w:cs="Times New Roman"/>
          <w:sz w:val="24"/>
          <w:szCs w:val="24"/>
        </w:rPr>
        <w:t>Respondent</w:t>
      </w:r>
      <w:r w:rsidRPr="00414283">
        <w:rPr>
          <w:rFonts w:ascii="Times New Roman" w:hAnsi="Times New Roman" w:cs="Times New Roman"/>
          <w:sz w:val="24"/>
          <w:szCs w:val="24"/>
        </w:rPr>
        <w:t xml:space="preserve"> to deliver to the </w:t>
      </w:r>
      <w:r w:rsidR="008E6AFE" w:rsidRPr="00414283">
        <w:rPr>
          <w:rFonts w:ascii="Times New Roman" w:hAnsi="Times New Roman" w:cs="Times New Roman"/>
          <w:sz w:val="24"/>
          <w:szCs w:val="24"/>
        </w:rPr>
        <w:t>Applicant</w:t>
      </w:r>
      <w:r w:rsidRPr="00414283">
        <w:rPr>
          <w:rFonts w:ascii="Times New Roman" w:hAnsi="Times New Roman" w:cs="Times New Roman"/>
          <w:sz w:val="24"/>
          <w:szCs w:val="24"/>
        </w:rPr>
        <w:t>s its cargo in the times contracted or agreed upon.</w:t>
      </w:r>
    </w:p>
    <w:p w:rsidR="004E203A" w:rsidRPr="00414283" w:rsidRDefault="004026CE" w:rsidP="00E3613D">
      <w:pPr>
        <w:jc w:val="both"/>
        <w:rPr>
          <w:rFonts w:ascii="Times New Roman" w:hAnsi="Times New Roman" w:cs="Times New Roman"/>
          <w:sz w:val="24"/>
          <w:szCs w:val="24"/>
        </w:rPr>
      </w:pPr>
      <w:r w:rsidRPr="00414283">
        <w:rPr>
          <w:rFonts w:ascii="Times New Roman" w:hAnsi="Times New Roman" w:cs="Times New Roman"/>
          <w:sz w:val="24"/>
          <w:szCs w:val="24"/>
        </w:rPr>
        <w:t xml:space="preserve">The </w:t>
      </w:r>
      <w:r w:rsidR="008E6AFE" w:rsidRPr="00414283">
        <w:rPr>
          <w:rFonts w:ascii="Times New Roman" w:hAnsi="Times New Roman" w:cs="Times New Roman"/>
          <w:sz w:val="24"/>
          <w:szCs w:val="24"/>
        </w:rPr>
        <w:t>Respondent</w:t>
      </w:r>
      <w:r w:rsidRPr="00414283">
        <w:rPr>
          <w:rFonts w:ascii="Times New Roman" w:hAnsi="Times New Roman" w:cs="Times New Roman"/>
          <w:sz w:val="24"/>
          <w:szCs w:val="24"/>
        </w:rPr>
        <w:t xml:space="preserve"> on the other hand relies on the doctrine of estoppels by agreement and submitted that the </w:t>
      </w:r>
      <w:r w:rsidR="008E6AFE" w:rsidRPr="00414283">
        <w:rPr>
          <w:rFonts w:ascii="Times New Roman" w:hAnsi="Times New Roman" w:cs="Times New Roman"/>
          <w:sz w:val="24"/>
          <w:szCs w:val="24"/>
        </w:rPr>
        <w:t>Applicant</w:t>
      </w:r>
      <w:r w:rsidRPr="00414283">
        <w:rPr>
          <w:rFonts w:ascii="Times New Roman" w:hAnsi="Times New Roman" w:cs="Times New Roman"/>
          <w:sz w:val="24"/>
          <w:szCs w:val="24"/>
        </w:rPr>
        <w:t xml:space="preserve"> acknowledged its indebtedness to the </w:t>
      </w:r>
      <w:r w:rsidR="008E6AFE" w:rsidRPr="00414283">
        <w:rPr>
          <w:rFonts w:ascii="Times New Roman" w:hAnsi="Times New Roman" w:cs="Times New Roman"/>
          <w:sz w:val="24"/>
          <w:szCs w:val="24"/>
        </w:rPr>
        <w:t>Respondent</w:t>
      </w:r>
      <w:r w:rsidRPr="00414283">
        <w:rPr>
          <w:rFonts w:ascii="Times New Roman" w:hAnsi="Times New Roman" w:cs="Times New Roman"/>
          <w:sz w:val="24"/>
          <w:szCs w:val="24"/>
        </w:rPr>
        <w:t xml:space="preserve"> in the sum of US$60,654.43 and went ahead to pay US$5000 in fulfilment of the agreement.</w:t>
      </w:r>
      <w:r w:rsidR="0088171C" w:rsidRPr="00414283">
        <w:rPr>
          <w:rFonts w:ascii="Times New Roman" w:hAnsi="Times New Roman" w:cs="Times New Roman"/>
          <w:sz w:val="24"/>
          <w:szCs w:val="24"/>
        </w:rPr>
        <w:t xml:space="preserve"> I have not seen the agreement attached to the affidavit in reply.</w:t>
      </w:r>
      <w:r w:rsidR="007064AF" w:rsidRPr="00414283">
        <w:rPr>
          <w:rFonts w:ascii="Times New Roman" w:hAnsi="Times New Roman" w:cs="Times New Roman"/>
          <w:sz w:val="24"/>
          <w:szCs w:val="24"/>
        </w:rPr>
        <w:t xml:space="preserve"> The </w:t>
      </w:r>
      <w:r w:rsidR="0088171C" w:rsidRPr="00414283">
        <w:rPr>
          <w:rFonts w:ascii="Times New Roman" w:hAnsi="Times New Roman" w:cs="Times New Roman"/>
          <w:sz w:val="24"/>
          <w:szCs w:val="24"/>
        </w:rPr>
        <w:t xml:space="preserve">agreement relied upon is in the summary suit </w:t>
      </w:r>
      <w:r w:rsidR="007064AF" w:rsidRPr="00414283">
        <w:rPr>
          <w:rFonts w:ascii="Times New Roman" w:hAnsi="Times New Roman" w:cs="Times New Roman"/>
          <w:sz w:val="24"/>
          <w:szCs w:val="24"/>
        </w:rPr>
        <w:t>and attached as a</w:t>
      </w:r>
      <w:r w:rsidR="0088171C" w:rsidRPr="00414283">
        <w:rPr>
          <w:rFonts w:ascii="Times New Roman" w:hAnsi="Times New Roman" w:cs="Times New Roman"/>
          <w:sz w:val="24"/>
          <w:szCs w:val="24"/>
        </w:rPr>
        <w:t xml:space="preserve">nnexure "A". The </w:t>
      </w:r>
      <w:r w:rsidR="007064AF" w:rsidRPr="00414283">
        <w:rPr>
          <w:rFonts w:ascii="Times New Roman" w:hAnsi="Times New Roman" w:cs="Times New Roman"/>
          <w:sz w:val="24"/>
          <w:szCs w:val="24"/>
        </w:rPr>
        <w:t xml:space="preserve">agreement is </w:t>
      </w:r>
      <w:r w:rsidR="0088171C" w:rsidRPr="00414283">
        <w:rPr>
          <w:rFonts w:ascii="Times New Roman" w:hAnsi="Times New Roman" w:cs="Times New Roman"/>
          <w:sz w:val="24"/>
          <w:szCs w:val="24"/>
        </w:rPr>
        <w:t>dated 29</w:t>
      </w:r>
      <w:r w:rsidR="0088171C" w:rsidRPr="00414283">
        <w:rPr>
          <w:rFonts w:ascii="Times New Roman" w:hAnsi="Times New Roman" w:cs="Times New Roman"/>
          <w:sz w:val="24"/>
          <w:szCs w:val="24"/>
          <w:vertAlign w:val="superscript"/>
        </w:rPr>
        <w:t>th</w:t>
      </w:r>
      <w:r w:rsidR="00001081" w:rsidRPr="00414283">
        <w:rPr>
          <w:rFonts w:ascii="Times New Roman" w:hAnsi="Times New Roman" w:cs="Times New Roman"/>
          <w:sz w:val="24"/>
          <w:szCs w:val="24"/>
        </w:rPr>
        <w:t xml:space="preserve"> </w:t>
      </w:r>
      <w:r w:rsidR="0088171C" w:rsidRPr="00414283">
        <w:rPr>
          <w:rFonts w:ascii="Times New Roman" w:hAnsi="Times New Roman" w:cs="Times New Roman"/>
          <w:sz w:val="24"/>
          <w:szCs w:val="24"/>
        </w:rPr>
        <w:t xml:space="preserve">of June 2015. In the recitals it is written that the </w:t>
      </w:r>
      <w:r w:rsidR="008E6AFE" w:rsidRPr="00414283">
        <w:rPr>
          <w:rFonts w:ascii="Times New Roman" w:hAnsi="Times New Roman" w:cs="Times New Roman"/>
          <w:sz w:val="24"/>
          <w:szCs w:val="24"/>
        </w:rPr>
        <w:t>Applicant</w:t>
      </w:r>
      <w:r w:rsidR="0088171C" w:rsidRPr="00414283">
        <w:rPr>
          <w:rFonts w:ascii="Times New Roman" w:hAnsi="Times New Roman" w:cs="Times New Roman"/>
          <w:sz w:val="24"/>
          <w:szCs w:val="24"/>
        </w:rPr>
        <w:t xml:space="preserve"> admits its indebtedness to the second party </w:t>
      </w:r>
      <w:r w:rsidR="007064AF" w:rsidRPr="00414283">
        <w:rPr>
          <w:rFonts w:ascii="Times New Roman" w:hAnsi="Times New Roman" w:cs="Times New Roman"/>
          <w:sz w:val="24"/>
          <w:szCs w:val="24"/>
        </w:rPr>
        <w:t xml:space="preserve">who is the </w:t>
      </w:r>
      <w:r w:rsidR="008E6AFE" w:rsidRPr="00414283">
        <w:rPr>
          <w:rFonts w:ascii="Times New Roman" w:hAnsi="Times New Roman" w:cs="Times New Roman"/>
          <w:sz w:val="24"/>
          <w:szCs w:val="24"/>
        </w:rPr>
        <w:t>Respondent</w:t>
      </w:r>
      <w:r w:rsidR="0088171C" w:rsidRPr="00414283">
        <w:rPr>
          <w:rFonts w:ascii="Times New Roman" w:hAnsi="Times New Roman" w:cs="Times New Roman"/>
          <w:sz w:val="24"/>
          <w:szCs w:val="24"/>
        </w:rPr>
        <w:t xml:space="preserve"> in the sum of US$60,894.43 and agreed to pay the </w:t>
      </w:r>
      <w:r w:rsidR="008E6AFE" w:rsidRPr="00414283">
        <w:rPr>
          <w:rFonts w:ascii="Times New Roman" w:hAnsi="Times New Roman" w:cs="Times New Roman"/>
          <w:sz w:val="24"/>
          <w:szCs w:val="24"/>
        </w:rPr>
        <w:t>Respondent</w:t>
      </w:r>
      <w:r w:rsidR="0088171C" w:rsidRPr="00414283">
        <w:rPr>
          <w:rFonts w:ascii="Times New Roman" w:hAnsi="Times New Roman" w:cs="Times New Roman"/>
          <w:sz w:val="24"/>
          <w:szCs w:val="24"/>
        </w:rPr>
        <w:t xml:space="preserve"> in instalments. A demand notice was issued </w:t>
      </w:r>
      <w:r w:rsidR="00001081" w:rsidRPr="00414283">
        <w:rPr>
          <w:rFonts w:ascii="Times New Roman" w:hAnsi="Times New Roman" w:cs="Times New Roman"/>
          <w:sz w:val="24"/>
          <w:szCs w:val="24"/>
        </w:rPr>
        <w:t xml:space="preserve">to the </w:t>
      </w:r>
      <w:r w:rsidR="008E6AFE" w:rsidRPr="00414283">
        <w:rPr>
          <w:rFonts w:ascii="Times New Roman" w:hAnsi="Times New Roman" w:cs="Times New Roman"/>
          <w:sz w:val="24"/>
          <w:szCs w:val="24"/>
        </w:rPr>
        <w:t>Applicant</w:t>
      </w:r>
      <w:r w:rsidR="00001081" w:rsidRPr="00414283">
        <w:rPr>
          <w:rFonts w:ascii="Times New Roman" w:hAnsi="Times New Roman" w:cs="Times New Roman"/>
          <w:sz w:val="24"/>
          <w:szCs w:val="24"/>
        </w:rPr>
        <w:t xml:space="preserve"> </w:t>
      </w:r>
      <w:r w:rsidR="0088171C" w:rsidRPr="00414283">
        <w:rPr>
          <w:rFonts w:ascii="Times New Roman" w:hAnsi="Times New Roman" w:cs="Times New Roman"/>
          <w:sz w:val="24"/>
          <w:szCs w:val="24"/>
        </w:rPr>
        <w:t>on 6</w:t>
      </w:r>
      <w:r w:rsidR="00001081" w:rsidRPr="00414283">
        <w:rPr>
          <w:rFonts w:ascii="Times New Roman" w:hAnsi="Times New Roman" w:cs="Times New Roman"/>
          <w:sz w:val="24"/>
          <w:szCs w:val="24"/>
          <w:vertAlign w:val="superscript"/>
        </w:rPr>
        <w:t>th</w:t>
      </w:r>
      <w:r w:rsidR="00001081" w:rsidRPr="00414283">
        <w:rPr>
          <w:rFonts w:ascii="Times New Roman" w:hAnsi="Times New Roman" w:cs="Times New Roman"/>
          <w:sz w:val="24"/>
          <w:szCs w:val="24"/>
        </w:rPr>
        <w:t xml:space="preserve"> of </w:t>
      </w:r>
      <w:r w:rsidR="0088171C" w:rsidRPr="00414283">
        <w:rPr>
          <w:rFonts w:ascii="Times New Roman" w:hAnsi="Times New Roman" w:cs="Times New Roman"/>
          <w:sz w:val="24"/>
          <w:szCs w:val="24"/>
        </w:rPr>
        <w:t>July</w:t>
      </w:r>
      <w:r w:rsidR="00001081" w:rsidRPr="00414283">
        <w:rPr>
          <w:rFonts w:ascii="Times New Roman" w:hAnsi="Times New Roman" w:cs="Times New Roman"/>
          <w:sz w:val="24"/>
          <w:szCs w:val="24"/>
        </w:rPr>
        <w:t>,</w:t>
      </w:r>
      <w:r w:rsidR="0088171C" w:rsidRPr="00414283">
        <w:rPr>
          <w:rFonts w:ascii="Times New Roman" w:hAnsi="Times New Roman" w:cs="Times New Roman"/>
          <w:sz w:val="24"/>
          <w:szCs w:val="24"/>
        </w:rPr>
        <w:t xml:space="preserve"> 2015 and the summary suit was filed on 19</w:t>
      </w:r>
      <w:r w:rsidR="00001081" w:rsidRPr="00414283">
        <w:rPr>
          <w:rFonts w:ascii="Times New Roman" w:hAnsi="Times New Roman" w:cs="Times New Roman"/>
          <w:sz w:val="24"/>
          <w:szCs w:val="24"/>
          <w:vertAlign w:val="superscript"/>
        </w:rPr>
        <w:t>th</w:t>
      </w:r>
      <w:r w:rsidR="00001081" w:rsidRPr="00414283">
        <w:rPr>
          <w:rFonts w:ascii="Times New Roman" w:hAnsi="Times New Roman" w:cs="Times New Roman"/>
          <w:sz w:val="24"/>
          <w:szCs w:val="24"/>
        </w:rPr>
        <w:t xml:space="preserve"> of </w:t>
      </w:r>
      <w:r w:rsidR="0088171C" w:rsidRPr="00414283">
        <w:rPr>
          <w:rFonts w:ascii="Times New Roman" w:hAnsi="Times New Roman" w:cs="Times New Roman"/>
          <w:sz w:val="24"/>
          <w:szCs w:val="24"/>
        </w:rPr>
        <w:t>August</w:t>
      </w:r>
      <w:r w:rsidR="00001081" w:rsidRPr="00414283">
        <w:rPr>
          <w:rFonts w:ascii="Times New Roman" w:hAnsi="Times New Roman" w:cs="Times New Roman"/>
          <w:sz w:val="24"/>
          <w:szCs w:val="24"/>
        </w:rPr>
        <w:t>,</w:t>
      </w:r>
      <w:r w:rsidR="0088171C" w:rsidRPr="00414283">
        <w:rPr>
          <w:rFonts w:ascii="Times New Roman" w:hAnsi="Times New Roman" w:cs="Times New Roman"/>
          <w:sz w:val="24"/>
          <w:szCs w:val="24"/>
        </w:rPr>
        <w:t xml:space="preserve"> 2015 upon failure </w:t>
      </w:r>
      <w:r w:rsidR="007064AF" w:rsidRPr="00414283">
        <w:rPr>
          <w:rFonts w:ascii="Times New Roman" w:hAnsi="Times New Roman" w:cs="Times New Roman"/>
          <w:sz w:val="24"/>
          <w:szCs w:val="24"/>
        </w:rPr>
        <w:t xml:space="preserve">by the </w:t>
      </w:r>
      <w:r w:rsidR="008E6AFE" w:rsidRPr="00414283">
        <w:rPr>
          <w:rFonts w:ascii="Times New Roman" w:hAnsi="Times New Roman" w:cs="Times New Roman"/>
          <w:sz w:val="24"/>
          <w:szCs w:val="24"/>
        </w:rPr>
        <w:t>Applicant</w:t>
      </w:r>
      <w:r w:rsidR="007064AF" w:rsidRPr="00414283">
        <w:rPr>
          <w:rFonts w:ascii="Times New Roman" w:hAnsi="Times New Roman" w:cs="Times New Roman"/>
          <w:sz w:val="24"/>
          <w:szCs w:val="24"/>
        </w:rPr>
        <w:t xml:space="preserve"> </w:t>
      </w:r>
      <w:r w:rsidR="0088171C" w:rsidRPr="00414283">
        <w:rPr>
          <w:rFonts w:ascii="Times New Roman" w:hAnsi="Times New Roman" w:cs="Times New Roman"/>
          <w:sz w:val="24"/>
          <w:szCs w:val="24"/>
        </w:rPr>
        <w:t>to honour the agreement.</w:t>
      </w:r>
      <w:r w:rsidR="004E203A" w:rsidRPr="00414283">
        <w:rPr>
          <w:rFonts w:ascii="Times New Roman" w:hAnsi="Times New Roman" w:cs="Times New Roman"/>
          <w:sz w:val="24"/>
          <w:szCs w:val="24"/>
        </w:rPr>
        <w:t xml:space="preserve"> </w:t>
      </w:r>
      <w:r w:rsidR="00323C82" w:rsidRPr="00414283">
        <w:rPr>
          <w:rFonts w:ascii="Times New Roman" w:hAnsi="Times New Roman" w:cs="Times New Roman"/>
          <w:sz w:val="24"/>
          <w:szCs w:val="24"/>
        </w:rPr>
        <w:t xml:space="preserve">The </w:t>
      </w:r>
      <w:r w:rsidR="008E6AFE" w:rsidRPr="00414283">
        <w:rPr>
          <w:rFonts w:ascii="Times New Roman" w:hAnsi="Times New Roman" w:cs="Times New Roman"/>
          <w:sz w:val="24"/>
          <w:szCs w:val="24"/>
        </w:rPr>
        <w:t>Applicant</w:t>
      </w:r>
      <w:r w:rsidR="00323C82" w:rsidRPr="00414283">
        <w:rPr>
          <w:rFonts w:ascii="Times New Roman" w:hAnsi="Times New Roman" w:cs="Times New Roman"/>
          <w:sz w:val="24"/>
          <w:szCs w:val="24"/>
        </w:rPr>
        <w:t>’s a</w:t>
      </w:r>
      <w:r w:rsidR="004E203A" w:rsidRPr="00414283">
        <w:rPr>
          <w:rFonts w:ascii="Times New Roman" w:hAnsi="Times New Roman" w:cs="Times New Roman"/>
          <w:sz w:val="24"/>
          <w:szCs w:val="24"/>
        </w:rPr>
        <w:t>pplication for leave was filed on 31</w:t>
      </w:r>
      <w:r w:rsidR="00323C82" w:rsidRPr="00414283">
        <w:rPr>
          <w:rFonts w:ascii="Times New Roman" w:hAnsi="Times New Roman" w:cs="Times New Roman"/>
          <w:sz w:val="24"/>
          <w:szCs w:val="24"/>
          <w:vertAlign w:val="superscript"/>
        </w:rPr>
        <w:t>st</w:t>
      </w:r>
      <w:r w:rsidR="00323C82" w:rsidRPr="00414283">
        <w:rPr>
          <w:rFonts w:ascii="Times New Roman" w:hAnsi="Times New Roman" w:cs="Times New Roman"/>
          <w:sz w:val="24"/>
          <w:szCs w:val="24"/>
        </w:rPr>
        <w:t xml:space="preserve"> of </w:t>
      </w:r>
      <w:r w:rsidR="004E203A" w:rsidRPr="00414283">
        <w:rPr>
          <w:rFonts w:ascii="Times New Roman" w:hAnsi="Times New Roman" w:cs="Times New Roman"/>
          <w:sz w:val="24"/>
          <w:szCs w:val="24"/>
        </w:rPr>
        <w:t>August</w:t>
      </w:r>
      <w:r w:rsidR="00323C82" w:rsidRPr="00414283">
        <w:rPr>
          <w:rFonts w:ascii="Times New Roman" w:hAnsi="Times New Roman" w:cs="Times New Roman"/>
          <w:sz w:val="24"/>
          <w:szCs w:val="24"/>
        </w:rPr>
        <w:t>,</w:t>
      </w:r>
      <w:r w:rsidR="004E203A" w:rsidRPr="00414283">
        <w:rPr>
          <w:rFonts w:ascii="Times New Roman" w:hAnsi="Times New Roman" w:cs="Times New Roman"/>
          <w:sz w:val="24"/>
          <w:szCs w:val="24"/>
        </w:rPr>
        <w:t xml:space="preserve"> 2015. Ground two of the notice of motion provides that </w:t>
      </w:r>
      <w:r w:rsidR="003805A8" w:rsidRPr="00414283">
        <w:rPr>
          <w:rFonts w:ascii="Times New Roman" w:hAnsi="Times New Roman" w:cs="Times New Roman"/>
          <w:sz w:val="24"/>
          <w:szCs w:val="24"/>
        </w:rPr>
        <w:t>at t</w:t>
      </w:r>
      <w:r w:rsidR="004E203A" w:rsidRPr="00414283">
        <w:rPr>
          <w:rFonts w:ascii="Times New Roman" w:hAnsi="Times New Roman" w:cs="Times New Roman"/>
          <w:sz w:val="24"/>
          <w:szCs w:val="24"/>
        </w:rPr>
        <w:t xml:space="preserve">he end of financial year audit for the period June 2014 to the end of June 2015 it was established that the </w:t>
      </w:r>
      <w:r w:rsidR="008E6AFE" w:rsidRPr="00414283">
        <w:rPr>
          <w:rFonts w:ascii="Times New Roman" w:hAnsi="Times New Roman" w:cs="Times New Roman"/>
          <w:sz w:val="24"/>
          <w:szCs w:val="24"/>
        </w:rPr>
        <w:t>Applicant</w:t>
      </w:r>
      <w:r w:rsidR="004E203A" w:rsidRPr="00414283">
        <w:rPr>
          <w:rFonts w:ascii="Times New Roman" w:hAnsi="Times New Roman" w:cs="Times New Roman"/>
          <w:sz w:val="24"/>
          <w:szCs w:val="24"/>
        </w:rPr>
        <w:t>/</w:t>
      </w:r>
      <w:r w:rsidR="008E6AFE" w:rsidRPr="00414283">
        <w:rPr>
          <w:rFonts w:ascii="Times New Roman" w:hAnsi="Times New Roman" w:cs="Times New Roman"/>
          <w:sz w:val="24"/>
          <w:szCs w:val="24"/>
        </w:rPr>
        <w:t>Defendant</w:t>
      </w:r>
      <w:r w:rsidR="004E203A" w:rsidRPr="00414283">
        <w:rPr>
          <w:rFonts w:ascii="Times New Roman" w:hAnsi="Times New Roman" w:cs="Times New Roman"/>
          <w:sz w:val="24"/>
          <w:szCs w:val="24"/>
        </w:rPr>
        <w:t xml:space="preserve"> suffered loss</w:t>
      </w:r>
      <w:r w:rsidR="007064AF" w:rsidRPr="00414283">
        <w:rPr>
          <w:rFonts w:ascii="Times New Roman" w:hAnsi="Times New Roman" w:cs="Times New Roman"/>
          <w:sz w:val="24"/>
          <w:szCs w:val="24"/>
        </w:rPr>
        <w:t xml:space="preserve"> of approximately US$78</w:t>
      </w:r>
      <w:r w:rsidR="004E203A" w:rsidRPr="00414283">
        <w:rPr>
          <w:rFonts w:ascii="Times New Roman" w:hAnsi="Times New Roman" w:cs="Times New Roman"/>
          <w:sz w:val="24"/>
          <w:szCs w:val="24"/>
        </w:rPr>
        <w:t xml:space="preserve">,000. A copy of the audit report which gives the contents of </w:t>
      </w:r>
      <w:r w:rsidR="007064AF" w:rsidRPr="00414283">
        <w:rPr>
          <w:rFonts w:ascii="Times New Roman" w:hAnsi="Times New Roman" w:cs="Times New Roman"/>
          <w:sz w:val="24"/>
          <w:szCs w:val="24"/>
        </w:rPr>
        <w:t xml:space="preserve">an auditor’s </w:t>
      </w:r>
      <w:r w:rsidR="004E203A" w:rsidRPr="00414283">
        <w:rPr>
          <w:rFonts w:ascii="Times New Roman" w:hAnsi="Times New Roman" w:cs="Times New Roman"/>
          <w:sz w:val="24"/>
          <w:szCs w:val="24"/>
        </w:rPr>
        <w:t>opinion was attached as annexure "E". Annexure E is dated 20</w:t>
      </w:r>
      <w:r w:rsidR="004E203A" w:rsidRPr="00414283">
        <w:rPr>
          <w:rFonts w:ascii="Times New Roman" w:hAnsi="Times New Roman" w:cs="Times New Roman"/>
          <w:sz w:val="24"/>
          <w:szCs w:val="24"/>
          <w:vertAlign w:val="superscript"/>
        </w:rPr>
        <w:t>th</w:t>
      </w:r>
      <w:r w:rsidR="003805A8" w:rsidRPr="00414283">
        <w:rPr>
          <w:rFonts w:ascii="Times New Roman" w:hAnsi="Times New Roman" w:cs="Times New Roman"/>
          <w:sz w:val="24"/>
          <w:szCs w:val="24"/>
        </w:rPr>
        <w:t xml:space="preserve"> </w:t>
      </w:r>
      <w:r w:rsidR="004E203A" w:rsidRPr="00414283">
        <w:rPr>
          <w:rFonts w:ascii="Times New Roman" w:hAnsi="Times New Roman" w:cs="Times New Roman"/>
          <w:sz w:val="24"/>
          <w:szCs w:val="24"/>
        </w:rPr>
        <w:t xml:space="preserve">of August 2015. The opinion is that due to delays, there was loss of </w:t>
      </w:r>
      <w:r w:rsidR="004E203A" w:rsidRPr="00414283">
        <w:rPr>
          <w:rFonts w:ascii="Times New Roman" w:hAnsi="Times New Roman" w:cs="Times New Roman"/>
          <w:sz w:val="24"/>
          <w:szCs w:val="24"/>
        </w:rPr>
        <w:lastRenderedPageBreak/>
        <w:t xml:space="preserve">profit which resulted from breach of contract </w:t>
      </w:r>
      <w:r w:rsidR="007064AF" w:rsidRPr="00414283">
        <w:rPr>
          <w:rFonts w:ascii="Times New Roman" w:hAnsi="Times New Roman" w:cs="Times New Roman"/>
          <w:sz w:val="24"/>
          <w:szCs w:val="24"/>
        </w:rPr>
        <w:t xml:space="preserve">on account of delays in delivery </w:t>
      </w:r>
      <w:r w:rsidR="004E203A" w:rsidRPr="00414283">
        <w:rPr>
          <w:rFonts w:ascii="Times New Roman" w:hAnsi="Times New Roman" w:cs="Times New Roman"/>
          <w:sz w:val="24"/>
          <w:szCs w:val="24"/>
        </w:rPr>
        <w:t>in respect of 10 containers.</w:t>
      </w:r>
    </w:p>
    <w:p w:rsidR="004E203A" w:rsidRPr="00414283" w:rsidRDefault="004E203A" w:rsidP="00E3613D">
      <w:pPr>
        <w:jc w:val="both"/>
        <w:rPr>
          <w:rFonts w:ascii="Times New Roman" w:hAnsi="Times New Roman" w:cs="Times New Roman"/>
          <w:sz w:val="24"/>
          <w:szCs w:val="24"/>
        </w:rPr>
      </w:pPr>
      <w:r w:rsidRPr="00414283">
        <w:rPr>
          <w:rFonts w:ascii="Times New Roman" w:hAnsi="Times New Roman" w:cs="Times New Roman"/>
          <w:sz w:val="24"/>
          <w:szCs w:val="24"/>
        </w:rPr>
        <w:t xml:space="preserve">At this stage of the proceedings, </w:t>
      </w:r>
      <w:r w:rsidR="003805A8" w:rsidRPr="00414283">
        <w:rPr>
          <w:rFonts w:ascii="Times New Roman" w:hAnsi="Times New Roman" w:cs="Times New Roman"/>
          <w:sz w:val="24"/>
          <w:szCs w:val="24"/>
        </w:rPr>
        <w:t xml:space="preserve">I </w:t>
      </w:r>
      <w:r w:rsidRPr="00414283">
        <w:rPr>
          <w:rFonts w:ascii="Times New Roman" w:hAnsi="Times New Roman" w:cs="Times New Roman"/>
          <w:sz w:val="24"/>
          <w:szCs w:val="24"/>
        </w:rPr>
        <w:t>cannot establish the merits of the claim. I cannot even conclude that it is a delaying tactic. The opinion of the auditors came after the agreement of the parties and is not related to the agreement of the parties.</w:t>
      </w:r>
      <w:r w:rsidR="007064AF" w:rsidRPr="00414283">
        <w:rPr>
          <w:rFonts w:ascii="Times New Roman" w:hAnsi="Times New Roman" w:cs="Times New Roman"/>
          <w:sz w:val="24"/>
          <w:szCs w:val="24"/>
        </w:rPr>
        <w:t xml:space="preserve"> It follows that the doctrine of estoppels does not apply. Secondly, because the agreement and indebtedness is not denied by the </w:t>
      </w:r>
      <w:r w:rsidR="008E6AFE" w:rsidRPr="00414283">
        <w:rPr>
          <w:rFonts w:ascii="Times New Roman" w:hAnsi="Times New Roman" w:cs="Times New Roman"/>
          <w:sz w:val="24"/>
          <w:szCs w:val="24"/>
        </w:rPr>
        <w:t>Applicant</w:t>
      </w:r>
      <w:r w:rsidR="007064AF" w:rsidRPr="00414283">
        <w:rPr>
          <w:rFonts w:ascii="Times New Roman" w:hAnsi="Times New Roman" w:cs="Times New Roman"/>
          <w:sz w:val="24"/>
          <w:szCs w:val="24"/>
        </w:rPr>
        <w:t>, sections 91 and 92 of the Evidence Act are inapplicable since the agreement is not contradicted.</w:t>
      </w:r>
    </w:p>
    <w:p w:rsidR="004E203A" w:rsidRPr="00414283" w:rsidRDefault="004E203A" w:rsidP="00E3613D">
      <w:pPr>
        <w:jc w:val="both"/>
        <w:rPr>
          <w:rFonts w:ascii="Times New Roman" w:hAnsi="Times New Roman" w:cs="Times New Roman"/>
          <w:sz w:val="24"/>
          <w:szCs w:val="24"/>
        </w:rPr>
      </w:pPr>
      <w:r w:rsidRPr="00414283">
        <w:rPr>
          <w:rFonts w:ascii="Times New Roman" w:hAnsi="Times New Roman" w:cs="Times New Roman"/>
          <w:sz w:val="24"/>
          <w:szCs w:val="24"/>
        </w:rPr>
        <w:t xml:space="preserve">In the premises the </w:t>
      </w:r>
      <w:r w:rsidR="008E6AFE" w:rsidRPr="00414283">
        <w:rPr>
          <w:rFonts w:ascii="Times New Roman" w:hAnsi="Times New Roman" w:cs="Times New Roman"/>
          <w:sz w:val="24"/>
          <w:szCs w:val="24"/>
        </w:rPr>
        <w:t>Respondent</w:t>
      </w:r>
      <w:r w:rsidRPr="00414283">
        <w:rPr>
          <w:rFonts w:ascii="Times New Roman" w:hAnsi="Times New Roman" w:cs="Times New Roman"/>
          <w:sz w:val="24"/>
          <w:szCs w:val="24"/>
        </w:rPr>
        <w:t xml:space="preserve"> is entitled to </w:t>
      </w:r>
      <w:r w:rsidR="008E6AFE" w:rsidRPr="00414283">
        <w:rPr>
          <w:rFonts w:ascii="Times New Roman" w:hAnsi="Times New Roman" w:cs="Times New Roman"/>
          <w:sz w:val="24"/>
          <w:szCs w:val="24"/>
        </w:rPr>
        <w:t>judgment</w:t>
      </w:r>
      <w:r w:rsidRPr="00414283">
        <w:rPr>
          <w:rFonts w:ascii="Times New Roman" w:hAnsi="Times New Roman" w:cs="Times New Roman"/>
          <w:sz w:val="24"/>
          <w:szCs w:val="24"/>
        </w:rPr>
        <w:t xml:space="preserve"> in </w:t>
      </w:r>
      <w:r w:rsidR="007064AF" w:rsidRPr="00414283">
        <w:rPr>
          <w:rFonts w:ascii="Times New Roman" w:hAnsi="Times New Roman" w:cs="Times New Roman"/>
          <w:sz w:val="24"/>
          <w:szCs w:val="24"/>
        </w:rPr>
        <w:t xml:space="preserve">the sum claimed in </w:t>
      </w:r>
      <w:r w:rsidRPr="00414283">
        <w:rPr>
          <w:rFonts w:ascii="Times New Roman" w:hAnsi="Times New Roman" w:cs="Times New Roman"/>
          <w:sz w:val="24"/>
          <w:szCs w:val="24"/>
        </w:rPr>
        <w:t xml:space="preserve">the summary suit. </w:t>
      </w:r>
      <w:r w:rsidR="008E6AFE" w:rsidRPr="00414283">
        <w:rPr>
          <w:rFonts w:ascii="Times New Roman" w:hAnsi="Times New Roman" w:cs="Times New Roman"/>
          <w:sz w:val="24"/>
          <w:szCs w:val="24"/>
        </w:rPr>
        <w:t>Judgment</w:t>
      </w:r>
      <w:r w:rsidRPr="00414283">
        <w:rPr>
          <w:rFonts w:ascii="Times New Roman" w:hAnsi="Times New Roman" w:cs="Times New Roman"/>
          <w:sz w:val="24"/>
          <w:szCs w:val="24"/>
        </w:rPr>
        <w:t xml:space="preserve"> is entered for the </w:t>
      </w:r>
      <w:r w:rsidR="008E6AFE" w:rsidRPr="00414283">
        <w:rPr>
          <w:rFonts w:ascii="Times New Roman" w:hAnsi="Times New Roman" w:cs="Times New Roman"/>
          <w:sz w:val="24"/>
          <w:szCs w:val="24"/>
        </w:rPr>
        <w:t>Respondent</w:t>
      </w:r>
      <w:r w:rsidRPr="00414283">
        <w:rPr>
          <w:rFonts w:ascii="Times New Roman" w:hAnsi="Times New Roman" w:cs="Times New Roman"/>
          <w:sz w:val="24"/>
          <w:szCs w:val="24"/>
        </w:rPr>
        <w:t xml:space="preserve"> </w:t>
      </w:r>
      <w:r w:rsidR="00B6039B" w:rsidRPr="00414283">
        <w:rPr>
          <w:rFonts w:ascii="Times New Roman" w:hAnsi="Times New Roman" w:cs="Times New Roman"/>
          <w:sz w:val="24"/>
          <w:szCs w:val="24"/>
        </w:rPr>
        <w:t xml:space="preserve">in </w:t>
      </w:r>
      <w:r w:rsidRPr="00414283">
        <w:rPr>
          <w:rFonts w:ascii="Times New Roman" w:hAnsi="Times New Roman" w:cs="Times New Roman"/>
          <w:sz w:val="24"/>
          <w:szCs w:val="24"/>
        </w:rPr>
        <w:t>the sum of US$55,894.43 together with costs of the suit.</w:t>
      </w:r>
    </w:p>
    <w:p w:rsidR="00681C74" w:rsidRPr="00414283" w:rsidRDefault="004E203A" w:rsidP="00E3613D">
      <w:pPr>
        <w:jc w:val="both"/>
        <w:rPr>
          <w:rFonts w:ascii="Times New Roman" w:hAnsi="Times New Roman" w:cs="Times New Roman"/>
          <w:sz w:val="24"/>
          <w:szCs w:val="24"/>
        </w:rPr>
      </w:pPr>
      <w:r w:rsidRPr="00414283">
        <w:rPr>
          <w:rFonts w:ascii="Times New Roman" w:hAnsi="Times New Roman" w:cs="Times New Roman"/>
          <w:sz w:val="24"/>
          <w:szCs w:val="24"/>
        </w:rPr>
        <w:t>In line with the principles written above, a stay of execution is</w:t>
      </w:r>
      <w:r w:rsidR="007064AF" w:rsidRPr="00414283">
        <w:rPr>
          <w:rFonts w:ascii="Times New Roman" w:hAnsi="Times New Roman" w:cs="Times New Roman"/>
          <w:sz w:val="24"/>
          <w:szCs w:val="24"/>
        </w:rPr>
        <w:t xml:space="preserve">sues </w:t>
      </w:r>
      <w:r w:rsidR="003805A8" w:rsidRPr="00414283">
        <w:rPr>
          <w:rFonts w:ascii="Times New Roman" w:hAnsi="Times New Roman" w:cs="Times New Roman"/>
          <w:sz w:val="24"/>
          <w:szCs w:val="24"/>
        </w:rPr>
        <w:t xml:space="preserve">and the </w:t>
      </w:r>
      <w:r w:rsidR="008E6AFE" w:rsidRPr="00414283">
        <w:rPr>
          <w:rFonts w:ascii="Times New Roman" w:hAnsi="Times New Roman" w:cs="Times New Roman"/>
          <w:sz w:val="24"/>
          <w:szCs w:val="24"/>
        </w:rPr>
        <w:t>Applicant</w:t>
      </w:r>
      <w:r w:rsidR="003805A8" w:rsidRPr="00414283">
        <w:rPr>
          <w:rFonts w:ascii="Times New Roman" w:hAnsi="Times New Roman" w:cs="Times New Roman"/>
          <w:sz w:val="24"/>
          <w:szCs w:val="24"/>
        </w:rPr>
        <w:t xml:space="preserve"> has </w:t>
      </w:r>
      <w:r w:rsidRPr="00414283">
        <w:rPr>
          <w:rFonts w:ascii="Times New Roman" w:hAnsi="Times New Roman" w:cs="Times New Roman"/>
          <w:sz w:val="24"/>
          <w:szCs w:val="24"/>
        </w:rPr>
        <w:t xml:space="preserve">leave to file a counterclaim or </w:t>
      </w:r>
      <w:r w:rsidR="001A67C7" w:rsidRPr="00414283">
        <w:rPr>
          <w:rFonts w:ascii="Times New Roman" w:hAnsi="Times New Roman" w:cs="Times New Roman"/>
          <w:sz w:val="24"/>
          <w:szCs w:val="24"/>
        </w:rPr>
        <w:t>set off</w:t>
      </w:r>
      <w:r w:rsidRPr="00414283">
        <w:rPr>
          <w:rFonts w:ascii="Times New Roman" w:hAnsi="Times New Roman" w:cs="Times New Roman"/>
          <w:sz w:val="24"/>
          <w:szCs w:val="24"/>
        </w:rPr>
        <w:t xml:space="preserve"> against the </w:t>
      </w:r>
      <w:r w:rsidR="008E6AFE" w:rsidRPr="00414283">
        <w:rPr>
          <w:rFonts w:ascii="Times New Roman" w:hAnsi="Times New Roman" w:cs="Times New Roman"/>
          <w:sz w:val="24"/>
          <w:szCs w:val="24"/>
        </w:rPr>
        <w:t>Respondent</w:t>
      </w:r>
      <w:r w:rsidR="007064AF" w:rsidRPr="00414283">
        <w:rPr>
          <w:rFonts w:ascii="Times New Roman" w:hAnsi="Times New Roman" w:cs="Times New Roman"/>
          <w:sz w:val="24"/>
          <w:szCs w:val="24"/>
        </w:rPr>
        <w:t xml:space="preserve">’s judgment </w:t>
      </w:r>
      <w:r w:rsidRPr="00414283">
        <w:rPr>
          <w:rFonts w:ascii="Times New Roman" w:hAnsi="Times New Roman" w:cs="Times New Roman"/>
          <w:sz w:val="24"/>
          <w:szCs w:val="24"/>
        </w:rPr>
        <w:t>which will be the subject matter of the trial to avoid a multiplicity of proceedings.</w:t>
      </w:r>
      <w:r w:rsidR="00F8041D" w:rsidRPr="00414283">
        <w:rPr>
          <w:rFonts w:ascii="Times New Roman" w:hAnsi="Times New Roman" w:cs="Times New Roman"/>
          <w:sz w:val="24"/>
          <w:szCs w:val="24"/>
        </w:rPr>
        <w:t xml:space="preserve"> The stay of execution shall abide the outcome of the intended counterclaim or setoff proposed by the </w:t>
      </w:r>
      <w:r w:rsidR="008E6AFE" w:rsidRPr="00414283">
        <w:rPr>
          <w:rFonts w:ascii="Times New Roman" w:hAnsi="Times New Roman" w:cs="Times New Roman"/>
          <w:sz w:val="24"/>
          <w:szCs w:val="24"/>
        </w:rPr>
        <w:t>Applicant</w:t>
      </w:r>
      <w:r w:rsidR="00F8041D" w:rsidRPr="00414283">
        <w:rPr>
          <w:rFonts w:ascii="Times New Roman" w:hAnsi="Times New Roman" w:cs="Times New Roman"/>
          <w:sz w:val="24"/>
          <w:szCs w:val="24"/>
        </w:rPr>
        <w:t>.</w:t>
      </w:r>
    </w:p>
    <w:p w:rsidR="00D774E4" w:rsidRPr="00414283" w:rsidRDefault="00681C74" w:rsidP="00681C74">
      <w:pPr>
        <w:jc w:val="both"/>
        <w:rPr>
          <w:rFonts w:ascii="Times New Roman" w:hAnsi="Times New Roman" w:cs="Times New Roman"/>
          <w:sz w:val="24"/>
          <w:szCs w:val="24"/>
        </w:rPr>
      </w:pPr>
      <w:r w:rsidRPr="00414283">
        <w:rPr>
          <w:rFonts w:ascii="Times New Roman" w:hAnsi="Times New Roman" w:cs="Times New Roman"/>
          <w:sz w:val="24"/>
          <w:szCs w:val="24"/>
        </w:rPr>
        <w:t xml:space="preserve">The counterclaim/shall be filed within 15 days from the date of this order. The costs of the application shall abide the outcome of the intended counterclaim/setoff. Upon any failure to file the counterclaim, the stay of execution shall lapse and the </w:t>
      </w:r>
      <w:r w:rsidR="008E6AFE" w:rsidRPr="00414283">
        <w:rPr>
          <w:rFonts w:ascii="Times New Roman" w:hAnsi="Times New Roman" w:cs="Times New Roman"/>
          <w:sz w:val="24"/>
          <w:szCs w:val="24"/>
        </w:rPr>
        <w:t>Respondent</w:t>
      </w:r>
      <w:r w:rsidRPr="00414283">
        <w:rPr>
          <w:rFonts w:ascii="Times New Roman" w:hAnsi="Times New Roman" w:cs="Times New Roman"/>
          <w:sz w:val="24"/>
          <w:szCs w:val="24"/>
        </w:rPr>
        <w:t xml:space="preserve"> would be entitled to realise the full amount in the judgment.</w:t>
      </w:r>
    </w:p>
    <w:p w:rsidR="0037517C" w:rsidRPr="00414283" w:rsidRDefault="00681C74" w:rsidP="00E3613D">
      <w:pPr>
        <w:jc w:val="both"/>
        <w:rPr>
          <w:rFonts w:ascii="Times New Roman" w:hAnsi="Times New Roman" w:cs="Times New Roman"/>
          <w:sz w:val="24"/>
          <w:szCs w:val="24"/>
        </w:rPr>
      </w:pPr>
      <w:r w:rsidRPr="00414283">
        <w:rPr>
          <w:rFonts w:ascii="Times New Roman" w:hAnsi="Times New Roman" w:cs="Times New Roman"/>
          <w:sz w:val="24"/>
          <w:szCs w:val="24"/>
        </w:rPr>
        <w:t xml:space="preserve">Ruling </w:t>
      </w:r>
      <w:r w:rsidR="00AF7905" w:rsidRPr="00414283">
        <w:rPr>
          <w:rFonts w:ascii="Times New Roman" w:hAnsi="Times New Roman" w:cs="Times New Roman"/>
          <w:sz w:val="24"/>
          <w:szCs w:val="24"/>
        </w:rPr>
        <w:t xml:space="preserve">delivered in open court </w:t>
      </w:r>
      <w:r w:rsidRPr="00414283">
        <w:rPr>
          <w:rFonts w:ascii="Times New Roman" w:hAnsi="Times New Roman" w:cs="Times New Roman"/>
          <w:sz w:val="24"/>
          <w:szCs w:val="24"/>
        </w:rPr>
        <w:t xml:space="preserve">on the </w:t>
      </w:r>
      <w:r w:rsidR="003805A8" w:rsidRPr="00414283">
        <w:rPr>
          <w:rFonts w:ascii="Times New Roman" w:hAnsi="Times New Roman" w:cs="Times New Roman"/>
          <w:sz w:val="24"/>
          <w:szCs w:val="24"/>
        </w:rPr>
        <w:t>16</w:t>
      </w:r>
      <w:r w:rsidR="003805A8" w:rsidRPr="00414283">
        <w:rPr>
          <w:rFonts w:ascii="Times New Roman" w:hAnsi="Times New Roman" w:cs="Times New Roman"/>
          <w:sz w:val="24"/>
          <w:szCs w:val="24"/>
          <w:vertAlign w:val="superscript"/>
        </w:rPr>
        <w:t>th</w:t>
      </w:r>
      <w:r w:rsidR="003805A8" w:rsidRPr="00414283">
        <w:rPr>
          <w:rFonts w:ascii="Times New Roman" w:hAnsi="Times New Roman" w:cs="Times New Roman"/>
          <w:sz w:val="24"/>
          <w:szCs w:val="24"/>
        </w:rPr>
        <w:t xml:space="preserve"> </w:t>
      </w:r>
      <w:r w:rsidRPr="00414283">
        <w:rPr>
          <w:rFonts w:ascii="Times New Roman" w:hAnsi="Times New Roman" w:cs="Times New Roman"/>
          <w:sz w:val="24"/>
          <w:szCs w:val="24"/>
        </w:rPr>
        <w:t>of December 2016</w:t>
      </w:r>
    </w:p>
    <w:p w:rsidR="0037517C" w:rsidRPr="00414283" w:rsidRDefault="0037517C" w:rsidP="00E3613D">
      <w:pPr>
        <w:jc w:val="both"/>
        <w:rPr>
          <w:rFonts w:ascii="Times New Roman" w:hAnsi="Times New Roman" w:cs="Times New Roman"/>
          <w:sz w:val="24"/>
          <w:szCs w:val="24"/>
        </w:rPr>
      </w:pPr>
    </w:p>
    <w:p w:rsidR="00FC7999" w:rsidRPr="00414283" w:rsidRDefault="00FC7999" w:rsidP="00E3613D">
      <w:pPr>
        <w:jc w:val="both"/>
        <w:rPr>
          <w:rFonts w:ascii="Times New Roman" w:hAnsi="Times New Roman" w:cs="Times New Roman"/>
          <w:b/>
          <w:sz w:val="24"/>
          <w:szCs w:val="24"/>
        </w:rPr>
      </w:pPr>
      <w:r w:rsidRPr="00414283">
        <w:rPr>
          <w:rFonts w:ascii="Times New Roman" w:hAnsi="Times New Roman" w:cs="Times New Roman"/>
          <w:b/>
          <w:sz w:val="24"/>
          <w:szCs w:val="24"/>
        </w:rPr>
        <w:t>Christopher Madrama</w:t>
      </w:r>
      <w:r w:rsidR="00080858" w:rsidRPr="00414283">
        <w:rPr>
          <w:rFonts w:ascii="Times New Roman" w:hAnsi="Times New Roman" w:cs="Times New Roman"/>
          <w:b/>
          <w:sz w:val="24"/>
          <w:szCs w:val="24"/>
        </w:rPr>
        <w:t xml:space="preserve"> Izama</w:t>
      </w:r>
    </w:p>
    <w:p w:rsidR="00080858" w:rsidRPr="00414283" w:rsidRDefault="00080858" w:rsidP="00E3613D">
      <w:pPr>
        <w:jc w:val="both"/>
        <w:rPr>
          <w:rFonts w:ascii="Times New Roman" w:hAnsi="Times New Roman" w:cs="Times New Roman"/>
          <w:b/>
          <w:sz w:val="24"/>
          <w:szCs w:val="24"/>
        </w:rPr>
      </w:pPr>
      <w:r w:rsidRPr="00414283">
        <w:rPr>
          <w:rFonts w:ascii="Times New Roman" w:hAnsi="Times New Roman" w:cs="Times New Roman"/>
          <w:b/>
          <w:sz w:val="24"/>
          <w:szCs w:val="24"/>
        </w:rPr>
        <w:t>Judge</w:t>
      </w:r>
    </w:p>
    <w:p w:rsidR="00B44371" w:rsidRPr="00414283" w:rsidRDefault="00B44371" w:rsidP="00B44371">
      <w:pPr>
        <w:jc w:val="both"/>
        <w:rPr>
          <w:rFonts w:ascii="Times New Roman" w:hAnsi="Times New Roman" w:cs="Times New Roman"/>
          <w:sz w:val="24"/>
          <w:szCs w:val="24"/>
        </w:rPr>
      </w:pPr>
      <w:r w:rsidRPr="00414283">
        <w:rPr>
          <w:rFonts w:ascii="Times New Roman" w:hAnsi="Times New Roman" w:cs="Times New Roman"/>
          <w:sz w:val="24"/>
          <w:szCs w:val="24"/>
        </w:rPr>
        <w:t>Ruling delivered in the presence of:</w:t>
      </w:r>
    </w:p>
    <w:p w:rsidR="007574BE" w:rsidRPr="00414283" w:rsidRDefault="007574BE" w:rsidP="00B44371">
      <w:pPr>
        <w:jc w:val="both"/>
        <w:rPr>
          <w:rFonts w:ascii="Times New Roman" w:hAnsi="Times New Roman" w:cs="Times New Roman"/>
          <w:sz w:val="24"/>
          <w:szCs w:val="24"/>
        </w:rPr>
      </w:pPr>
      <w:r w:rsidRPr="00414283">
        <w:rPr>
          <w:rFonts w:ascii="Times New Roman" w:hAnsi="Times New Roman" w:cs="Times New Roman"/>
          <w:sz w:val="24"/>
          <w:szCs w:val="24"/>
        </w:rPr>
        <w:t>Ogwang Sam for the Respondent</w:t>
      </w:r>
    </w:p>
    <w:p w:rsidR="007574BE" w:rsidRPr="00414283" w:rsidRDefault="007574BE" w:rsidP="00B44371">
      <w:pPr>
        <w:jc w:val="both"/>
        <w:rPr>
          <w:rFonts w:ascii="Times New Roman" w:hAnsi="Times New Roman" w:cs="Times New Roman"/>
          <w:sz w:val="24"/>
          <w:szCs w:val="24"/>
        </w:rPr>
      </w:pPr>
      <w:r w:rsidRPr="00414283">
        <w:rPr>
          <w:rFonts w:ascii="Times New Roman" w:hAnsi="Times New Roman" w:cs="Times New Roman"/>
          <w:sz w:val="24"/>
          <w:szCs w:val="24"/>
        </w:rPr>
        <w:t>Christine Tuhairwe for the Applicants</w:t>
      </w:r>
    </w:p>
    <w:p w:rsidR="00B44371" w:rsidRPr="00414283" w:rsidRDefault="00B44371" w:rsidP="00B44371">
      <w:pPr>
        <w:jc w:val="both"/>
        <w:rPr>
          <w:rFonts w:ascii="Times New Roman" w:hAnsi="Times New Roman" w:cs="Times New Roman"/>
          <w:sz w:val="24"/>
          <w:szCs w:val="24"/>
        </w:rPr>
      </w:pPr>
      <w:r w:rsidRPr="00414283">
        <w:rPr>
          <w:rFonts w:ascii="Times New Roman" w:hAnsi="Times New Roman" w:cs="Times New Roman"/>
          <w:sz w:val="24"/>
          <w:szCs w:val="24"/>
        </w:rPr>
        <w:lastRenderedPageBreak/>
        <w:t>Charles Okuni: Court Clerk</w:t>
      </w:r>
    </w:p>
    <w:p w:rsidR="00B44371" w:rsidRPr="00414283" w:rsidRDefault="00B44371" w:rsidP="00B44371">
      <w:pPr>
        <w:jc w:val="both"/>
        <w:rPr>
          <w:rFonts w:ascii="Times New Roman" w:hAnsi="Times New Roman" w:cs="Times New Roman"/>
          <w:b/>
          <w:sz w:val="24"/>
          <w:szCs w:val="24"/>
        </w:rPr>
      </w:pPr>
    </w:p>
    <w:p w:rsidR="00B44371" w:rsidRPr="00414283" w:rsidRDefault="00B44371" w:rsidP="00B44371">
      <w:pPr>
        <w:jc w:val="both"/>
        <w:rPr>
          <w:rFonts w:ascii="Times New Roman" w:hAnsi="Times New Roman" w:cs="Times New Roman"/>
          <w:b/>
          <w:sz w:val="24"/>
          <w:szCs w:val="24"/>
        </w:rPr>
      </w:pPr>
      <w:r w:rsidRPr="00414283">
        <w:rPr>
          <w:rFonts w:ascii="Times New Roman" w:hAnsi="Times New Roman" w:cs="Times New Roman"/>
          <w:b/>
          <w:sz w:val="24"/>
          <w:szCs w:val="24"/>
        </w:rPr>
        <w:t>Christopher Madrama Izama</w:t>
      </w:r>
    </w:p>
    <w:p w:rsidR="00B44371" w:rsidRPr="00414283" w:rsidRDefault="00B44371" w:rsidP="00B44371">
      <w:pPr>
        <w:jc w:val="both"/>
        <w:rPr>
          <w:rFonts w:ascii="Times New Roman" w:hAnsi="Times New Roman" w:cs="Times New Roman"/>
          <w:b/>
          <w:sz w:val="24"/>
          <w:szCs w:val="24"/>
        </w:rPr>
      </w:pPr>
      <w:r w:rsidRPr="00414283">
        <w:rPr>
          <w:rFonts w:ascii="Times New Roman" w:hAnsi="Times New Roman" w:cs="Times New Roman"/>
          <w:b/>
          <w:sz w:val="24"/>
          <w:szCs w:val="24"/>
        </w:rPr>
        <w:t>Judge</w:t>
      </w:r>
    </w:p>
    <w:p w:rsidR="00B6039B" w:rsidRPr="00414283" w:rsidRDefault="00B6039B" w:rsidP="00B44371">
      <w:pPr>
        <w:jc w:val="both"/>
        <w:rPr>
          <w:rFonts w:ascii="Times New Roman" w:hAnsi="Times New Roman" w:cs="Times New Roman"/>
          <w:b/>
          <w:sz w:val="24"/>
          <w:szCs w:val="24"/>
        </w:rPr>
      </w:pPr>
      <w:r w:rsidRPr="00414283">
        <w:rPr>
          <w:rFonts w:ascii="Times New Roman" w:hAnsi="Times New Roman" w:cs="Times New Roman"/>
          <w:b/>
          <w:sz w:val="24"/>
          <w:szCs w:val="24"/>
        </w:rPr>
        <w:t>16</w:t>
      </w:r>
      <w:r w:rsidRPr="00414283">
        <w:rPr>
          <w:rFonts w:ascii="Times New Roman" w:hAnsi="Times New Roman" w:cs="Times New Roman"/>
          <w:b/>
          <w:sz w:val="24"/>
          <w:szCs w:val="24"/>
          <w:vertAlign w:val="superscript"/>
        </w:rPr>
        <w:t>th</w:t>
      </w:r>
      <w:r w:rsidRPr="00414283">
        <w:rPr>
          <w:rFonts w:ascii="Times New Roman" w:hAnsi="Times New Roman" w:cs="Times New Roman"/>
          <w:b/>
          <w:sz w:val="24"/>
          <w:szCs w:val="24"/>
        </w:rPr>
        <w:t xml:space="preserve"> December 2016</w:t>
      </w:r>
    </w:p>
    <w:p w:rsidR="00B44371" w:rsidRPr="00414283" w:rsidRDefault="00B44371" w:rsidP="00B44371">
      <w:pPr>
        <w:jc w:val="both"/>
        <w:rPr>
          <w:rFonts w:ascii="Times New Roman" w:hAnsi="Times New Roman" w:cs="Times New Roman"/>
          <w:b/>
          <w:sz w:val="24"/>
          <w:szCs w:val="24"/>
        </w:rPr>
      </w:pPr>
    </w:p>
    <w:sectPr w:rsidR="00B44371" w:rsidRPr="00414283"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021" w:rsidRDefault="00273021" w:rsidP="00AB5610">
      <w:pPr>
        <w:spacing w:after="0" w:line="240" w:lineRule="auto"/>
      </w:pPr>
      <w:r>
        <w:separator/>
      </w:r>
    </w:p>
  </w:endnote>
  <w:endnote w:type="continuationSeparator" w:id="0">
    <w:p w:rsidR="00273021" w:rsidRDefault="00273021"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altName w:val="Agency FB"/>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altName w:val="Arial Unicode MS"/>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4127A0" w:rsidRPr="007F0E13" w:rsidRDefault="004127A0"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sidRPr="009467D5">
          <w:rPr>
            <w:rFonts w:ascii="FreesiaUPC" w:hAnsi="FreesiaUPC" w:cs="Levenim MT"/>
            <w:i/>
            <w:sz w:val="18"/>
            <w:szCs w:val="18"/>
          </w:rPr>
          <w:t>?</w:t>
        </w:r>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sidRPr="001379E1">
          <w:rPr>
            <w:rFonts w:ascii="Brush Script MT" w:hAnsi="Brush Script MT" w:cs="Levenim MT"/>
            <w:i/>
            <w:sz w:val="18"/>
            <w:szCs w:val="18"/>
          </w:rPr>
          <w:t>28se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2016 style</w:t>
        </w:r>
      </w:p>
      <w:p w:rsidR="004127A0" w:rsidRDefault="00273021">
        <w:pPr>
          <w:pStyle w:val="Footer"/>
          <w:jc w:val="center"/>
        </w:pPr>
        <w:r>
          <w:fldChar w:fldCharType="begin"/>
        </w:r>
        <w:r>
          <w:instrText xml:space="preserve"> PAGE   \* MERGEFORMAT </w:instrText>
        </w:r>
        <w:r>
          <w:fldChar w:fldCharType="separate"/>
        </w:r>
        <w:r w:rsidR="00414283">
          <w:rPr>
            <w:noProof/>
          </w:rPr>
          <w:t>1</w:t>
        </w:r>
        <w:r>
          <w:rPr>
            <w:noProof/>
          </w:rPr>
          <w:fldChar w:fldCharType="end"/>
        </w:r>
      </w:p>
    </w:sdtContent>
  </w:sdt>
  <w:p w:rsidR="004127A0" w:rsidRPr="00A43194" w:rsidRDefault="004127A0">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021" w:rsidRDefault="00273021" w:rsidP="00AB5610">
      <w:pPr>
        <w:spacing w:after="0" w:line="240" w:lineRule="auto"/>
      </w:pPr>
      <w:r>
        <w:separator/>
      </w:r>
    </w:p>
  </w:footnote>
  <w:footnote w:type="continuationSeparator" w:id="0">
    <w:p w:rsidR="00273021" w:rsidRDefault="00273021"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E1758F"/>
    <w:multiLevelType w:val="hybridMultilevel"/>
    <w:tmpl w:val="466C1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D73B04F-D796-4EBC-AD97-EF683360E806}"/>
    <w:docVar w:name="dgnword-eventsink" w:val="99642384"/>
  </w:docVars>
  <w:rsids>
    <w:rsidRoot w:val="00686C8C"/>
    <w:rsid w:val="00001010"/>
    <w:rsid w:val="00001081"/>
    <w:rsid w:val="000035B9"/>
    <w:rsid w:val="00010B8B"/>
    <w:rsid w:val="0002480B"/>
    <w:rsid w:val="00062365"/>
    <w:rsid w:val="00077A33"/>
    <w:rsid w:val="00080858"/>
    <w:rsid w:val="00090D6C"/>
    <w:rsid w:val="000B1274"/>
    <w:rsid w:val="000C625C"/>
    <w:rsid w:val="000E2306"/>
    <w:rsid w:val="000F6945"/>
    <w:rsid w:val="00101A8A"/>
    <w:rsid w:val="00102BB8"/>
    <w:rsid w:val="0011323A"/>
    <w:rsid w:val="001165B2"/>
    <w:rsid w:val="001205D7"/>
    <w:rsid w:val="00126DB1"/>
    <w:rsid w:val="001379E1"/>
    <w:rsid w:val="00145109"/>
    <w:rsid w:val="00145586"/>
    <w:rsid w:val="0015517B"/>
    <w:rsid w:val="0016637D"/>
    <w:rsid w:val="00173FB3"/>
    <w:rsid w:val="0019370C"/>
    <w:rsid w:val="001938D4"/>
    <w:rsid w:val="00193BD8"/>
    <w:rsid w:val="001A67C7"/>
    <w:rsid w:val="001C1DC5"/>
    <w:rsid w:val="001F3823"/>
    <w:rsid w:val="00200261"/>
    <w:rsid w:val="002030E1"/>
    <w:rsid w:val="002435B5"/>
    <w:rsid w:val="002652FD"/>
    <w:rsid w:val="002710AD"/>
    <w:rsid w:val="00271B11"/>
    <w:rsid w:val="00273021"/>
    <w:rsid w:val="002859CA"/>
    <w:rsid w:val="002B1153"/>
    <w:rsid w:val="002C1B16"/>
    <w:rsid w:val="002C5CDD"/>
    <w:rsid w:val="002D7C4E"/>
    <w:rsid w:val="002E0AAF"/>
    <w:rsid w:val="002E131C"/>
    <w:rsid w:val="00323C82"/>
    <w:rsid w:val="003516E3"/>
    <w:rsid w:val="0037517C"/>
    <w:rsid w:val="003805A8"/>
    <w:rsid w:val="00394DF7"/>
    <w:rsid w:val="003A10FF"/>
    <w:rsid w:val="003A53EC"/>
    <w:rsid w:val="003C04D6"/>
    <w:rsid w:val="003C4653"/>
    <w:rsid w:val="003E0CB3"/>
    <w:rsid w:val="003F0040"/>
    <w:rsid w:val="004026CE"/>
    <w:rsid w:val="0041156F"/>
    <w:rsid w:val="004127A0"/>
    <w:rsid w:val="00414283"/>
    <w:rsid w:val="00417C81"/>
    <w:rsid w:val="00434850"/>
    <w:rsid w:val="00440199"/>
    <w:rsid w:val="004501D9"/>
    <w:rsid w:val="00456DBC"/>
    <w:rsid w:val="0046410C"/>
    <w:rsid w:val="00471315"/>
    <w:rsid w:val="004D1065"/>
    <w:rsid w:val="004E203A"/>
    <w:rsid w:val="00514F88"/>
    <w:rsid w:val="00524B18"/>
    <w:rsid w:val="00532C8F"/>
    <w:rsid w:val="005445EA"/>
    <w:rsid w:val="00553B9D"/>
    <w:rsid w:val="00566AD5"/>
    <w:rsid w:val="00573101"/>
    <w:rsid w:val="00576AC0"/>
    <w:rsid w:val="005878B3"/>
    <w:rsid w:val="005C34E0"/>
    <w:rsid w:val="005D2435"/>
    <w:rsid w:val="005D4415"/>
    <w:rsid w:val="005E43F1"/>
    <w:rsid w:val="0060068B"/>
    <w:rsid w:val="00605408"/>
    <w:rsid w:val="00627E7F"/>
    <w:rsid w:val="006506BC"/>
    <w:rsid w:val="00667908"/>
    <w:rsid w:val="00675E08"/>
    <w:rsid w:val="00681C74"/>
    <w:rsid w:val="00686C8C"/>
    <w:rsid w:val="00686D97"/>
    <w:rsid w:val="006F11BA"/>
    <w:rsid w:val="006F2433"/>
    <w:rsid w:val="007064AF"/>
    <w:rsid w:val="00711E57"/>
    <w:rsid w:val="00727246"/>
    <w:rsid w:val="0074323A"/>
    <w:rsid w:val="007574BE"/>
    <w:rsid w:val="00781031"/>
    <w:rsid w:val="007859F9"/>
    <w:rsid w:val="007C0B7C"/>
    <w:rsid w:val="007C3BCC"/>
    <w:rsid w:val="007C3E15"/>
    <w:rsid w:val="007C4A9A"/>
    <w:rsid w:val="007E41FD"/>
    <w:rsid w:val="007F0E13"/>
    <w:rsid w:val="00824FD8"/>
    <w:rsid w:val="00846E07"/>
    <w:rsid w:val="00847429"/>
    <w:rsid w:val="008740EB"/>
    <w:rsid w:val="008816DF"/>
    <w:rsid w:val="0088171C"/>
    <w:rsid w:val="00881E3C"/>
    <w:rsid w:val="008B0F08"/>
    <w:rsid w:val="008E6AFE"/>
    <w:rsid w:val="008F1681"/>
    <w:rsid w:val="008F2027"/>
    <w:rsid w:val="008F2E90"/>
    <w:rsid w:val="008F61EA"/>
    <w:rsid w:val="00910FBF"/>
    <w:rsid w:val="0091304A"/>
    <w:rsid w:val="009331B5"/>
    <w:rsid w:val="009410DE"/>
    <w:rsid w:val="00971620"/>
    <w:rsid w:val="009C499C"/>
    <w:rsid w:val="009C4AD3"/>
    <w:rsid w:val="009C671A"/>
    <w:rsid w:val="009E74EA"/>
    <w:rsid w:val="00A3666A"/>
    <w:rsid w:val="00A37459"/>
    <w:rsid w:val="00A400F5"/>
    <w:rsid w:val="00A43194"/>
    <w:rsid w:val="00A550E6"/>
    <w:rsid w:val="00A6783D"/>
    <w:rsid w:val="00A91C1B"/>
    <w:rsid w:val="00A926E4"/>
    <w:rsid w:val="00AA73FB"/>
    <w:rsid w:val="00AB5610"/>
    <w:rsid w:val="00AC5D8E"/>
    <w:rsid w:val="00AE79F2"/>
    <w:rsid w:val="00AF7905"/>
    <w:rsid w:val="00B03F67"/>
    <w:rsid w:val="00B04F33"/>
    <w:rsid w:val="00B10E91"/>
    <w:rsid w:val="00B140CB"/>
    <w:rsid w:val="00B16BCD"/>
    <w:rsid w:val="00B44371"/>
    <w:rsid w:val="00B47805"/>
    <w:rsid w:val="00B523AB"/>
    <w:rsid w:val="00B6039B"/>
    <w:rsid w:val="00B92904"/>
    <w:rsid w:val="00B95FEE"/>
    <w:rsid w:val="00BC3A28"/>
    <w:rsid w:val="00BC3F1B"/>
    <w:rsid w:val="00BD3C2E"/>
    <w:rsid w:val="00C24F4B"/>
    <w:rsid w:val="00C63A6A"/>
    <w:rsid w:val="00C67A7C"/>
    <w:rsid w:val="00C82DA5"/>
    <w:rsid w:val="00C90990"/>
    <w:rsid w:val="00CB0854"/>
    <w:rsid w:val="00CC3875"/>
    <w:rsid w:val="00CD5747"/>
    <w:rsid w:val="00CD65F4"/>
    <w:rsid w:val="00CF4343"/>
    <w:rsid w:val="00CF62EE"/>
    <w:rsid w:val="00D05F87"/>
    <w:rsid w:val="00D16715"/>
    <w:rsid w:val="00D2015C"/>
    <w:rsid w:val="00D35418"/>
    <w:rsid w:val="00D436BA"/>
    <w:rsid w:val="00D5025F"/>
    <w:rsid w:val="00D774E4"/>
    <w:rsid w:val="00D80ACF"/>
    <w:rsid w:val="00D961FF"/>
    <w:rsid w:val="00D9735F"/>
    <w:rsid w:val="00DB6C89"/>
    <w:rsid w:val="00DD175B"/>
    <w:rsid w:val="00E10E3D"/>
    <w:rsid w:val="00E140FF"/>
    <w:rsid w:val="00E263C0"/>
    <w:rsid w:val="00E3132C"/>
    <w:rsid w:val="00E3613D"/>
    <w:rsid w:val="00E40B24"/>
    <w:rsid w:val="00E579F1"/>
    <w:rsid w:val="00E60CD7"/>
    <w:rsid w:val="00EC0390"/>
    <w:rsid w:val="00EC4A1C"/>
    <w:rsid w:val="00F01D36"/>
    <w:rsid w:val="00F10C13"/>
    <w:rsid w:val="00F13435"/>
    <w:rsid w:val="00F24942"/>
    <w:rsid w:val="00F30A51"/>
    <w:rsid w:val="00F40512"/>
    <w:rsid w:val="00F43061"/>
    <w:rsid w:val="00F8041D"/>
    <w:rsid w:val="00F930FC"/>
    <w:rsid w:val="00FA0787"/>
    <w:rsid w:val="00FC185E"/>
    <w:rsid w:val="00FC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8EF3D-EBE3-433F-A5FB-BF2BF48DB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2808</Words>
  <Characters>16011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2016-12-16T05:41:00Z</cp:lastPrinted>
  <dcterms:created xsi:type="dcterms:W3CDTF">2017-01-30T13:44:00Z</dcterms:created>
  <dcterms:modified xsi:type="dcterms:W3CDTF">2017-01-30T13:44:00Z</dcterms:modified>
</cp:coreProperties>
</file>