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F95" w:rsidRPr="001D4B2E" w:rsidRDefault="002B7F95" w:rsidP="00AC5362">
      <w:pPr>
        <w:spacing w:line="480" w:lineRule="auto"/>
        <w:jc w:val="center"/>
        <w:rPr>
          <w:b/>
        </w:rPr>
      </w:pPr>
      <w:r w:rsidRPr="001D4B2E">
        <w:rPr>
          <w:b/>
        </w:rPr>
        <w:t>THE REPUBLIC OF UGANDA</w:t>
      </w:r>
    </w:p>
    <w:p w:rsidR="002B7F95" w:rsidRPr="001D4B2E" w:rsidRDefault="002B7F95" w:rsidP="00AC5362">
      <w:pPr>
        <w:spacing w:line="480" w:lineRule="auto"/>
        <w:jc w:val="center"/>
        <w:rPr>
          <w:b/>
        </w:rPr>
      </w:pPr>
      <w:r w:rsidRPr="001D4B2E">
        <w:rPr>
          <w:b/>
        </w:rPr>
        <w:t>IN THE HIGH COURT OF UGANDA AT KAMPALA</w:t>
      </w:r>
    </w:p>
    <w:p w:rsidR="002B7F95" w:rsidRPr="001D4B2E" w:rsidRDefault="002B7F95" w:rsidP="00AC5362">
      <w:pPr>
        <w:spacing w:line="480" w:lineRule="auto"/>
        <w:jc w:val="center"/>
        <w:rPr>
          <w:b/>
        </w:rPr>
      </w:pPr>
      <w:r w:rsidRPr="001D4B2E">
        <w:rPr>
          <w:b/>
        </w:rPr>
        <w:t>(COMMERCIAL DIVISION)</w:t>
      </w:r>
    </w:p>
    <w:p w:rsidR="002B7F95" w:rsidRPr="001D4B2E" w:rsidRDefault="002B7F95" w:rsidP="00AC5362">
      <w:pPr>
        <w:spacing w:line="480" w:lineRule="auto"/>
        <w:jc w:val="center"/>
        <w:rPr>
          <w:b/>
        </w:rPr>
      </w:pPr>
      <w:r w:rsidRPr="001D4B2E">
        <w:rPr>
          <w:b/>
        </w:rPr>
        <w:t>CIVIL SUIT NO.339 OF 2012</w:t>
      </w:r>
    </w:p>
    <w:p w:rsidR="002B7F95" w:rsidRPr="001D4B2E" w:rsidRDefault="002B7F95" w:rsidP="00AC5362">
      <w:pPr>
        <w:spacing w:line="480" w:lineRule="auto"/>
        <w:jc w:val="center"/>
        <w:rPr>
          <w:b/>
        </w:rPr>
      </w:pPr>
    </w:p>
    <w:p w:rsidR="002B7F95" w:rsidRPr="001D4B2E" w:rsidRDefault="002B7F95" w:rsidP="00AC5362">
      <w:pPr>
        <w:spacing w:line="480" w:lineRule="auto"/>
        <w:jc w:val="center"/>
        <w:rPr>
          <w:b/>
        </w:rPr>
      </w:pPr>
      <w:r w:rsidRPr="001D4B2E">
        <w:rPr>
          <w:b/>
        </w:rPr>
        <w:t>K. ROGERS LTD:::::::::::::::::::::::::::</w:t>
      </w:r>
      <w:r w:rsidR="001D4B2E">
        <w:rPr>
          <w:b/>
        </w:rPr>
        <w:t>::::::::::::::::::::::</w:t>
      </w:r>
      <w:r w:rsidRPr="001D4B2E">
        <w:rPr>
          <w:b/>
        </w:rPr>
        <w:t>::::::::::::::::::::::::::::PLAINTIFF</w:t>
      </w:r>
    </w:p>
    <w:p w:rsidR="002B7F95" w:rsidRPr="001D4B2E" w:rsidRDefault="002B7F95" w:rsidP="00AC5362">
      <w:pPr>
        <w:spacing w:line="480" w:lineRule="auto"/>
        <w:jc w:val="center"/>
        <w:rPr>
          <w:b/>
        </w:rPr>
      </w:pPr>
      <w:r w:rsidRPr="001D4B2E">
        <w:rPr>
          <w:b/>
        </w:rPr>
        <w:t>VERSUS</w:t>
      </w:r>
    </w:p>
    <w:p w:rsidR="002B7F95" w:rsidRPr="001D4B2E" w:rsidRDefault="002B7F95" w:rsidP="00AC5362">
      <w:pPr>
        <w:spacing w:line="480" w:lineRule="auto"/>
        <w:rPr>
          <w:b/>
        </w:rPr>
      </w:pPr>
      <w:r w:rsidRPr="001D4B2E">
        <w:rPr>
          <w:b/>
        </w:rPr>
        <w:t>SPEDAG INTERFREIGHT (U) LTD::::::::::::</w:t>
      </w:r>
      <w:r w:rsidR="001D4B2E">
        <w:rPr>
          <w:b/>
        </w:rPr>
        <w:t>::::::::::::::::::::::</w:t>
      </w:r>
      <w:r w:rsidRPr="001D4B2E">
        <w:rPr>
          <w:b/>
        </w:rPr>
        <w:t>::::::::::::::::DEFENDANT</w:t>
      </w:r>
    </w:p>
    <w:p w:rsidR="002B7F95" w:rsidRPr="001D4B2E" w:rsidRDefault="002B7F95" w:rsidP="00AC5362">
      <w:pPr>
        <w:spacing w:line="480" w:lineRule="auto"/>
        <w:rPr>
          <w:b/>
          <w:u w:val="single"/>
        </w:rPr>
      </w:pPr>
    </w:p>
    <w:p w:rsidR="002B7F95" w:rsidRPr="001D4B2E" w:rsidRDefault="0072662A" w:rsidP="00AC5362">
      <w:pPr>
        <w:spacing w:line="480" w:lineRule="auto"/>
        <w:jc w:val="center"/>
        <w:rPr>
          <w:b/>
          <w:u w:val="single"/>
        </w:rPr>
      </w:pPr>
      <w:r w:rsidRPr="001D4B2E">
        <w:rPr>
          <w:b/>
          <w:u w:val="single"/>
        </w:rPr>
        <w:t>BEFORE THE HON. MR. JUSTICE HENRY PETER ADONYO</w:t>
      </w:r>
    </w:p>
    <w:p w:rsidR="0072662A" w:rsidRPr="001D4B2E" w:rsidRDefault="0072662A" w:rsidP="00AC5362">
      <w:pPr>
        <w:spacing w:line="480" w:lineRule="auto"/>
        <w:jc w:val="center"/>
        <w:rPr>
          <w:b/>
          <w:u w:val="single"/>
        </w:rPr>
      </w:pPr>
      <w:r w:rsidRPr="001D4B2E">
        <w:rPr>
          <w:b/>
          <w:u w:val="single"/>
        </w:rPr>
        <w:t>JUDGMENT</w:t>
      </w:r>
    </w:p>
    <w:p w:rsidR="0072662A" w:rsidRPr="001D4B2E" w:rsidRDefault="0072662A" w:rsidP="00AC5362">
      <w:pPr>
        <w:pStyle w:val="ListParagraph"/>
        <w:numPr>
          <w:ilvl w:val="0"/>
          <w:numId w:val="6"/>
        </w:numPr>
        <w:spacing w:line="480" w:lineRule="auto"/>
        <w:rPr>
          <w:b/>
          <w:u w:val="single"/>
        </w:rPr>
      </w:pPr>
      <w:r w:rsidRPr="001D4B2E">
        <w:rPr>
          <w:b/>
          <w:u w:val="single"/>
        </w:rPr>
        <w:t>Background:</w:t>
      </w:r>
    </w:p>
    <w:p w:rsidR="005B5B1A" w:rsidRPr="001D4B2E" w:rsidRDefault="002B7F95" w:rsidP="00AC5362">
      <w:pPr>
        <w:spacing w:line="480" w:lineRule="auto"/>
        <w:jc w:val="both"/>
      </w:pPr>
      <w:r w:rsidRPr="001D4B2E">
        <w:t xml:space="preserve">The </w:t>
      </w:r>
      <w:r w:rsidR="0072662A" w:rsidRPr="001D4B2E">
        <w:t xml:space="preserve">Plaintiff </w:t>
      </w:r>
      <w:r w:rsidRPr="001D4B2E">
        <w:t xml:space="preserve">Company is an importer and dealer in </w:t>
      </w:r>
      <w:r w:rsidR="0072662A" w:rsidRPr="001D4B2E">
        <w:t>building tiles. It has</w:t>
      </w:r>
      <w:r w:rsidRPr="001D4B2E">
        <w:t xml:space="preserve"> its Head Office at 6</w:t>
      </w:r>
      <w:r w:rsidRPr="001D4B2E">
        <w:rPr>
          <w:vertAlign w:val="superscript"/>
        </w:rPr>
        <w:t>th</w:t>
      </w:r>
      <w:r w:rsidRPr="001D4B2E">
        <w:t xml:space="preserve"> Street, Industrial Area, Kampala</w:t>
      </w:r>
      <w:r w:rsidR="0072662A" w:rsidRPr="001D4B2E">
        <w:t xml:space="preserve">. In the year 2008 it imported dutiable granite tiles packed in 25 crates </w:t>
      </w:r>
      <w:r w:rsidRPr="001D4B2E">
        <w:t xml:space="preserve">measuring approximately 24,000kg </w:t>
      </w:r>
      <w:r w:rsidR="0072662A" w:rsidRPr="001D4B2E">
        <w:t>through a container No. CLHU 394204-5</w:t>
      </w:r>
      <w:r w:rsidRPr="001D4B2E">
        <w:t xml:space="preserve"> from India to Uganda and 1450 cartons of glass blocks measuring approximately 20300kg </w:t>
      </w:r>
      <w:r w:rsidR="0072662A" w:rsidRPr="001D4B2E">
        <w:t>through</w:t>
      </w:r>
      <w:r w:rsidRPr="001D4B2E">
        <w:t xml:space="preserve"> container No. EOLU 884354-4</w:t>
      </w:r>
      <w:r w:rsidR="005B5B1A" w:rsidRPr="001D4B2E">
        <w:t>.</w:t>
      </w:r>
      <w:r w:rsidR="00CF320E" w:rsidRPr="001D4B2E">
        <w:t xml:space="preserve"> </w:t>
      </w:r>
      <w:r w:rsidR="005B5B1A" w:rsidRPr="001D4B2E">
        <w:t xml:space="preserve">The plaintiff </w:t>
      </w:r>
      <w:r w:rsidR="00CF320E" w:rsidRPr="001D4B2E">
        <w:t xml:space="preserve">and the Defendant have for a long time dealt with each other </w:t>
      </w:r>
      <w:r w:rsidR="00CA41CD" w:rsidRPr="001D4B2E">
        <w:t>with the transporting and ware</w:t>
      </w:r>
      <w:r w:rsidR="00CF320E" w:rsidRPr="001D4B2E">
        <w:t>hous</w:t>
      </w:r>
      <w:r w:rsidR="00CA41CD" w:rsidRPr="001D4B2E">
        <w:t>ing th</w:t>
      </w:r>
      <w:r w:rsidR="00CF320E" w:rsidRPr="001D4B2E">
        <w:t xml:space="preserve">e </w:t>
      </w:r>
      <w:r w:rsidR="00CA41CD" w:rsidRPr="001D4B2E">
        <w:t xml:space="preserve">plaintiff’s goods and based on the prevailing </w:t>
      </w:r>
      <w:r w:rsidR="005B5B1A" w:rsidRPr="001D4B2E">
        <w:t xml:space="preserve">good business relationship </w:t>
      </w:r>
      <w:r w:rsidR="00CA41CD" w:rsidRPr="001D4B2E">
        <w:t xml:space="preserve">between the two </w:t>
      </w:r>
      <w:r w:rsidR="005B5B1A" w:rsidRPr="001D4B2E">
        <w:t xml:space="preserve">the plaintiff still contracted the defendant to transport its goods in the above stated containers from Mombasa to Kampala as a carrier company and </w:t>
      </w:r>
      <w:r w:rsidR="00CA41CD" w:rsidRPr="001D4B2E">
        <w:t>to</w:t>
      </w:r>
      <w:r w:rsidR="005B5B1A" w:rsidRPr="001D4B2E">
        <w:t xml:space="preserve"> ware house the same pending the plaintiff</w:t>
      </w:r>
      <w:r w:rsidR="00CA41CD" w:rsidRPr="001D4B2E">
        <w:t>’</w:t>
      </w:r>
      <w:r w:rsidR="005B5B1A" w:rsidRPr="001D4B2E">
        <w:t xml:space="preserve">s </w:t>
      </w:r>
      <w:r w:rsidR="00CA41CD" w:rsidRPr="001D4B2E">
        <w:t xml:space="preserve"> meeting its import tax obligations in regards to the goods with the Uganda Revenue Authority(URA).</w:t>
      </w:r>
    </w:p>
    <w:p w:rsidR="00C37F7B" w:rsidRPr="001D4B2E" w:rsidRDefault="005B5B1A" w:rsidP="00AC5362">
      <w:pPr>
        <w:spacing w:line="480" w:lineRule="auto"/>
        <w:jc w:val="both"/>
      </w:pPr>
      <w:r w:rsidRPr="001D4B2E">
        <w:lastRenderedPageBreak/>
        <w:t xml:space="preserve">The plaintiff </w:t>
      </w:r>
      <w:r w:rsidR="00CA41CD" w:rsidRPr="001D4B2E">
        <w:t xml:space="preserve">is stated to have </w:t>
      </w:r>
      <w:r w:rsidRPr="001D4B2E">
        <w:t xml:space="preserve">partially cleared and paid taxes for part of the goods </w:t>
      </w:r>
      <w:r w:rsidR="00CA41CD" w:rsidRPr="001D4B2E">
        <w:t>contained i</w:t>
      </w:r>
      <w:r w:rsidRPr="001D4B2E">
        <w:t xml:space="preserve">n the </w:t>
      </w:r>
      <w:r w:rsidR="00CA41CD" w:rsidRPr="001D4B2E">
        <w:t>mentioned above</w:t>
      </w:r>
      <w:r w:rsidRPr="001D4B2E">
        <w:t xml:space="preserve"> containers</w:t>
      </w:r>
      <w:r w:rsidR="00CA41CD" w:rsidRPr="001D4B2E">
        <w:t xml:space="preserve"> leaving some of the goods in the custody of the defendant for later clearance of the taxes as was stated to be the normal</w:t>
      </w:r>
      <w:r w:rsidRPr="001D4B2E">
        <w:t xml:space="preserve"> business practice in the industry.</w:t>
      </w:r>
      <w:r w:rsidR="005A71E5" w:rsidRPr="001D4B2E">
        <w:t xml:space="preserve"> </w:t>
      </w:r>
      <w:r w:rsidRPr="001D4B2E">
        <w:t xml:space="preserve">The </w:t>
      </w:r>
      <w:r w:rsidR="00CA41CD" w:rsidRPr="001D4B2E">
        <w:t xml:space="preserve">first cleared goods are said to have </w:t>
      </w:r>
      <w:r w:rsidRPr="001D4B2E">
        <w:t xml:space="preserve">included </w:t>
      </w:r>
      <w:r w:rsidR="00CA41CD" w:rsidRPr="001D4B2E">
        <w:t>seven (</w:t>
      </w:r>
      <w:r w:rsidRPr="001D4B2E">
        <w:t>7</w:t>
      </w:r>
      <w:r w:rsidR="00CA41CD" w:rsidRPr="001D4B2E">
        <w:t>)</w:t>
      </w:r>
      <w:r w:rsidRPr="001D4B2E">
        <w:t xml:space="preserve"> crates of granite tiles and </w:t>
      </w:r>
      <w:r w:rsidR="00CA41CD" w:rsidRPr="001D4B2E">
        <w:t>two hundred (</w:t>
      </w:r>
      <w:r w:rsidRPr="001D4B2E">
        <w:t>200</w:t>
      </w:r>
      <w:r w:rsidR="00CA41CD" w:rsidRPr="001D4B2E">
        <w:t>)</w:t>
      </w:r>
      <w:r w:rsidRPr="001D4B2E">
        <w:t xml:space="preserve"> cartons of glass blocks and the</w:t>
      </w:r>
      <w:r w:rsidR="00CA41CD" w:rsidRPr="001D4B2E">
        <w:t xml:space="preserve">y </w:t>
      </w:r>
      <w:r w:rsidRPr="001D4B2E">
        <w:t xml:space="preserve">were released </w:t>
      </w:r>
      <w:r w:rsidR="00CA41CD" w:rsidRPr="001D4B2E">
        <w:t>from</w:t>
      </w:r>
      <w:r w:rsidRPr="001D4B2E">
        <w:t xml:space="preserve"> the defendants I</w:t>
      </w:r>
      <w:r w:rsidR="00CA41CD" w:rsidRPr="001D4B2E">
        <w:t xml:space="preserve">nland </w:t>
      </w:r>
      <w:r w:rsidRPr="001D4B2E">
        <w:t>C</w:t>
      </w:r>
      <w:r w:rsidR="00CA41CD" w:rsidRPr="001D4B2E">
        <w:t xml:space="preserve">ontainer </w:t>
      </w:r>
      <w:r w:rsidRPr="001D4B2E">
        <w:t>D</w:t>
      </w:r>
      <w:r w:rsidR="00CA41CD" w:rsidRPr="001D4B2E">
        <w:t>epot (ICD)</w:t>
      </w:r>
      <w:r w:rsidRPr="001D4B2E">
        <w:t xml:space="preserve"> </w:t>
      </w:r>
      <w:r w:rsidR="00CA41CD" w:rsidRPr="001D4B2E">
        <w:t>ware</w:t>
      </w:r>
      <w:r w:rsidRPr="001D4B2E">
        <w:t xml:space="preserve">house </w:t>
      </w:r>
      <w:r w:rsidR="00CA41CD" w:rsidRPr="001D4B2E">
        <w:t xml:space="preserve">bond </w:t>
      </w:r>
      <w:r w:rsidRPr="001D4B2E">
        <w:t xml:space="preserve">in the presence of </w:t>
      </w:r>
      <w:r w:rsidR="00CA41CD" w:rsidRPr="001D4B2E">
        <w:t xml:space="preserve">a clearing agent and </w:t>
      </w:r>
      <w:r w:rsidRPr="001D4B2E">
        <w:t xml:space="preserve">Uganda Revenue Authority </w:t>
      </w:r>
      <w:r w:rsidR="00CA41CD" w:rsidRPr="001D4B2E">
        <w:t>o</w:t>
      </w:r>
      <w:r w:rsidRPr="001D4B2E">
        <w:t>fficials</w:t>
      </w:r>
      <w:r w:rsidR="00CA41CD" w:rsidRPr="001D4B2E">
        <w:t>. The goods were then delivered</w:t>
      </w:r>
      <w:r w:rsidRPr="001D4B2E">
        <w:t xml:space="preserve"> by the</w:t>
      </w:r>
      <w:r w:rsidR="00CA41CD" w:rsidRPr="001D4B2E">
        <w:t xml:space="preserve"> defendants to the plaintiff’s w</w:t>
      </w:r>
      <w:r w:rsidRPr="001D4B2E">
        <w:t>arehouse along Bombo Road</w:t>
      </w:r>
      <w:r w:rsidR="00CA41CD" w:rsidRPr="001D4B2E">
        <w:t>, Kampala</w:t>
      </w:r>
      <w:r w:rsidRPr="001D4B2E">
        <w:t xml:space="preserve"> </w:t>
      </w:r>
      <w:r w:rsidR="00CA41CD" w:rsidRPr="001D4B2E">
        <w:t>to the plaintiffs store keeper with t</w:t>
      </w:r>
      <w:r w:rsidRPr="001D4B2E">
        <w:t xml:space="preserve">he rest of the plaintiffs </w:t>
      </w:r>
      <w:r w:rsidR="00CA41CD" w:rsidRPr="001D4B2E">
        <w:t xml:space="preserve">stated </w:t>
      </w:r>
      <w:r w:rsidRPr="001D4B2E">
        <w:t xml:space="preserve">uncleared goods </w:t>
      </w:r>
      <w:r w:rsidR="00CA41CD" w:rsidRPr="001D4B2E">
        <w:t xml:space="preserve">remaining at the defendant’s warehouse in bond. The plaintiff states that the remaining </w:t>
      </w:r>
      <w:r w:rsidR="00C82FCE" w:rsidRPr="001D4B2E">
        <w:t>goods could</w:t>
      </w:r>
      <w:r w:rsidR="00267E74" w:rsidRPr="001D4B2E">
        <w:t xml:space="preserve"> not be traced from </w:t>
      </w:r>
      <w:r w:rsidR="00CA41CD" w:rsidRPr="001D4B2E">
        <w:t xml:space="preserve">the </w:t>
      </w:r>
      <w:r w:rsidR="005A71E5" w:rsidRPr="001D4B2E">
        <w:t>defendant’s</w:t>
      </w:r>
      <w:r w:rsidR="00CA41CD" w:rsidRPr="001D4B2E">
        <w:t xml:space="preserve"> bonded ware</w:t>
      </w:r>
      <w:r w:rsidRPr="001D4B2E">
        <w:t>house whe</w:t>
      </w:r>
      <w:r w:rsidR="00CA41CD" w:rsidRPr="001D4B2E">
        <w:t xml:space="preserve">n it </w:t>
      </w:r>
      <w:r w:rsidR="00267E74" w:rsidRPr="001D4B2E">
        <w:t xml:space="preserve">went to collect them later with </w:t>
      </w:r>
      <w:r w:rsidR="00CA41CD" w:rsidRPr="001D4B2E">
        <w:t xml:space="preserve">the </w:t>
      </w:r>
      <w:r w:rsidR="00267E74" w:rsidRPr="001D4B2E">
        <w:t xml:space="preserve">defendant stating that it </w:t>
      </w:r>
      <w:r w:rsidR="00C82FCE" w:rsidRPr="001D4B2E">
        <w:t>had delivered</w:t>
      </w:r>
      <w:r w:rsidRPr="001D4B2E">
        <w:t xml:space="preserve"> the whole consignment in both containers based on two delivery notes.</w:t>
      </w:r>
      <w:r w:rsidR="005A71E5" w:rsidRPr="001D4B2E">
        <w:t xml:space="preserve"> </w:t>
      </w:r>
      <w:r w:rsidR="00C37F7B" w:rsidRPr="001D4B2E">
        <w:t xml:space="preserve">The plaintiff insists that it did not receive the remaining goods in question and thus sued the defendant for the recovery of the same which the defendant </w:t>
      </w:r>
      <w:r w:rsidR="004813A2" w:rsidRPr="001D4B2E">
        <w:t>denied and</w:t>
      </w:r>
      <w:r w:rsidR="00C37F7B" w:rsidRPr="001D4B2E">
        <w:t xml:space="preserve"> indeed counterclaimed against the plaintiff for penalty taxes imposed upon it by URA for goods which was stated to have left the defendants warehouse un accustomed.</w:t>
      </w:r>
    </w:p>
    <w:p w:rsidR="00855894" w:rsidRPr="001D4B2E" w:rsidRDefault="00855894" w:rsidP="00AC5362">
      <w:pPr>
        <w:spacing w:line="480" w:lineRule="auto"/>
        <w:jc w:val="both"/>
      </w:pPr>
      <w:r w:rsidRPr="001D4B2E">
        <w:t xml:space="preserve">The </w:t>
      </w:r>
      <w:r w:rsidR="004813A2" w:rsidRPr="001D4B2E">
        <w:t xml:space="preserve">defendant denies the plaintiff’s claims but admits that in </w:t>
      </w:r>
      <w:r w:rsidR="00C82FCE" w:rsidRPr="001D4B2E">
        <w:t xml:space="preserve">the year 2008 </w:t>
      </w:r>
      <w:r w:rsidRPr="001D4B2E">
        <w:t xml:space="preserve">the plaintiff </w:t>
      </w:r>
      <w:r w:rsidR="00C82FCE" w:rsidRPr="001D4B2E">
        <w:t>did import</w:t>
      </w:r>
      <w:r w:rsidRPr="001D4B2E">
        <w:t xml:space="preserve"> dutiable 25 crates of granite tiles and 1450 cartons of glass blocks</w:t>
      </w:r>
      <w:r w:rsidR="00C82FCE" w:rsidRPr="001D4B2E">
        <w:t xml:space="preserve"> in the mentioned</w:t>
      </w:r>
      <w:r w:rsidRPr="001D4B2E">
        <w:t xml:space="preserve"> containers </w:t>
      </w:r>
      <w:r w:rsidR="00C82FCE" w:rsidRPr="001D4B2E">
        <w:t>which on arrival in Kampala</w:t>
      </w:r>
      <w:r w:rsidRPr="001D4B2E">
        <w:t xml:space="preserve"> were routed to </w:t>
      </w:r>
      <w:r w:rsidR="00C82FCE" w:rsidRPr="001D4B2E">
        <w:t>its customs bonded warehouse/I</w:t>
      </w:r>
      <w:r w:rsidRPr="001D4B2E">
        <w:t>nland Container Depot (ICD) at Nakawa. Th</w:t>
      </w:r>
      <w:r w:rsidR="00C82FCE" w:rsidRPr="001D4B2E">
        <w:t>at during the process of warehousing, the Plaintiff requested the D</w:t>
      </w:r>
      <w:r w:rsidRPr="001D4B2E">
        <w:t xml:space="preserve">efendant </w:t>
      </w:r>
      <w:r w:rsidR="00C82FCE" w:rsidRPr="001D4B2E">
        <w:t>to apply to Uganda R</w:t>
      </w:r>
      <w:r w:rsidRPr="001D4B2E">
        <w:t xml:space="preserve">evenue Authority (URA) to allow </w:t>
      </w:r>
      <w:r w:rsidR="00C82FCE" w:rsidRPr="001D4B2E">
        <w:t xml:space="preserve">the goods to be </w:t>
      </w:r>
      <w:r w:rsidRPr="001D4B2E">
        <w:t xml:space="preserve">de-stuff </w:t>
      </w:r>
      <w:r w:rsidR="00C82FCE" w:rsidRPr="001D4B2E">
        <w:t xml:space="preserve">from </w:t>
      </w:r>
      <w:r w:rsidRPr="001D4B2E">
        <w:t>the containers to avoid incurring demurrage charges and this was allowed and the goods were removed from the containers and placed in the defendant’s transit shed ready to exit the</w:t>
      </w:r>
      <w:r w:rsidR="00C82FCE" w:rsidRPr="001D4B2E">
        <w:t xml:space="preserve"> defendant’s</w:t>
      </w:r>
      <w:r w:rsidRPr="001D4B2E">
        <w:t xml:space="preserve"> bond</w:t>
      </w:r>
      <w:r w:rsidR="00C82FCE" w:rsidRPr="001D4B2E">
        <w:t xml:space="preserve"> for in the meantime </w:t>
      </w:r>
      <w:r w:rsidRPr="001D4B2E">
        <w:t xml:space="preserve">the plaintiff was sorting out </w:t>
      </w:r>
      <w:r w:rsidR="00C82FCE" w:rsidRPr="001D4B2E">
        <w:t xml:space="preserve">its </w:t>
      </w:r>
      <w:r w:rsidRPr="001D4B2E">
        <w:t xml:space="preserve">tax appeal issues </w:t>
      </w:r>
      <w:r w:rsidR="00C82FCE" w:rsidRPr="001D4B2E">
        <w:lastRenderedPageBreak/>
        <w:t xml:space="preserve">concerning the goods </w:t>
      </w:r>
      <w:r w:rsidRPr="001D4B2E">
        <w:t>with URA.</w:t>
      </w:r>
      <w:r w:rsidR="00C82FCE" w:rsidRPr="001D4B2E">
        <w:t xml:space="preserve"> </w:t>
      </w:r>
      <w:r w:rsidR="00236B2C" w:rsidRPr="001D4B2E">
        <w:t>Subsequently the</w:t>
      </w:r>
      <w:r w:rsidRPr="001D4B2E">
        <w:t xml:space="preserve"> plaintiff </w:t>
      </w:r>
      <w:r w:rsidR="00C82FCE" w:rsidRPr="001D4B2E">
        <w:t xml:space="preserve">is said to have </w:t>
      </w:r>
      <w:r w:rsidRPr="001D4B2E">
        <w:t xml:space="preserve">paid taxes on </w:t>
      </w:r>
      <w:r w:rsidR="00C82FCE" w:rsidRPr="001D4B2E">
        <w:t>seven (</w:t>
      </w:r>
      <w:r w:rsidR="00236B2C" w:rsidRPr="001D4B2E">
        <w:t xml:space="preserve">7) </w:t>
      </w:r>
      <w:r w:rsidRPr="001D4B2E">
        <w:t xml:space="preserve">crates of tiles and </w:t>
      </w:r>
      <w:r w:rsidR="00236B2C" w:rsidRPr="001D4B2E">
        <w:t>on 200 cartons of glass blocks with the</w:t>
      </w:r>
      <w:r w:rsidRPr="001D4B2E">
        <w:t xml:space="preserve"> URA authoriz</w:t>
      </w:r>
      <w:r w:rsidR="00236B2C" w:rsidRPr="001D4B2E">
        <w:t xml:space="preserve">ing the </w:t>
      </w:r>
      <w:r w:rsidRPr="001D4B2E">
        <w:t xml:space="preserve">release of these particular quantities. </w:t>
      </w:r>
      <w:r w:rsidR="00236B2C" w:rsidRPr="001D4B2E">
        <w:t>But in the process,</w:t>
      </w:r>
      <w:r w:rsidRPr="001D4B2E">
        <w:t xml:space="preserve"> the defendant’s officials released the entire consignment of </w:t>
      </w:r>
      <w:r w:rsidR="00236B2C" w:rsidRPr="001D4B2E">
        <w:t>twenty five (</w:t>
      </w:r>
      <w:r w:rsidRPr="001D4B2E">
        <w:t>25</w:t>
      </w:r>
      <w:r w:rsidR="00236B2C" w:rsidRPr="001D4B2E">
        <w:t>)</w:t>
      </w:r>
      <w:r w:rsidRPr="001D4B2E">
        <w:t xml:space="preserve"> crates of tiles and 1450 cartons of glass blocks </w:t>
      </w:r>
      <w:r w:rsidR="00236B2C" w:rsidRPr="001D4B2E">
        <w:t xml:space="preserve">with </w:t>
      </w:r>
      <w:r w:rsidRPr="001D4B2E">
        <w:t>the plaintiff t</w:t>
      </w:r>
      <w:r w:rsidR="00236B2C" w:rsidRPr="001D4B2E">
        <w:t>a</w:t>
      </w:r>
      <w:r w:rsidRPr="001D4B2E">
        <w:t>k</w:t>
      </w:r>
      <w:r w:rsidR="00236B2C" w:rsidRPr="001D4B2E">
        <w:t>ing</w:t>
      </w:r>
      <w:r w:rsidRPr="001D4B2E">
        <w:t xml:space="preserve"> delivery of the whole lots on</w:t>
      </w:r>
      <w:r w:rsidR="00236B2C" w:rsidRPr="001D4B2E">
        <w:t xml:space="preserve"> the</w:t>
      </w:r>
      <w:r w:rsidRPr="001D4B2E">
        <w:t xml:space="preserve"> 23</w:t>
      </w:r>
      <w:r w:rsidR="00236B2C" w:rsidRPr="001D4B2E">
        <w:rPr>
          <w:vertAlign w:val="superscript"/>
        </w:rPr>
        <w:t>rd</w:t>
      </w:r>
      <w:r w:rsidR="00236B2C" w:rsidRPr="001D4B2E">
        <w:t xml:space="preserve"> day of December, </w:t>
      </w:r>
      <w:r w:rsidRPr="001D4B2E">
        <w:t xml:space="preserve">2008 and </w:t>
      </w:r>
      <w:r w:rsidR="00236B2C" w:rsidRPr="001D4B2E">
        <w:t xml:space="preserve">on the </w:t>
      </w:r>
      <w:r w:rsidRPr="001D4B2E">
        <w:t>8</w:t>
      </w:r>
      <w:r w:rsidR="00236B2C" w:rsidRPr="001D4B2E">
        <w:rPr>
          <w:vertAlign w:val="superscript"/>
        </w:rPr>
        <w:t>th</w:t>
      </w:r>
      <w:r w:rsidR="00236B2C" w:rsidRPr="001D4B2E">
        <w:t xml:space="preserve"> day of January, </w:t>
      </w:r>
      <w:r w:rsidRPr="001D4B2E">
        <w:t>2009 respectively. Th</w:t>
      </w:r>
      <w:r w:rsidR="00236B2C" w:rsidRPr="001D4B2E">
        <w:t xml:space="preserve">e </w:t>
      </w:r>
      <w:r w:rsidRPr="001D4B2E">
        <w:t xml:space="preserve">plaintiff </w:t>
      </w:r>
      <w:r w:rsidR="00236B2C" w:rsidRPr="001D4B2E">
        <w:t>thus took all the goods including</w:t>
      </w:r>
      <w:r w:rsidRPr="001D4B2E">
        <w:t xml:space="preserve"> </w:t>
      </w:r>
      <w:r w:rsidR="00236B2C" w:rsidRPr="001D4B2E">
        <w:t xml:space="preserve">those </w:t>
      </w:r>
      <w:r w:rsidRPr="001D4B2E">
        <w:t>had not been tax cleared by URA</w:t>
      </w:r>
      <w:r w:rsidR="00236B2C" w:rsidRPr="001D4B2E">
        <w:t>.</w:t>
      </w:r>
      <w:r w:rsidR="005A71E5" w:rsidRPr="001D4B2E">
        <w:t xml:space="preserve"> </w:t>
      </w:r>
      <w:r w:rsidR="005E7DE6" w:rsidRPr="001D4B2E">
        <w:t>T</w:t>
      </w:r>
      <w:r w:rsidRPr="001D4B2E">
        <w:t xml:space="preserve">wo years and </w:t>
      </w:r>
      <w:r w:rsidR="005E7DE6" w:rsidRPr="001D4B2E">
        <w:t>seven (</w:t>
      </w:r>
      <w:r w:rsidRPr="001D4B2E">
        <w:t>7</w:t>
      </w:r>
      <w:r w:rsidR="005E7DE6" w:rsidRPr="001D4B2E">
        <w:t>)</w:t>
      </w:r>
      <w:r w:rsidRPr="001D4B2E">
        <w:t xml:space="preserve"> months</w:t>
      </w:r>
      <w:r w:rsidR="005E7DE6" w:rsidRPr="001D4B2E">
        <w:t xml:space="preserve"> </w:t>
      </w:r>
      <w:r w:rsidR="00B629DB" w:rsidRPr="001D4B2E">
        <w:t>later the</w:t>
      </w:r>
      <w:r w:rsidR="005E7DE6" w:rsidRPr="001D4B2E">
        <w:t xml:space="preserve"> </w:t>
      </w:r>
      <w:r w:rsidRPr="001D4B2E">
        <w:t xml:space="preserve">URA carried out a post clearance audit on the plaintiff’s tax transaction in </w:t>
      </w:r>
      <w:r w:rsidR="005E7DE6" w:rsidRPr="001D4B2E">
        <w:t xml:space="preserve">regards to entry No. S64727/18.12.2008 and </w:t>
      </w:r>
      <w:r w:rsidRPr="001D4B2E">
        <w:t xml:space="preserve">URA </w:t>
      </w:r>
      <w:r w:rsidR="005E7DE6" w:rsidRPr="001D4B2E">
        <w:t xml:space="preserve">found </w:t>
      </w:r>
      <w:r w:rsidRPr="001D4B2E">
        <w:t xml:space="preserve"> that </w:t>
      </w:r>
      <w:r w:rsidR="005E7DE6" w:rsidRPr="001D4B2E">
        <w:t>a total of eighteen (</w:t>
      </w:r>
      <w:r w:rsidRPr="001D4B2E">
        <w:t>18</w:t>
      </w:r>
      <w:r w:rsidR="005E7DE6" w:rsidRPr="001D4B2E">
        <w:t>)</w:t>
      </w:r>
      <w:r w:rsidRPr="001D4B2E">
        <w:t xml:space="preserve"> crates of tiles and 1250 cartons of glass blocks had exited the defendant’s bonded warehouse without payment of due taxes.</w:t>
      </w:r>
      <w:r w:rsidR="005E7DE6" w:rsidRPr="001D4B2E">
        <w:t xml:space="preserve"> The </w:t>
      </w:r>
      <w:r w:rsidRPr="001D4B2E">
        <w:t xml:space="preserve">URA </w:t>
      </w:r>
      <w:r w:rsidR="005E7DE6" w:rsidRPr="001D4B2E">
        <w:t xml:space="preserve">then </w:t>
      </w:r>
      <w:r w:rsidRPr="001D4B2E">
        <w:t xml:space="preserve">penalized the defendant </w:t>
      </w:r>
      <w:r w:rsidR="005E7DE6" w:rsidRPr="001D4B2E">
        <w:t xml:space="preserve">since it was the owner of the </w:t>
      </w:r>
      <w:r w:rsidRPr="001D4B2E">
        <w:t xml:space="preserve"> licensed </w:t>
      </w:r>
      <w:r w:rsidR="005E7DE6" w:rsidRPr="001D4B2E">
        <w:t xml:space="preserve">bonded warehouse from which the goods left not taxed </w:t>
      </w:r>
      <w:r w:rsidRPr="001D4B2E">
        <w:t xml:space="preserve">by making </w:t>
      </w:r>
      <w:r w:rsidR="005E7DE6" w:rsidRPr="001D4B2E">
        <w:t xml:space="preserve">the defendant to </w:t>
      </w:r>
      <w:r w:rsidRPr="001D4B2E">
        <w:t xml:space="preserve">pay the </w:t>
      </w:r>
      <w:r w:rsidR="005E7DE6" w:rsidRPr="001D4B2E">
        <w:t xml:space="preserve">equivalent </w:t>
      </w:r>
      <w:r w:rsidRPr="001D4B2E">
        <w:t xml:space="preserve">tax liability of Uganda </w:t>
      </w:r>
      <w:r w:rsidR="005E7DE6" w:rsidRPr="001D4B2E">
        <w:t>Shs</w:t>
      </w:r>
      <w:r w:rsidRPr="001D4B2E">
        <w:t xml:space="preserve">. 28,736,300/= </w:t>
      </w:r>
      <w:r w:rsidR="005E7DE6" w:rsidRPr="001D4B2E">
        <w:t>for those goods which the defendant paid on the 12</w:t>
      </w:r>
      <w:r w:rsidR="005E7DE6" w:rsidRPr="001D4B2E">
        <w:rPr>
          <w:vertAlign w:val="superscript"/>
        </w:rPr>
        <w:t>th</w:t>
      </w:r>
      <w:r w:rsidR="005E7DE6" w:rsidRPr="001D4B2E">
        <w:t xml:space="preserve"> day of August, </w:t>
      </w:r>
      <w:r w:rsidRPr="001D4B2E">
        <w:t xml:space="preserve"> 2011.</w:t>
      </w:r>
    </w:p>
    <w:p w:rsidR="00855894" w:rsidRPr="001D4B2E" w:rsidRDefault="005E7DE6" w:rsidP="00AC5362">
      <w:pPr>
        <w:spacing w:line="480" w:lineRule="auto"/>
        <w:jc w:val="both"/>
      </w:pPr>
      <w:r w:rsidRPr="001D4B2E">
        <w:t xml:space="preserve">The </w:t>
      </w:r>
      <w:r w:rsidR="00855894" w:rsidRPr="001D4B2E">
        <w:t xml:space="preserve">URA tried to make the defendant pay a further sum of Shs 40,840,240 in respect of 1250 cartons of glass blocks but </w:t>
      </w:r>
      <w:r w:rsidRPr="001D4B2E">
        <w:t xml:space="preserve">later </w:t>
      </w:r>
      <w:r w:rsidR="00855894" w:rsidRPr="001D4B2E">
        <w:t>abandoned this claim after the defendant</w:t>
      </w:r>
      <w:r w:rsidRPr="001D4B2E">
        <w:t xml:space="preserve"> is said to have showed</w:t>
      </w:r>
      <w:r w:rsidR="00855894" w:rsidRPr="001D4B2E">
        <w:t xml:space="preserve"> </w:t>
      </w:r>
      <w:r w:rsidRPr="001D4B2E">
        <w:t xml:space="preserve">to the </w:t>
      </w:r>
      <w:r w:rsidR="00855894" w:rsidRPr="001D4B2E">
        <w:t xml:space="preserve">URA that </w:t>
      </w:r>
      <w:r w:rsidRPr="001D4B2E">
        <w:t xml:space="preserve">it was the URA </w:t>
      </w:r>
      <w:r w:rsidR="00855894" w:rsidRPr="001D4B2E">
        <w:t xml:space="preserve">own officer, </w:t>
      </w:r>
      <w:r w:rsidRPr="001D4B2E">
        <w:t xml:space="preserve">a one </w:t>
      </w:r>
      <w:r w:rsidR="00855894" w:rsidRPr="001D4B2E">
        <w:t xml:space="preserve">Mr. Ndozireho, </w:t>
      </w:r>
      <w:r w:rsidRPr="001D4B2E">
        <w:t xml:space="preserve">who then </w:t>
      </w:r>
      <w:r w:rsidR="00855894" w:rsidRPr="001D4B2E">
        <w:t>resident a</w:t>
      </w:r>
      <w:r w:rsidRPr="001D4B2E">
        <w:t>t the defendant’s warehouse was the one who had actually</w:t>
      </w:r>
      <w:r w:rsidR="00855894" w:rsidRPr="001D4B2E">
        <w:t xml:space="preserve"> authorized the exit of the entire gross mass of the 1450 cartons of glass blocks.</w:t>
      </w:r>
      <w:r w:rsidRPr="001D4B2E">
        <w:t xml:space="preserve"> Thereafter, t</w:t>
      </w:r>
      <w:r w:rsidR="00855894" w:rsidRPr="001D4B2E">
        <w:t xml:space="preserve">he defendant raised a tax invoice </w:t>
      </w:r>
      <w:r w:rsidRPr="001D4B2E">
        <w:t>for</w:t>
      </w:r>
      <w:r w:rsidR="00855894" w:rsidRPr="001D4B2E">
        <w:t xml:space="preserve"> Uganda Shs 28,736,300/= </w:t>
      </w:r>
      <w:r w:rsidRPr="001D4B2E">
        <w:t>to</w:t>
      </w:r>
      <w:r w:rsidR="00855894" w:rsidRPr="001D4B2E">
        <w:t xml:space="preserve"> the plaintiff for reimbursement of the taxes on tiles </w:t>
      </w:r>
      <w:r w:rsidR="005655A2" w:rsidRPr="001D4B2E">
        <w:t>which it had paid</w:t>
      </w:r>
      <w:r w:rsidR="00855894" w:rsidRPr="001D4B2E">
        <w:t xml:space="preserve"> to URA. </w:t>
      </w:r>
      <w:r w:rsidR="005655A2" w:rsidRPr="001D4B2E">
        <w:t xml:space="preserve">But that strangely enough after all </w:t>
      </w:r>
      <w:r w:rsidR="00B629DB" w:rsidRPr="001D4B2E">
        <w:t>this period</w:t>
      </w:r>
      <w:r w:rsidR="005655A2" w:rsidRPr="001D4B2E">
        <w:t>, that is after</w:t>
      </w:r>
      <w:r w:rsidR="00855894" w:rsidRPr="001D4B2E">
        <w:t xml:space="preserve"> </w:t>
      </w:r>
      <w:r w:rsidR="005655A2" w:rsidRPr="001D4B2E">
        <w:t xml:space="preserve">the </w:t>
      </w:r>
      <w:r w:rsidR="00855894" w:rsidRPr="001D4B2E">
        <w:t xml:space="preserve">lapse of </w:t>
      </w:r>
      <w:r w:rsidR="005655A2" w:rsidRPr="001D4B2E">
        <w:t>two (</w:t>
      </w:r>
      <w:r w:rsidR="00855894" w:rsidRPr="001D4B2E">
        <w:t>2</w:t>
      </w:r>
      <w:r w:rsidR="005655A2" w:rsidRPr="001D4B2E">
        <w:t>)</w:t>
      </w:r>
      <w:r w:rsidR="00855894" w:rsidRPr="001D4B2E">
        <w:t xml:space="preserve"> years and </w:t>
      </w:r>
      <w:r w:rsidR="005655A2" w:rsidRPr="001D4B2E">
        <w:t>seven (</w:t>
      </w:r>
      <w:r w:rsidR="00855894" w:rsidRPr="001D4B2E">
        <w:t>7</w:t>
      </w:r>
      <w:r w:rsidR="005655A2" w:rsidRPr="001D4B2E">
        <w:t>)</w:t>
      </w:r>
      <w:r w:rsidR="00855894" w:rsidRPr="001D4B2E">
        <w:t xml:space="preserve"> months</w:t>
      </w:r>
      <w:r w:rsidR="005655A2" w:rsidRPr="001D4B2E">
        <w:t xml:space="preserve">, </w:t>
      </w:r>
      <w:r w:rsidR="00855894" w:rsidRPr="001D4B2E">
        <w:t xml:space="preserve">the plaintiff </w:t>
      </w:r>
      <w:r w:rsidR="005655A2" w:rsidRPr="001D4B2E">
        <w:t xml:space="preserve">instead </w:t>
      </w:r>
      <w:r w:rsidR="00855894" w:rsidRPr="001D4B2E">
        <w:t>demanding f</w:t>
      </w:r>
      <w:r w:rsidR="005655A2" w:rsidRPr="001D4B2E">
        <w:t>rom the defendant for its</w:t>
      </w:r>
      <w:r w:rsidR="00855894" w:rsidRPr="001D4B2E">
        <w:t xml:space="preserve"> </w:t>
      </w:r>
      <w:r w:rsidR="005655A2" w:rsidRPr="001D4B2E">
        <w:t xml:space="preserve">balance of </w:t>
      </w:r>
      <w:r w:rsidR="00855894" w:rsidRPr="001D4B2E">
        <w:t>retained cargo.</w:t>
      </w:r>
      <w:r w:rsidR="005A71E5" w:rsidRPr="001D4B2E">
        <w:t xml:space="preserve"> </w:t>
      </w:r>
      <w:r w:rsidR="005655A2" w:rsidRPr="001D4B2E">
        <w:t>T</w:t>
      </w:r>
      <w:r w:rsidR="00855894" w:rsidRPr="001D4B2E">
        <w:t>he defendant</w:t>
      </w:r>
      <w:r w:rsidR="005655A2" w:rsidRPr="001D4B2E">
        <w:t xml:space="preserve"> thus pointed to the plaintiff that it had received all the goods but the plaintiff could not relent and thus sued the defendant for the balance of the which the defendant state was </w:t>
      </w:r>
      <w:r w:rsidR="005655A2" w:rsidRPr="001D4B2E">
        <w:lastRenderedPageBreak/>
        <w:t>an</w:t>
      </w:r>
      <w:r w:rsidR="00855894" w:rsidRPr="001D4B2E">
        <w:t xml:space="preserve"> afterthought </w:t>
      </w:r>
      <w:r w:rsidR="005655A2" w:rsidRPr="001D4B2E">
        <w:t xml:space="preserve">for the goods had been wholly received by the Plaintiff who even knew that it had not paid taxes for the same after receiving them and went on to fabricate documents claiming it had not yet received the goods including forging the defendant’s stamps on order to avoid its obligation to refund the taxes paid on its behalf by the defendant for the goods which had left the warehouse un taxed. The plaintiff then sued the defendant upon failure to convince the defendant to release its balance of goods with the </w:t>
      </w:r>
      <w:r w:rsidR="00855894" w:rsidRPr="001D4B2E">
        <w:t xml:space="preserve">defendant </w:t>
      </w:r>
      <w:r w:rsidR="005655A2" w:rsidRPr="001D4B2E">
        <w:t xml:space="preserve">denying that it still had the goods which it state the plaintiff had received and consumed for which it was penalized by URA to pay its due tax and thus the defendant made </w:t>
      </w:r>
      <w:r w:rsidR="00855894" w:rsidRPr="001D4B2E">
        <w:t>counter</w:t>
      </w:r>
      <w:r w:rsidR="005655A2" w:rsidRPr="001D4B2E">
        <w:t xml:space="preserve"> claim</w:t>
      </w:r>
      <w:r w:rsidR="00855894" w:rsidRPr="001D4B2E">
        <w:t xml:space="preserve"> for the taxes paid on account of the plaintiff.</w:t>
      </w:r>
    </w:p>
    <w:p w:rsidR="005B5B1A" w:rsidRPr="001D4B2E" w:rsidRDefault="00BF5970" w:rsidP="00AC5362">
      <w:pPr>
        <w:pStyle w:val="ListParagraph"/>
        <w:numPr>
          <w:ilvl w:val="0"/>
          <w:numId w:val="6"/>
        </w:numPr>
        <w:spacing w:line="480" w:lineRule="auto"/>
        <w:jc w:val="both"/>
        <w:rPr>
          <w:b/>
          <w:u w:val="single"/>
        </w:rPr>
      </w:pPr>
      <w:r w:rsidRPr="001D4B2E">
        <w:rPr>
          <w:b/>
          <w:u w:val="single"/>
        </w:rPr>
        <w:t>The issues for trial:</w:t>
      </w:r>
    </w:p>
    <w:p w:rsidR="00BE52AB" w:rsidRPr="001D4B2E" w:rsidRDefault="00BE52AB" w:rsidP="00AC5362">
      <w:pPr>
        <w:spacing w:line="480" w:lineRule="auto"/>
        <w:jc w:val="both"/>
      </w:pPr>
      <w:r w:rsidRPr="001D4B2E">
        <w:t xml:space="preserve">At the beginning of the trial of this matter the parties agreed </w:t>
      </w:r>
      <w:r w:rsidR="006E17B4" w:rsidRPr="001D4B2E">
        <w:t xml:space="preserve">framed and agreed to the below </w:t>
      </w:r>
      <w:r w:rsidRPr="001D4B2E">
        <w:t xml:space="preserve">issues </w:t>
      </w:r>
      <w:r w:rsidR="006E17B4" w:rsidRPr="001D4B2E">
        <w:t xml:space="preserve">to be considered by the court for the resolution of the dispute between them. The issues are selves </w:t>
      </w:r>
      <w:r w:rsidRPr="001D4B2E">
        <w:t>for trial and set these out as follows:</w:t>
      </w:r>
    </w:p>
    <w:p w:rsidR="005B5B1A" w:rsidRPr="001D4B2E" w:rsidRDefault="005B5B1A" w:rsidP="00AC5362">
      <w:pPr>
        <w:pStyle w:val="ListParagraph"/>
        <w:numPr>
          <w:ilvl w:val="0"/>
          <w:numId w:val="7"/>
        </w:numPr>
        <w:spacing w:line="480" w:lineRule="auto"/>
        <w:jc w:val="both"/>
      </w:pPr>
      <w:r w:rsidRPr="001D4B2E">
        <w:t>Whether the plaintiff received the entire consignment of 25 crates of granite tiles and 1450 cartons of glass blocks from the defendant</w:t>
      </w:r>
      <w:r w:rsidR="00C97DCF" w:rsidRPr="001D4B2E">
        <w:t>.</w:t>
      </w:r>
    </w:p>
    <w:p w:rsidR="00C97DCF" w:rsidRPr="001D4B2E" w:rsidRDefault="00C97DCF" w:rsidP="00AC5362">
      <w:pPr>
        <w:pStyle w:val="ListParagraph"/>
        <w:numPr>
          <w:ilvl w:val="0"/>
          <w:numId w:val="7"/>
        </w:numPr>
        <w:spacing w:line="480" w:lineRule="auto"/>
        <w:jc w:val="both"/>
      </w:pPr>
      <w:r w:rsidRPr="001D4B2E">
        <w:t>What are the remedies available to the parties in the main suit and the counter claim?</w:t>
      </w:r>
    </w:p>
    <w:p w:rsidR="00855894" w:rsidRDefault="00BE52AB" w:rsidP="00AC5362">
      <w:pPr>
        <w:spacing w:line="480" w:lineRule="auto"/>
        <w:jc w:val="both"/>
      </w:pPr>
      <w:r w:rsidRPr="001D4B2E">
        <w:t xml:space="preserve">The issues </w:t>
      </w:r>
      <w:r w:rsidR="00B629DB" w:rsidRPr="001D4B2E">
        <w:t>raised are resolved as below as follows.</w:t>
      </w:r>
      <w:r w:rsidRPr="001D4B2E">
        <w:t xml:space="preserve"> </w:t>
      </w:r>
    </w:p>
    <w:p w:rsidR="001D4B2E" w:rsidRPr="001D4B2E" w:rsidRDefault="001D4B2E" w:rsidP="00AC5362">
      <w:pPr>
        <w:spacing w:line="480" w:lineRule="auto"/>
        <w:jc w:val="both"/>
      </w:pPr>
    </w:p>
    <w:p w:rsidR="00BE52AB" w:rsidRPr="001D4B2E" w:rsidRDefault="00BE52AB" w:rsidP="00E607B1">
      <w:pPr>
        <w:pStyle w:val="ListParagraph"/>
        <w:numPr>
          <w:ilvl w:val="0"/>
          <w:numId w:val="6"/>
        </w:numPr>
        <w:spacing w:line="480" w:lineRule="auto"/>
        <w:jc w:val="both"/>
        <w:rPr>
          <w:b/>
          <w:u w:val="single"/>
        </w:rPr>
      </w:pPr>
      <w:r w:rsidRPr="001D4B2E">
        <w:rPr>
          <w:b/>
          <w:u w:val="single"/>
        </w:rPr>
        <w:t>Whether the plaintiff received the entire consignment of 25 crates of granite tiles and 1450 cartons of glass blocks from the defendant:</w:t>
      </w:r>
    </w:p>
    <w:p w:rsidR="00C97DCF" w:rsidRDefault="00B629DB" w:rsidP="00AC5362">
      <w:pPr>
        <w:spacing w:line="480" w:lineRule="auto"/>
        <w:jc w:val="both"/>
      </w:pPr>
      <w:r w:rsidRPr="001D4B2E">
        <w:t>In the first place, t</w:t>
      </w:r>
      <w:r w:rsidR="006E17B4" w:rsidRPr="001D4B2E">
        <w:t xml:space="preserve">he parties do agree as a matter of fact that </w:t>
      </w:r>
      <w:r w:rsidR="00C97DCF" w:rsidRPr="001D4B2E">
        <w:t xml:space="preserve">the defendant was contracted by the plaintiff to transport and warehouse </w:t>
      </w:r>
      <w:r w:rsidR="006E17B4" w:rsidRPr="001D4B2E">
        <w:t xml:space="preserve">twenty five </w:t>
      </w:r>
      <w:r w:rsidRPr="001D4B2E">
        <w:t>(25</w:t>
      </w:r>
      <w:r w:rsidR="006E17B4" w:rsidRPr="001D4B2E">
        <w:t>) crates of granite tiles</w:t>
      </w:r>
      <w:r w:rsidR="00C97DCF" w:rsidRPr="001D4B2E">
        <w:t xml:space="preserve"> and </w:t>
      </w:r>
      <w:r w:rsidR="006E17B4" w:rsidRPr="001D4B2E">
        <w:t>one thousand four hundred fifty (</w:t>
      </w:r>
      <w:r w:rsidR="00C97DCF" w:rsidRPr="001D4B2E">
        <w:t>1450</w:t>
      </w:r>
      <w:r w:rsidR="006E17B4" w:rsidRPr="001D4B2E">
        <w:t xml:space="preserve">) cartons of glass blocks upon their arrival in the country pending the </w:t>
      </w:r>
      <w:r w:rsidR="00C97DCF" w:rsidRPr="001D4B2E">
        <w:t>pa</w:t>
      </w:r>
      <w:r w:rsidR="006E17B4" w:rsidRPr="001D4B2E">
        <w:t>yment of taxes by the plaintiff</w:t>
      </w:r>
      <w:r w:rsidR="00C97DCF" w:rsidRPr="001D4B2E">
        <w:t xml:space="preserve"> and the </w:t>
      </w:r>
      <w:r w:rsidR="006E17B4" w:rsidRPr="001D4B2E">
        <w:t xml:space="preserve">goods being </w:t>
      </w:r>
      <w:r w:rsidR="00C97DCF" w:rsidRPr="001D4B2E">
        <w:t>de-stuffed from the conta</w:t>
      </w:r>
      <w:r w:rsidR="006E17B4" w:rsidRPr="001D4B2E">
        <w:t xml:space="preserve">iners and </w:t>
      </w:r>
      <w:r w:rsidR="006E17B4" w:rsidRPr="001D4B2E">
        <w:lastRenderedPageBreak/>
        <w:t>ware</w:t>
      </w:r>
      <w:r w:rsidR="00C97DCF" w:rsidRPr="001D4B2E">
        <w:t>housed at the defendants ICD premises. The</w:t>
      </w:r>
      <w:r w:rsidR="006E17B4" w:rsidRPr="001D4B2E">
        <w:t>se are facts as seen from</w:t>
      </w:r>
      <w:r w:rsidR="00C97DCF" w:rsidRPr="001D4B2E">
        <w:t xml:space="preserve"> document</w:t>
      </w:r>
      <w:r w:rsidR="006E17B4" w:rsidRPr="001D4B2E">
        <w:t xml:space="preserve">ary </w:t>
      </w:r>
      <w:r w:rsidR="00C97DCF" w:rsidRPr="001D4B2E">
        <w:t>Exhibits P1, P2, P3, P4, P5, P6, P7 and P8</w:t>
      </w:r>
      <w:r w:rsidR="006E17B4" w:rsidRPr="001D4B2E">
        <w:t>. Both parties rely on the same</w:t>
      </w:r>
      <w:r w:rsidR="00C97DCF" w:rsidRPr="001D4B2E">
        <w:t xml:space="preserve"> documents </w:t>
      </w:r>
      <w:r w:rsidR="006E17B4" w:rsidRPr="001D4B2E">
        <w:t xml:space="preserve">in this matter and is not even disputed by the representative of the defendants who testified in court. </w:t>
      </w:r>
      <w:r w:rsidR="00E607B1" w:rsidRPr="001D4B2E">
        <w:t xml:space="preserve"> </w:t>
      </w:r>
      <w:r w:rsidRPr="001D4B2E">
        <w:t>T</w:t>
      </w:r>
      <w:r w:rsidR="00C97DCF" w:rsidRPr="001D4B2E">
        <w:t xml:space="preserve">he </w:t>
      </w:r>
      <w:r w:rsidR="00E607B1" w:rsidRPr="001D4B2E">
        <w:t>bone</w:t>
      </w:r>
      <w:r w:rsidR="006E17B4" w:rsidRPr="001D4B2E">
        <w:t xml:space="preserve"> of </w:t>
      </w:r>
      <w:r w:rsidR="004C61DE" w:rsidRPr="001D4B2E">
        <w:t>contention is</w:t>
      </w:r>
      <w:r w:rsidR="006E17B4" w:rsidRPr="001D4B2E">
        <w:t>,</w:t>
      </w:r>
      <w:r w:rsidR="004C61DE" w:rsidRPr="001D4B2E">
        <w:t xml:space="preserve"> </w:t>
      </w:r>
      <w:r w:rsidR="00C97DCF" w:rsidRPr="001D4B2E">
        <w:t>h</w:t>
      </w:r>
      <w:r w:rsidR="006E17B4" w:rsidRPr="001D4B2E">
        <w:t>owever,</w:t>
      </w:r>
      <w:r w:rsidR="004C61DE" w:rsidRPr="001D4B2E">
        <w:t xml:space="preserve"> </w:t>
      </w:r>
      <w:r w:rsidR="006E17B4" w:rsidRPr="001D4B2E">
        <w:t>whether</w:t>
      </w:r>
      <w:r w:rsidR="004C61DE" w:rsidRPr="001D4B2E">
        <w:t xml:space="preserve"> as </w:t>
      </w:r>
      <w:r w:rsidR="00C97DCF" w:rsidRPr="001D4B2E">
        <w:t>aver</w:t>
      </w:r>
      <w:r w:rsidR="004C61DE" w:rsidRPr="001D4B2E">
        <w:t xml:space="preserve">red by the plaintiff it </w:t>
      </w:r>
      <w:r w:rsidR="00C97DCF" w:rsidRPr="001D4B2E">
        <w:t xml:space="preserve">only received </w:t>
      </w:r>
      <w:r w:rsidR="004C61DE" w:rsidRPr="001D4B2E">
        <w:t>seven (</w:t>
      </w:r>
      <w:r w:rsidR="00C97DCF" w:rsidRPr="001D4B2E">
        <w:t>7</w:t>
      </w:r>
      <w:r w:rsidR="004C61DE" w:rsidRPr="001D4B2E">
        <w:t>)</w:t>
      </w:r>
      <w:r w:rsidR="00C97DCF" w:rsidRPr="001D4B2E">
        <w:t xml:space="preserve"> crates granite titles and </w:t>
      </w:r>
      <w:r w:rsidR="004C61DE" w:rsidRPr="001D4B2E">
        <w:t>two hundred (</w:t>
      </w:r>
      <w:r w:rsidR="00C97DCF" w:rsidRPr="001D4B2E">
        <w:t>200</w:t>
      </w:r>
      <w:r w:rsidR="004C61DE" w:rsidRPr="001D4B2E">
        <w:t>)</w:t>
      </w:r>
      <w:r w:rsidR="00C97DCF" w:rsidRPr="001D4B2E">
        <w:t xml:space="preserve"> cartons of glass blocks which </w:t>
      </w:r>
      <w:r w:rsidR="004C61DE" w:rsidRPr="001D4B2E">
        <w:t xml:space="preserve">was </w:t>
      </w:r>
      <w:r w:rsidR="00C97DCF" w:rsidRPr="001D4B2E">
        <w:t xml:space="preserve">cleared and </w:t>
      </w:r>
      <w:r w:rsidR="004C61DE" w:rsidRPr="001D4B2E">
        <w:t>for which taxes were paid leaving a balance of the consignment in the custody of the defendant which the defendant denies indicating that the</w:t>
      </w:r>
      <w:r w:rsidR="00C97DCF" w:rsidRPr="001D4B2E">
        <w:t xml:space="preserve"> whole consignment of </w:t>
      </w:r>
      <w:r w:rsidR="004C61DE" w:rsidRPr="001D4B2E">
        <w:t>twenty (</w:t>
      </w:r>
      <w:r w:rsidR="00C97DCF" w:rsidRPr="001D4B2E">
        <w:t>25</w:t>
      </w:r>
      <w:r w:rsidR="004C61DE" w:rsidRPr="001D4B2E">
        <w:t>)</w:t>
      </w:r>
      <w:r w:rsidR="00C97DCF" w:rsidRPr="001D4B2E">
        <w:t xml:space="preserve"> crates of granite tiles and </w:t>
      </w:r>
      <w:r w:rsidR="004C61DE" w:rsidRPr="001D4B2E">
        <w:t>one thousand four hundred fifty (</w:t>
      </w:r>
      <w:r w:rsidR="00C97DCF" w:rsidRPr="001D4B2E">
        <w:t>1450</w:t>
      </w:r>
      <w:r w:rsidR="004C61DE" w:rsidRPr="001D4B2E">
        <w:t>)</w:t>
      </w:r>
      <w:r w:rsidR="00C97DCF" w:rsidRPr="001D4B2E">
        <w:t xml:space="preserve"> cartons of glass blocks </w:t>
      </w:r>
      <w:r w:rsidR="004C61DE" w:rsidRPr="001D4B2E">
        <w:t>were mistakenly delivered to the plaintiff</w:t>
      </w:r>
      <w:r w:rsidR="00C97DCF" w:rsidRPr="001D4B2E">
        <w:t>.</w:t>
      </w:r>
    </w:p>
    <w:p w:rsidR="001D4B2E" w:rsidRPr="001D4B2E" w:rsidRDefault="001D4B2E" w:rsidP="00AC5362">
      <w:pPr>
        <w:spacing w:line="480" w:lineRule="auto"/>
        <w:jc w:val="both"/>
      </w:pPr>
    </w:p>
    <w:p w:rsidR="008019E4" w:rsidRDefault="005D5D1E" w:rsidP="00AC5362">
      <w:pPr>
        <w:spacing w:line="480" w:lineRule="auto"/>
        <w:jc w:val="both"/>
      </w:pPr>
      <w:r w:rsidRPr="001D4B2E">
        <w:t xml:space="preserve">In respect to this, the plaintiff reiterated that </w:t>
      </w:r>
      <w:r w:rsidR="00C97DCF" w:rsidRPr="001D4B2E">
        <w:t>th</w:t>
      </w:r>
      <w:r w:rsidRPr="001D4B2E">
        <w:t xml:space="preserve">e </w:t>
      </w:r>
      <w:r w:rsidR="00C97DCF" w:rsidRPr="001D4B2E">
        <w:t xml:space="preserve">process </w:t>
      </w:r>
      <w:r w:rsidRPr="001D4B2E">
        <w:t xml:space="preserve">of releasing goods from a bonded warehouse to the custody of an importer involved </w:t>
      </w:r>
      <w:r w:rsidR="00C97DCF" w:rsidRPr="001D4B2E">
        <w:t xml:space="preserve">two the clearing agent and the Uganda Revenue Authority officials </w:t>
      </w:r>
      <w:r w:rsidRPr="001D4B2E">
        <w:t xml:space="preserve">during which process the goods are </w:t>
      </w:r>
      <w:r w:rsidR="00C97DCF" w:rsidRPr="001D4B2E">
        <w:t>who declare</w:t>
      </w:r>
      <w:r w:rsidRPr="001D4B2E">
        <w:t>d</w:t>
      </w:r>
      <w:r w:rsidR="00C97DCF" w:rsidRPr="001D4B2E">
        <w:t>, inspect</w:t>
      </w:r>
      <w:r w:rsidRPr="001D4B2E">
        <w:t>ed</w:t>
      </w:r>
      <w:r w:rsidR="00C97DCF" w:rsidRPr="001D4B2E">
        <w:t>, assess</w:t>
      </w:r>
      <w:r w:rsidRPr="001D4B2E">
        <w:t>ed</w:t>
      </w:r>
      <w:r w:rsidR="00C97DCF" w:rsidRPr="001D4B2E">
        <w:t xml:space="preserve"> tax payment </w:t>
      </w:r>
      <w:r w:rsidRPr="001D4B2E">
        <w:t xml:space="preserve">made and that this was the process which involved the instant goods in dispute with Exhibits P. 34 and P. </w:t>
      </w:r>
      <w:r w:rsidR="00C97DCF" w:rsidRPr="001D4B2E">
        <w:t>39 show</w:t>
      </w:r>
      <w:r w:rsidRPr="001D4B2E">
        <w:t xml:space="preserve">ing that the plaintiff placed into the custody of the defendant </w:t>
      </w:r>
      <w:r w:rsidR="00023362" w:rsidRPr="001D4B2E">
        <w:t xml:space="preserve">at its </w:t>
      </w:r>
      <w:r w:rsidR="00C97DCF" w:rsidRPr="001D4B2E">
        <w:t xml:space="preserve">ICD premises </w:t>
      </w:r>
      <w:r w:rsidR="00023362" w:rsidRPr="001D4B2E">
        <w:t>twenty five (</w:t>
      </w:r>
      <w:r w:rsidR="00C97DCF" w:rsidRPr="001D4B2E">
        <w:t>25</w:t>
      </w:r>
      <w:r w:rsidR="00023362" w:rsidRPr="001D4B2E">
        <w:t>)</w:t>
      </w:r>
      <w:r w:rsidR="00C97DCF" w:rsidRPr="001D4B2E">
        <w:t xml:space="preserve"> crates of granite tiles and </w:t>
      </w:r>
      <w:r w:rsidR="00023362" w:rsidRPr="001D4B2E">
        <w:t>one thousand four hundred fifty (</w:t>
      </w:r>
      <w:r w:rsidR="00C97DCF" w:rsidRPr="001D4B2E">
        <w:t>1450</w:t>
      </w:r>
      <w:r w:rsidR="00023362" w:rsidRPr="001D4B2E">
        <w:t>)</w:t>
      </w:r>
      <w:r w:rsidR="00C97DCF" w:rsidRPr="001D4B2E">
        <w:t xml:space="preserve"> cartons of glass blocks.</w:t>
      </w:r>
      <w:r w:rsidR="00023362" w:rsidRPr="001D4B2E">
        <w:t xml:space="preserve"> That being the case, the plaintiff states that the records show later that the clearing agent only declared seven (7)  crates of granite tiles and two hundred (200) cartons of glass blocks respectively to Uganda Revenue Authority for purposes of paying taxes and the eventual release of the goods as seen from </w:t>
      </w:r>
      <w:r w:rsidR="00C97DCF" w:rsidRPr="001D4B2E">
        <w:t xml:space="preserve">Exhibit P.38 and P.42 </w:t>
      </w:r>
      <w:r w:rsidR="00023362" w:rsidRPr="001D4B2E">
        <w:t xml:space="preserve">with the </w:t>
      </w:r>
      <w:r w:rsidR="00C97DCF" w:rsidRPr="001D4B2E">
        <w:t xml:space="preserve">Uganda Revenue Authority upon assessment of the </w:t>
      </w:r>
      <w:r w:rsidR="00023362" w:rsidRPr="001D4B2E">
        <w:t xml:space="preserve">goods from the </w:t>
      </w:r>
      <w:r w:rsidR="00C97DCF" w:rsidRPr="001D4B2E">
        <w:t>declaration forms and</w:t>
      </w:r>
      <w:r w:rsidR="00023362" w:rsidRPr="001D4B2E">
        <w:t xml:space="preserve"> upon its </w:t>
      </w:r>
      <w:r w:rsidR="00C97DCF" w:rsidRPr="001D4B2E">
        <w:t xml:space="preserve"> inspection issued release orders and Goods Exit Note for the </w:t>
      </w:r>
      <w:r w:rsidR="00023362" w:rsidRPr="001D4B2E">
        <w:t>declared goods. The plaintiff adds that in</w:t>
      </w:r>
      <w:r w:rsidR="00891B0E" w:rsidRPr="001D4B2E">
        <w:t xml:space="preserve"> particular</w:t>
      </w:r>
      <w:r w:rsidR="00023362" w:rsidRPr="001D4B2E">
        <w:t xml:space="preserve"> Uganda Revenue Authority issued documents marked as Exhibit P. 36 and </w:t>
      </w:r>
      <w:r w:rsidR="00023362" w:rsidRPr="001D4B2E">
        <w:lastRenderedPageBreak/>
        <w:t>P.37 for</w:t>
      </w:r>
      <w:r w:rsidR="00891B0E" w:rsidRPr="001D4B2E">
        <w:t xml:space="preserve"> container No. CLHU 394204-</w:t>
      </w:r>
      <w:r w:rsidR="00023362" w:rsidRPr="001D4B2E">
        <w:t>5 and Exhibits P.41 and 42 for container</w:t>
      </w:r>
      <w:r w:rsidR="008019E4" w:rsidRPr="001D4B2E">
        <w:t xml:space="preserve"> No. EOLU- 884354-</w:t>
      </w:r>
      <w:r w:rsidR="00023362" w:rsidRPr="001D4B2E">
        <w:t>4 which</w:t>
      </w:r>
      <w:r w:rsidR="008019E4" w:rsidRPr="001D4B2E">
        <w:t xml:space="preserve"> shows that </w:t>
      </w:r>
      <w:r w:rsidR="00023362" w:rsidRPr="001D4B2E">
        <w:t>only two (</w:t>
      </w:r>
      <w:r w:rsidR="008019E4" w:rsidRPr="001D4B2E">
        <w:t>200</w:t>
      </w:r>
      <w:r w:rsidR="00023362" w:rsidRPr="001D4B2E">
        <w:t>)</w:t>
      </w:r>
      <w:r w:rsidR="008019E4" w:rsidRPr="001D4B2E">
        <w:t xml:space="preserve"> cartons of glass blocks were cleared and released f</w:t>
      </w:r>
      <w:r w:rsidR="00FF5AE1" w:rsidRPr="001D4B2E">
        <w:t xml:space="preserve">rom the defendants ICD premises </w:t>
      </w:r>
      <w:r w:rsidR="00023362" w:rsidRPr="001D4B2E">
        <w:t xml:space="preserve">with this piece of evidence being confirmed by </w:t>
      </w:r>
      <w:r w:rsidR="008019E4" w:rsidRPr="001D4B2E">
        <w:t>PW.</w:t>
      </w:r>
      <w:r w:rsidR="00023362" w:rsidRPr="001D4B2E">
        <w:t>4, PW.5 and PW6 who are Uganda R</w:t>
      </w:r>
      <w:r w:rsidR="008019E4" w:rsidRPr="001D4B2E">
        <w:t xml:space="preserve">evenue Authority officials and the clearing agent respectively and </w:t>
      </w:r>
      <w:r w:rsidR="00FF5AE1" w:rsidRPr="001D4B2E">
        <w:t xml:space="preserve">who </w:t>
      </w:r>
      <w:r w:rsidR="008019E4" w:rsidRPr="001D4B2E">
        <w:t xml:space="preserve">were directly involved in the transaction of clearing and release of the plaintiffs goods </w:t>
      </w:r>
      <w:r w:rsidR="00FF5AE1" w:rsidRPr="001D4B2E">
        <w:t xml:space="preserve">and even </w:t>
      </w:r>
      <w:r w:rsidR="008019E4" w:rsidRPr="001D4B2E">
        <w:t>co</w:t>
      </w:r>
      <w:r w:rsidR="00FF5AE1" w:rsidRPr="001D4B2E">
        <w:t>rro</w:t>
      </w:r>
      <w:r w:rsidR="008019E4" w:rsidRPr="001D4B2E">
        <w:t>borated by the defence witness DW1 who said that;-</w:t>
      </w:r>
    </w:p>
    <w:p w:rsidR="001D4B2E" w:rsidRPr="001D4B2E" w:rsidRDefault="001D4B2E" w:rsidP="00AC5362">
      <w:pPr>
        <w:spacing w:line="480" w:lineRule="auto"/>
        <w:jc w:val="both"/>
      </w:pPr>
    </w:p>
    <w:p w:rsidR="008019E4" w:rsidRDefault="008019E4" w:rsidP="00AC5362">
      <w:pPr>
        <w:spacing w:line="480" w:lineRule="auto"/>
        <w:jc w:val="both"/>
        <w:rPr>
          <w:b/>
        </w:rPr>
      </w:pPr>
      <w:r w:rsidRPr="001D4B2E">
        <w:rPr>
          <w:b/>
        </w:rPr>
        <w:t>“On P.36 is a release order containing release of &amp; packages and P 40 &amp; P41 show release of 200 pallets.”</w:t>
      </w:r>
    </w:p>
    <w:p w:rsidR="001D4B2E" w:rsidRPr="001D4B2E" w:rsidRDefault="001D4B2E" w:rsidP="00AC5362">
      <w:pPr>
        <w:spacing w:line="480" w:lineRule="auto"/>
        <w:jc w:val="both"/>
        <w:rPr>
          <w:b/>
        </w:rPr>
      </w:pPr>
    </w:p>
    <w:p w:rsidR="006E28E9" w:rsidRDefault="00FF5AE1" w:rsidP="00AC5362">
      <w:pPr>
        <w:spacing w:line="480" w:lineRule="auto"/>
        <w:jc w:val="both"/>
      </w:pPr>
      <w:r w:rsidRPr="001D4B2E">
        <w:t>Thus according to the plaintiff there could not be any mistake as to the goods which were cleared for release and so based from these facts there wa</w:t>
      </w:r>
      <w:r w:rsidR="00B2436B" w:rsidRPr="001D4B2E">
        <w:t xml:space="preserve">s </w:t>
      </w:r>
      <w:r w:rsidRPr="001D4B2E">
        <w:t xml:space="preserve">sufficient </w:t>
      </w:r>
      <w:r w:rsidR="00B2436B" w:rsidRPr="001D4B2E">
        <w:t xml:space="preserve">evidence to </w:t>
      </w:r>
      <w:r w:rsidRPr="001D4B2E">
        <w:t xml:space="preserve">prove </w:t>
      </w:r>
      <w:r w:rsidR="00B2436B" w:rsidRPr="001D4B2E">
        <w:t xml:space="preserve"> that only </w:t>
      </w:r>
      <w:r w:rsidRPr="001D4B2E">
        <w:t xml:space="preserve"> above goods</w:t>
      </w:r>
      <w:r w:rsidR="00B2436B" w:rsidRPr="001D4B2E">
        <w:t xml:space="preserve"> were cleared and taxes paid for by the plaintiff.</w:t>
      </w:r>
      <w:r w:rsidRPr="001D4B2E">
        <w:t xml:space="preserve"> </w:t>
      </w:r>
      <w:r w:rsidR="00EF530A" w:rsidRPr="001D4B2E">
        <w:t xml:space="preserve"> </w:t>
      </w:r>
    </w:p>
    <w:p w:rsidR="001D4B2E" w:rsidRPr="001D4B2E" w:rsidRDefault="001D4B2E" w:rsidP="00AC5362">
      <w:pPr>
        <w:spacing w:line="480" w:lineRule="auto"/>
        <w:jc w:val="both"/>
      </w:pPr>
    </w:p>
    <w:p w:rsidR="00AF7520" w:rsidRPr="001D4B2E" w:rsidRDefault="00EF530A" w:rsidP="00AC5362">
      <w:pPr>
        <w:spacing w:line="480" w:lineRule="auto"/>
        <w:jc w:val="both"/>
      </w:pPr>
      <w:r w:rsidRPr="001D4B2E">
        <w:t>From the evidence before me and the fact that none of the parties dispute this particular position, m</w:t>
      </w:r>
      <w:r w:rsidR="00FF5AE1" w:rsidRPr="001D4B2E">
        <w:t xml:space="preserve">y finding in respect to this particular aspect of taxes being paid and </w:t>
      </w:r>
      <w:r w:rsidRPr="001D4B2E">
        <w:t xml:space="preserve">for the particular </w:t>
      </w:r>
      <w:r w:rsidR="006E28E9" w:rsidRPr="001D4B2E">
        <w:t xml:space="preserve">goods </w:t>
      </w:r>
      <w:r w:rsidRPr="001D4B2E">
        <w:t xml:space="preserve">being </w:t>
      </w:r>
      <w:r w:rsidR="00FF5AE1" w:rsidRPr="001D4B2E">
        <w:t xml:space="preserve">cleared for release is no doubt </w:t>
      </w:r>
      <w:r w:rsidRPr="001D4B2E">
        <w:t xml:space="preserve">not in </w:t>
      </w:r>
      <w:r w:rsidR="00FF5AE1" w:rsidRPr="001D4B2E">
        <w:t xml:space="preserve">dispute and thus I would state that the </w:t>
      </w:r>
      <w:r w:rsidRPr="001D4B2E">
        <w:t xml:space="preserve">stated </w:t>
      </w:r>
      <w:r w:rsidR="00FF5AE1" w:rsidRPr="001D4B2E">
        <w:t xml:space="preserve">goods </w:t>
      </w:r>
      <w:r w:rsidRPr="001D4B2E">
        <w:t xml:space="preserve">were received in the custody of the defendant, taxes for it assessed and paid for accordingly and the goods were cleared to be released. As to the release and delivery of goods of the </w:t>
      </w:r>
      <w:r w:rsidR="006E28E9" w:rsidRPr="001D4B2E">
        <w:t>goods,</w:t>
      </w:r>
      <w:r w:rsidRPr="001D4B2E">
        <w:t xml:space="preserve"> this is where </w:t>
      </w:r>
      <w:r w:rsidR="00964DE1" w:rsidRPr="001D4B2E">
        <w:t>there is a disagreement between the parties for the</w:t>
      </w:r>
      <w:r w:rsidR="000D07CB" w:rsidRPr="001D4B2E">
        <w:t xml:space="preserve"> plaintiff </w:t>
      </w:r>
      <w:r w:rsidR="00964DE1" w:rsidRPr="001D4B2E">
        <w:t xml:space="preserve">states that as far as it is concerned </w:t>
      </w:r>
      <w:r w:rsidR="001D4B2E" w:rsidRPr="001D4B2E">
        <w:t>it paid</w:t>
      </w:r>
      <w:r w:rsidR="000D07CB" w:rsidRPr="001D4B2E">
        <w:t xml:space="preserve"> taxes for part of </w:t>
      </w:r>
      <w:r w:rsidR="00964DE1" w:rsidRPr="001D4B2E">
        <w:t xml:space="preserve">the </w:t>
      </w:r>
      <w:r w:rsidR="000D07CB" w:rsidRPr="001D4B2E">
        <w:t xml:space="preserve">consignment which involves </w:t>
      </w:r>
      <w:r w:rsidR="00964DE1" w:rsidRPr="001D4B2E">
        <w:t>seven (7)</w:t>
      </w:r>
      <w:r w:rsidR="000D07CB" w:rsidRPr="001D4B2E">
        <w:t xml:space="preserve"> crates of granite tiles on container No. CLHU 94204-5 and </w:t>
      </w:r>
      <w:r w:rsidR="00964DE1" w:rsidRPr="001D4B2E">
        <w:t>two hundred (</w:t>
      </w:r>
      <w:r w:rsidR="000D07CB" w:rsidRPr="001D4B2E">
        <w:t>200</w:t>
      </w:r>
      <w:r w:rsidR="00964DE1" w:rsidRPr="001D4B2E">
        <w:t>)</w:t>
      </w:r>
      <w:r w:rsidR="000D07CB" w:rsidRPr="001D4B2E">
        <w:t xml:space="preserve"> cartons of glass blocks</w:t>
      </w:r>
      <w:r w:rsidR="00964DE1" w:rsidRPr="001D4B2E">
        <w:t xml:space="preserve"> on container No. EOLU 884354-4 and that is this is supported by evidence from </w:t>
      </w:r>
      <w:r w:rsidR="000D07CB" w:rsidRPr="001D4B2E">
        <w:t xml:space="preserve">Uganda Revenue </w:t>
      </w:r>
      <w:r w:rsidR="000D07CB" w:rsidRPr="001D4B2E">
        <w:lastRenderedPageBreak/>
        <w:t xml:space="preserve">Authority </w:t>
      </w:r>
      <w:r w:rsidR="00964DE1" w:rsidRPr="001D4B2E">
        <w:t>and the</w:t>
      </w:r>
      <w:r w:rsidR="000D07CB" w:rsidRPr="001D4B2E">
        <w:t xml:space="preserve"> defendant </w:t>
      </w:r>
      <w:r w:rsidR="00964DE1" w:rsidRPr="001D4B2E">
        <w:t xml:space="preserve">defence since </w:t>
      </w:r>
      <w:r w:rsidR="00BB3066" w:rsidRPr="001D4B2E">
        <w:t xml:space="preserve"> PW4</w:t>
      </w:r>
      <w:r w:rsidR="00964DE1" w:rsidRPr="001D4B2E">
        <w:t>,</w:t>
      </w:r>
      <w:r w:rsidR="00BB3066" w:rsidRPr="001D4B2E">
        <w:t xml:space="preserve"> </w:t>
      </w:r>
      <w:r w:rsidR="00964DE1" w:rsidRPr="001D4B2E">
        <w:t xml:space="preserve">PW5 </w:t>
      </w:r>
      <w:r w:rsidR="00BB3066" w:rsidRPr="001D4B2E">
        <w:t>and P</w:t>
      </w:r>
      <w:r w:rsidR="00964DE1" w:rsidRPr="001D4B2E">
        <w:t>6</w:t>
      </w:r>
      <w:r w:rsidR="000D07CB" w:rsidRPr="001D4B2E">
        <w:t xml:space="preserve"> </w:t>
      </w:r>
      <w:r w:rsidR="00964DE1" w:rsidRPr="001D4B2E">
        <w:t xml:space="preserve">confirmed </w:t>
      </w:r>
      <w:r w:rsidR="000D07CB" w:rsidRPr="001D4B2E">
        <w:t xml:space="preserve">in court that Uganda Revenue </w:t>
      </w:r>
      <w:r w:rsidR="00BB3066" w:rsidRPr="001D4B2E">
        <w:t>Authority</w:t>
      </w:r>
      <w:r w:rsidR="000D07CB" w:rsidRPr="001D4B2E">
        <w:t xml:space="preserve"> released the partial consignment on both containers</w:t>
      </w:r>
      <w:r w:rsidR="00964DE1" w:rsidRPr="001D4B2E">
        <w:t xml:space="preserve">, then it should be </w:t>
      </w:r>
      <w:r w:rsidR="003B38D0" w:rsidRPr="001D4B2E">
        <w:t>foun</w:t>
      </w:r>
      <w:r w:rsidR="00964DE1" w:rsidRPr="001D4B2E">
        <w:t>d that those were the only quantities of goods released from the warehouse to the plaintiff</w:t>
      </w:r>
      <w:r w:rsidR="000D07CB" w:rsidRPr="001D4B2E">
        <w:t>.</w:t>
      </w:r>
      <w:r w:rsidR="00E607B1" w:rsidRPr="001D4B2E">
        <w:t xml:space="preserve"> </w:t>
      </w:r>
      <w:r w:rsidR="006E28E9" w:rsidRPr="001D4B2E">
        <w:t>This</w:t>
      </w:r>
      <w:r w:rsidR="003B38D0" w:rsidRPr="001D4B2E">
        <w:t xml:space="preserve"> fact </w:t>
      </w:r>
      <w:r w:rsidR="006E28E9" w:rsidRPr="001D4B2E">
        <w:t xml:space="preserve">further </w:t>
      </w:r>
      <w:r w:rsidR="00BB3066" w:rsidRPr="001D4B2E">
        <w:t xml:space="preserve">overwhelming </w:t>
      </w:r>
      <w:r w:rsidR="003B38D0" w:rsidRPr="001D4B2E">
        <w:t xml:space="preserve">supported by </w:t>
      </w:r>
      <w:r w:rsidR="00BB3066" w:rsidRPr="001D4B2E">
        <w:t>documentary evidence</w:t>
      </w:r>
      <w:r w:rsidR="003B38D0" w:rsidRPr="001D4B2E">
        <w:t xml:space="preserve"> which shows that from </w:t>
      </w:r>
      <w:r w:rsidR="00BB3066" w:rsidRPr="001D4B2E">
        <w:t xml:space="preserve">container No. CLHU 394204-5 containing granite tiles Exhibit P37 which is a release order for goods specifically </w:t>
      </w:r>
      <w:r w:rsidR="003B38D0" w:rsidRPr="001D4B2E">
        <w:t>showing that</w:t>
      </w:r>
      <w:r w:rsidR="00BB3066" w:rsidRPr="001D4B2E">
        <w:t xml:space="preserve"> only </w:t>
      </w:r>
      <w:r w:rsidR="003B38D0" w:rsidRPr="001D4B2E">
        <w:t>seven (</w:t>
      </w:r>
      <w:r w:rsidR="00BB3066" w:rsidRPr="001D4B2E">
        <w:t>7</w:t>
      </w:r>
      <w:r w:rsidR="003B38D0" w:rsidRPr="001D4B2E">
        <w:t>)</w:t>
      </w:r>
      <w:r w:rsidR="00BB3066" w:rsidRPr="001D4B2E">
        <w:t xml:space="preserve"> crates </w:t>
      </w:r>
      <w:r w:rsidR="003B38D0" w:rsidRPr="001D4B2E">
        <w:t xml:space="preserve">of granite tiles were released with </w:t>
      </w:r>
      <w:r w:rsidR="00BB3066" w:rsidRPr="001D4B2E">
        <w:t>Exh</w:t>
      </w:r>
      <w:r w:rsidR="003B38D0" w:rsidRPr="001D4B2E">
        <w:t xml:space="preserve">ibit </w:t>
      </w:r>
      <w:r w:rsidR="00BB3066" w:rsidRPr="001D4B2E">
        <w:t>P</w:t>
      </w:r>
      <w:r w:rsidR="003B38D0" w:rsidRPr="001D4B2E">
        <w:t xml:space="preserve">. </w:t>
      </w:r>
      <w:r w:rsidR="00BB3066" w:rsidRPr="001D4B2E">
        <w:t xml:space="preserve">36 which is a goods exit note issued by Uganda Revenue Authority official who is resident at the defendants ICD </w:t>
      </w:r>
      <w:r w:rsidR="003B38D0" w:rsidRPr="001D4B2E">
        <w:t xml:space="preserve">showing the same quantity of goods as </w:t>
      </w:r>
      <w:r w:rsidR="00BB3066" w:rsidRPr="001D4B2E">
        <w:t xml:space="preserve">exited the defendants ICD premises on the </w:t>
      </w:r>
      <w:r w:rsidR="003B38D0" w:rsidRPr="001D4B2E">
        <w:t>22</w:t>
      </w:r>
      <w:r w:rsidR="003B38D0" w:rsidRPr="001D4B2E">
        <w:rPr>
          <w:vertAlign w:val="superscript"/>
        </w:rPr>
        <w:t xml:space="preserve">nd </w:t>
      </w:r>
      <w:r w:rsidR="003B38D0" w:rsidRPr="001D4B2E">
        <w:t>day of December</w:t>
      </w:r>
      <w:r w:rsidR="00BB3066" w:rsidRPr="001D4B2E">
        <w:t>2008</w:t>
      </w:r>
      <w:r w:rsidR="003B38D0" w:rsidRPr="001D4B2E">
        <w:t xml:space="preserve"> and for container No. EOLU 84354-4</w:t>
      </w:r>
      <w:r w:rsidR="00AF7520" w:rsidRPr="001D4B2E">
        <w:t xml:space="preserve"> </w:t>
      </w:r>
      <w:r w:rsidR="003B38D0" w:rsidRPr="001D4B2E">
        <w:t>containing  two hundred (</w:t>
      </w:r>
      <w:r w:rsidR="00AF7520" w:rsidRPr="001D4B2E">
        <w:t>200</w:t>
      </w:r>
      <w:r w:rsidR="003B38D0" w:rsidRPr="001D4B2E">
        <w:t>)</w:t>
      </w:r>
      <w:r w:rsidR="00AF7520" w:rsidRPr="001D4B2E">
        <w:t xml:space="preserve"> cartons of glass blocks </w:t>
      </w:r>
      <w:r w:rsidR="003B38D0" w:rsidRPr="001D4B2E">
        <w:t xml:space="preserve">being proved by Exhibit P41 which is a release order that only those quantities of goods </w:t>
      </w:r>
      <w:r w:rsidR="00AF7520" w:rsidRPr="001D4B2E">
        <w:t>were released on the 7</w:t>
      </w:r>
      <w:r w:rsidR="00AF7520" w:rsidRPr="001D4B2E">
        <w:rPr>
          <w:vertAlign w:val="superscript"/>
        </w:rPr>
        <w:t>th</w:t>
      </w:r>
      <w:r w:rsidR="00AF7520" w:rsidRPr="001D4B2E">
        <w:t xml:space="preserve"> </w:t>
      </w:r>
      <w:r w:rsidR="003B38D0" w:rsidRPr="001D4B2E">
        <w:t xml:space="preserve">day of </w:t>
      </w:r>
      <w:r w:rsidR="00AF7520" w:rsidRPr="001D4B2E">
        <w:t>January 2009.</w:t>
      </w:r>
    </w:p>
    <w:p w:rsidR="006E71E4" w:rsidRPr="001D4B2E" w:rsidRDefault="003B38D0" w:rsidP="00AC5362">
      <w:pPr>
        <w:spacing w:line="480" w:lineRule="auto"/>
        <w:jc w:val="both"/>
        <w:rPr>
          <w:b/>
        </w:rPr>
      </w:pPr>
      <w:r w:rsidRPr="001D4B2E">
        <w:t>In view of the</w:t>
      </w:r>
      <w:r w:rsidR="006E28E9" w:rsidRPr="001D4B2E">
        <w:t xml:space="preserve"> above and in concurrence with</w:t>
      </w:r>
      <w:r w:rsidRPr="001D4B2E">
        <w:t xml:space="preserve"> oral testimonies of witnesses, the plaintiff </w:t>
      </w:r>
      <w:r w:rsidR="006E28E9" w:rsidRPr="001D4B2E">
        <w:t xml:space="preserve">does submit that </w:t>
      </w:r>
      <w:r w:rsidRPr="001D4B2E">
        <w:t xml:space="preserve">the court </w:t>
      </w:r>
      <w:r w:rsidR="006E28E9" w:rsidRPr="001D4B2E">
        <w:t xml:space="preserve">ought to </w:t>
      </w:r>
      <w:r w:rsidRPr="001D4B2E">
        <w:t xml:space="preserve">find that only those quantities of goods were released from the defendant’s warehouse </w:t>
      </w:r>
      <w:r w:rsidR="006E28E9" w:rsidRPr="001D4B2E">
        <w:t xml:space="preserve">for </w:t>
      </w:r>
      <w:r w:rsidRPr="001D4B2E">
        <w:t xml:space="preserve">there was no </w:t>
      </w:r>
      <w:r w:rsidR="006E28E9" w:rsidRPr="001D4B2E">
        <w:t>other tangible evidence</w:t>
      </w:r>
      <w:r w:rsidR="00AF7520" w:rsidRPr="001D4B2E">
        <w:t xml:space="preserve"> </w:t>
      </w:r>
      <w:r w:rsidRPr="001D4B2E">
        <w:t xml:space="preserve">to show that </w:t>
      </w:r>
      <w:r w:rsidR="00AF7520" w:rsidRPr="001D4B2E">
        <w:t xml:space="preserve">the </w:t>
      </w:r>
      <w:r w:rsidRPr="001D4B2E">
        <w:t xml:space="preserve">balance of the </w:t>
      </w:r>
      <w:r w:rsidR="00AF7520" w:rsidRPr="001D4B2E">
        <w:t xml:space="preserve">goods </w:t>
      </w:r>
      <w:r w:rsidR="006E28E9" w:rsidRPr="001D4B2E">
        <w:t xml:space="preserve">which were </w:t>
      </w:r>
      <w:r w:rsidRPr="001D4B2E">
        <w:t>eighteen (</w:t>
      </w:r>
      <w:r w:rsidR="00AF7520" w:rsidRPr="001D4B2E">
        <w:t>18</w:t>
      </w:r>
      <w:r w:rsidRPr="001D4B2E">
        <w:t>)</w:t>
      </w:r>
      <w:r w:rsidR="00AF7520" w:rsidRPr="001D4B2E">
        <w:t xml:space="preserve"> crates of granite tiles and </w:t>
      </w:r>
      <w:r w:rsidRPr="001D4B2E">
        <w:t>one thousand two hundred fifty (</w:t>
      </w:r>
      <w:r w:rsidR="00AF7520" w:rsidRPr="001D4B2E">
        <w:t>1250</w:t>
      </w:r>
      <w:r w:rsidRPr="001D4B2E">
        <w:t>)</w:t>
      </w:r>
      <w:r w:rsidR="00AF7520" w:rsidRPr="001D4B2E">
        <w:t xml:space="preserve"> cartons of glass blocks in </w:t>
      </w:r>
      <w:r w:rsidRPr="001D4B2E">
        <w:t>th</w:t>
      </w:r>
      <w:r w:rsidR="00832625" w:rsidRPr="001D4B2E">
        <w:t>e two</w:t>
      </w:r>
      <w:r w:rsidR="00AF7520" w:rsidRPr="001D4B2E">
        <w:t xml:space="preserve"> containers ever </w:t>
      </w:r>
      <w:r w:rsidR="006E28E9" w:rsidRPr="001D4B2E">
        <w:t xml:space="preserve">been cleared with </w:t>
      </w:r>
      <w:r w:rsidR="00AF7520" w:rsidRPr="001D4B2E">
        <w:t xml:space="preserve">taxes paid for </w:t>
      </w:r>
      <w:r w:rsidR="006E28E9" w:rsidRPr="001D4B2E">
        <w:t xml:space="preserve">and the </w:t>
      </w:r>
      <w:r w:rsidR="00AF7520" w:rsidRPr="001D4B2E">
        <w:t xml:space="preserve"> same released </w:t>
      </w:r>
      <w:r w:rsidR="006E28E9" w:rsidRPr="001D4B2E">
        <w:t>from the warehouse bond accordingly for t</w:t>
      </w:r>
      <w:r w:rsidR="00836FA2" w:rsidRPr="001D4B2E">
        <w:t xml:space="preserve">he basis of this argument </w:t>
      </w:r>
      <w:r w:rsidR="006E28E9" w:rsidRPr="001D4B2E">
        <w:t xml:space="preserve">being </w:t>
      </w:r>
      <w:r w:rsidR="00836FA2" w:rsidRPr="001D4B2E">
        <w:t xml:space="preserve">that as far as the </w:t>
      </w:r>
      <w:r w:rsidR="00AF7520" w:rsidRPr="001D4B2E">
        <w:t xml:space="preserve"> testi</w:t>
      </w:r>
      <w:r w:rsidR="00836FA2" w:rsidRPr="001D4B2E">
        <w:t xml:space="preserve">mony of </w:t>
      </w:r>
      <w:r w:rsidR="00AF7520" w:rsidRPr="001D4B2E">
        <w:t xml:space="preserve"> PW5 during cross examination </w:t>
      </w:r>
      <w:r w:rsidR="00836FA2" w:rsidRPr="001D4B2E">
        <w:t>was concerned</w:t>
      </w:r>
      <w:r w:rsidR="006E28E9" w:rsidRPr="001D4B2E">
        <w:t xml:space="preserve">, </w:t>
      </w:r>
      <w:r w:rsidR="00836FA2" w:rsidRPr="001D4B2E">
        <w:t xml:space="preserve"> no </w:t>
      </w:r>
      <w:r w:rsidR="00AF7520" w:rsidRPr="001D4B2E">
        <w:t>goods c</w:t>
      </w:r>
      <w:r w:rsidR="00836FA2" w:rsidRPr="001D4B2E">
        <w:t xml:space="preserve">ould </w:t>
      </w:r>
      <w:r w:rsidR="00AF7520" w:rsidRPr="001D4B2E">
        <w:t xml:space="preserve">leave the </w:t>
      </w:r>
      <w:r w:rsidR="00836FA2" w:rsidRPr="001D4B2E">
        <w:t>bonded warehouse unless taxes had</w:t>
      </w:r>
      <w:r w:rsidR="00AF7520" w:rsidRPr="001D4B2E">
        <w:t xml:space="preserve"> been paid </w:t>
      </w:r>
      <w:r w:rsidR="006E28E9" w:rsidRPr="001D4B2E">
        <w:t xml:space="preserve">for </w:t>
      </w:r>
      <w:r w:rsidR="00AF7520" w:rsidRPr="001D4B2E">
        <w:t xml:space="preserve">and </w:t>
      </w:r>
      <w:r w:rsidR="00836FA2" w:rsidRPr="001D4B2E">
        <w:t xml:space="preserve">subsequent </w:t>
      </w:r>
      <w:r w:rsidR="00AF7520" w:rsidRPr="001D4B2E">
        <w:t>release order</w:t>
      </w:r>
      <w:r w:rsidR="006E28E9" w:rsidRPr="001D4B2E">
        <w:t>s and exit notes issued thereof.</w:t>
      </w:r>
      <w:r w:rsidR="00AF7520" w:rsidRPr="001D4B2E">
        <w:t xml:space="preserve"> </w:t>
      </w:r>
      <w:r w:rsidR="006E28E9" w:rsidRPr="001D4B2E">
        <w:t xml:space="preserve">This fact the plaintiff states is </w:t>
      </w:r>
      <w:r w:rsidR="006E71E4" w:rsidRPr="001D4B2E">
        <w:t>further co</w:t>
      </w:r>
      <w:r w:rsidR="00836FA2" w:rsidRPr="001D4B2E">
        <w:t>rro</w:t>
      </w:r>
      <w:r w:rsidR="006E71E4" w:rsidRPr="001D4B2E">
        <w:t xml:space="preserve">borated by </w:t>
      </w:r>
      <w:r w:rsidR="006E28E9" w:rsidRPr="001D4B2E">
        <w:t xml:space="preserve">the defence witness </w:t>
      </w:r>
      <w:r w:rsidR="006E71E4" w:rsidRPr="001D4B2E">
        <w:t xml:space="preserve">DW1 </w:t>
      </w:r>
      <w:r w:rsidR="006E28E9" w:rsidRPr="001D4B2E">
        <w:t xml:space="preserve">who </w:t>
      </w:r>
      <w:r w:rsidR="006E71E4" w:rsidRPr="001D4B2E">
        <w:t xml:space="preserve">during cross examination and re-examination she </w:t>
      </w:r>
      <w:r w:rsidR="006E28E9" w:rsidRPr="001D4B2E">
        <w:t xml:space="preserve">reemphasized this position when she stated, among others, </w:t>
      </w:r>
      <w:r w:rsidR="006E71E4" w:rsidRPr="001D4B2E">
        <w:t>that</w:t>
      </w:r>
      <w:r w:rsidR="00836FA2" w:rsidRPr="001D4B2E">
        <w:t xml:space="preserve"> </w:t>
      </w:r>
      <w:r w:rsidR="006E71E4" w:rsidRPr="001D4B2E">
        <w:rPr>
          <w:b/>
        </w:rPr>
        <w:t>“</w:t>
      </w:r>
      <w:r w:rsidR="006E28E9" w:rsidRPr="001D4B2E">
        <w:rPr>
          <w:b/>
        </w:rPr>
        <w:t>…n</w:t>
      </w:r>
      <w:r w:rsidR="006E71E4" w:rsidRPr="001D4B2E">
        <w:rPr>
          <w:b/>
        </w:rPr>
        <w:t xml:space="preserve">o goods can leave the bond when not reflected in the exit note </w:t>
      </w:r>
      <w:r w:rsidR="006E71E4" w:rsidRPr="001D4B2E">
        <w:rPr>
          <w:b/>
        </w:rPr>
        <w:lastRenderedPageBreak/>
        <w:t>goods left at the bond house can never be released without payment of taxes… release of goods follow URA customs documents which give us instructions on what to release…”</w:t>
      </w:r>
    </w:p>
    <w:p w:rsidR="00DD4F24" w:rsidRPr="001D4B2E" w:rsidRDefault="006E28E9" w:rsidP="00AC5362">
      <w:pPr>
        <w:spacing w:line="480" w:lineRule="auto"/>
        <w:jc w:val="both"/>
      </w:pPr>
      <w:r w:rsidRPr="001D4B2E">
        <w:t xml:space="preserve">While this is the case of the plaintiff, there is on record </w:t>
      </w:r>
      <w:r w:rsidR="00836FA2" w:rsidRPr="001D4B2E">
        <w:t xml:space="preserve">Exhibit </w:t>
      </w:r>
      <w:r w:rsidR="006E71E4" w:rsidRPr="001D4B2E">
        <w:t xml:space="preserve">D10 </w:t>
      </w:r>
      <w:r w:rsidR="00836FA2" w:rsidRPr="001D4B2E">
        <w:t xml:space="preserve">which </w:t>
      </w:r>
      <w:r w:rsidR="00DD4F24" w:rsidRPr="001D4B2E">
        <w:t xml:space="preserve">was drawn to the attention of court for it </w:t>
      </w:r>
      <w:r w:rsidR="00836FA2" w:rsidRPr="001D4B2E">
        <w:t xml:space="preserve">is </w:t>
      </w:r>
      <w:r w:rsidR="00DD4F24" w:rsidRPr="001D4B2E">
        <w:t xml:space="preserve">stated to be </w:t>
      </w:r>
      <w:r w:rsidR="006E71E4" w:rsidRPr="001D4B2E">
        <w:t xml:space="preserve">an exit note </w:t>
      </w:r>
      <w:r w:rsidR="00836FA2" w:rsidRPr="001D4B2E">
        <w:t xml:space="preserve">which </w:t>
      </w:r>
      <w:r w:rsidR="00DD4F24" w:rsidRPr="001D4B2E">
        <w:t xml:space="preserve">provides evidence of </w:t>
      </w:r>
      <w:r w:rsidR="00836FA2" w:rsidRPr="001D4B2E">
        <w:t>exit</w:t>
      </w:r>
      <w:r w:rsidR="006E71E4" w:rsidRPr="001D4B2E">
        <w:t xml:space="preserve"> of gross mass of </w:t>
      </w:r>
      <w:r w:rsidR="00836FA2" w:rsidRPr="001D4B2E">
        <w:t>two twenty thousand three hundred kilograms (</w:t>
      </w:r>
      <w:r w:rsidR="006E71E4" w:rsidRPr="001D4B2E">
        <w:t>20300</w:t>
      </w:r>
      <w:r w:rsidR="00836FA2" w:rsidRPr="001D4B2E">
        <w:t xml:space="preserve">) </w:t>
      </w:r>
      <w:r w:rsidR="006E71E4" w:rsidRPr="001D4B2E">
        <w:t xml:space="preserve">kg of glass blocks </w:t>
      </w:r>
      <w:r w:rsidR="00DD4F24" w:rsidRPr="001D4B2E">
        <w:t>said to have been a consignment carried</w:t>
      </w:r>
      <w:r w:rsidR="00836FA2" w:rsidRPr="001D4B2E">
        <w:t xml:space="preserve"> in </w:t>
      </w:r>
      <w:r w:rsidR="00DD4F24" w:rsidRPr="001D4B2E">
        <w:t xml:space="preserve">a </w:t>
      </w:r>
      <w:r w:rsidR="00836FA2" w:rsidRPr="001D4B2E">
        <w:t>container NO. EOLU 884354-4</w:t>
      </w:r>
      <w:r w:rsidR="00DD4F24" w:rsidRPr="001D4B2E">
        <w:t xml:space="preserve">. </w:t>
      </w:r>
      <w:r w:rsidR="006E71E4" w:rsidRPr="001D4B2E">
        <w:t xml:space="preserve"> </w:t>
      </w:r>
      <w:r w:rsidR="00DD4F24" w:rsidRPr="001D4B2E">
        <w:t>T</w:t>
      </w:r>
      <w:r w:rsidR="00836FA2" w:rsidRPr="001D4B2E">
        <w:t xml:space="preserve">he plaintiff </w:t>
      </w:r>
      <w:r w:rsidR="00D1191F" w:rsidRPr="001D4B2E">
        <w:t>is suspicious</w:t>
      </w:r>
      <w:r w:rsidR="006E71E4" w:rsidRPr="001D4B2E">
        <w:t xml:space="preserve"> </w:t>
      </w:r>
      <w:r w:rsidR="00DD4F24" w:rsidRPr="001D4B2E">
        <w:t>this document though stating that it not</w:t>
      </w:r>
      <w:r w:rsidR="006E71E4" w:rsidRPr="001D4B2E">
        <w:t xml:space="preserve"> </w:t>
      </w:r>
      <w:r w:rsidR="00DD4F24" w:rsidRPr="001D4B2E">
        <w:t>be genuine but stops at merely raising a red flag without</w:t>
      </w:r>
      <w:r w:rsidR="00836FA2" w:rsidRPr="001D4B2E">
        <w:t xml:space="preserve"> dis</w:t>
      </w:r>
      <w:r w:rsidR="00DD4F24" w:rsidRPr="001D4B2E">
        <w:t>proving the genuineness or not of the same as PW</w:t>
      </w:r>
      <w:r w:rsidR="006E71E4" w:rsidRPr="001D4B2E">
        <w:t xml:space="preserve">5 </w:t>
      </w:r>
      <w:r w:rsidR="00DD4F24" w:rsidRPr="001D4B2E">
        <w:t xml:space="preserve">merely brushed aside the authenticity of this document by stating that because it </w:t>
      </w:r>
      <w:r w:rsidR="00836FA2" w:rsidRPr="001D4B2E">
        <w:t xml:space="preserve">was not clear </w:t>
      </w:r>
      <w:r w:rsidR="00D1191F" w:rsidRPr="001D4B2E">
        <w:t>and lacked</w:t>
      </w:r>
      <w:r w:rsidR="00836FA2" w:rsidRPr="001D4B2E">
        <w:t xml:space="preserve"> </w:t>
      </w:r>
      <w:r w:rsidR="00DD4F24" w:rsidRPr="001D4B2E">
        <w:t>essential information.</w:t>
      </w:r>
      <w:r w:rsidR="00836FA2" w:rsidRPr="001D4B2E">
        <w:t xml:space="preserve"> </w:t>
      </w:r>
    </w:p>
    <w:p w:rsidR="00D1191F" w:rsidRDefault="00DD4F24" w:rsidP="00AC5362">
      <w:pPr>
        <w:spacing w:line="480" w:lineRule="auto"/>
        <w:jc w:val="both"/>
      </w:pPr>
      <w:r w:rsidRPr="001D4B2E">
        <w:t>However, as a m</w:t>
      </w:r>
      <w:r w:rsidR="00961950" w:rsidRPr="001D4B2E">
        <w:t>atter of fact and law, the plaintiff has</w:t>
      </w:r>
      <w:r w:rsidRPr="001D4B2E">
        <w:t xml:space="preserve"> the duty to disprove the authenticity of this </w:t>
      </w:r>
      <w:r w:rsidR="00961950" w:rsidRPr="001D4B2E">
        <w:t>or any document adduced in court</w:t>
      </w:r>
      <w:r w:rsidR="00836FA2" w:rsidRPr="001D4B2E">
        <w:t xml:space="preserve"> </w:t>
      </w:r>
      <w:r w:rsidR="004C2F21" w:rsidRPr="001D4B2E">
        <w:t xml:space="preserve">to reinforce its case </w:t>
      </w:r>
      <w:r w:rsidRPr="001D4B2E">
        <w:t xml:space="preserve">such as </w:t>
      </w:r>
      <w:r w:rsidR="004C2F21" w:rsidRPr="001D4B2E">
        <w:t xml:space="preserve">the discounting evidence of </w:t>
      </w:r>
      <w:r w:rsidRPr="001D4B2E">
        <w:t xml:space="preserve">expert </w:t>
      </w:r>
      <w:r w:rsidR="004C2F21" w:rsidRPr="001D4B2E">
        <w:t xml:space="preserve">witness as the </w:t>
      </w:r>
      <w:r w:rsidR="00836FA2" w:rsidRPr="001D4B2E">
        <w:t>defendant</w:t>
      </w:r>
      <w:r w:rsidR="004C2F21" w:rsidRPr="001D4B2E">
        <w:t>’s role in court is that of rebuttal which this document was tendered in court to do in relations to the plaintiff’s case that only partial consignment was delivered to it for w</w:t>
      </w:r>
      <w:r w:rsidR="00D1191F" w:rsidRPr="001D4B2E">
        <w:t xml:space="preserve">hile it is </w:t>
      </w:r>
      <w:r w:rsidR="004C2F21" w:rsidRPr="001D4B2E">
        <w:t xml:space="preserve">a </w:t>
      </w:r>
      <w:r w:rsidR="00D1191F" w:rsidRPr="001D4B2E">
        <w:t>tru</w:t>
      </w:r>
      <w:r w:rsidR="004C2F21" w:rsidRPr="001D4B2E">
        <w:t xml:space="preserve">ism </w:t>
      </w:r>
      <w:r w:rsidR="00D1191F" w:rsidRPr="001D4B2E">
        <w:t xml:space="preserve">that gate passes are issued </w:t>
      </w:r>
      <w:r w:rsidR="004C2F21" w:rsidRPr="001D4B2E">
        <w:t>and they state</w:t>
      </w:r>
      <w:r w:rsidR="00D1191F" w:rsidRPr="001D4B2E">
        <w:t xml:space="preserve"> </w:t>
      </w:r>
      <w:r w:rsidR="004C2F21" w:rsidRPr="001D4B2E">
        <w:t xml:space="preserve">the </w:t>
      </w:r>
      <w:r w:rsidR="00D1191F" w:rsidRPr="001D4B2E">
        <w:t xml:space="preserve">quantity when goods </w:t>
      </w:r>
      <w:r w:rsidR="004C2F21" w:rsidRPr="001D4B2E">
        <w:t xml:space="preserve">exit a </w:t>
      </w:r>
      <w:r w:rsidR="00C1782E" w:rsidRPr="001D4B2E">
        <w:t xml:space="preserve"> bon</w:t>
      </w:r>
      <w:r w:rsidR="00D1191F" w:rsidRPr="001D4B2E">
        <w:t>d as testified to by PW6, where contradict</w:t>
      </w:r>
      <w:r w:rsidR="004C2F21" w:rsidRPr="001D4B2E">
        <w:t>ory</w:t>
      </w:r>
      <w:r w:rsidR="00D1191F" w:rsidRPr="001D4B2E">
        <w:t xml:space="preserve"> evidence </w:t>
      </w:r>
      <w:r w:rsidR="004C2F21" w:rsidRPr="001D4B2E">
        <w:t>seems to water down the testimony of the plaintiff the contractor position has always</w:t>
      </w:r>
      <w:r w:rsidR="00D1191F" w:rsidRPr="001D4B2E">
        <w:t xml:space="preserve"> </w:t>
      </w:r>
      <w:r w:rsidR="004C2F21" w:rsidRPr="001D4B2E">
        <w:t xml:space="preserve">been </w:t>
      </w:r>
      <w:r w:rsidR="00D1191F" w:rsidRPr="001D4B2E">
        <w:t xml:space="preserve">resolved in the favour of </w:t>
      </w:r>
      <w:r w:rsidR="004C2F21" w:rsidRPr="001D4B2E">
        <w:t xml:space="preserve">a </w:t>
      </w:r>
      <w:r w:rsidR="00D1191F" w:rsidRPr="001D4B2E">
        <w:t xml:space="preserve">defence </w:t>
      </w:r>
      <w:r w:rsidR="004C2F21" w:rsidRPr="001D4B2E">
        <w:t xml:space="preserve">where no concrete </w:t>
      </w:r>
      <w:r w:rsidR="00D1191F" w:rsidRPr="001D4B2E">
        <w:t>explanation is offered</w:t>
      </w:r>
      <w:r w:rsidR="004C2F21" w:rsidRPr="001D4B2E">
        <w:t xml:space="preserve"> by a </w:t>
      </w:r>
      <w:r w:rsidR="00D1191F" w:rsidRPr="001D4B2E">
        <w:t xml:space="preserve">plaintiff </w:t>
      </w:r>
      <w:r w:rsidR="004C2F21" w:rsidRPr="001D4B2E">
        <w:t>in a situation where the court has to place weights on the evidence it has received and balance them with the claim of a plaintiff. This is the basis of the principle that states that it is</w:t>
      </w:r>
      <w:r w:rsidR="00D1191F" w:rsidRPr="001D4B2E">
        <w:t xml:space="preserve"> the duty of the plaintiff to prove its c</w:t>
      </w:r>
      <w:r w:rsidR="004C2F21" w:rsidRPr="001D4B2E">
        <w:t>ase on a balance of probability.</w:t>
      </w:r>
    </w:p>
    <w:p w:rsidR="001D4B2E" w:rsidRPr="001D4B2E" w:rsidRDefault="001D4B2E" w:rsidP="00AC5362">
      <w:pPr>
        <w:spacing w:line="480" w:lineRule="auto"/>
        <w:jc w:val="both"/>
      </w:pPr>
    </w:p>
    <w:p w:rsidR="0046302B" w:rsidRPr="001D4B2E" w:rsidRDefault="004C2F21" w:rsidP="00AC5362">
      <w:pPr>
        <w:spacing w:line="480" w:lineRule="auto"/>
        <w:jc w:val="both"/>
      </w:pPr>
      <w:r w:rsidRPr="001D4B2E">
        <w:t>The probity of this document is</w:t>
      </w:r>
      <w:r w:rsidR="00D1191F" w:rsidRPr="001D4B2E">
        <w:t xml:space="preserve"> </w:t>
      </w:r>
      <w:r w:rsidRPr="001D4B2E">
        <w:t xml:space="preserve">not doubtful for </w:t>
      </w:r>
      <w:r w:rsidR="00D1191F" w:rsidRPr="001D4B2E">
        <w:t xml:space="preserve">the testimony of the plaintiffs witnesses </w:t>
      </w:r>
      <w:r w:rsidR="00B77F5C" w:rsidRPr="001D4B2E">
        <w:t>in it themselves unsure since they give contradictory quantities</w:t>
      </w:r>
      <w:r w:rsidR="00D1191F" w:rsidRPr="001D4B2E">
        <w:t xml:space="preserve"> of goods were received by the </w:t>
      </w:r>
      <w:r w:rsidR="00D1191F" w:rsidRPr="001D4B2E">
        <w:lastRenderedPageBreak/>
        <w:t>plaintiff at is stores either at Industrial Area or at Bombo Road</w:t>
      </w:r>
      <w:r w:rsidR="00B77F5C" w:rsidRPr="001D4B2E">
        <w:t>.</w:t>
      </w:r>
      <w:r w:rsidR="00D1191F" w:rsidRPr="001D4B2E">
        <w:t xml:space="preserve"> </w:t>
      </w:r>
      <w:r w:rsidR="00B77F5C" w:rsidRPr="001D4B2E">
        <w:t>Further t</w:t>
      </w:r>
      <w:r w:rsidR="00D1191F" w:rsidRPr="001D4B2E">
        <w:t>he plaintiff</w:t>
      </w:r>
      <w:r w:rsidR="00B77F5C" w:rsidRPr="001D4B2E">
        <w:t>’s reliance on</w:t>
      </w:r>
      <w:r w:rsidR="00D1191F" w:rsidRPr="001D4B2E">
        <w:t xml:space="preserve"> the post release audit carried out by the </w:t>
      </w:r>
      <w:r w:rsidR="00C1782E" w:rsidRPr="001D4B2E">
        <w:t xml:space="preserve">Uganda Revenue Authority </w:t>
      </w:r>
      <w:r w:rsidR="00D1191F" w:rsidRPr="001D4B2E">
        <w:t xml:space="preserve">on </w:t>
      </w:r>
      <w:r w:rsidR="00C1782E" w:rsidRPr="001D4B2E">
        <w:t>the defendant in 2011</w:t>
      </w:r>
      <w:r w:rsidR="00B77F5C" w:rsidRPr="001D4B2E">
        <w:t xml:space="preserve"> </w:t>
      </w:r>
      <w:r w:rsidR="00D1191F" w:rsidRPr="001D4B2E">
        <w:t>to prove its case for</w:t>
      </w:r>
      <w:r w:rsidR="00B77F5C" w:rsidRPr="001D4B2E">
        <w:t xml:space="preserve"> it is not helpful either as the said audit</w:t>
      </w:r>
      <w:r w:rsidR="00D1191F" w:rsidRPr="001D4B2E">
        <w:t xml:space="preserve"> was </w:t>
      </w:r>
      <w:r w:rsidR="00B77F5C" w:rsidRPr="001D4B2E">
        <w:t xml:space="preserve">carried out to establish the going in and out of the defendant’s which resulted in the defendant being penalized for </w:t>
      </w:r>
      <w:r w:rsidR="003271FD" w:rsidRPr="001D4B2E">
        <w:t xml:space="preserve">goods which left </w:t>
      </w:r>
      <w:r w:rsidR="00B77F5C" w:rsidRPr="001D4B2E">
        <w:t>its</w:t>
      </w:r>
      <w:r w:rsidR="003271FD" w:rsidRPr="001D4B2E">
        <w:t xml:space="preserve"> warehouse without taxes</w:t>
      </w:r>
      <w:r w:rsidR="00B77F5C" w:rsidRPr="001D4B2E">
        <w:t xml:space="preserve"> being paid and it is apparent that from the said audit </w:t>
      </w:r>
      <w:r w:rsidR="003271FD" w:rsidRPr="001D4B2E">
        <w:t xml:space="preserve"> the defendant paid </w:t>
      </w:r>
      <w:r w:rsidR="00B77F5C" w:rsidRPr="001D4B2E">
        <w:t xml:space="preserve">the relevant </w:t>
      </w:r>
      <w:r w:rsidR="003271FD" w:rsidRPr="001D4B2E">
        <w:t xml:space="preserve">taxes </w:t>
      </w:r>
      <w:r w:rsidR="00B77F5C" w:rsidRPr="001D4B2E">
        <w:t>in accordance with that audit findings and nothing more</w:t>
      </w:r>
      <w:r w:rsidR="003271FD" w:rsidRPr="001D4B2E">
        <w:t>.</w:t>
      </w:r>
      <w:r w:rsidR="00FD52BC" w:rsidRPr="001D4B2E">
        <w:t xml:space="preserve"> </w:t>
      </w:r>
      <w:r w:rsidR="00B77F5C" w:rsidRPr="001D4B2E">
        <w:t>Of note is that the P</w:t>
      </w:r>
      <w:r w:rsidR="003271FD" w:rsidRPr="001D4B2E">
        <w:t xml:space="preserve">laintiff was availed copies </w:t>
      </w:r>
      <w:r w:rsidR="00640F9F" w:rsidRPr="001D4B2E">
        <w:t xml:space="preserve">of gate passes </w:t>
      </w:r>
      <w:r w:rsidR="003271FD" w:rsidRPr="001D4B2E">
        <w:t xml:space="preserve">by the defendant </w:t>
      </w:r>
      <w:r w:rsidR="00B77F5C" w:rsidRPr="001D4B2E">
        <w:t>in form of Exhibits</w:t>
      </w:r>
      <w:r w:rsidR="00640F9F" w:rsidRPr="001D4B2E">
        <w:t xml:space="preserve"> P26 and P27</w:t>
      </w:r>
      <w:r w:rsidR="003271FD" w:rsidRPr="001D4B2E">
        <w:t xml:space="preserve"> </w:t>
      </w:r>
      <w:r w:rsidR="00B77F5C" w:rsidRPr="001D4B2E">
        <w:t>which though not</w:t>
      </w:r>
      <w:r w:rsidR="003271FD" w:rsidRPr="001D4B2E">
        <w:t xml:space="preserve"> show</w:t>
      </w:r>
      <w:r w:rsidR="00B77F5C" w:rsidRPr="001D4B2E">
        <w:t>ing</w:t>
      </w:r>
      <w:r w:rsidR="003271FD" w:rsidRPr="001D4B2E">
        <w:t xml:space="preserve"> </w:t>
      </w:r>
      <w:r w:rsidR="00B77F5C" w:rsidRPr="001D4B2E">
        <w:t xml:space="preserve">exactly the </w:t>
      </w:r>
      <w:r w:rsidR="00640F9F" w:rsidRPr="001D4B2E">
        <w:t>quantity of goods released</w:t>
      </w:r>
      <w:r w:rsidR="00B77F5C" w:rsidRPr="001D4B2E">
        <w:t xml:space="preserve">, they discounted the plaintiff’s evidence to the effect that not all goods had been released to it. </w:t>
      </w:r>
      <w:r w:rsidR="003271FD" w:rsidRPr="001D4B2E">
        <w:t xml:space="preserve">While </w:t>
      </w:r>
      <w:r w:rsidR="00B77F5C" w:rsidRPr="001D4B2E">
        <w:t xml:space="preserve">it is true that </w:t>
      </w:r>
      <w:r w:rsidR="003271FD" w:rsidRPr="001D4B2E">
        <w:t>delivery notes are</w:t>
      </w:r>
      <w:r w:rsidR="00D36EFD" w:rsidRPr="001D4B2E">
        <w:t xml:space="preserve"> not prima facie evidence to prove deliver</w:t>
      </w:r>
      <w:r w:rsidR="0043692A" w:rsidRPr="001D4B2E">
        <w:t>y of goods</w:t>
      </w:r>
      <w:r w:rsidR="00B77F5C" w:rsidRPr="001D4B2E">
        <w:t xml:space="preserve">, such documents must be tested against other evidence to </w:t>
      </w:r>
      <w:r w:rsidR="00753189" w:rsidRPr="001D4B2E">
        <w:t xml:space="preserve">disprove them for the duty to prove a civil case on a balance of probability does not shift from the person alleging certain facts thus  while the cited </w:t>
      </w:r>
      <w:r w:rsidR="003271FD" w:rsidRPr="001D4B2E">
        <w:t xml:space="preserve">case </w:t>
      </w:r>
      <w:r w:rsidR="00753189" w:rsidRPr="001D4B2E">
        <w:t xml:space="preserve">by the plaintiff </w:t>
      </w:r>
      <w:r w:rsidR="003271FD" w:rsidRPr="001D4B2E">
        <w:t xml:space="preserve">of  </w:t>
      </w:r>
      <w:r w:rsidR="003271FD" w:rsidRPr="001D4B2E">
        <w:rPr>
          <w:b/>
        </w:rPr>
        <w:t xml:space="preserve">Halal Shipping Co. Ltd v Securities Bremer Allegemeine &amp; Another (1965) EALR 690 </w:t>
      </w:r>
      <w:r w:rsidR="00753189" w:rsidRPr="001D4B2E">
        <w:t>is</w:t>
      </w:r>
      <w:r w:rsidR="00753189" w:rsidRPr="001D4B2E">
        <w:rPr>
          <w:b/>
        </w:rPr>
        <w:t xml:space="preserve"> </w:t>
      </w:r>
      <w:r w:rsidR="00CF1A2D" w:rsidRPr="001D4B2E">
        <w:t xml:space="preserve">good </w:t>
      </w:r>
      <w:r w:rsidR="003271FD" w:rsidRPr="001D4B2E">
        <w:t>auth</w:t>
      </w:r>
      <w:r w:rsidR="00CF1A2D" w:rsidRPr="001D4B2E">
        <w:t>orit</w:t>
      </w:r>
      <w:r w:rsidR="003271FD" w:rsidRPr="001D4B2E">
        <w:t>y</w:t>
      </w:r>
      <w:r w:rsidR="003271FD" w:rsidRPr="001D4B2E">
        <w:rPr>
          <w:b/>
        </w:rPr>
        <w:t xml:space="preserve"> </w:t>
      </w:r>
      <w:r w:rsidR="00753189" w:rsidRPr="001D4B2E">
        <w:t xml:space="preserve">as </w:t>
      </w:r>
      <w:r w:rsidR="00CF1A2D" w:rsidRPr="001D4B2E">
        <w:t>re</w:t>
      </w:r>
      <w:r w:rsidR="00753189" w:rsidRPr="001D4B2E">
        <w:t xml:space="preserve">gards </w:t>
      </w:r>
      <w:r w:rsidR="00CF1A2D" w:rsidRPr="001D4B2E">
        <w:t xml:space="preserve">loss of goods in the custody of a bailee, it </w:t>
      </w:r>
      <w:r w:rsidR="00753189" w:rsidRPr="001D4B2E">
        <w:t xml:space="preserve">is </w:t>
      </w:r>
      <w:r w:rsidR="00CF1A2D" w:rsidRPr="001D4B2E">
        <w:t xml:space="preserve">distinguishable from the instant </w:t>
      </w:r>
      <w:r w:rsidR="00753189" w:rsidRPr="001D4B2E">
        <w:t>one</w:t>
      </w:r>
      <w:r w:rsidR="00CF1A2D" w:rsidRPr="001D4B2E">
        <w:t xml:space="preserve"> in that </w:t>
      </w:r>
      <w:r w:rsidR="00753189" w:rsidRPr="001D4B2E">
        <w:t xml:space="preserve">herein </w:t>
      </w:r>
      <w:r w:rsidR="00CF1A2D" w:rsidRPr="001D4B2E">
        <w:t xml:space="preserve">are glaring omissions as to what </w:t>
      </w:r>
      <w:r w:rsidR="00753189" w:rsidRPr="001D4B2E">
        <w:t>really</w:t>
      </w:r>
      <w:r w:rsidR="00CF1A2D" w:rsidRPr="001D4B2E">
        <w:t xml:space="preserve"> took place </w:t>
      </w:r>
      <w:r w:rsidR="00753189" w:rsidRPr="001D4B2E">
        <w:t>in</w:t>
      </w:r>
      <w:r w:rsidR="00CF1A2D" w:rsidRPr="001D4B2E">
        <w:t xml:space="preserve"> regards the goods in question </w:t>
      </w:r>
      <w:r w:rsidR="00753189" w:rsidRPr="001D4B2E">
        <w:t xml:space="preserve">the facts show that the plaintiff had in the first place applied to the URA de-stuff </w:t>
      </w:r>
      <w:r w:rsidR="004A7E5C" w:rsidRPr="001D4B2E">
        <w:t xml:space="preserve"> the entire cargo into the defendant’s transit shed to avoid demurrage costs while tax appeal </w:t>
      </w:r>
      <w:r w:rsidR="00753189" w:rsidRPr="001D4B2E">
        <w:t>were being pursued thus if</w:t>
      </w:r>
      <w:r w:rsidR="006571B0" w:rsidRPr="001D4B2E">
        <w:t xml:space="preserve"> the evidence of </w:t>
      </w:r>
      <w:r w:rsidR="004A7E5C" w:rsidRPr="001D4B2E">
        <w:t xml:space="preserve">DW1 </w:t>
      </w:r>
      <w:r w:rsidR="00753189" w:rsidRPr="001D4B2E">
        <w:t xml:space="preserve">which is to the effect </w:t>
      </w:r>
      <w:r w:rsidR="004A7E5C" w:rsidRPr="001D4B2E">
        <w:t xml:space="preserve">that </w:t>
      </w:r>
      <w:r w:rsidR="006571B0" w:rsidRPr="001D4B2E">
        <w:t>a</w:t>
      </w:r>
      <w:r w:rsidR="004A7E5C" w:rsidRPr="001D4B2E">
        <w:t xml:space="preserve"> transit shed is reserved for cargo which is about to exit customs bond</w:t>
      </w:r>
      <w:r w:rsidR="006571B0" w:rsidRPr="001D4B2E">
        <w:t xml:space="preserve">ed warehouse </w:t>
      </w:r>
      <w:r w:rsidR="00753189" w:rsidRPr="001D4B2E">
        <w:t xml:space="preserve">then </w:t>
      </w:r>
      <w:r w:rsidR="006571B0" w:rsidRPr="001D4B2E">
        <w:t xml:space="preserve">there </w:t>
      </w:r>
      <w:r w:rsidR="00753189" w:rsidRPr="001D4B2E">
        <w:t xml:space="preserve">is the very  </w:t>
      </w:r>
      <w:r w:rsidR="006571B0" w:rsidRPr="001D4B2E">
        <w:t xml:space="preserve">likelihood </w:t>
      </w:r>
      <w:r w:rsidR="00753189" w:rsidRPr="001D4B2E">
        <w:t xml:space="preserve">that the alleged </w:t>
      </w:r>
      <w:r w:rsidR="006571B0" w:rsidRPr="001D4B2E">
        <w:t xml:space="preserve"> deliver</w:t>
      </w:r>
      <w:r w:rsidR="00753189" w:rsidRPr="001D4B2E">
        <w:t>y of the</w:t>
      </w:r>
      <w:r w:rsidR="006571B0" w:rsidRPr="001D4B2E">
        <w:t xml:space="preserve"> whole </w:t>
      </w:r>
      <w:r w:rsidR="00753189" w:rsidRPr="001D4B2E">
        <w:t xml:space="preserve">consignment </w:t>
      </w:r>
      <w:r w:rsidR="00B05DC1" w:rsidRPr="001D4B2E">
        <w:t xml:space="preserve">could have taken place during this particular confusing status of the goods. </w:t>
      </w:r>
      <w:r w:rsidR="004A7E5C" w:rsidRPr="001D4B2E">
        <w:t xml:space="preserve">This </w:t>
      </w:r>
      <w:r w:rsidR="00B05DC1" w:rsidRPr="001D4B2E">
        <w:t>is a situation confirmed</w:t>
      </w:r>
      <w:r w:rsidR="006571B0" w:rsidRPr="001D4B2E">
        <w:t xml:space="preserve"> by PW2 in cross examination </w:t>
      </w:r>
      <w:r w:rsidR="00B05DC1" w:rsidRPr="001D4B2E">
        <w:t>and also from Exhibits</w:t>
      </w:r>
      <w:r w:rsidR="006571B0" w:rsidRPr="001D4B2E">
        <w:t xml:space="preserve"> </w:t>
      </w:r>
      <w:r w:rsidR="004A7E5C" w:rsidRPr="001D4B2E">
        <w:t xml:space="preserve">D5 and </w:t>
      </w:r>
      <w:r w:rsidR="006571B0" w:rsidRPr="001D4B2E">
        <w:t>D6</w:t>
      </w:r>
      <w:r w:rsidR="004A7E5C" w:rsidRPr="001D4B2E">
        <w:t xml:space="preserve"> </w:t>
      </w:r>
      <w:r w:rsidR="00B05DC1" w:rsidRPr="001D4B2E">
        <w:t xml:space="preserve">which confirms that </w:t>
      </w:r>
      <w:r w:rsidR="004A7E5C" w:rsidRPr="001D4B2E">
        <w:t>the plaintiff lodged customs entries No. C 46614 and C 57013 for entir</w:t>
      </w:r>
      <w:r w:rsidR="006571B0" w:rsidRPr="001D4B2E">
        <w:t xml:space="preserve">e cargo in the two containers clearly </w:t>
      </w:r>
      <w:r w:rsidR="004A7E5C" w:rsidRPr="001D4B2E">
        <w:t>creat</w:t>
      </w:r>
      <w:r w:rsidR="006571B0" w:rsidRPr="001D4B2E">
        <w:t xml:space="preserve">ing </w:t>
      </w:r>
      <w:r w:rsidR="00B05DC1" w:rsidRPr="001D4B2E">
        <w:lastRenderedPageBreak/>
        <w:t>situation</w:t>
      </w:r>
      <w:r w:rsidR="004A7E5C" w:rsidRPr="001D4B2E">
        <w:t xml:space="preserve"> that the entire cargo was </w:t>
      </w:r>
      <w:r w:rsidR="00B05DC1" w:rsidRPr="001D4B2E">
        <w:t xml:space="preserve">to or was </w:t>
      </w:r>
      <w:r w:rsidR="004A7E5C" w:rsidRPr="001D4B2E">
        <w:t xml:space="preserve">about to exit the bond since </w:t>
      </w:r>
      <w:r w:rsidR="00B05DC1" w:rsidRPr="001D4B2E">
        <w:t xml:space="preserve">the remaining issue only was that of </w:t>
      </w:r>
      <w:r w:rsidR="004A7E5C" w:rsidRPr="001D4B2E">
        <w:t xml:space="preserve">tax </w:t>
      </w:r>
      <w:r w:rsidR="00B05DC1" w:rsidRPr="001D4B2E">
        <w:t xml:space="preserve">obligations </w:t>
      </w:r>
      <w:r w:rsidR="006571B0" w:rsidRPr="001D4B2E">
        <w:t xml:space="preserve">being pursued </w:t>
      </w:r>
      <w:r w:rsidR="00B05DC1" w:rsidRPr="001D4B2E">
        <w:t>with no indication that this could be a restraint to the release of the whole for</w:t>
      </w:r>
      <w:r w:rsidR="006571B0" w:rsidRPr="001D4B2E">
        <w:t xml:space="preserve"> t</w:t>
      </w:r>
      <w:r w:rsidR="004A7E5C" w:rsidRPr="001D4B2E">
        <w:t xml:space="preserve">he transit shed is storage </w:t>
      </w:r>
      <w:r w:rsidR="00B05DC1" w:rsidRPr="001D4B2E">
        <w:t xml:space="preserve">area </w:t>
      </w:r>
      <w:r w:rsidR="004A7E5C" w:rsidRPr="001D4B2E">
        <w:t>of a temporary nature as goods are deemed to be in motion (transit</w:t>
      </w:r>
      <w:r w:rsidR="00B05DC1" w:rsidRPr="001D4B2E">
        <w:t xml:space="preserve">ing from one place to another) as ably </w:t>
      </w:r>
      <w:r w:rsidR="006571B0" w:rsidRPr="001D4B2E">
        <w:t xml:space="preserve">testified to by </w:t>
      </w:r>
      <w:r w:rsidR="004A7E5C" w:rsidRPr="001D4B2E">
        <w:t xml:space="preserve"> PW2 in cross examination </w:t>
      </w:r>
      <w:r w:rsidR="00E13C21" w:rsidRPr="001D4B2E">
        <w:t xml:space="preserve">when he </w:t>
      </w:r>
      <w:r w:rsidR="00B05DC1" w:rsidRPr="001D4B2E">
        <w:t>confirmed this fact</w:t>
      </w:r>
      <w:r w:rsidR="00E13C21" w:rsidRPr="001D4B2E">
        <w:t xml:space="preserve"> and </w:t>
      </w:r>
      <w:r w:rsidR="00B05DC1" w:rsidRPr="001D4B2E">
        <w:t xml:space="preserve">thus </w:t>
      </w:r>
      <w:r w:rsidR="00E13C21" w:rsidRPr="001D4B2E">
        <w:t>deliver</w:t>
      </w:r>
      <w:r w:rsidR="00B05DC1" w:rsidRPr="001D4B2E">
        <w:t>y</w:t>
      </w:r>
      <w:r w:rsidR="00E13C21" w:rsidRPr="001D4B2E">
        <w:t xml:space="preserve"> to the plaintiff </w:t>
      </w:r>
      <w:r w:rsidR="00B05DC1" w:rsidRPr="001D4B2E">
        <w:t xml:space="preserve">of the whole consignment </w:t>
      </w:r>
      <w:r w:rsidR="00E13C21" w:rsidRPr="001D4B2E">
        <w:t>cannot be ruled</w:t>
      </w:r>
      <w:r w:rsidR="00B05DC1" w:rsidRPr="001D4B2E">
        <w:t>. This particular situation is not helped by</w:t>
      </w:r>
      <w:r w:rsidR="00AF7BEB" w:rsidRPr="001D4B2E">
        <w:t xml:space="preserve"> the fact that in her testimony </w:t>
      </w:r>
      <w:r w:rsidR="004A7E5C" w:rsidRPr="001D4B2E">
        <w:t xml:space="preserve">DW1 </w:t>
      </w:r>
      <w:r w:rsidR="00B05DC1" w:rsidRPr="001D4B2E">
        <w:t xml:space="preserve">alluded </w:t>
      </w:r>
      <w:r w:rsidR="004A7E5C" w:rsidRPr="001D4B2E">
        <w:t>t</w:t>
      </w:r>
      <w:r w:rsidR="00B05DC1" w:rsidRPr="001D4B2E">
        <w:t xml:space="preserve">o the fact that </w:t>
      </w:r>
      <w:r w:rsidR="00AF7BEB" w:rsidRPr="001D4B2E">
        <w:t>at that particular</w:t>
      </w:r>
      <w:r w:rsidR="00E13C21" w:rsidRPr="001D4B2E">
        <w:t xml:space="preserve"> </w:t>
      </w:r>
      <w:r w:rsidR="00AF7BEB" w:rsidRPr="001D4B2E">
        <w:t xml:space="preserve">it was not possible for the defendant to know for certain whether the plaintiff had paid taxes for the goods or not being that the plaintiff had applied for review of the taxes to URA with the defendant having no access to the URA computerized tax system called ASYCUDA to electronically cross check whether taxes had been paid for whole consignment or not to enable it compared the situation with  the URA’s  release orders for the whole consignment with this witness’s testimony being believable in that she </w:t>
      </w:r>
      <w:r w:rsidR="00BC267B" w:rsidRPr="001D4B2E">
        <w:t xml:space="preserve">referred to </w:t>
      </w:r>
      <w:r w:rsidR="00E13C21" w:rsidRPr="001D4B2E">
        <w:t xml:space="preserve">a </w:t>
      </w:r>
      <w:r w:rsidR="004A7E5C" w:rsidRPr="001D4B2E">
        <w:t xml:space="preserve">letter </w:t>
      </w:r>
      <w:r w:rsidR="00BC267B" w:rsidRPr="001D4B2E">
        <w:t xml:space="preserve">Exhibit D12 </w:t>
      </w:r>
      <w:r w:rsidR="004A7E5C" w:rsidRPr="001D4B2E">
        <w:t xml:space="preserve">dated </w:t>
      </w:r>
      <w:r w:rsidR="00E13C21" w:rsidRPr="001D4B2E">
        <w:t xml:space="preserve">the </w:t>
      </w:r>
      <w:r w:rsidR="004A7E5C" w:rsidRPr="001D4B2E">
        <w:t>19</w:t>
      </w:r>
      <w:r w:rsidR="00E13C21" w:rsidRPr="001D4B2E">
        <w:rPr>
          <w:vertAlign w:val="superscript"/>
        </w:rPr>
        <w:t>th</w:t>
      </w:r>
      <w:r w:rsidR="00E13C21" w:rsidRPr="001D4B2E">
        <w:t xml:space="preserve"> of July , </w:t>
      </w:r>
      <w:r w:rsidR="004A7E5C" w:rsidRPr="001D4B2E">
        <w:t>2011 written to URA attesting to the challenges the defendant had in working without ASYCUDA</w:t>
      </w:r>
      <w:r w:rsidR="00BC267B" w:rsidRPr="001D4B2E">
        <w:t xml:space="preserve"> which indicated the challenges  defendant’s system had at that time  for it was manual and susceptible to mistakes and errors and thus  could be manipulated with the situation not being helped when the order </w:t>
      </w:r>
      <w:r w:rsidR="00E13C21" w:rsidRPr="001D4B2E">
        <w:t xml:space="preserve">releasing the whole consignment </w:t>
      </w:r>
      <w:r w:rsidR="004A7E5C" w:rsidRPr="001D4B2E">
        <w:t xml:space="preserve">was caused by the URA resident officer </w:t>
      </w:r>
      <w:r w:rsidR="00E13C21" w:rsidRPr="001D4B2E">
        <w:t xml:space="preserve">at </w:t>
      </w:r>
      <w:r w:rsidR="00BC267B" w:rsidRPr="001D4B2E">
        <w:t>its</w:t>
      </w:r>
      <w:r w:rsidR="00E13C21" w:rsidRPr="001D4B2E">
        <w:t xml:space="preserve">  bond </w:t>
      </w:r>
      <w:r w:rsidR="0046302B" w:rsidRPr="001D4B2E">
        <w:t>called D</w:t>
      </w:r>
      <w:r w:rsidR="004A7E5C" w:rsidRPr="001D4B2E">
        <w:t xml:space="preserve">. Ndozireho </w:t>
      </w:r>
      <w:r w:rsidR="00BC267B" w:rsidRPr="001D4B2E">
        <w:t>who authored the</w:t>
      </w:r>
      <w:r w:rsidR="004A7E5C" w:rsidRPr="001D4B2E">
        <w:t xml:space="preserve"> Goods Exit Note </w:t>
      </w:r>
      <w:r w:rsidR="00BC267B" w:rsidRPr="001D4B2E">
        <w:t>for</w:t>
      </w:r>
      <w:r w:rsidR="00E13C21" w:rsidRPr="001D4B2E">
        <w:t xml:space="preserve"> </w:t>
      </w:r>
      <w:r w:rsidR="004A7E5C" w:rsidRPr="001D4B2E">
        <w:t xml:space="preserve">the entire weight of the </w:t>
      </w:r>
      <w:r w:rsidR="00BC267B" w:rsidRPr="001D4B2E">
        <w:t>goods</w:t>
      </w:r>
      <w:r w:rsidR="004A7E5C" w:rsidRPr="001D4B2E">
        <w:t xml:space="preserve"> imported by the plaintiff’s as </w:t>
      </w:r>
      <w:r w:rsidR="00BC267B" w:rsidRPr="001D4B2E">
        <w:t xml:space="preserve">shown  by Exhibits </w:t>
      </w:r>
      <w:r w:rsidR="004A7E5C" w:rsidRPr="001D4B2E">
        <w:t>D10</w:t>
      </w:r>
      <w:r w:rsidR="00BC267B" w:rsidRPr="001D4B2E">
        <w:t>, Exhibits</w:t>
      </w:r>
      <w:r w:rsidR="004A7E5C" w:rsidRPr="001D4B2E">
        <w:t xml:space="preserve"> D4 and </w:t>
      </w:r>
      <w:r w:rsidR="00BC267B" w:rsidRPr="001D4B2E">
        <w:t>Exhibit</w:t>
      </w:r>
      <w:r w:rsidR="004A7E5C" w:rsidRPr="001D4B2E">
        <w:t xml:space="preserve"> P7.</w:t>
      </w:r>
      <w:r w:rsidR="005A71E5" w:rsidRPr="001D4B2E">
        <w:t xml:space="preserve"> </w:t>
      </w:r>
      <w:r w:rsidR="00BC267B" w:rsidRPr="001D4B2E">
        <w:t xml:space="preserve">This allegation was never rebutter for this particular </w:t>
      </w:r>
      <w:r w:rsidR="00E13C21" w:rsidRPr="001D4B2E">
        <w:t xml:space="preserve">URA officer was never </w:t>
      </w:r>
      <w:r w:rsidR="00BC267B" w:rsidRPr="001D4B2E">
        <w:t xml:space="preserve">brought to court </w:t>
      </w:r>
      <w:r w:rsidR="00E13C21" w:rsidRPr="001D4B2E">
        <w:t xml:space="preserve"> to discount th</w:t>
      </w:r>
      <w:r w:rsidR="00BC267B" w:rsidRPr="001D4B2E">
        <w:t xml:space="preserve">is position </w:t>
      </w:r>
      <w:r w:rsidR="00E13C21" w:rsidRPr="001D4B2E">
        <w:t>leaving th</w:t>
      </w:r>
      <w:r w:rsidR="00BC267B" w:rsidRPr="001D4B2E">
        <w:t>e</w:t>
      </w:r>
      <w:r w:rsidR="00E13C21" w:rsidRPr="001D4B2E">
        <w:t xml:space="preserve"> court </w:t>
      </w:r>
      <w:r w:rsidR="0046302B" w:rsidRPr="001D4B2E">
        <w:t>to</w:t>
      </w:r>
      <w:r w:rsidR="00E13C21" w:rsidRPr="001D4B2E">
        <w:t xml:space="preserve"> </w:t>
      </w:r>
      <w:r w:rsidR="00BC267B" w:rsidRPr="001D4B2E">
        <w:t xml:space="preserve">have before it the situation where a defence rebuttal was not disproved since </w:t>
      </w:r>
      <w:r w:rsidR="0046302B" w:rsidRPr="001D4B2E">
        <w:t xml:space="preserve">the </w:t>
      </w:r>
      <w:r w:rsidR="00BC267B" w:rsidRPr="001D4B2E">
        <w:t xml:space="preserve">alleged </w:t>
      </w:r>
      <w:r w:rsidR="0046302B" w:rsidRPr="001D4B2E">
        <w:t>confusion created  by</w:t>
      </w:r>
      <w:r w:rsidR="00BC267B" w:rsidRPr="001D4B2E">
        <w:t xml:space="preserve"> both </w:t>
      </w:r>
      <w:r w:rsidR="0046302B" w:rsidRPr="001D4B2E">
        <w:t xml:space="preserve"> the </w:t>
      </w:r>
      <w:r w:rsidR="00BC267B" w:rsidRPr="001D4B2E">
        <w:t xml:space="preserve">URA and the Plaintiff were not cleared and thus </w:t>
      </w:r>
      <w:r w:rsidR="0046302B" w:rsidRPr="001D4B2E">
        <w:t xml:space="preserve">could have resulted </w:t>
      </w:r>
      <w:r w:rsidR="00BC267B" w:rsidRPr="001D4B2E">
        <w:t xml:space="preserve">as alluded to by the defence that </w:t>
      </w:r>
      <w:r w:rsidR="0046302B" w:rsidRPr="001D4B2E">
        <w:t xml:space="preserve">the whole consignment </w:t>
      </w:r>
      <w:r w:rsidR="00BC267B" w:rsidRPr="001D4B2E">
        <w:t xml:space="preserve">was </w:t>
      </w:r>
      <w:r w:rsidR="0046302B" w:rsidRPr="001D4B2E">
        <w:t xml:space="preserve">released </w:t>
      </w:r>
      <w:r w:rsidR="00BC267B" w:rsidRPr="001D4B2E">
        <w:t xml:space="preserve">to </w:t>
      </w:r>
      <w:r w:rsidR="0046302B" w:rsidRPr="001D4B2E">
        <w:t xml:space="preserve">the plaintiff </w:t>
      </w:r>
      <w:r w:rsidR="00DB125A" w:rsidRPr="001D4B2E">
        <w:t xml:space="preserve">for </w:t>
      </w:r>
      <w:r w:rsidR="00DB125A" w:rsidRPr="001D4B2E">
        <w:lastRenderedPageBreak/>
        <w:t xml:space="preserve">even the plaintiff never </w:t>
      </w:r>
      <w:r w:rsidR="0046302B" w:rsidRPr="001D4B2E">
        <w:t>followed up the matter for over two years til</w:t>
      </w:r>
      <w:r w:rsidR="00DB125A" w:rsidRPr="001D4B2E">
        <w:t>l</w:t>
      </w:r>
      <w:r w:rsidR="0046302B" w:rsidRPr="001D4B2E">
        <w:t xml:space="preserve"> the defendant </w:t>
      </w:r>
      <w:r w:rsidR="00DB125A" w:rsidRPr="001D4B2E">
        <w:t xml:space="preserve">needed it to refund </w:t>
      </w:r>
      <w:r w:rsidR="0046302B" w:rsidRPr="001D4B2E">
        <w:t>the tax</w:t>
      </w:r>
      <w:r w:rsidR="00DB125A" w:rsidRPr="001D4B2E">
        <w:t xml:space="preserve"> obligation the defendant had met on behalf of the plaintiff after the URA audit.</w:t>
      </w:r>
    </w:p>
    <w:p w:rsidR="00DB125A" w:rsidRPr="001D4B2E" w:rsidRDefault="00DB125A" w:rsidP="00AC5362">
      <w:pPr>
        <w:spacing w:line="480" w:lineRule="auto"/>
        <w:jc w:val="both"/>
      </w:pPr>
      <w:r w:rsidRPr="001D4B2E">
        <w:t xml:space="preserve">To further strengthen the case of the defence, </w:t>
      </w:r>
      <w:r w:rsidR="0046302B" w:rsidRPr="001D4B2E">
        <w:t>an</w:t>
      </w:r>
      <w:r w:rsidR="0046302B" w:rsidRPr="001D4B2E">
        <w:rPr>
          <w:b/>
        </w:rPr>
        <w:t xml:space="preserve"> </w:t>
      </w:r>
      <w:r w:rsidRPr="001D4B2E">
        <w:t xml:space="preserve">ocular </w:t>
      </w:r>
      <w:r w:rsidR="004A7E5C" w:rsidRPr="001D4B2E">
        <w:t>examin</w:t>
      </w:r>
      <w:r w:rsidR="0046302B" w:rsidRPr="001D4B2E">
        <w:t xml:space="preserve">ation of </w:t>
      </w:r>
      <w:r w:rsidR="004A7E5C" w:rsidRPr="001D4B2E">
        <w:t>the signatures appearing on</w:t>
      </w:r>
      <w:r w:rsidR="004A7E5C" w:rsidRPr="001D4B2E">
        <w:rPr>
          <w:b/>
        </w:rPr>
        <w:t xml:space="preserve"> </w:t>
      </w:r>
      <w:r w:rsidR="0046302B" w:rsidRPr="001D4B2E">
        <w:t xml:space="preserve">Exhibits </w:t>
      </w:r>
      <w:r w:rsidR="004A7E5C" w:rsidRPr="001D4B2E">
        <w:t xml:space="preserve">P36 and D10 </w:t>
      </w:r>
      <w:r w:rsidRPr="001D4B2E">
        <w:t>would tend to show that there was a high possibility that that they were made by both PW4</w:t>
      </w:r>
      <w:r w:rsidR="004A7E5C" w:rsidRPr="001D4B2E">
        <w:t xml:space="preserve"> and PW5</w:t>
      </w:r>
      <w:r w:rsidRPr="001D4B2E">
        <w:t xml:space="preserve"> which would leave </w:t>
      </w:r>
      <w:r w:rsidR="004A7E5C" w:rsidRPr="001D4B2E">
        <w:t>no contest over P36</w:t>
      </w:r>
      <w:r w:rsidRPr="001D4B2E">
        <w:t xml:space="preserve"> with</w:t>
      </w:r>
      <w:r w:rsidR="004A7E5C" w:rsidRPr="001D4B2E">
        <w:t xml:space="preserve"> the only conclusion </w:t>
      </w:r>
      <w:r w:rsidRPr="001D4B2E">
        <w:t xml:space="preserve">being </w:t>
      </w:r>
      <w:r w:rsidR="004A7E5C" w:rsidRPr="001D4B2E">
        <w:t>that D10 w</w:t>
      </w:r>
      <w:r w:rsidRPr="001D4B2E">
        <w:t xml:space="preserve">as authored by David Ndozireho who was </w:t>
      </w:r>
      <w:r w:rsidR="004A7E5C" w:rsidRPr="001D4B2E">
        <w:t>the URA bond officer who at the time stationed at the defendant’s bonded warehouse</w:t>
      </w:r>
      <w:r w:rsidRPr="001D4B2E">
        <w:t xml:space="preserve"> who did authorise the release of the whole consignment for </w:t>
      </w:r>
      <w:r w:rsidRPr="001D4B2E">
        <w:rPr>
          <w:b/>
        </w:rPr>
        <w:t>Section 72(1) of Evidence Act</w:t>
      </w:r>
      <w:r w:rsidRPr="001D4B2E">
        <w:t xml:space="preserve"> allows this conclusion as it provides that ;</w:t>
      </w:r>
    </w:p>
    <w:p w:rsidR="00DB125A" w:rsidRDefault="00DB125A" w:rsidP="00AC5362">
      <w:pPr>
        <w:spacing w:line="480" w:lineRule="auto"/>
        <w:jc w:val="both"/>
        <w:rPr>
          <w:b/>
        </w:rPr>
      </w:pPr>
      <w:r w:rsidRPr="001D4B2E">
        <w:rPr>
          <w:b/>
        </w:rPr>
        <w:t>“In order to ascertain whether a signature, writing or seal is that of the person by whom it purports to have been written or made, any signature, writing or seal admitted or approved to the satisfaction of the court to have been written or made by that person may be compared with the one which is to be proved, although that signature, writing or seal has not been produced or proved for any other purpose”.</w:t>
      </w:r>
    </w:p>
    <w:p w:rsidR="001D4B2E" w:rsidRPr="001D4B2E" w:rsidRDefault="001D4B2E" w:rsidP="00AC5362">
      <w:pPr>
        <w:spacing w:line="480" w:lineRule="auto"/>
        <w:jc w:val="both"/>
        <w:rPr>
          <w:b/>
        </w:rPr>
      </w:pPr>
    </w:p>
    <w:p w:rsidR="004A7E5C" w:rsidRDefault="00DB125A" w:rsidP="00AC5362">
      <w:pPr>
        <w:spacing w:line="480" w:lineRule="auto"/>
        <w:jc w:val="both"/>
      </w:pPr>
      <w:r w:rsidRPr="001D4B2E">
        <w:t>The above provision of the law was upheld by the Supreme court while considering an appeal from the Court of Appeal i</w:t>
      </w:r>
      <w:r w:rsidR="0046302B" w:rsidRPr="001D4B2E">
        <w:t xml:space="preserve">n </w:t>
      </w:r>
      <w:r w:rsidRPr="001D4B2E">
        <w:t xml:space="preserve">the case </w:t>
      </w:r>
      <w:r w:rsidR="0046302B" w:rsidRPr="001D4B2E">
        <w:rPr>
          <w:b/>
        </w:rPr>
        <w:t>P</w:t>
      </w:r>
      <w:r w:rsidR="004A7E5C" w:rsidRPr="001D4B2E">
        <w:rPr>
          <w:b/>
        </w:rPr>
        <w:t>remchandr</w:t>
      </w:r>
      <w:r w:rsidRPr="001D4B2E">
        <w:rPr>
          <w:b/>
        </w:rPr>
        <w:t>i</w:t>
      </w:r>
      <w:r w:rsidR="004A7E5C" w:rsidRPr="001D4B2E">
        <w:rPr>
          <w:b/>
        </w:rPr>
        <w:t xml:space="preserve">a and another v Maximov Oleg Petrovich SCCA No. 9 of 2003, </w:t>
      </w:r>
      <w:r w:rsidR="002C5D23" w:rsidRPr="001D4B2E">
        <w:rPr>
          <w:b/>
        </w:rPr>
        <w:t xml:space="preserve"> </w:t>
      </w:r>
      <w:r w:rsidR="002C5D23" w:rsidRPr="001D4B2E">
        <w:t>when</w:t>
      </w:r>
      <w:r w:rsidRPr="001D4B2E">
        <w:t xml:space="preserve"> it stated</w:t>
      </w:r>
      <w:r w:rsidRPr="001D4B2E">
        <w:rPr>
          <w:b/>
        </w:rPr>
        <w:t xml:space="preserve"> </w:t>
      </w:r>
      <w:r w:rsidR="004A7E5C" w:rsidRPr="001D4B2E">
        <w:t xml:space="preserve">that by examining available evidence without a handwriting expert, an author of a document can be determined. </w:t>
      </w:r>
      <w:r w:rsidR="005A71E5" w:rsidRPr="001D4B2E">
        <w:t xml:space="preserve"> </w:t>
      </w:r>
      <w:r w:rsidR="004A7E5C" w:rsidRPr="001D4B2E">
        <w:t>Th</w:t>
      </w:r>
      <w:r w:rsidR="002C5D23" w:rsidRPr="001D4B2E">
        <w:t>us it is apparent that th</w:t>
      </w:r>
      <w:r w:rsidR="004A7E5C" w:rsidRPr="001D4B2E">
        <w:t xml:space="preserve">e error made by the URA bond officer, Mr. David Ndozireho </w:t>
      </w:r>
      <w:r w:rsidR="002C5D23" w:rsidRPr="001D4B2E">
        <w:t xml:space="preserve">in addition to other errors and </w:t>
      </w:r>
      <w:r w:rsidR="004A7E5C" w:rsidRPr="001D4B2E">
        <w:t xml:space="preserve">mistakes </w:t>
      </w:r>
      <w:r w:rsidR="002C5D23" w:rsidRPr="001D4B2E">
        <w:t>made</w:t>
      </w:r>
      <w:r w:rsidR="004A7E5C" w:rsidRPr="001D4B2E">
        <w:t xml:space="preserve"> by plaintiff’s clea</w:t>
      </w:r>
      <w:r w:rsidR="0046302B" w:rsidRPr="001D4B2E">
        <w:t xml:space="preserve">ring agent </w:t>
      </w:r>
      <w:r w:rsidR="002C5D23" w:rsidRPr="001D4B2E">
        <w:t xml:space="preserve">could have </w:t>
      </w:r>
      <w:r w:rsidR="004A7E5C" w:rsidRPr="001D4B2E">
        <w:t xml:space="preserve">resulted in </w:t>
      </w:r>
      <w:r w:rsidR="002C5D23" w:rsidRPr="001D4B2E">
        <w:t>the stated</w:t>
      </w:r>
      <w:r w:rsidR="004A7E5C" w:rsidRPr="001D4B2E">
        <w:t xml:space="preserve"> cargo exiting </w:t>
      </w:r>
      <w:r w:rsidR="002C5D23" w:rsidRPr="001D4B2E">
        <w:t>the defendant’s</w:t>
      </w:r>
      <w:r w:rsidR="004A7E5C" w:rsidRPr="001D4B2E">
        <w:t xml:space="preserve"> bonded warehouse</w:t>
      </w:r>
      <w:r w:rsidR="002C5D23" w:rsidRPr="001D4B2E">
        <w:t xml:space="preserve"> without taxes being paid thus resting the case that goods could only leave the warehouse when taxes for them were paid as the plaintiff would want this court to believe</w:t>
      </w:r>
      <w:r w:rsidR="004A7E5C" w:rsidRPr="001D4B2E">
        <w:t xml:space="preserve">. </w:t>
      </w:r>
      <w:r w:rsidR="00E607B1" w:rsidRPr="001D4B2E">
        <w:t xml:space="preserve"> </w:t>
      </w:r>
      <w:r w:rsidR="002C5D23" w:rsidRPr="001D4B2E">
        <w:t>There was also no URA</w:t>
      </w:r>
      <w:r w:rsidR="004A7E5C" w:rsidRPr="001D4B2E">
        <w:t xml:space="preserve"> inspection</w:t>
      </w:r>
      <w:r w:rsidR="002C5D23" w:rsidRPr="001D4B2E">
        <w:t xml:space="preserve"> report </w:t>
      </w:r>
      <w:r w:rsidR="005A71E5" w:rsidRPr="001D4B2E">
        <w:t xml:space="preserve">tendered in court </w:t>
      </w:r>
      <w:r w:rsidR="002C5D23" w:rsidRPr="001D4B2E">
        <w:t xml:space="preserve">to boost the claim </w:t>
      </w:r>
      <w:r w:rsidR="004A7E5C" w:rsidRPr="001D4B2E">
        <w:t>that part</w:t>
      </w:r>
      <w:r w:rsidR="002C5D23" w:rsidRPr="001D4B2E">
        <w:t xml:space="preserve"> of the</w:t>
      </w:r>
      <w:r w:rsidR="004A7E5C" w:rsidRPr="001D4B2E">
        <w:t xml:space="preserve"> </w:t>
      </w:r>
      <w:r w:rsidR="004A7E5C" w:rsidRPr="001D4B2E">
        <w:lastRenderedPageBreak/>
        <w:t>goods were inspected by URA officials after part payment of taxes</w:t>
      </w:r>
      <w:r w:rsidR="002C5D23" w:rsidRPr="001D4B2E">
        <w:t xml:space="preserve"> since this fact was</w:t>
      </w:r>
      <w:r w:rsidR="004A7E5C" w:rsidRPr="001D4B2E">
        <w:t xml:space="preserve"> never pleaded </w:t>
      </w:r>
      <w:r w:rsidR="002C5D23" w:rsidRPr="001D4B2E">
        <w:t>and</w:t>
      </w:r>
      <w:r w:rsidR="004A7E5C" w:rsidRPr="001D4B2E">
        <w:t xml:space="preserve"> no single inspection report authored by URA that was exhibited in court </w:t>
      </w:r>
      <w:r w:rsidR="002C5D23" w:rsidRPr="001D4B2E">
        <w:t>to prove this position.</w:t>
      </w:r>
      <w:r w:rsidR="004A7E5C" w:rsidRPr="001D4B2E">
        <w:t xml:space="preserve"> </w:t>
      </w:r>
      <w:r w:rsidR="002C5D23" w:rsidRPr="001D4B2E">
        <w:t>Thus the court cannot rely on the oral su</w:t>
      </w:r>
      <w:r w:rsidR="004065CC" w:rsidRPr="001D4B2E">
        <w:t>bmissions by counsels to this f</w:t>
      </w:r>
      <w:r w:rsidR="002C5D23" w:rsidRPr="001D4B2E">
        <w:t>act which was untested for veracity.</w:t>
      </w:r>
    </w:p>
    <w:p w:rsidR="001D4B2E" w:rsidRPr="001D4B2E" w:rsidRDefault="001D4B2E" w:rsidP="00AC5362">
      <w:pPr>
        <w:spacing w:line="480" w:lineRule="auto"/>
        <w:jc w:val="both"/>
      </w:pPr>
    </w:p>
    <w:p w:rsidR="00CF7E03" w:rsidRDefault="004065CC" w:rsidP="00AC5362">
      <w:pPr>
        <w:spacing w:line="480" w:lineRule="auto"/>
        <w:jc w:val="both"/>
      </w:pPr>
      <w:r w:rsidRPr="001D4B2E">
        <w:t>In regards to the delivery of the goods, it was the</w:t>
      </w:r>
      <w:r w:rsidR="004A7E5C" w:rsidRPr="001D4B2E">
        <w:t xml:space="preserve"> defendant</w:t>
      </w:r>
      <w:r w:rsidRPr="001D4B2E">
        <w:t>’s contention that it</w:t>
      </w:r>
      <w:r w:rsidR="004A7E5C" w:rsidRPr="001D4B2E">
        <w:t xml:space="preserve"> delivered the entire consignments </w:t>
      </w:r>
      <w:r w:rsidRPr="001D4B2E">
        <w:t>of twenty five (</w:t>
      </w:r>
      <w:r w:rsidR="004A7E5C" w:rsidRPr="001D4B2E">
        <w:t>25</w:t>
      </w:r>
      <w:r w:rsidRPr="001D4B2E">
        <w:t>)</w:t>
      </w:r>
      <w:r w:rsidR="004A7E5C" w:rsidRPr="001D4B2E">
        <w:t xml:space="preserve"> crates of tiles and </w:t>
      </w:r>
      <w:r w:rsidRPr="001D4B2E">
        <w:t>one thousand four hundred fifty (</w:t>
      </w:r>
      <w:r w:rsidR="004A7E5C" w:rsidRPr="001D4B2E">
        <w:t>1450</w:t>
      </w:r>
      <w:r w:rsidRPr="001D4B2E">
        <w:t>)</w:t>
      </w:r>
      <w:r w:rsidR="004A7E5C" w:rsidRPr="001D4B2E">
        <w:t xml:space="preserve"> cartons of glass blocks to the plaintiff on </w:t>
      </w:r>
      <w:r w:rsidRPr="001D4B2E">
        <w:t xml:space="preserve">the </w:t>
      </w:r>
      <w:r w:rsidR="004A7E5C" w:rsidRPr="001D4B2E">
        <w:t>23</w:t>
      </w:r>
      <w:r w:rsidRPr="001D4B2E">
        <w:rPr>
          <w:vertAlign w:val="superscript"/>
        </w:rPr>
        <w:t>rd</w:t>
      </w:r>
      <w:r w:rsidRPr="001D4B2E">
        <w:t xml:space="preserve"> day of December, </w:t>
      </w:r>
      <w:r w:rsidR="004A7E5C" w:rsidRPr="001D4B2E">
        <w:t xml:space="preserve">2008 and </w:t>
      </w:r>
      <w:r w:rsidRPr="001D4B2E">
        <w:t xml:space="preserve">on the </w:t>
      </w:r>
      <w:r w:rsidR="004A7E5C" w:rsidRPr="001D4B2E">
        <w:t>8</w:t>
      </w:r>
      <w:r w:rsidRPr="001D4B2E">
        <w:rPr>
          <w:vertAlign w:val="superscript"/>
        </w:rPr>
        <w:t>th</w:t>
      </w:r>
      <w:r w:rsidRPr="001D4B2E">
        <w:t xml:space="preserve"> day of January, </w:t>
      </w:r>
      <w:r w:rsidR="004A7E5C" w:rsidRPr="001D4B2E">
        <w:t xml:space="preserve">2009 </w:t>
      </w:r>
      <w:r w:rsidRPr="001D4B2E">
        <w:t>respectively in</w:t>
      </w:r>
      <w:r w:rsidR="004A7E5C" w:rsidRPr="001D4B2E">
        <w:t xml:space="preserve"> a 1</w:t>
      </w:r>
      <w:r w:rsidRPr="001D4B2E">
        <w:t xml:space="preserve"> </w:t>
      </w:r>
      <w:r w:rsidR="004A7E5C" w:rsidRPr="001D4B2E">
        <w:t>x</w:t>
      </w:r>
      <w:r w:rsidRPr="001D4B2E">
        <w:t xml:space="preserve"> </w:t>
      </w:r>
      <w:r w:rsidR="004A7E5C" w:rsidRPr="001D4B2E">
        <w:t xml:space="preserve">20 feet container to the plaintiff and that the same were received </w:t>
      </w:r>
      <w:r w:rsidRPr="001D4B2E">
        <w:t xml:space="preserve">by the plaintiff’s agents who signed </w:t>
      </w:r>
      <w:r w:rsidR="004A7E5C" w:rsidRPr="001D4B2E">
        <w:t>delivery note</w:t>
      </w:r>
      <w:r w:rsidRPr="001D4B2E">
        <w:t>s E</w:t>
      </w:r>
      <w:r w:rsidR="004A7E5C" w:rsidRPr="001D4B2E">
        <w:t>xhibited D13</w:t>
      </w:r>
      <w:r w:rsidRPr="001D4B2E">
        <w:t xml:space="preserve"> and Exhibit D14 respectively. These documents show </w:t>
      </w:r>
      <w:r w:rsidR="004A7E5C" w:rsidRPr="001D4B2E">
        <w:t xml:space="preserve">the number of crates of tiles as </w:t>
      </w:r>
      <w:r w:rsidRPr="001D4B2E">
        <w:t>twenty five (</w:t>
      </w:r>
      <w:r w:rsidR="004A7E5C" w:rsidRPr="001D4B2E">
        <w:t>25</w:t>
      </w:r>
      <w:r w:rsidRPr="001D4B2E">
        <w:t xml:space="preserve">) and one thousand four hundred fifty (1450). </w:t>
      </w:r>
      <w:r w:rsidR="004A7E5C" w:rsidRPr="001D4B2E">
        <w:t>These were the s</w:t>
      </w:r>
      <w:r w:rsidRPr="001D4B2E">
        <w:t xml:space="preserve">imilar </w:t>
      </w:r>
      <w:r w:rsidR="004A7E5C" w:rsidRPr="001D4B2E">
        <w:t>quant</w:t>
      </w:r>
      <w:r w:rsidRPr="001D4B2E">
        <w:t>ities imported by the plaintiff with the documents themselves showing that one Prossy</w:t>
      </w:r>
      <w:r w:rsidR="004A7E5C" w:rsidRPr="001D4B2E">
        <w:t xml:space="preserve">, </w:t>
      </w:r>
      <w:r w:rsidRPr="001D4B2E">
        <w:t xml:space="preserve">a  staff of the plaintiff who signed for the </w:t>
      </w:r>
      <w:r w:rsidR="00A55972" w:rsidRPr="001D4B2E">
        <w:t>receipt</w:t>
      </w:r>
      <w:r w:rsidRPr="001D4B2E">
        <w:t xml:space="preserve"> of goods and did put on the face of the </w:t>
      </w:r>
      <w:r w:rsidR="00A55972" w:rsidRPr="001D4B2E">
        <w:t xml:space="preserve">goods receive </w:t>
      </w:r>
      <w:r w:rsidRPr="001D4B2E">
        <w:t xml:space="preserve">notes </w:t>
      </w:r>
      <w:r w:rsidR="004A7E5C" w:rsidRPr="001D4B2E">
        <w:t>stamp</w:t>
      </w:r>
      <w:r w:rsidRPr="001D4B2E">
        <w:t xml:space="preserve"> impressi</w:t>
      </w:r>
      <w:r w:rsidR="00A55972" w:rsidRPr="001D4B2E">
        <w:t xml:space="preserve">ons of the plaintiff which seems </w:t>
      </w:r>
      <w:r w:rsidR="004A7E5C" w:rsidRPr="001D4B2E">
        <w:t xml:space="preserve">uncontested </w:t>
      </w:r>
      <w:r w:rsidR="00A55972" w:rsidRPr="001D4B2E">
        <w:t xml:space="preserve">for they </w:t>
      </w:r>
      <w:r w:rsidRPr="001D4B2E">
        <w:t xml:space="preserve"> </w:t>
      </w:r>
      <w:r w:rsidR="00A55972" w:rsidRPr="001D4B2E">
        <w:t>are</w:t>
      </w:r>
      <w:r w:rsidR="004A7E5C" w:rsidRPr="001D4B2E">
        <w:t xml:space="preserve"> similar in size, shape, and general appearance</w:t>
      </w:r>
      <w:r w:rsidR="00A55972" w:rsidRPr="001D4B2E">
        <w:t xml:space="preserve"> as those stamp impression produced with those on Exhibit</w:t>
      </w:r>
      <w:r w:rsidR="004A7E5C" w:rsidRPr="001D4B2E">
        <w:t xml:space="preserve"> D13 confirmed signing.</w:t>
      </w:r>
      <w:r w:rsidR="00A55972" w:rsidRPr="001D4B2E">
        <w:t xml:space="preserve"> No other </w:t>
      </w:r>
      <w:r w:rsidR="004A7E5C" w:rsidRPr="001D4B2E">
        <w:t>delivery note signed in December 2008 for tiles</w:t>
      </w:r>
      <w:r w:rsidR="00A55972" w:rsidRPr="001D4B2E">
        <w:t xml:space="preserve"> were produced in court by this witness apart from Exhibit D13 with </w:t>
      </w:r>
      <w:r w:rsidR="00CF7E03" w:rsidRPr="001D4B2E">
        <w:t>PW1 confirming</w:t>
      </w:r>
      <w:r w:rsidR="00A55972" w:rsidRPr="001D4B2E">
        <w:t xml:space="preserve"> the signing of the </w:t>
      </w:r>
      <w:r w:rsidR="004A7E5C" w:rsidRPr="001D4B2E">
        <w:t>delivery note had been sign</w:t>
      </w:r>
      <w:r w:rsidR="00A55972" w:rsidRPr="001D4B2E">
        <w:t xml:space="preserve">ed at that time in her presence after the </w:t>
      </w:r>
      <w:r w:rsidR="004A7E5C" w:rsidRPr="001D4B2E">
        <w:t>verif</w:t>
      </w:r>
      <w:r w:rsidR="00A55972" w:rsidRPr="001D4B2E">
        <w:t>ication of</w:t>
      </w:r>
      <w:r w:rsidR="004A7E5C" w:rsidRPr="001D4B2E">
        <w:t xml:space="preserve"> the container numbers on the delivery notes </w:t>
      </w:r>
      <w:r w:rsidR="00A55972" w:rsidRPr="001D4B2E">
        <w:t xml:space="preserve">which was </w:t>
      </w:r>
      <w:r w:rsidR="004A7E5C" w:rsidRPr="001D4B2E">
        <w:t xml:space="preserve">confirmed to </w:t>
      </w:r>
      <w:r w:rsidR="00A55972" w:rsidRPr="001D4B2E">
        <w:t xml:space="preserve">one </w:t>
      </w:r>
      <w:r w:rsidR="004A7E5C" w:rsidRPr="001D4B2E">
        <w:t>Prossy signed</w:t>
      </w:r>
      <w:r w:rsidR="00A55972" w:rsidRPr="001D4B2E">
        <w:t xml:space="preserve"> the same as containing the correct information</w:t>
      </w:r>
      <w:r w:rsidR="004A7E5C" w:rsidRPr="001D4B2E">
        <w:t>. Th</w:t>
      </w:r>
      <w:r w:rsidR="00A55972" w:rsidRPr="001D4B2E">
        <w:t xml:space="preserve">is witness did not contest the </w:t>
      </w:r>
      <w:r w:rsidR="004A7E5C" w:rsidRPr="001D4B2E">
        <w:t xml:space="preserve">container number on </w:t>
      </w:r>
      <w:r w:rsidR="00A55972" w:rsidRPr="001D4B2E">
        <w:t xml:space="preserve">D13 as </w:t>
      </w:r>
      <w:r w:rsidR="00CF7E03" w:rsidRPr="001D4B2E">
        <w:t>being CLHU</w:t>
      </w:r>
      <w:r w:rsidR="004A7E5C" w:rsidRPr="001D4B2E">
        <w:t xml:space="preserve"> 3942004-5 </w:t>
      </w:r>
      <w:r w:rsidR="00A55972" w:rsidRPr="001D4B2E">
        <w:t xml:space="preserve">even though she testifies to the fact While she </w:t>
      </w:r>
      <w:r w:rsidR="004A7E5C" w:rsidRPr="001D4B2E">
        <w:t>confirm</w:t>
      </w:r>
      <w:r w:rsidR="00A55972" w:rsidRPr="001D4B2E">
        <w:t>ed</w:t>
      </w:r>
      <w:r w:rsidR="004A7E5C" w:rsidRPr="001D4B2E">
        <w:t xml:space="preserve"> that the </w:t>
      </w:r>
      <w:r w:rsidR="00A55972" w:rsidRPr="001D4B2E">
        <w:t>said</w:t>
      </w:r>
      <w:r w:rsidR="004A7E5C" w:rsidRPr="001D4B2E">
        <w:t xml:space="preserve"> delivery notes were signed in </w:t>
      </w:r>
      <w:r w:rsidR="00CF7E03" w:rsidRPr="001D4B2E">
        <w:t>her</w:t>
      </w:r>
      <w:r w:rsidR="004A7E5C" w:rsidRPr="001D4B2E">
        <w:t xml:space="preserve"> presence at the plaintiff head office neither </w:t>
      </w:r>
      <w:r w:rsidR="00CF7E03" w:rsidRPr="001D4B2E">
        <w:t>she</w:t>
      </w:r>
      <w:r w:rsidR="004A7E5C" w:rsidRPr="001D4B2E">
        <w:t xml:space="preserve"> nor Prossy knew what quantity had been delivered”</w:t>
      </w:r>
      <w:r w:rsidR="00CF7E03" w:rsidRPr="001D4B2E">
        <w:t xml:space="preserve"> </w:t>
      </w:r>
      <w:r w:rsidR="00CF7E03" w:rsidRPr="001D4B2E">
        <w:lastRenderedPageBreak/>
        <w:t>proving that the delivery notes were signed by the plaintiff through its representatives</w:t>
      </w:r>
      <w:r w:rsidR="00CF7E03" w:rsidRPr="001D4B2E">
        <w:rPr>
          <w:b/>
        </w:rPr>
        <w:t xml:space="preserve">. </w:t>
      </w:r>
      <w:r w:rsidR="00CF7E03" w:rsidRPr="001D4B2E">
        <w:t xml:space="preserve">This witness was though </w:t>
      </w:r>
      <w:r w:rsidR="004A7E5C" w:rsidRPr="001D4B2E">
        <w:t xml:space="preserve">never near the place where goods were delivered </w:t>
      </w:r>
      <w:r w:rsidR="00CF7E03" w:rsidRPr="001D4B2E">
        <w:t>or of</w:t>
      </w:r>
      <w:r w:rsidR="004A7E5C" w:rsidRPr="001D4B2E">
        <w:t xml:space="preserve"> loaded from the </w:t>
      </w:r>
      <w:r w:rsidR="00CF7E03" w:rsidRPr="001D4B2E">
        <w:t xml:space="preserve">containers and she testified that she was sure that she did not </w:t>
      </w:r>
      <w:r w:rsidR="004A7E5C" w:rsidRPr="001D4B2E">
        <w:t xml:space="preserve"> see the actual containers to </w:t>
      </w:r>
      <w:r w:rsidR="00CF7E03" w:rsidRPr="001D4B2E">
        <w:t xml:space="preserve">either </w:t>
      </w:r>
      <w:r w:rsidR="004A7E5C" w:rsidRPr="001D4B2E">
        <w:t xml:space="preserve">note </w:t>
      </w:r>
      <w:r w:rsidR="00CF7E03" w:rsidRPr="001D4B2E">
        <w:t xml:space="preserve">their </w:t>
      </w:r>
      <w:r w:rsidR="004A7E5C" w:rsidRPr="001D4B2E">
        <w:t xml:space="preserve">numbers and </w:t>
      </w:r>
      <w:r w:rsidR="00CF7E03" w:rsidRPr="001D4B2E">
        <w:t xml:space="preserve">the quantities of the goods they carried.  In fact she went on to state </w:t>
      </w:r>
      <w:r w:rsidR="004A7E5C" w:rsidRPr="001D4B2E">
        <w:t xml:space="preserve">she was told by PW2 that </w:t>
      </w:r>
      <w:r w:rsidR="00CF7E03" w:rsidRPr="001D4B2E">
        <w:t xml:space="preserve">upon his going to the store the next day after the </w:t>
      </w:r>
      <w:r w:rsidR="004A7E5C" w:rsidRPr="001D4B2E">
        <w:t xml:space="preserve"> delivery </w:t>
      </w:r>
      <w:r w:rsidR="00CF7E03" w:rsidRPr="001D4B2E">
        <w:t xml:space="preserve">of the goods he PW2 </w:t>
      </w:r>
      <w:r w:rsidR="004A7E5C" w:rsidRPr="001D4B2E">
        <w:t xml:space="preserve">found less goods. </w:t>
      </w:r>
    </w:p>
    <w:p w:rsidR="001D4B2E" w:rsidRPr="001D4B2E" w:rsidRDefault="001D4B2E" w:rsidP="00AC5362">
      <w:pPr>
        <w:spacing w:line="480" w:lineRule="auto"/>
        <w:jc w:val="both"/>
      </w:pPr>
    </w:p>
    <w:p w:rsidR="004A7E5C" w:rsidRPr="001D4B2E" w:rsidRDefault="00CF7E03" w:rsidP="00AC5362">
      <w:pPr>
        <w:spacing w:line="480" w:lineRule="auto"/>
        <w:jc w:val="both"/>
      </w:pPr>
      <w:r w:rsidRPr="001D4B2E">
        <w:t xml:space="preserve">I would find this witness testimony to be most unreliable for </w:t>
      </w:r>
      <w:r w:rsidR="00BE7483" w:rsidRPr="001D4B2E">
        <w:t>the reason that she had no reason to</w:t>
      </w:r>
      <w:r w:rsidRPr="001D4B2E">
        <w:t xml:space="preserve"> </w:t>
      </w:r>
      <w:r w:rsidR="004A7E5C" w:rsidRPr="001D4B2E">
        <w:t xml:space="preserve">sign </w:t>
      </w:r>
      <w:r w:rsidRPr="001D4B2E">
        <w:t>and</w:t>
      </w:r>
      <w:r w:rsidR="004A7E5C" w:rsidRPr="001D4B2E">
        <w:t xml:space="preserve"> stamp </w:t>
      </w:r>
      <w:r w:rsidRPr="001D4B2E">
        <w:t xml:space="preserve">documents </w:t>
      </w:r>
      <w:r w:rsidR="004A7E5C" w:rsidRPr="001D4B2E">
        <w:t xml:space="preserve">confirming </w:t>
      </w:r>
      <w:r w:rsidRPr="001D4B2E">
        <w:t>receipt</w:t>
      </w:r>
      <w:r w:rsidR="004A7E5C" w:rsidRPr="001D4B2E">
        <w:t xml:space="preserve"> of goods </w:t>
      </w:r>
      <w:r w:rsidRPr="001D4B2E">
        <w:t xml:space="preserve">which </w:t>
      </w:r>
      <w:r w:rsidR="00BE7483" w:rsidRPr="001D4B2E">
        <w:t>she one had</w:t>
      </w:r>
      <w:r w:rsidRPr="001D4B2E">
        <w:t xml:space="preserve"> not seen</w:t>
      </w:r>
      <w:r w:rsidR="004A7E5C" w:rsidRPr="001D4B2E">
        <w:t xml:space="preserve"> </w:t>
      </w:r>
      <w:r w:rsidR="00BE7483" w:rsidRPr="001D4B2E">
        <w:t xml:space="preserve">for she never received the goods at all and was not at </w:t>
      </w:r>
      <w:r w:rsidR="005A71E5" w:rsidRPr="001D4B2E">
        <w:t>the Bombo</w:t>
      </w:r>
      <w:r w:rsidR="00BE7483" w:rsidRPr="001D4B2E">
        <w:t xml:space="preserve"> Road store to verify the contents delivered yet she signed the necessary delivery note and want the court to believe that </w:t>
      </w:r>
      <w:r w:rsidRPr="001D4B2E">
        <w:t>the goods were not delivered in the quantities expecte</w:t>
      </w:r>
      <w:r w:rsidR="00BE7483" w:rsidRPr="001D4B2E">
        <w:t>d. This can only be termed as absurdity in the least.</w:t>
      </w:r>
      <w:r w:rsidR="005A71E5" w:rsidRPr="001D4B2E">
        <w:t xml:space="preserve"> </w:t>
      </w:r>
      <w:r w:rsidR="00BE7483" w:rsidRPr="001D4B2E">
        <w:t xml:space="preserve">In addition </w:t>
      </w:r>
      <w:r w:rsidR="004A7E5C" w:rsidRPr="001D4B2E">
        <w:t xml:space="preserve">PW2 testified </w:t>
      </w:r>
      <w:r w:rsidR="00BE7483" w:rsidRPr="001D4B2E">
        <w:t xml:space="preserve">to the fact </w:t>
      </w:r>
      <w:r w:rsidR="004A7E5C" w:rsidRPr="001D4B2E">
        <w:t xml:space="preserve">that he was also not at the Bombo Road store when goods were delivered on </w:t>
      </w:r>
      <w:r w:rsidR="00BE7483" w:rsidRPr="001D4B2E">
        <w:t xml:space="preserve">the </w:t>
      </w:r>
      <w:r w:rsidR="004A7E5C" w:rsidRPr="001D4B2E">
        <w:t xml:space="preserve">two occasions. </w:t>
      </w:r>
      <w:r w:rsidR="00BE7483" w:rsidRPr="001D4B2E">
        <w:t>But only went there</w:t>
      </w:r>
      <w:r w:rsidR="004A7E5C" w:rsidRPr="001D4B2E">
        <w:t xml:space="preserve"> </w:t>
      </w:r>
      <w:r w:rsidR="00BE7483" w:rsidRPr="001D4B2E">
        <w:t xml:space="preserve">a </w:t>
      </w:r>
      <w:r w:rsidR="004A7E5C" w:rsidRPr="001D4B2E">
        <w:t>day after delivery on both occasions</w:t>
      </w:r>
      <w:r w:rsidR="00BE7483" w:rsidRPr="001D4B2E">
        <w:t xml:space="preserve"> and s</w:t>
      </w:r>
      <w:r w:rsidR="004A7E5C" w:rsidRPr="001D4B2E">
        <w:t xml:space="preserve">o </w:t>
      </w:r>
      <w:r w:rsidR="005A71E5" w:rsidRPr="001D4B2E">
        <w:t>could not</w:t>
      </w:r>
      <w:r w:rsidR="004A7E5C" w:rsidRPr="001D4B2E">
        <w:t xml:space="preserve"> </w:t>
      </w:r>
      <w:r w:rsidR="00BE7483" w:rsidRPr="001D4B2E">
        <w:t xml:space="preserve">have </w:t>
      </w:r>
      <w:r w:rsidR="004A7E5C" w:rsidRPr="001D4B2E">
        <w:t>receive</w:t>
      </w:r>
      <w:r w:rsidR="00BE7483" w:rsidRPr="001D4B2E">
        <w:t>d</w:t>
      </w:r>
      <w:r w:rsidR="004A7E5C" w:rsidRPr="001D4B2E">
        <w:t xml:space="preserve"> the goods and </w:t>
      </w:r>
      <w:r w:rsidR="00BE7483" w:rsidRPr="001D4B2E">
        <w:t>in any case he did not sign delivery notes for them</w:t>
      </w:r>
      <w:r w:rsidR="004A7E5C" w:rsidRPr="001D4B2E">
        <w:t xml:space="preserve"> </w:t>
      </w:r>
      <w:r w:rsidR="00BE7483" w:rsidRPr="001D4B2E">
        <w:t>signifying that he had no knowledge</w:t>
      </w:r>
      <w:r w:rsidR="004A7E5C" w:rsidRPr="001D4B2E">
        <w:t xml:space="preserve"> of the actual </w:t>
      </w:r>
      <w:r w:rsidR="00BE7483" w:rsidRPr="001D4B2E">
        <w:t xml:space="preserve">goods </w:t>
      </w:r>
      <w:r w:rsidR="004A7E5C" w:rsidRPr="001D4B2E">
        <w:t xml:space="preserve">received for </w:t>
      </w:r>
      <w:r w:rsidR="00BE7483" w:rsidRPr="001D4B2E">
        <w:t>he was merely told much later. Even Kimera Bosco</w:t>
      </w:r>
      <w:r w:rsidR="00BE7483" w:rsidRPr="001D4B2E">
        <w:rPr>
          <w:b/>
        </w:rPr>
        <w:t xml:space="preserve"> </w:t>
      </w:r>
      <w:r w:rsidR="004A7E5C" w:rsidRPr="001D4B2E">
        <w:t xml:space="preserve">PW3 </w:t>
      </w:r>
      <w:r w:rsidR="00BE7483" w:rsidRPr="001D4B2E">
        <w:t>who is stated to be the Plaintiff’s</w:t>
      </w:r>
      <w:r w:rsidR="004A7E5C" w:rsidRPr="001D4B2E">
        <w:t xml:space="preserve"> store keeper did not sign any delivery notes to confirm the </w:t>
      </w:r>
      <w:r w:rsidR="00BE7483" w:rsidRPr="001D4B2E">
        <w:t xml:space="preserve">receipt of less goods which he testified to </w:t>
      </w:r>
      <w:r w:rsidR="00194A46" w:rsidRPr="001D4B2E">
        <w:t>having received</w:t>
      </w:r>
      <w:r w:rsidR="004A7E5C" w:rsidRPr="001D4B2E">
        <w:t xml:space="preserve"> at </w:t>
      </w:r>
      <w:r w:rsidR="00BE7483" w:rsidRPr="001D4B2E">
        <w:t>his</w:t>
      </w:r>
      <w:r w:rsidR="004A7E5C" w:rsidRPr="001D4B2E">
        <w:t xml:space="preserve"> store</w:t>
      </w:r>
      <w:r w:rsidR="00BE7483" w:rsidRPr="001D4B2E">
        <w:t>s</w:t>
      </w:r>
      <w:r w:rsidR="00194A46" w:rsidRPr="001D4B2E">
        <w:t xml:space="preserve"> since he did</w:t>
      </w:r>
      <w:r w:rsidR="004A7E5C" w:rsidRPr="001D4B2E">
        <w:t xml:space="preserve"> not </w:t>
      </w:r>
      <w:r w:rsidR="00194A46" w:rsidRPr="001D4B2E">
        <w:t xml:space="preserve">even </w:t>
      </w:r>
      <w:r w:rsidR="004A7E5C" w:rsidRPr="001D4B2E">
        <w:t>accompany the truck driver to plaintiff’s head office to inform them of the alleged quantities delivered at the store</w:t>
      </w:r>
      <w:r w:rsidR="00194A46" w:rsidRPr="001D4B2E">
        <w:t xml:space="preserve"> at Bombo Road for it was impossible for him to </w:t>
      </w:r>
      <w:r w:rsidR="004A7E5C" w:rsidRPr="001D4B2E">
        <w:t xml:space="preserve">physically receive goods at point </w:t>
      </w:r>
      <w:r w:rsidR="00194A46" w:rsidRPr="001D4B2E">
        <w:t xml:space="preserve">Bombo road without verifying their </w:t>
      </w:r>
      <w:r w:rsidR="001D4B2E" w:rsidRPr="001D4B2E">
        <w:t>quantities</w:t>
      </w:r>
      <w:r w:rsidR="00194A46" w:rsidRPr="001D4B2E">
        <w:t xml:space="preserve"> yet the same goods bearing certain quantities had been received at the head office by another person. This kind of action would in the normal </w:t>
      </w:r>
      <w:r w:rsidR="008C42E5" w:rsidRPr="001D4B2E">
        <w:t>circumstances offend</w:t>
      </w:r>
      <w:r w:rsidR="00194A46" w:rsidRPr="001D4B2E">
        <w:t xml:space="preserve"> common sense. Indeed to prove that </w:t>
      </w:r>
      <w:r w:rsidR="00194A46" w:rsidRPr="001D4B2E">
        <w:lastRenderedPageBreak/>
        <w:t>this witness did no</w:t>
      </w:r>
      <w:r w:rsidR="008C42E5" w:rsidRPr="001D4B2E">
        <w:t>t</w:t>
      </w:r>
      <w:r w:rsidR="00194A46" w:rsidRPr="001D4B2E">
        <w:t xml:space="preserve"> know what he was stating in </w:t>
      </w:r>
      <w:r w:rsidR="008C42E5" w:rsidRPr="001D4B2E">
        <w:t>court for</w:t>
      </w:r>
      <w:r w:rsidR="00194A46" w:rsidRPr="001D4B2E">
        <w:t xml:space="preserve"> he went on to state in cr</w:t>
      </w:r>
      <w:r w:rsidR="004A7E5C" w:rsidRPr="001D4B2E">
        <w:t xml:space="preserve">oss examination that the </w:t>
      </w:r>
      <w:r w:rsidR="00194A46" w:rsidRPr="001D4B2E">
        <w:t xml:space="preserve">quantities </w:t>
      </w:r>
      <w:r w:rsidR="008C42E5" w:rsidRPr="001D4B2E">
        <w:t>of goods</w:t>
      </w:r>
      <w:r w:rsidR="004A7E5C" w:rsidRPr="001D4B2E">
        <w:t xml:space="preserve"> were confusing </w:t>
      </w:r>
      <w:r w:rsidR="00194A46" w:rsidRPr="001D4B2E">
        <w:t xml:space="preserve">since </w:t>
      </w:r>
      <w:r w:rsidR="004A7E5C" w:rsidRPr="001D4B2E">
        <w:t xml:space="preserve">the papers </w:t>
      </w:r>
      <w:r w:rsidR="00194A46" w:rsidRPr="001D4B2E">
        <w:t xml:space="preserve">in respect of them </w:t>
      </w:r>
      <w:r w:rsidR="004A7E5C" w:rsidRPr="001D4B2E">
        <w:t>were not corresponding</w:t>
      </w:r>
      <w:r w:rsidR="00194A46" w:rsidRPr="001D4B2E">
        <w:t xml:space="preserve"> y et he does not tell the court whether he </w:t>
      </w:r>
      <w:r w:rsidR="008C42E5" w:rsidRPr="001D4B2E">
        <w:t>whether he</w:t>
      </w:r>
      <w:r w:rsidR="004A7E5C" w:rsidRPr="001D4B2E">
        <w:t xml:space="preserve"> </w:t>
      </w:r>
      <w:r w:rsidR="00194A46" w:rsidRPr="001D4B2E">
        <w:t>did see</w:t>
      </w:r>
      <w:r w:rsidR="004A7E5C" w:rsidRPr="001D4B2E">
        <w:t xml:space="preserve"> the URA release orders and exit notes before he </w:t>
      </w:r>
      <w:r w:rsidR="008C42E5" w:rsidRPr="001D4B2E">
        <w:t>received the goods at the store and seemed to only have relied on the</w:t>
      </w:r>
      <w:r w:rsidR="004A7E5C" w:rsidRPr="001D4B2E">
        <w:t xml:space="preserve"> two delivery notes</w:t>
      </w:r>
      <w:r w:rsidR="008C42E5" w:rsidRPr="001D4B2E">
        <w:t xml:space="preserve"> without even checking the quantities physically which he had received yet he wanted the court to believe that the plaintiff received less quantities of goods.</w:t>
      </w:r>
    </w:p>
    <w:p w:rsidR="004A7E5C" w:rsidRPr="001D4B2E" w:rsidRDefault="008C42E5" w:rsidP="00AC5362">
      <w:pPr>
        <w:spacing w:line="480" w:lineRule="auto"/>
        <w:jc w:val="both"/>
      </w:pPr>
      <w:r w:rsidRPr="001D4B2E">
        <w:t xml:space="preserve">As regards the evidence of PW2, </w:t>
      </w:r>
      <w:r w:rsidR="007E5F54" w:rsidRPr="001D4B2E">
        <w:t>he was</w:t>
      </w:r>
      <w:r w:rsidRPr="001D4B2E">
        <w:t xml:space="preserve"> neither at alleged point of delivery at Bombo Road neither was he at the point of signing of delivery notes at Industrial Area for he admitted that he was not at either site </w:t>
      </w:r>
      <w:r w:rsidR="001D4B2E" w:rsidRPr="001D4B2E">
        <w:t>but later</w:t>
      </w:r>
      <w:r w:rsidRPr="001D4B2E">
        <w:t xml:space="preserve"> on went to Bombo Road the next day to check and stated that it was Prossy who counted</w:t>
      </w:r>
      <w:r w:rsidR="007E5F54" w:rsidRPr="001D4B2E">
        <w:t xml:space="preserve"> yet the said Prossy stated otherwise. </w:t>
      </w:r>
      <w:r w:rsidR="001D4B2E">
        <w:t>”</w:t>
      </w:r>
      <w:r w:rsidRPr="001D4B2E">
        <w:t xml:space="preserve">and that he normally delegates. He did </w:t>
      </w:r>
      <w:r w:rsidR="007E5F54" w:rsidRPr="001D4B2E">
        <w:t>not know</w:t>
      </w:r>
      <w:r w:rsidRPr="001D4B2E">
        <w:t xml:space="preserve"> factually of the deliveries and thus was not competent to testify about </w:t>
      </w:r>
      <w:r w:rsidR="007E5F54" w:rsidRPr="001D4B2E">
        <w:t>quantities of the</w:t>
      </w:r>
      <w:r w:rsidRPr="001D4B2E">
        <w:t xml:space="preserve"> goods delivered as he was neither physically when the goods were received nor signed for </w:t>
      </w:r>
      <w:r w:rsidR="007E5F54" w:rsidRPr="001D4B2E">
        <w:t>any the delivery notes thus offending the provision of Section</w:t>
      </w:r>
      <w:r w:rsidR="004A7E5C" w:rsidRPr="001D4B2E">
        <w:rPr>
          <w:b/>
        </w:rPr>
        <w:t xml:space="preserve"> 103 of the Evidence Act</w:t>
      </w:r>
      <w:r w:rsidR="004A7E5C" w:rsidRPr="001D4B2E">
        <w:t xml:space="preserve"> </w:t>
      </w:r>
      <w:r w:rsidR="007E5F54" w:rsidRPr="001D4B2E">
        <w:t>which provides that that one can only prove</w:t>
      </w:r>
      <w:r w:rsidR="004A7E5C" w:rsidRPr="001D4B2E">
        <w:t xml:space="preserve"> a particular fact which </w:t>
      </w:r>
      <w:r w:rsidR="007E5F54" w:rsidRPr="001D4B2E">
        <w:t>to</w:t>
      </w:r>
      <w:r w:rsidR="004A7E5C" w:rsidRPr="001D4B2E">
        <w:t xml:space="preserve"> </w:t>
      </w:r>
      <w:r w:rsidRPr="001D4B2E">
        <w:t>his</w:t>
      </w:r>
      <w:r w:rsidR="007E5F54" w:rsidRPr="001D4B2E">
        <w:t xml:space="preserve"> or her</w:t>
      </w:r>
      <w:r w:rsidRPr="001D4B2E">
        <w:t xml:space="preserve"> </w:t>
      </w:r>
      <w:r w:rsidR="004A7E5C" w:rsidRPr="001D4B2E">
        <w:t xml:space="preserve">knowledge. </w:t>
      </w:r>
    </w:p>
    <w:p w:rsidR="007E5F54" w:rsidRPr="001D4B2E" w:rsidRDefault="007E5F54" w:rsidP="00AC5362">
      <w:pPr>
        <w:spacing w:line="480" w:lineRule="auto"/>
        <w:jc w:val="both"/>
      </w:pPr>
      <w:r w:rsidRPr="001D4B2E">
        <w:t xml:space="preserve">Another witness of the plaintiff </w:t>
      </w:r>
      <w:r w:rsidR="004A7E5C" w:rsidRPr="001D4B2E">
        <w:t xml:space="preserve">PW6 testified that he received </w:t>
      </w:r>
      <w:r w:rsidRPr="001D4B2E">
        <w:t xml:space="preserve">seven (7) </w:t>
      </w:r>
      <w:r w:rsidR="004A7E5C" w:rsidRPr="001D4B2E">
        <w:t xml:space="preserve">crates and </w:t>
      </w:r>
      <w:r w:rsidRPr="001D4B2E">
        <w:t>two hundred (</w:t>
      </w:r>
      <w:r w:rsidR="004A7E5C" w:rsidRPr="001D4B2E">
        <w:t>200</w:t>
      </w:r>
      <w:r w:rsidRPr="001D4B2E">
        <w:t>)</w:t>
      </w:r>
      <w:r w:rsidR="004A7E5C" w:rsidRPr="001D4B2E">
        <w:t xml:space="preserve"> cartons at the defendant’s bond and that </w:t>
      </w:r>
      <w:r w:rsidRPr="001D4B2E">
        <w:t>he signed for tho</w:t>
      </w:r>
      <w:r w:rsidR="004A7E5C" w:rsidRPr="001D4B2E">
        <w:t>se quantities</w:t>
      </w:r>
      <w:r w:rsidRPr="001D4B2E">
        <w:t xml:space="preserve"> but does not produce </w:t>
      </w:r>
      <w:r w:rsidR="004A7E5C" w:rsidRPr="001D4B2E">
        <w:t>the copies of the documents he signed</w:t>
      </w:r>
      <w:r w:rsidRPr="001D4B2E">
        <w:t xml:space="preserve"> in court to </w:t>
      </w:r>
      <w:r w:rsidR="004A7E5C" w:rsidRPr="001D4B2E">
        <w:t xml:space="preserve">prove </w:t>
      </w:r>
      <w:r w:rsidRPr="001D4B2E">
        <w:t>t</w:t>
      </w:r>
      <w:r w:rsidR="004A7E5C" w:rsidRPr="001D4B2E">
        <w:t>his assertion</w:t>
      </w:r>
      <w:r w:rsidRPr="001D4B2E">
        <w:t xml:space="preserve"> yet </w:t>
      </w:r>
      <w:r w:rsidR="004A7E5C" w:rsidRPr="001D4B2E">
        <w:t xml:space="preserve">he never accompanied the goods to the plaintiff’s premises neither did he call them to alert them about the quantities </w:t>
      </w:r>
      <w:r w:rsidRPr="001D4B2E">
        <w:t xml:space="preserve">being delivered for which </w:t>
      </w:r>
      <w:r w:rsidR="004A7E5C" w:rsidRPr="001D4B2E">
        <w:t xml:space="preserve">he had signed for at the defendant’s bond. </w:t>
      </w:r>
      <w:r w:rsidRPr="001D4B2E">
        <w:t>It is possible that this witness was lying since he could not produce the documents to prove his assertion at all.</w:t>
      </w:r>
    </w:p>
    <w:p w:rsidR="004A7E5C" w:rsidRDefault="004A7E5C" w:rsidP="00AC5362">
      <w:pPr>
        <w:spacing w:line="480" w:lineRule="auto"/>
        <w:jc w:val="both"/>
      </w:pPr>
      <w:r w:rsidRPr="001D4B2E">
        <w:t>The</w:t>
      </w:r>
      <w:r w:rsidR="007E5F54" w:rsidRPr="001D4B2E">
        <w:t xml:space="preserve">re was </w:t>
      </w:r>
      <w:r w:rsidR="00815D93" w:rsidRPr="001D4B2E">
        <w:t>also the</w:t>
      </w:r>
      <w:r w:rsidR="007E5F54" w:rsidRPr="001D4B2E">
        <w:t xml:space="preserve"> issue </w:t>
      </w:r>
      <w:r w:rsidRPr="001D4B2E">
        <w:t xml:space="preserve">differences on delivery notes </w:t>
      </w:r>
      <w:r w:rsidR="00815D93" w:rsidRPr="001D4B2E">
        <w:t xml:space="preserve">Exhibit D14 on the basis of the address and </w:t>
      </w:r>
      <w:r w:rsidRPr="001D4B2E">
        <w:t xml:space="preserve">telephone numbers </w:t>
      </w:r>
      <w:r w:rsidR="00815D93" w:rsidRPr="001D4B2E">
        <w:t>contained in it thus</w:t>
      </w:r>
      <w:r w:rsidR="007E5F54" w:rsidRPr="001D4B2E">
        <w:t xml:space="preserve"> making them forged. </w:t>
      </w:r>
      <w:r w:rsidR="00815D93" w:rsidRPr="001D4B2E">
        <w:t>However, this</w:t>
      </w:r>
      <w:r w:rsidR="007E5F54" w:rsidRPr="001D4B2E">
        <w:t xml:space="preserve"> assertion could not </w:t>
      </w:r>
      <w:r w:rsidR="00815D93" w:rsidRPr="001D4B2E">
        <w:t>be</w:t>
      </w:r>
      <w:r w:rsidR="007E5F54" w:rsidRPr="001D4B2E">
        <w:t xml:space="preserve"> further from the truth </w:t>
      </w:r>
      <w:r w:rsidR="00815D93" w:rsidRPr="001D4B2E">
        <w:t>for PW1</w:t>
      </w:r>
      <w:r w:rsidRPr="001D4B2E">
        <w:t xml:space="preserve"> and PW2 </w:t>
      </w:r>
      <w:r w:rsidR="007E5F54" w:rsidRPr="001D4B2E">
        <w:t xml:space="preserve">admitted </w:t>
      </w:r>
      <w:r w:rsidR="00815D93" w:rsidRPr="001D4B2E">
        <w:t>signing and</w:t>
      </w:r>
      <w:r w:rsidRPr="001D4B2E">
        <w:t xml:space="preserve"> stamp</w:t>
      </w:r>
      <w:r w:rsidR="007E5F54" w:rsidRPr="001D4B2E">
        <w:t xml:space="preserve">ing </w:t>
      </w:r>
      <w:r w:rsidR="00815D93" w:rsidRPr="001D4B2E">
        <w:t xml:space="preserve">it and this leaves </w:t>
      </w:r>
      <w:r w:rsidR="00815D93" w:rsidRPr="001D4B2E">
        <w:lastRenderedPageBreak/>
        <w:t xml:space="preserve">the question begging as to </w:t>
      </w:r>
      <w:r w:rsidRPr="001D4B2E">
        <w:t xml:space="preserve"> how the plaintiff</w:t>
      </w:r>
      <w:r w:rsidR="00815D93" w:rsidRPr="001D4B2E">
        <w:t>’s witnesses could</w:t>
      </w:r>
      <w:r w:rsidRPr="001D4B2E">
        <w:t xml:space="preserve"> signing a document </w:t>
      </w:r>
      <w:r w:rsidR="00815D93" w:rsidRPr="001D4B2E">
        <w:t xml:space="preserve">which </w:t>
      </w:r>
      <w:r w:rsidRPr="001D4B2E">
        <w:t>was forge</w:t>
      </w:r>
      <w:r w:rsidR="00815D93" w:rsidRPr="001D4B2E">
        <w:t>ry.</w:t>
      </w:r>
    </w:p>
    <w:p w:rsidR="001D4B2E" w:rsidRPr="001D4B2E" w:rsidRDefault="001D4B2E" w:rsidP="00AC5362">
      <w:pPr>
        <w:spacing w:line="480" w:lineRule="auto"/>
        <w:jc w:val="both"/>
      </w:pPr>
    </w:p>
    <w:p w:rsidR="00AA0D4D" w:rsidRDefault="00815D93" w:rsidP="00AC5362">
      <w:pPr>
        <w:spacing w:line="480" w:lineRule="auto"/>
        <w:jc w:val="both"/>
      </w:pPr>
      <w:r w:rsidRPr="001D4B2E">
        <w:t xml:space="preserve">From all the above, it is clear to me that the plaintiff was fishing in unknown waters for evidence on record tend to show that all the </w:t>
      </w:r>
      <w:r w:rsidR="004A7E5C" w:rsidRPr="001D4B2E">
        <w:t xml:space="preserve"> whole </w:t>
      </w:r>
      <w:r w:rsidRPr="001D4B2E">
        <w:t>consignment of goods belonging to the plaintiff exited the defendant’s bond and thus I would find that t</w:t>
      </w:r>
      <w:r w:rsidR="007E5F54" w:rsidRPr="001D4B2E">
        <w:t xml:space="preserve">he plaintiff </w:t>
      </w:r>
      <w:r w:rsidRPr="001D4B2E">
        <w:t xml:space="preserve">has </w:t>
      </w:r>
      <w:r w:rsidR="007E5F54" w:rsidRPr="001D4B2E">
        <w:t xml:space="preserve">failed to prove the </w:t>
      </w:r>
      <w:r w:rsidRPr="001D4B2E">
        <w:t xml:space="preserve">lingering doubt that it did not receive what it ought to receive since its own conduct after the allege shortage of deliveries </w:t>
      </w:r>
      <w:r w:rsidR="004A7E5C" w:rsidRPr="001D4B2E">
        <w:rPr>
          <w:highlight w:val="yellow"/>
        </w:rPr>
        <w:t xml:space="preserve"> </w:t>
      </w:r>
      <w:r w:rsidRPr="001D4B2E">
        <w:t xml:space="preserve">cannot be explained in the ordinary course of business for it was only </w:t>
      </w:r>
      <w:r w:rsidR="004A7E5C" w:rsidRPr="001D4B2E">
        <w:t xml:space="preserve"> after </w:t>
      </w:r>
      <w:r w:rsidRPr="001D4B2E">
        <w:t xml:space="preserve">the </w:t>
      </w:r>
      <w:r w:rsidR="004A7E5C" w:rsidRPr="001D4B2E">
        <w:t xml:space="preserve">URA carried out a post release audit on the plaintiff’s transaction in August 2011 that the </w:t>
      </w:r>
      <w:r w:rsidRPr="001D4B2E">
        <w:t xml:space="preserve">plaintiff then took the opportunity to </w:t>
      </w:r>
      <w:r w:rsidR="00AA0D4D" w:rsidRPr="001D4B2E">
        <w:t>pursue</w:t>
      </w:r>
      <w:r w:rsidRPr="001D4B2E">
        <w:t xml:space="preserve"> the </w:t>
      </w:r>
      <w:r w:rsidR="00AA0D4D" w:rsidRPr="001D4B2E">
        <w:t>release</w:t>
      </w:r>
      <w:r w:rsidRPr="001D4B2E">
        <w:t xml:space="preserve"> of </w:t>
      </w:r>
      <w:r w:rsidR="00AA0D4D" w:rsidRPr="001D4B2E">
        <w:t>its</w:t>
      </w:r>
      <w:r w:rsidRPr="001D4B2E">
        <w:t xml:space="preserve"> goods from the defendant’s warehouse after over two years in limbo and when the defendant demanded that it repays the tax penalty which had </w:t>
      </w:r>
      <w:r w:rsidR="00AA0D4D" w:rsidRPr="001D4B2E">
        <w:t>been</w:t>
      </w:r>
      <w:r w:rsidRPr="001D4B2E">
        <w:t xml:space="preserve"> imposed on it by the URA</w:t>
      </w:r>
      <w:r w:rsidR="004A7E5C" w:rsidRPr="001D4B2E">
        <w:t xml:space="preserve"> </w:t>
      </w:r>
      <w:r w:rsidR="00AA0D4D" w:rsidRPr="001D4B2E">
        <w:t xml:space="preserve">then the plaintiff then </w:t>
      </w:r>
      <w:r w:rsidR="004A7E5C" w:rsidRPr="001D4B2E">
        <w:t xml:space="preserve">realized that </w:t>
      </w:r>
      <w:r w:rsidR="00AA0D4D" w:rsidRPr="001D4B2E">
        <w:t>it still had goods in the warehouse. Yet even</w:t>
      </w:r>
      <w:r w:rsidR="004A7E5C" w:rsidRPr="001D4B2E">
        <w:t xml:space="preserve"> any cargo left in a customs warehouse for more than </w:t>
      </w:r>
      <w:r w:rsidR="00AA0D4D" w:rsidRPr="001D4B2E">
        <w:t>years c</w:t>
      </w:r>
      <w:r w:rsidR="004A7E5C" w:rsidRPr="001D4B2E">
        <w:t xml:space="preserve">ould be </w:t>
      </w:r>
      <w:r w:rsidR="00AA0D4D" w:rsidRPr="001D4B2E">
        <w:t xml:space="preserve">subject to </w:t>
      </w:r>
      <w:r w:rsidR="004A7E5C" w:rsidRPr="001D4B2E">
        <w:t xml:space="preserve">auctioned by URA </w:t>
      </w:r>
      <w:r w:rsidR="00AA0D4D" w:rsidRPr="001D4B2E">
        <w:t>as testified to by Tanda Benon</w:t>
      </w:r>
      <w:r w:rsidR="00AA0D4D" w:rsidRPr="001D4B2E">
        <w:rPr>
          <w:b/>
        </w:rPr>
        <w:t xml:space="preserve"> </w:t>
      </w:r>
      <w:r w:rsidR="00AA0D4D" w:rsidRPr="001D4B2E">
        <w:t xml:space="preserve">PW4 and that there was a </w:t>
      </w:r>
      <w:r w:rsidR="004A7E5C" w:rsidRPr="001D4B2E">
        <w:t xml:space="preserve">resident URA officer at every bond </w:t>
      </w:r>
      <w:r w:rsidR="00AA0D4D" w:rsidRPr="001D4B2E">
        <w:t xml:space="preserve">to oversee cargo deliveries and releases. </w:t>
      </w:r>
      <w:r w:rsidR="004A7E5C" w:rsidRPr="001D4B2E">
        <w:t>It thus follows that if indeed there was any remaining cargo of the plaintiff in defendants’ bond and taxes</w:t>
      </w:r>
      <w:r w:rsidR="00AA0D4D" w:rsidRPr="001D4B2E">
        <w:t xml:space="preserve"> had not been paid </w:t>
      </w:r>
      <w:r w:rsidR="004A7E5C" w:rsidRPr="001D4B2E">
        <w:t xml:space="preserve">since </w:t>
      </w:r>
      <w:r w:rsidR="00AA0D4D" w:rsidRPr="001D4B2E">
        <w:t xml:space="preserve">the </w:t>
      </w:r>
      <w:r w:rsidR="004A7E5C" w:rsidRPr="001D4B2E">
        <w:t>8</w:t>
      </w:r>
      <w:r w:rsidR="00AA0D4D" w:rsidRPr="001D4B2E">
        <w:rPr>
          <w:vertAlign w:val="superscript"/>
        </w:rPr>
        <w:t>th</w:t>
      </w:r>
      <w:r w:rsidR="00AA0D4D" w:rsidRPr="001D4B2E">
        <w:t xml:space="preserve"> day of January, 2009</w:t>
      </w:r>
      <w:r w:rsidR="004A7E5C" w:rsidRPr="001D4B2E">
        <w:t xml:space="preserve"> then such goods would naturally have been </w:t>
      </w:r>
      <w:r w:rsidR="00AA0D4D" w:rsidRPr="001D4B2E">
        <w:t xml:space="preserve">auctioned off </w:t>
      </w:r>
      <w:r w:rsidR="004A7E5C" w:rsidRPr="001D4B2E">
        <w:t xml:space="preserve"> by URA for auction</w:t>
      </w:r>
      <w:r w:rsidR="00AA0D4D" w:rsidRPr="001D4B2E">
        <w:t xml:space="preserve"> but nothing of that instance did occur </w:t>
      </w:r>
      <w:r w:rsidR="004A7E5C" w:rsidRPr="001D4B2E">
        <w:t xml:space="preserve">lending credence to the view that there was no cargo at </w:t>
      </w:r>
      <w:r w:rsidR="00AA0D4D" w:rsidRPr="001D4B2E">
        <w:t xml:space="preserve">all in the bond thus I find that this kind of conduct by the plaintiff cannot be explained in the ordinary </w:t>
      </w:r>
      <w:r w:rsidR="00BD052C" w:rsidRPr="001D4B2E">
        <w:t xml:space="preserve">course of </w:t>
      </w:r>
      <w:r w:rsidR="00AA0D4D" w:rsidRPr="001D4B2E">
        <w:t xml:space="preserve">business </w:t>
      </w:r>
      <w:r w:rsidR="00BD052C" w:rsidRPr="001D4B2E">
        <w:t xml:space="preserve">for even </w:t>
      </w:r>
      <w:r w:rsidR="00AA0D4D" w:rsidRPr="001D4B2E">
        <w:t xml:space="preserve">evidence adduced </w:t>
      </w:r>
      <w:r w:rsidR="00BD052C" w:rsidRPr="001D4B2E">
        <w:t>in court pointed to the fact that during</w:t>
      </w:r>
      <w:r w:rsidR="00AA0D4D" w:rsidRPr="001D4B2E">
        <w:t xml:space="preserve"> all this time the plaintiff kept importing large quantities of cargo through the defendant’s bond and using its services as its transporter and goods keeper in its warehouse.</w:t>
      </w:r>
    </w:p>
    <w:p w:rsidR="001D4B2E" w:rsidRPr="001D4B2E" w:rsidRDefault="001D4B2E" w:rsidP="00AC5362">
      <w:pPr>
        <w:spacing w:line="480" w:lineRule="auto"/>
        <w:jc w:val="both"/>
      </w:pPr>
    </w:p>
    <w:p w:rsidR="004A7E5C" w:rsidRDefault="00E91F13" w:rsidP="00AC5362">
      <w:pPr>
        <w:spacing w:line="480" w:lineRule="auto"/>
        <w:jc w:val="both"/>
      </w:pPr>
      <w:r w:rsidRPr="001D4B2E">
        <w:t>Another unexplained occurrence was when</w:t>
      </w:r>
      <w:r w:rsidRPr="001D4B2E">
        <w:rPr>
          <w:b/>
        </w:rPr>
        <w:t xml:space="preserve"> </w:t>
      </w:r>
      <w:r w:rsidR="004A7E5C" w:rsidRPr="001D4B2E">
        <w:t>the defendant filed its written statement of defence questioned the inordinate lapse of time without a demand for retained goods</w:t>
      </w:r>
      <w:r w:rsidRPr="001D4B2E">
        <w:t xml:space="preserve"> as seen from </w:t>
      </w:r>
      <w:r w:rsidR="004A7E5C" w:rsidRPr="001D4B2E">
        <w:t xml:space="preserve">paragraphs 8(i), (j) of the </w:t>
      </w:r>
      <w:r w:rsidRPr="001D4B2E">
        <w:t>written statement of defence and in its reply</w:t>
      </w:r>
      <w:r w:rsidR="004A7E5C" w:rsidRPr="001D4B2E">
        <w:t xml:space="preserve"> the plaintiff attached letter</w:t>
      </w:r>
      <w:r w:rsidRPr="001D4B2E">
        <w:t>s</w:t>
      </w:r>
      <w:r w:rsidR="004A7E5C" w:rsidRPr="001D4B2E">
        <w:t xml:space="preserve"> dated 17/1/2009, 26/2/2009, 20/2/2009 and 7/8/20</w:t>
      </w:r>
      <w:r w:rsidRPr="001D4B2E">
        <w:t xml:space="preserve">09. These are Exhibits D22, D23, D24 and D25 stating that they had been </w:t>
      </w:r>
      <w:r w:rsidR="004A7E5C" w:rsidRPr="001D4B2E">
        <w:t>received by the defendant</w:t>
      </w:r>
      <w:r w:rsidRPr="001D4B2E">
        <w:t xml:space="preserve"> to </w:t>
      </w:r>
      <w:r w:rsidR="004A7E5C" w:rsidRPr="001D4B2E">
        <w:t>explain away the inordinate lapse of time</w:t>
      </w:r>
      <w:r w:rsidRPr="001D4B2E">
        <w:t>.</w:t>
      </w:r>
      <w:r w:rsidR="004A7E5C" w:rsidRPr="001D4B2E">
        <w:t xml:space="preserve"> </w:t>
      </w:r>
      <w:r w:rsidRPr="001D4B2E">
        <w:t>The defendant denied knowledge</w:t>
      </w:r>
      <w:r w:rsidR="004A7E5C" w:rsidRPr="001D4B2E">
        <w:t xml:space="preserve"> of these letters and questioned the stamp appearing thereon </w:t>
      </w:r>
      <w:r w:rsidRPr="001D4B2E">
        <w:t>and with the assistance</w:t>
      </w:r>
      <w:r w:rsidR="004A7E5C" w:rsidRPr="001D4B2E">
        <w:t xml:space="preserve"> of Directorate of Government Analytical Laboratory to </w:t>
      </w:r>
      <w:r w:rsidRPr="001D4B2E">
        <w:t>proved so.</w:t>
      </w:r>
      <w:r w:rsidR="005A71E5" w:rsidRPr="001D4B2E">
        <w:t xml:space="preserve"> </w:t>
      </w:r>
      <w:r w:rsidRPr="001D4B2E">
        <w:t xml:space="preserve">It is therefore clear to me the attempt </w:t>
      </w:r>
      <w:r w:rsidR="006F7205" w:rsidRPr="001D4B2E">
        <w:t>to connect</w:t>
      </w:r>
      <w:r w:rsidRPr="001D4B2E">
        <w:t xml:space="preserve"> the defendant with fraud cannot be sustained </w:t>
      </w:r>
      <w:r w:rsidR="006F7205" w:rsidRPr="001D4B2E">
        <w:t>since the</w:t>
      </w:r>
      <w:r w:rsidR="004A7E5C" w:rsidRPr="001D4B2E">
        <w:t xml:space="preserve"> plaintiff never pleaded fraud with the required particulars thereof nor did it l</w:t>
      </w:r>
      <w:r w:rsidR="006F7205" w:rsidRPr="001D4B2E">
        <w:t>ead evidence to prove the same as an allegation of f</w:t>
      </w:r>
      <w:r w:rsidR="004A7E5C" w:rsidRPr="001D4B2E">
        <w:t xml:space="preserve">raud </w:t>
      </w:r>
      <w:r w:rsidR="006F7205" w:rsidRPr="001D4B2E">
        <w:t xml:space="preserve">bears with the huge responsibility to </w:t>
      </w:r>
      <w:r w:rsidR="004A7E5C" w:rsidRPr="001D4B2E">
        <w:t>strict</w:t>
      </w:r>
      <w:r w:rsidR="006F7205" w:rsidRPr="001D4B2E">
        <w:t>ly</w:t>
      </w:r>
      <w:r w:rsidR="004A7E5C" w:rsidRPr="001D4B2E">
        <w:t xml:space="preserve"> pro</w:t>
      </w:r>
      <w:r w:rsidR="006F7205" w:rsidRPr="001D4B2E">
        <w:t xml:space="preserve">ve it so as was held </w:t>
      </w:r>
      <w:r w:rsidR="001D4B2E" w:rsidRPr="001D4B2E">
        <w:t>by Platt</w:t>
      </w:r>
      <w:r w:rsidR="004A7E5C" w:rsidRPr="001D4B2E">
        <w:t xml:space="preserve"> JSC at in</w:t>
      </w:r>
      <w:r w:rsidR="006F7205" w:rsidRPr="001D4B2E">
        <w:t xml:space="preserve"> the case </w:t>
      </w:r>
      <w:r w:rsidR="001D4B2E" w:rsidRPr="001D4B2E">
        <w:t>of Kampala</w:t>
      </w:r>
      <w:r w:rsidR="004A7E5C" w:rsidRPr="001D4B2E">
        <w:rPr>
          <w:b/>
        </w:rPr>
        <w:t xml:space="preserve"> Bottlers Ltd </w:t>
      </w:r>
      <w:r w:rsidR="006F7205" w:rsidRPr="001D4B2E">
        <w:rPr>
          <w:b/>
        </w:rPr>
        <w:t xml:space="preserve">v </w:t>
      </w:r>
      <w:r w:rsidR="004A7E5C" w:rsidRPr="001D4B2E">
        <w:rPr>
          <w:b/>
        </w:rPr>
        <w:t xml:space="preserve">Damanico </w:t>
      </w:r>
      <w:r w:rsidR="006F7205" w:rsidRPr="001D4B2E">
        <w:rPr>
          <w:b/>
        </w:rPr>
        <w:t>(</w:t>
      </w:r>
      <w:r w:rsidR="004A7E5C" w:rsidRPr="001D4B2E">
        <w:rPr>
          <w:b/>
        </w:rPr>
        <w:t>U</w:t>
      </w:r>
      <w:r w:rsidR="006F7205" w:rsidRPr="001D4B2E">
        <w:rPr>
          <w:b/>
        </w:rPr>
        <w:t xml:space="preserve">) </w:t>
      </w:r>
      <w:r w:rsidR="004A7E5C" w:rsidRPr="001D4B2E">
        <w:rPr>
          <w:b/>
        </w:rPr>
        <w:t>Ltd SCCA NO</w:t>
      </w:r>
      <w:r w:rsidR="006F7205" w:rsidRPr="001D4B2E">
        <w:rPr>
          <w:b/>
        </w:rPr>
        <w:t>. 22 Of 1992</w:t>
      </w:r>
      <w:r w:rsidR="004A7E5C" w:rsidRPr="001D4B2E">
        <w:rPr>
          <w:b/>
        </w:rPr>
        <w:t>.</w:t>
      </w:r>
      <w:r w:rsidR="004A7E5C" w:rsidRPr="001D4B2E">
        <w:t xml:space="preserve"> </w:t>
      </w:r>
    </w:p>
    <w:p w:rsidR="001D4B2E" w:rsidRPr="001D4B2E" w:rsidRDefault="001D4B2E" w:rsidP="00AC5362">
      <w:pPr>
        <w:spacing w:line="480" w:lineRule="auto"/>
        <w:jc w:val="both"/>
      </w:pPr>
    </w:p>
    <w:p w:rsidR="006F7205" w:rsidRPr="001D4B2E" w:rsidRDefault="006F7205" w:rsidP="00AC5362">
      <w:pPr>
        <w:spacing w:line="480" w:lineRule="auto"/>
        <w:jc w:val="both"/>
      </w:pPr>
      <w:r w:rsidRPr="001D4B2E">
        <w:t xml:space="preserve">All in all I find that in regards to this issue , </w:t>
      </w:r>
      <w:r w:rsidR="004A7E5C" w:rsidRPr="001D4B2E">
        <w:t xml:space="preserve"> there is overwhelming circumstantial and documentary evidence to show that the plaintiff </w:t>
      </w:r>
      <w:r w:rsidRPr="001D4B2E">
        <w:t xml:space="preserve">did </w:t>
      </w:r>
      <w:r w:rsidR="004A7E5C" w:rsidRPr="001D4B2E">
        <w:t>received the goods in issue</w:t>
      </w:r>
      <w:r w:rsidRPr="001D4B2E">
        <w:t xml:space="preserve"> after </w:t>
      </w:r>
      <w:r w:rsidR="004A7E5C" w:rsidRPr="001D4B2E">
        <w:t>examining th</w:t>
      </w:r>
      <w:r w:rsidRPr="001D4B2E">
        <w:t xml:space="preserve">e whole transaction and taking into account </w:t>
      </w:r>
      <w:r w:rsidR="004A7E5C" w:rsidRPr="001D4B2E">
        <w:t xml:space="preserve"> the documents exhibited </w:t>
      </w:r>
      <w:r w:rsidRPr="001D4B2E">
        <w:t xml:space="preserve">in court vis a vis </w:t>
      </w:r>
      <w:r w:rsidR="004A7E5C" w:rsidRPr="001D4B2E">
        <w:t xml:space="preserve"> the testimony of </w:t>
      </w:r>
      <w:r w:rsidRPr="001D4B2E">
        <w:t xml:space="preserve">witnesses and </w:t>
      </w:r>
      <w:r w:rsidR="004A7E5C" w:rsidRPr="001D4B2E">
        <w:t xml:space="preserve"> the general conduct of the plaintiff</w:t>
      </w:r>
      <w:r w:rsidRPr="001D4B2E">
        <w:t xml:space="preserve"> in relation to the suit claims, it clearly emerges</w:t>
      </w:r>
      <w:r w:rsidR="004A7E5C" w:rsidRPr="001D4B2E">
        <w:t xml:space="preserve"> </w:t>
      </w:r>
      <w:r w:rsidRPr="001D4B2E">
        <w:t xml:space="preserve">that the only </w:t>
      </w:r>
      <w:r w:rsidR="004A7E5C" w:rsidRPr="001D4B2E">
        <w:t xml:space="preserve"> conclusion that </w:t>
      </w:r>
      <w:r w:rsidRPr="001D4B2E">
        <w:t xml:space="preserve">this court can come to is that </w:t>
      </w:r>
      <w:r w:rsidR="004A7E5C" w:rsidRPr="001D4B2E">
        <w:t xml:space="preserve">indeed the plaintiff the plaintiff received the entire </w:t>
      </w:r>
      <w:r w:rsidRPr="001D4B2E">
        <w:t>twenty five (</w:t>
      </w:r>
      <w:r w:rsidR="004A7E5C" w:rsidRPr="001D4B2E">
        <w:t>25</w:t>
      </w:r>
      <w:r w:rsidRPr="001D4B2E">
        <w:t>)</w:t>
      </w:r>
      <w:r w:rsidR="004A7E5C" w:rsidRPr="001D4B2E">
        <w:t xml:space="preserve"> crates of granite tiles and </w:t>
      </w:r>
      <w:r w:rsidRPr="001D4B2E">
        <w:t>one thousand four hundred fifty (</w:t>
      </w:r>
      <w:r w:rsidR="004A7E5C" w:rsidRPr="001D4B2E">
        <w:t>1450</w:t>
      </w:r>
      <w:r w:rsidRPr="001D4B2E">
        <w:t>)</w:t>
      </w:r>
      <w:r w:rsidR="004A7E5C" w:rsidRPr="001D4B2E">
        <w:t xml:space="preserve"> cartons of glass blocks</w:t>
      </w:r>
      <w:r w:rsidRPr="001D4B2E">
        <w:t xml:space="preserve"> and so I do find so accordingly . </w:t>
      </w:r>
    </w:p>
    <w:p w:rsidR="004F4D6B" w:rsidRPr="001D4B2E" w:rsidRDefault="004F4D6B" w:rsidP="00590C30">
      <w:pPr>
        <w:pStyle w:val="ListParagraph"/>
        <w:numPr>
          <w:ilvl w:val="0"/>
          <w:numId w:val="6"/>
        </w:numPr>
        <w:spacing w:line="480" w:lineRule="auto"/>
        <w:jc w:val="both"/>
        <w:rPr>
          <w:b/>
          <w:u w:val="single"/>
        </w:rPr>
      </w:pPr>
      <w:r w:rsidRPr="001D4B2E">
        <w:rPr>
          <w:b/>
          <w:u w:val="single"/>
        </w:rPr>
        <w:t>Remedies:</w:t>
      </w:r>
    </w:p>
    <w:p w:rsidR="004F4D6B" w:rsidRPr="001D4B2E" w:rsidRDefault="004F4D6B" w:rsidP="00590C30">
      <w:pPr>
        <w:pStyle w:val="ListParagraph"/>
        <w:numPr>
          <w:ilvl w:val="0"/>
          <w:numId w:val="9"/>
        </w:numPr>
        <w:spacing w:line="480" w:lineRule="auto"/>
        <w:jc w:val="both"/>
        <w:rPr>
          <w:b/>
          <w:u w:val="single"/>
        </w:rPr>
      </w:pPr>
      <w:r w:rsidRPr="001D4B2E">
        <w:rPr>
          <w:b/>
          <w:u w:val="single"/>
        </w:rPr>
        <w:t>Special damages</w:t>
      </w:r>
    </w:p>
    <w:p w:rsidR="00241449" w:rsidRPr="001D4B2E" w:rsidRDefault="00DE1126" w:rsidP="00AC5362">
      <w:pPr>
        <w:spacing w:line="480" w:lineRule="auto"/>
        <w:jc w:val="both"/>
      </w:pPr>
      <w:r w:rsidRPr="001D4B2E">
        <w:lastRenderedPageBreak/>
        <w:t>The plaintiff pray</w:t>
      </w:r>
      <w:r w:rsidR="006F7205" w:rsidRPr="001D4B2E">
        <w:t>s</w:t>
      </w:r>
      <w:r w:rsidRPr="001D4B2E">
        <w:t xml:space="preserve"> for special damages of </w:t>
      </w:r>
      <w:r w:rsidR="006F7205" w:rsidRPr="001D4B2E">
        <w:rPr>
          <w:b/>
        </w:rPr>
        <w:t xml:space="preserve">Uganda Shillings Two Hundred Seventy One Million only </w:t>
      </w:r>
      <w:r w:rsidRPr="001D4B2E">
        <w:rPr>
          <w:b/>
        </w:rPr>
        <w:t>(</w:t>
      </w:r>
      <w:r w:rsidR="006F7205" w:rsidRPr="001D4B2E">
        <w:rPr>
          <w:b/>
        </w:rPr>
        <w:t>Ushs 271,000,000/=</w:t>
      </w:r>
      <w:r w:rsidRPr="001D4B2E">
        <w:rPr>
          <w:b/>
        </w:rPr>
        <w:t>)</w:t>
      </w:r>
      <w:r w:rsidRPr="001D4B2E">
        <w:t xml:space="preserve"> as shown in evidence in chief of the plaintiff which is captured in paragraph 32 and 35 of the witness statement of Mr. Kakooza Rogers the Managing Director of the plaintiff for both containers. The same was proved by Exhibits P29 to 33</w:t>
      </w:r>
      <w:r w:rsidR="006F7205" w:rsidRPr="001D4B2E">
        <w:t xml:space="preserve">. </w:t>
      </w:r>
      <w:r w:rsidRPr="001D4B2E">
        <w:t>The</w:t>
      </w:r>
      <w:r w:rsidR="005329BA" w:rsidRPr="001D4B2E">
        <w:t xml:space="preserve"> l</w:t>
      </w:r>
      <w:r w:rsidRPr="001D4B2E">
        <w:t>aw on special damages in a case</w:t>
      </w:r>
      <w:r w:rsidR="006F7205" w:rsidRPr="001D4B2E">
        <w:t xml:space="preserve"> similar to the instant one can be found in the holding in the case of </w:t>
      </w:r>
      <w:r w:rsidRPr="001D4B2E">
        <w:rPr>
          <w:b/>
        </w:rPr>
        <w:t>Mbabazi &amp; Co. Ltd</w:t>
      </w:r>
      <w:r w:rsidR="006F7205" w:rsidRPr="001D4B2E">
        <w:rPr>
          <w:b/>
        </w:rPr>
        <w:t xml:space="preserve"> v Uganda Railways Corporation [1994] </w:t>
      </w:r>
      <w:r w:rsidRPr="001D4B2E">
        <w:rPr>
          <w:b/>
        </w:rPr>
        <w:t>4 KALR 147</w:t>
      </w:r>
      <w:r w:rsidRPr="001D4B2E">
        <w:t xml:space="preserve"> where</w:t>
      </w:r>
      <w:r w:rsidR="006F7205" w:rsidRPr="001D4B2E">
        <w:t xml:space="preserve"> it was held that</w:t>
      </w:r>
      <w:r w:rsidR="00241449" w:rsidRPr="001D4B2E">
        <w:t xml:space="preserve"> where goods are lost </w:t>
      </w:r>
      <w:r w:rsidR="00590C30" w:rsidRPr="001D4B2E">
        <w:t>the special</w:t>
      </w:r>
      <w:r w:rsidRPr="001D4B2E">
        <w:t xml:space="preserve"> damages that are awardable would be the replacement market value of the lost goods as at the time of judgment.</w:t>
      </w:r>
      <w:r w:rsidR="00590C30" w:rsidRPr="001D4B2E">
        <w:t xml:space="preserve"> </w:t>
      </w:r>
      <w:r w:rsidR="00241449" w:rsidRPr="001D4B2E">
        <w:t xml:space="preserve">This position is </w:t>
      </w:r>
      <w:r w:rsidR="005329BA" w:rsidRPr="001D4B2E">
        <w:t xml:space="preserve"> supported </w:t>
      </w:r>
      <w:r w:rsidR="005329BA" w:rsidRPr="001D4B2E">
        <w:rPr>
          <w:b/>
        </w:rPr>
        <w:t>Chitty on Contracts 25</w:t>
      </w:r>
      <w:r w:rsidR="005329BA" w:rsidRPr="001D4B2E">
        <w:rPr>
          <w:b/>
          <w:vertAlign w:val="superscript"/>
        </w:rPr>
        <w:t>th</w:t>
      </w:r>
      <w:r w:rsidR="005329BA" w:rsidRPr="001D4B2E">
        <w:rPr>
          <w:b/>
        </w:rPr>
        <w:t xml:space="preserve"> Edition, Vol 2</w:t>
      </w:r>
      <w:r w:rsidR="005329BA" w:rsidRPr="001D4B2E">
        <w:t>,</w:t>
      </w:r>
      <w:r w:rsidR="00241449" w:rsidRPr="001D4B2E">
        <w:t xml:space="preserve"> at pag</w:t>
      </w:r>
      <w:r w:rsidR="00241449" w:rsidRPr="001D4B2E">
        <w:rPr>
          <w:b/>
        </w:rPr>
        <w:t xml:space="preserve">e </w:t>
      </w:r>
      <w:r w:rsidR="00241449" w:rsidRPr="001D4B2E">
        <w:t xml:space="preserve">236 </w:t>
      </w:r>
      <w:r w:rsidR="005329BA" w:rsidRPr="001D4B2E">
        <w:t xml:space="preserve"> </w:t>
      </w:r>
      <w:r w:rsidR="00241449" w:rsidRPr="001D4B2E">
        <w:t xml:space="preserve">where it is stated that </w:t>
      </w:r>
      <w:r w:rsidR="005329BA" w:rsidRPr="001D4B2E">
        <w:t>the bailee is liable for loss of the chattel, the bailor can recover damages the actual value of the chattel.</w:t>
      </w:r>
      <w:r w:rsidR="00590C30" w:rsidRPr="001D4B2E">
        <w:t xml:space="preserve"> </w:t>
      </w:r>
      <w:r w:rsidR="00241449" w:rsidRPr="001D4B2E">
        <w:t xml:space="preserve">However, the defendant has shown that it delivered the cargo to the plaintiff and so the plaintiff’s claims to relief ought to fail. But that notwithstanding I must point that in the plaint at paragraph 8 thereof, the plaintiff claimed for Uganda Shs. 238,050,000/= as special damages but this position changed with the plaintiff seeking a higher sum of Uganda Shs. 271,000,000/= as special damages through its submission yet this higher amount did not come out as a result of an amendment of the plaint to explain the sudden increase. The new claim is departure from </w:t>
      </w:r>
      <w:r w:rsidR="00241449" w:rsidRPr="001D4B2E">
        <w:rPr>
          <w:b/>
        </w:rPr>
        <w:t xml:space="preserve">Order 6 Rule 7 of the Civil Procedure Rules </w:t>
      </w:r>
      <w:r w:rsidR="00241449" w:rsidRPr="001D4B2E">
        <w:t xml:space="preserve">and cannot be entertained since special damages must be pleaded and be proved in any court proceedings. My finding is that the plaintiff failed even to prove the special damages for </w:t>
      </w:r>
      <w:r w:rsidR="009537F2" w:rsidRPr="001D4B2E">
        <w:t>even</w:t>
      </w:r>
      <w:r w:rsidR="00241449" w:rsidRPr="001D4B2E">
        <w:t xml:space="preserve"> PW2 during cross examination stated that  he calculated the damages basing on the import documents together with the URA documents to come</w:t>
      </w:r>
      <w:r w:rsidR="00241449" w:rsidRPr="001D4B2E">
        <w:rPr>
          <w:b/>
        </w:rPr>
        <w:t xml:space="preserve"> </w:t>
      </w:r>
      <w:r w:rsidR="00241449" w:rsidRPr="001D4B2E">
        <w:t xml:space="preserve"> to the total customs value for remainder cargo in the sum of Uganda </w:t>
      </w:r>
      <w:r w:rsidR="009537F2" w:rsidRPr="001D4B2E">
        <w:t xml:space="preserve">Shillings Sixty Million only </w:t>
      </w:r>
      <w:r w:rsidR="00241449" w:rsidRPr="001D4B2E">
        <w:t>(</w:t>
      </w:r>
      <w:r w:rsidR="009537F2" w:rsidRPr="001D4B2E">
        <w:t>Ug. Shs. 60,000,000/=</w:t>
      </w:r>
      <w:r w:rsidR="00241449" w:rsidRPr="001D4B2E">
        <w:t>). This was also the calculation by DW1 in her paragraphs 35, 36 and 37 of her witness statement.</w:t>
      </w:r>
      <w:r w:rsidR="009537F2" w:rsidRPr="001D4B2E">
        <w:t xml:space="preserve"> </w:t>
      </w:r>
      <w:r w:rsidR="00241449" w:rsidRPr="001D4B2E">
        <w:t xml:space="preserve">The customs value of 18 crates of tiles and 1250 cartons of glass blocks </w:t>
      </w:r>
      <w:r w:rsidR="00241449" w:rsidRPr="001D4B2E">
        <w:lastRenderedPageBreak/>
        <w:t>would have been Shs. 60,000,000/=</w:t>
      </w:r>
      <w:r w:rsidR="009537F2" w:rsidRPr="001D4B2E">
        <w:t xml:space="preserve">. This is a far cry from the amount either stated in the plaint or even submitted upon. </w:t>
      </w:r>
      <w:r w:rsidR="00241449" w:rsidRPr="001D4B2E">
        <w:t xml:space="preserve">It </w:t>
      </w:r>
      <w:r w:rsidR="009537F2" w:rsidRPr="001D4B2E">
        <w:t>should also be</w:t>
      </w:r>
      <w:r w:rsidR="00241449" w:rsidRPr="001D4B2E">
        <w:t xml:space="preserve"> note</w:t>
      </w:r>
      <w:r w:rsidR="009537F2" w:rsidRPr="001D4B2E">
        <w:t>d that the plaintiff has never to date any</w:t>
      </w:r>
      <w:r w:rsidR="00241449" w:rsidRPr="001D4B2E">
        <w:t xml:space="preserve"> paid taxes</w:t>
      </w:r>
      <w:r w:rsidR="009537F2" w:rsidRPr="001D4B2E">
        <w:t xml:space="preserve"> so as to claim the increased amount </w:t>
      </w:r>
      <w:r w:rsidR="00241449" w:rsidRPr="001D4B2E">
        <w:t xml:space="preserve"> </w:t>
      </w:r>
      <w:r w:rsidR="009537F2" w:rsidRPr="001D4B2E">
        <w:t xml:space="preserve">in the </w:t>
      </w:r>
      <w:r w:rsidR="00241449" w:rsidRPr="001D4B2E">
        <w:t xml:space="preserve">value of </w:t>
      </w:r>
      <w:r w:rsidR="009537F2" w:rsidRPr="001D4B2E">
        <w:t xml:space="preserve">the goods meaning that the </w:t>
      </w:r>
      <w:r w:rsidR="00241449" w:rsidRPr="001D4B2E">
        <w:t>goods which had a total customs value of abo</w:t>
      </w:r>
      <w:r w:rsidR="009537F2" w:rsidRPr="001D4B2E">
        <w:t xml:space="preserve">ve </w:t>
      </w:r>
      <w:r w:rsidR="00241449" w:rsidRPr="001D4B2E">
        <w:t xml:space="preserve">even before </w:t>
      </w:r>
      <w:r w:rsidR="009537F2" w:rsidRPr="001D4B2E">
        <w:t>the taxes are paid</w:t>
      </w:r>
      <w:r w:rsidR="00241449" w:rsidRPr="001D4B2E">
        <w:t xml:space="preserve"> cannot suddenly </w:t>
      </w:r>
      <w:r w:rsidR="009537F2" w:rsidRPr="001D4B2E">
        <w:t>skyrocket</w:t>
      </w:r>
      <w:r w:rsidR="00241449" w:rsidRPr="001D4B2E">
        <w:t xml:space="preserve"> to an </w:t>
      </w:r>
      <w:r w:rsidR="009537F2" w:rsidRPr="001D4B2E">
        <w:t xml:space="preserve">the </w:t>
      </w:r>
      <w:r w:rsidR="00241449" w:rsidRPr="001D4B2E">
        <w:t xml:space="preserve">value </w:t>
      </w:r>
      <w:r w:rsidR="009537F2" w:rsidRPr="001D4B2E">
        <w:t xml:space="preserve">submitted as being </w:t>
      </w:r>
      <w:r w:rsidR="00241449" w:rsidRPr="001D4B2E">
        <w:t xml:space="preserve"> </w:t>
      </w:r>
      <w:r w:rsidR="009537F2" w:rsidRPr="001D4B2E">
        <w:t>Shs</w:t>
      </w:r>
      <w:r w:rsidR="00241449" w:rsidRPr="001D4B2E">
        <w:t xml:space="preserve"> 271,000,000/=. </w:t>
      </w:r>
      <w:r w:rsidR="009537F2" w:rsidRPr="001D4B2E">
        <w:t xml:space="preserve">It would be difficult to justify even if it were true that the plaintiff lost such value in terms of the goods it was to receive from the defendant which is in any case not true. </w:t>
      </w:r>
      <w:r w:rsidR="00241449" w:rsidRPr="001D4B2E">
        <w:t xml:space="preserve">This </w:t>
      </w:r>
      <w:r w:rsidR="009537F2" w:rsidRPr="001D4B2E">
        <w:t xml:space="preserve">would </w:t>
      </w:r>
      <w:r w:rsidR="00241449" w:rsidRPr="001D4B2E">
        <w:t xml:space="preserve">simply </w:t>
      </w:r>
      <w:r w:rsidR="009537F2" w:rsidRPr="001D4B2E">
        <w:t xml:space="preserve">be </w:t>
      </w:r>
      <w:r w:rsidR="00241449" w:rsidRPr="001D4B2E">
        <w:t>incredible</w:t>
      </w:r>
      <w:r w:rsidR="009537F2" w:rsidRPr="001D4B2E">
        <w:t xml:space="preserve"> for even no loss assessor was </w:t>
      </w:r>
      <w:r w:rsidR="00241449" w:rsidRPr="001D4B2E">
        <w:t xml:space="preserve">called to testify about </w:t>
      </w:r>
      <w:r w:rsidR="009537F2" w:rsidRPr="001D4B2E">
        <w:t xml:space="preserve">the alleged new market values </w:t>
      </w:r>
      <w:r w:rsidR="00241449" w:rsidRPr="001D4B2E">
        <w:t>prices</w:t>
      </w:r>
      <w:r w:rsidR="009537F2" w:rsidRPr="001D4B2E">
        <w:t xml:space="preserve"> for the </w:t>
      </w:r>
      <w:r w:rsidR="00241449" w:rsidRPr="001D4B2E">
        <w:t xml:space="preserve">plaintiff carried the burden to prove </w:t>
      </w:r>
      <w:r w:rsidR="009537F2" w:rsidRPr="001D4B2E">
        <w:t xml:space="preserve">that it was </w:t>
      </w:r>
      <w:r w:rsidR="00590C30" w:rsidRPr="001D4B2E">
        <w:t>entitled or</w:t>
      </w:r>
      <w:r w:rsidR="009537F2" w:rsidRPr="001D4B2E">
        <w:t xml:space="preserve"> </w:t>
      </w:r>
      <w:r w:rsidR="001D4B2E" w:rsidRPr="001D4B2E">
        <w:t>had right</w:t>
      </w:r>
      <w:r w:rsidR="00241449" w:rsidRPr="001D4B2E">
        <w:t xml:space="preserve"> to such </w:t>
      </w:r>
      <w:r w:rsidR="001D4B2E" w:rsidRPr="001D4B2E">
        <w:t>a sum</w:t>
      </w:r>
      <w:r w:rsidR="009537F2" w:rsidRPr="001D4B2E">
        <w:t xml:space="preserve"> but even failed to do so since under</w:t>
      </w:r>
      <w:r w:rsidR="00241449" w:rsidRPr="001D4B2E">
        <w:rPr>
          <w:b/>
        </w:rPr>
        <w:t xml:space="preserve"> Section 101(1) and (2) of Evidence Act</w:t>
      </w:r>
      <w:r w:rsidR="0094727F" w:rsidRPr="001D4B2E">
        <w:rPr>
          <w:b/>
        </w:rPr>
        <w:t xml:space="preserve"> i</w:t>
      </w:r>
      <w:r w:rsidR="00241449" w:rsidRPr="001D4B2E">
        <w:t xml:space="preserve">t is not </w:t>
      </w:r>
      <w:r w:rsidR="0094727F" w:rsidRPr="001D4B2E">
        <w:t xml:space="preserve">for </w:t>
      </w:r>
      <w:r w:rsidR="00241449" w:rsidRPr="001D4B2E">
        <w:t>the defendant to disprove the</w:t>
      </w:r>
      <w:r w:rsidR="0094727F" w:rsidRPr="001D4B2E">
        <w:t xml:space="preserve"> </w:t>
      </w:r>
      <w:r w:rsidR="001D4B2E" w:rsidRPr="001D4B2E">
        <w:t>plaintiff’s claim</w:t>
      </w:r>
      <w:r w:rsidR="0094727F" w:rsidRPr="001D4B2E">
        <w:t xml:space="preserve"> </w:t>
      </w:r>
      <w:r w:rsidR="001D4B2E" w:rsidRPr="001D4B2E">
        <w:t>but the</w:t>
      </w:r>
      <w:r w:rsidR="00241449" w:rsidRPr="001D4B2E">
        <w:t xml:space="preserve"> plaintiff </w:t>
      </w:r>
      <w:r w:rsidR="0094727F" w:rsidRPr="001D4B2E">
        <w:t>has the duty to prove it and t</w:t>
      </w:r>
      <w:r w:rsidR="00241449" w:rsidRPr="001D4B2E">
        <w:t>his burden was not discharged at all.</w:t>
      </w:r>
    </w:p>
    <w:p w:rsidR="005329BA" w:rsidRPr="001D4B2E" w:rsidRDefault="005329BA" w:rsidP="00590C30">
      <w:pPr>
        <w:pStyle w:val="ListParagraph"/>
        <w:numPr>
          <w:ilvl w:val="0"/>
          <w:numId w:val="9"/>
        </w:numPr>
        <w:spacing w:line="480" w:lineRule="auto"/>
        <w:jc w:val="both"/>
        <w:rPr>
          <w:b/>
          <w:u w:val="single"/>
        </w:rPr>
      </w:pPr>
      <w:r w:rsidRPr="001D4B2E">
        <w:rPr>
          <w:b/>
          <w:u w:val="single"/>
        </w:rPr>
        <w:t>General damages:</w:t>
      </w:r>
    </w:p>
    <w:p w:rsidR="0094727F" w:rsidRPr="001D4B2E" w:rsidRDefault="005329BA" w:rsidP="00AC5362">
      <w:pPr>
        <w:spacing w:line="480" w:lineRule="auto"/>
        <w:jc w:val="both"/>
        <w:rPr>
          <w:highlight w:val="yellow"/>
        </w:rPr>
      </w:pPr>
      <w:r w:rsidRPr="001D4B2E">
        <w:t xml:space="preserve">The plaintiff </w:t>
      </w:r>
      <w:r w:rsidR="0094727F" w:rsidRPr="001D4B2E">
        <w:t xml:space="preserve">also </w:t>
      </w:r>
      <w:r w:rsidRPr="001D4B2E">
        <w:t>pray</w:t>
      </w:r>
      <w:r w:rsidR="0094727F" w:rsidRPr="001D4B2E">
        <w:t>ed</w:t>
      </w:r>
      <w:r w:rsidRPr="001D4B2E">
        <w:t xml:space="preserve"> for general damages for the incon</w:t>
      </w:r>
      <w:r w:rsidR="00717541" w:rsidRPr="001D4B2E">
        <w:t>venience it has suffered fi</w:t>
      </w:r>
      <w:r w:rsidRPr="001D4B2E">
        <w:t>nancial constraints and anguish it has suffered as a result of the defendants’ actions and conduct</w:t>
      </w:r>
      <w:r w:rsidR="0094727F" w:rsidRPr="001D4B2E">
        <w:t xml:space="preserve"> since the plaintiff took all its cargo. There was no evidence in this respect for finding of this court is that overwhelming evidence showed that the plaintiff received its due goods at its stores and thus suffered no constraints or anguish. No evidence from a commercial point of view through independent audited accounts was adduced to show that the plaintiff’s business was </w:t>
      </w:r>
      <w:r w:rsidRPr="001D4B2E">
        <w:t xml:space="preserve">crippled </w:t>
      </w:r>
      <w:r w:rsidR="0094727F" w:rsidRPr="001D4B2E">
        <w:t>in its operations at any one time at all.</w:t>
      </w:r>
      <w:r w:rsidR="005C2F91" w:rsidRPr="001D4B2E">
        <w:t xml:space="preserve"> </w:t>
      </w:r>
      <w:r w:rsidR="0094727F" w:rsidRPr="001D4B2E">
        <w:t xml:space="preserve">General damages cannot so casually be </w:t>
      </w:r>
      <w:r w:rsidR="005C2F91" w:rsidRPr="001D4B2E">
        <w:t>proved.</w:t>
      </w:r>
    </w:p>
    <w:p w:rsidR="005E639E" w:rsidRPr="001D4B2E" w:rsidRDefault="005E639E" w:rsidP="00590C30">
      <w:pPr>
        <w:pStyle w:val="ListParagraph"/>
        <w:numPr>
          <w:ilvl w:val="0"/>
          <w:numId w:val="9"/>
        </w:numPr>
        <w:spacing w:line="480" w:lineRule="auto"/>
        <w:jc w:val="both"/>
        <w:rPr>
          <w:b/>
        </w:rPr>
      </w:pPr>
      <w:r w:rsidRPr="001D4B2E">
        <w:rPr>
          <w:b/>
        </w:rPr>
        <w:t>Interest:</w:t>
      </w:r>
    </w:p>
    <w:p w:rsidR="005C2F91" w:rsidRPr="001D4B2E" w:rsidRDefault="005E639E" w:rsidP="00AC5362">
      <w:pPr>
        <w:spacing w:line="480" w:lineRule="auto"/>
        <w:jc w:val="both"/>
      </w:pPr>
      <w:r w:rsidRPr="001D4B2E">
        <w:t xml:space="preserve">The plaintiff pray for interest on both special and general damages at commercial and rate of 21% and costs of the suit which follow the </w:t>
      </w:r>
      <w:r w:rsidR="005C2F91" w:rsidRPr="001D4B2E">
        <w:t>e</w:t>
      </w:r>
      <w:r w:rsidRPr="001D4B2E">
        <w:t>vent</w:t>
      </w:r>
      <w:r w:rsidR="005C2F91" w:rsidRPr="001D4B2E">
        <w:t xml:space="preserve"> but my findings above show that the plaintiff deserves nothing as it did not prove its case to the required standard and consequently, even the </w:t>
      </w:r>
      <w:r w:rsidR="005C2F91" w:rsidRPr="001D4B2E">
        <w:lastRenderedPageBreak/>
        <w:t>prayer for interest cannot be</w:t>
      </w:r>
      <w:r w:rsidR="00124432" w:rsidRPr="001D4B2E">
        <w:t xml:space="preserve"> allowed as was ably pointed out</w:t>
      </w:r>
      <w:r w:rsidR="005C2F91" w:rsidRPr="001D4B2E">
        <w:t xml:space="preserve"> by</w:t>
      </w:r>
      <w:r w:rsidR="00124432" w:rsidRPr="001D4B2E">
        <w:t xml:space="preserve"> Lord Denning i</w:t>
      </w:r>
      <w:r w:rsidR="005C2F91" w:rsidRPr="001D4B2E">
        <w:t xml:space="preserve">n the case of </w:t>
      </w:r>
      <w:r w:rsidR="005C2F91" w:rsidRPr="001D4B2E">
        <w:rPr>
          <w:b/>
        </w:rPr>
        <w:t>Miller v Minister of Pensions (1947) All ER 372</w:t>
      </w:r>
      <w:r w:rsidR="005C2F91" w:rsidRPr="001D4B2E">
        <w:t xml:space="preserve"> </w:t>
      </w:r>
      <w:r w:rsidR="00124432" w:rsidRPr="001D4B2E">
        <w:t>t</w:t>
      </w:r>
      <w:r w:rsidR="005C2F91" w:rsidRPr="001D4B2E">
        <w:t>hus;</w:t>
      </w:r>
    </w:p>
    <w:p w:rsidR="005C2F91" w:rsidRDefault="005C2F91" w:rsidP="00AC5362">
      <w:pPr>
        <w:spacing w:line="480" w:lineRule="auto"/>
        <w:jc w:val="both"/>
        <w:rPr>
          <w:b/>
        </w:rPr>
      </w:pPr>
      <w:r w:rsidRPr="001D4B2E">
        <w:rPr>
          <w:b/>
        </w:rPr>
        <w:t>“In order to discharge the burden of proof, the plaintiff’s evidence must carry a reasonable degree of probability but no so high as is requires in a criminal case. If the evidence is such that the tribunal can say; we think it more probable than not, the burden is discharged but if the probabilities are equal, it is not.’</w:t>
      </w:r>
    </w:p>
    <w:p w:rsidR="001D4B2E" w:rsidRPr="001D4B2E" w:rsidRDefault="001D4B2E" w:rsidP="00AC5362">
      <w:pPr>
        <w:spacing w:line="480" w:lineRule="auto"/>
        <w:jc w:val="both"/>
        <w:rPr>
          <w:b/>
        </w:rPr>
      </w:pPr>
    </w:p>
    <w:p w:rsidR="005C2F91" w:rsidRDefault="00FF07C9" w:rsidP="00AC5362">
      <w:pPr>
        <w:spacing w:line="480" w:lineRule="auto"/>
        <w:jc w:val="both"/>
      </w:pPr>
      <w:r w:rsidRPr="001D4B2E">
        <w:t>By</w:t>
      </w:r>
      <w:r w:rsidR="005C2F91" w:rsidRPr="001D4B2E">
        <w:t xml:space="preserve"> looking at all evidence </w:t>
      </w:r>
      <w:r w:rsidRPr="001D4B2E">
        <w:t>adduced in this matter</w:t>
      </w:r>
      <w:r w:rsidR="005C2F91" w:rsidRPr="001D4B2E">
        <w:t xml:space="preserve">, the plaintiff’s </w:t>
      </w:r>
      <w:r w:rsidRPr="001D4B2E">
        <w:t>claim</w:t>
      </w:r>
      <w:r w:rsidR="005C2F91" w:rsidRPr="001D4B2E">
        <w:t xml:space="preserve"> </w:t>
      </w:r>
      <w:r w:rsidR="00401ACA" w:rsidRPr="001D4B2E">
        <w:t xml:space="preserve">lacks the </w:t>
      </w:r>
      <w:r w:rsidRPr="001D4B2E">
        <w:t xml:space="preserve">degree of probability </w:t>
      </w:r>
      <w:r w:rsidR="00401ACA" w:rsidRPr="001D4B2E">
        <w:t xml:space="preserve">required in a matter of this nature as </w:t>
      </w:r>
      <w:r w:rsidRPr="001D4B2E">
        <w:t xml:space="preserve">its </w:t>
      </w:r>
      <w:r w:rsidR="005C2F91" w:rsidRPr="001D4B2E">
        <w:t xml:space="preserve">conduct in this whole transaction </w:t>
      </w:r>
      <w:r w:rsidR="00401ACA" w:rsidRPr="001D4B2E">
        <w:t>is questionable</w:t>
      </w:r>
      <w:r w:rsidR="005C2F91" w:rsidRPr="001D4B2E">
        <w:t xml:space="preserve"> </w:t>
      </w:r>
      <w:r w:rsidR="00401ACA" w:rsidRPr="001D4B2E">
        <w:t xml:space="preserve">for there are clear incidences of </w:t>
      </w:r>
      <w:r w:rsidR="005C2F91" w:rsidRPr="001D4B2E">
        <w:t xml:space="preserve">forgery </w:t>
      </w:r>
      <w:r w:rsidR="00401ACA" w:rsidRPr="001D4B2E">
        <w:t xml:space="preserve">of documents coupled with </w:t>
      </w:r>
      <w:r w:rsidR="005C2F91" w:rsidRPr="001D4B2E">
        <w:t>f</w:t>
      </w:r>
      <w:r w:rsidR="00401ACA" w:rsidRPr="001D4B2E">
        <w:t xml:space="preserve">ertile imaginations of witnesses </w:t>
      </w:r>
      <w:r w:rsidRPr="001D4B2E">
        <w:t xml:space="preserve">and </w:t>
      </w:r>
      <w:r w:rsidR="005C2F91" w:rsidRPr="001D4B2E">
        <w:t>unex</w:t>
      </w:r>
      <w:r w:rsidR="00401ACA" w:rsidRPr="001D4B2E">
        <w:t>plained</w:t>
      </w:r>
      <w:r w:rsidR="005C2F91" w:rsidRPr="001D4B2E">
        <w:t xml:space="preserve"> lapse of time. </w:t>
      </w:r>
    </w:p>
    <w:p w:rsidR="001D4B2E" w:rsidRPr="001D4B2E" w:rsidRDefault="001D4B2E" w:rsidP="00AC5362">
      <w:pPr>
        <w:spacing w:line="480" w:lineRule="auto"/>
        <w:jc w:val="both"/>
      </w:pPr>
    </w:p>
    <w:p w:rsidR="00EA7D83" w:rsidRDefault="00FF07C9" w:rsidP="00AC5362">
      <w:pPr>
        <w:spacing w:line="480" w:lineRule="auto"/>
        <w:jc w:val="both"/>
      </w:pPr>
      <w:r w:rsidRPr="001D4B2E">
        <w:t xml:space="preserve">In regards to the </w:t>
      </w:r>
      <w:r w:rsidR="005C2F91" w:rsidRPr="001D4B2E">
        <w:t>Defendant’s Counterclaim of Shs 28</w:t>
      </w:r>
      <w:r w:rsidRPr="001D4B2E">
        <w:t xml:space="preserve">, </w:t>
      </w:r>
      <w:r w:rsidR="005C2F91" w:rsidRPr="001D4B2E">
        <w:t>736,300/=</w:t>
      </w:r>
      <w:r w:rsidR="00401ACA" w:rsidRPr="001D4B2E">
        <w:t>, it is my finding that this i</w:t>
      </w:r>
      <w:r w:rsidR="005C2F91" w:rsidRPr="001D4B2E">
        <w:t xml:space="preserve">s based on the undisputed payment by the defendant of the above sum of money to </w:t>
      </w:r>
      <w:r w:rsidR="00401ACA" w:rsidRPr="001D4B2E">
        <w:t xml:space="preserve">the </w:t>
      </w:r>
      <w:r w:rsidR="005C2F91" w:rsidRPr="001D4B2E">
        <w:t>URA, being taxes that would naturally have been paid on the 18 crates of tiles that the plaintiff took</w:t>
      </w:r>
      <w:r w:rsidR="00E607B1" w:rsidRPr="001D4B2E">
        <w:t xml:space="preserve"> and consumed</w:t>
      </w:r>
      <w:r w:rsidR="005C2F91" w:rsidRPr="001D4B2E">
        <w:t>. The plaintiff’s goods were dutiable and plaintiff had the obligation to pay the corresponding taxes. The sum of money was assessed by URA after conducting an audit on the plaintiff’s transaction and was pai</w:t>
      </w:r>
      <w:r w:rsidR="00E607B1" w:rsidRPr="001D4B2E">
        <w:t>d by the defendant on 12/8/2011 with</w:t>
      </w:r>
      <w:r w:rsidR="005C2F91" w:rsidRPr="001D4B2E">
        <w:t xml:space="preserve"> </w:t>
      </w:r>
      <w:r w:rsidR="00590C30" w:rsidRPr="001D4B2E">
        <w:t xml:space="preserve">Exhibits D15 and D16 </w:t>
      </w:r>
      <w:r w:rsidR="00E607B1" w:rsidRPr="001D4B2E">
        <w:t xml:space="preserve">showing evidence of the payment. Therefore, </w:t>
      </w:r>
      <w:r w:rsidR="005C2F91" w:rsidRPr="001D4B2E">
        <w:t>the payment of this sum is clearly proven with documentary evidence.</w:t>
      </w:r>
      <w:r w:rsidR="00590C30" w:rsidRPr="001D4B2E">
        <w:t xml:space="preserve"> </w:t>
      </w:r>
      <w:r w:rsidR="005C2F91" w:rsidRPr="001D4B2E">
        <w:t xml:space="preserve">DW1 </w:t>
      </w:r>
      <w:r w:rsidR="00E607B1" w:rsidRPr="001D4B2E">
        <w:t xml:space="preserve">also </w:t>
      </w:r>
      <w:r w:rsidR="005C2F91" w:rsidRPr="001D4B2E">
        <w:t>testified in paragraph 26 of her witness statement that this sum was taxes for the 18 crates of tiles that the plaintiff took before tax payment.</w:t>
      </w:r>
      <w:r w:rsidR="00590C30" w:rsidRPr="001D4B2E">
        <w:t xml:space="preserve"> </w:t>
      </w:r>
      <w:r w:rsidR="005C2F91" w:rsidRPr="001D4B2E">
        <w:t xml:space="preserve">The payment of Shs. 28,736,300/= to URA was not an administrative penalty by URA </w:t>
      </w:r>
      <w:r w:rsidR="00E607B1" w:rsidRPr="001D4B2E">
        <w:t>but</w:t>
      </w:r>
      <w:r w:rsidR="005C2F91" w:rsidRPr="001D4B2E">
        <w:t xml:space="preserve"> payment of taxes that were naturally and legally supposed to be paid by the plaintiff. PW4 indentified D15 and D16 </w:t>
      </w:r>
      <w:r w:rsidR="005C2F91" w:rsidRPr="001D4B2E">
        <w:lastRenderedPageBreak/>
        <w:t xml:space="preserve">and </w:t>
      </w:r>
      <w:r w:rsidR="00E607B1" w:rsidRPr="001D4B2E">
        <w:t xml:space="preserve">stated </w:t>
      </w:r>
      <w:r w:rsidR="005C2F91" w:rsidRPr="001D4B2E">
        <w:t xml:space="preserve">that </w:t>
      </w:r>
      <w:r w:rsidR="00EA7D83" w:rsidRPr="001D4B2E">
        <w:t>the payments were</w:t>
      </w:r>
      <w:r w:rsidR="005C2F91" w:rsidRPr="001D4B2E">
        <w:t xml:space="preserve"> for tax payments. These are the counterclaim</w:t>
      </w:r>
      <w:r w:rsidR="00EA7D83" w:rsidRPr="001D4B2E">
        <w:t>ed</w:t>
      </w:r>
      <w:r w:rsidR="005C2F91" w:rsidRPr="001D4B2E">
        <w:t xml:space="preserve"> sums. The consignee </w:t>
      </w:r>
      <w:r w:rsidR="00EA7D83" w:rsidRPr="001D4B2E">
        <w:t xml:space="preserve">of the goods </w:t>
      </w:r>
      <w:r w:rsidR="005C2F91" w:rsidRPr="001D4B2E">
        <w:t>was K. Rogers Ltd, the plaintiff here.</w:t>
      </w:r>
      <w:r w:rsidR="00590C30" w:rsidRPr="001D4B2E">
        <w:t xml:space="preserve"> </w:t>
      </w:r>
      <w:r w:rsidR="005C2F91" w:rsidRPr="001D4B2E">
        <w:t>PW4 further testified that if a customs bonded warehouse releases taxable goods without tax payment you account by producing</w:t>
      </w:r>
      <w:r w:rsidR="00EA7D83" w:rsidRPr="001D4B2E">
        <w:t xml:space="preserve"> the goods or paying the taxes as per </w:t>
      </w:r>
      <w:r w:rsidR="00EA7D83" w:rsidRPr="001D4B2E">
        <w:rPr>
          <w:b/>
        </w:rPr>
        <w:t>S</w:t>
      </w:r>
      <w:r w:rsidR="005C2F91" w:rsidRPr="001D4B2E">
        <w:rPr>
          <w:b/>
        </w:rPr>
        <w:t>ection 67(1) and (2) of East Africa Customs Management Act 2004.</w:t>
      </w:r>
      <w:r w:rsidR="005C2F91" w:rsidRPr="001D4B2E">
        <w:t xml:space="preserve"> In this case, the defendant could not retrieve the 18 crates of tiles from the plaintiff to produce them to URA. It had to pay the taxes as shown above. However in regard to the 1250 cartons of glass block, the defendant provided a good explanation </w:t>
      </w:r>
      <w:r w:rsidR="00EA7D83" w:rsidRPr="001D4B2E">
        <w:t xml:space="preserve">through D10 which is the </w:t>
      </w:r>
      <w:r w:rsidR="005C2F91" w:rsidRPr="001D4B2E">
        <w:t xml:space="preserve"> goods exit note and URA abandoned the claim of Uganda </w:t>
      </w:r>
      <w:r w:rsidRPr="001D4B2E">
        <w:t>Shs</w:t>
      </w:r>
      <w:r w:rsidR="005C2F91" w:rsidRPr="001D4B2E">
        <w:t xml:space="preserve">. 40,840,240 </w:t>
      </w:r>
      <w:r w:rsidR="00EA7D83" w:rsidRPr="001D4B2E">
        <w:t>which would have been imposed on it as penalties for dodging the payment of</w:t>
      </w:r>
      <w:r w:rsidR="005C2F91" w:rsidRPr="001D4B2E">
        <w:t xml:space="preserve"> taxes.</w:t>
      </w:r>
      <w:r w:rsidR="00EA7D83" w:rsidRPr="001D4B2E">
        <w:t xml:space="preserve"> Arising from this abandonment of the punitive action against it, </w:t>
      </w:r>
      <w:r w:rsidR="005C2F91" w:rsidRPr="001D4B2E">
        <w:t xml:space="preserve">the defendant wrote </w:t>
      </w:r>
      <w:r w:rsidR="00EA7D83" w:rsidRPr="001D4B2E">
        <w:t xml:space="preserve">to the plaintiff </w:t>
      </w:r>
      <w:r w:rsidR="005C2F91" w:rsidRPr="001D4B2E">
        <w:t xml:space="preserve">demanding a refund of the </w:t>
      </w:r>
      <w:r w:rsidR="00EA7D83" w:rsidRPr="001D4B2E">
        <w:t>tax money</w:t>
      </w:r>
      <w:r w:rsidR="005C2F91" w:rsidRPr="001D4B2E">
        <w:t xml:space="preserve"> paid</w:t>
      </w:r>
      <w:r w:rsidR="00EA7D83" w:rsidRPr="001D4B2E">
        <w:t xml:space="preserve"> on its behalf as seen from Exhibits D17 and D18 with the invoice</w:t>
      </w:r>
      <w:r w:rsidR="005C2F91" w:rsidRPr="001D4B2E">
        <w:t xml:space="preserve"> for refund </w:t>
      </w:r>
      <w:r w:rsidR="00EA7D83" w:rsidRPr="001D4B2E">
        <w:t xml:space="preserve">being made </w:t>
      </w:r>
      <w:r w:rsidR="005C2F91" w:rsidRPr="001D4B2E">
        <w:t xml:space="preserve">as early as </w:t>
      </w:r>
      <w:r w:rsidR="00EA7D83" w:rsidRPr="001D4B2E">
        <w:t xml:space="preserve">the </w:t>
      </w:r>
      <w:r w:rsidR="005C2F91" w:rsidRPr="001D4B2E">
        <w:t>20</w:t>
      </w:r>
      <w:r w:rsidR="00EA7D83" w:rsidRPr="001D4B2E">
        <w:rPr>
          <w:vertAlign w:val="superscript"/>
        </w:rPr>
        <w:t>th</w:t>
      </w:r>
      <w:r w:rsidR="00EA7D83" w:rsidRPr="001D4B2E">
        <w:t xml:space="preserve"> day of September, </w:t>
      </w:r>
      <w:r w:rsidR="005C2F91" w:rsidRPr="001D4B2E">
        <w:t xml:space="preserve">2011. </w:t>
      </w:r>
      <w:r w:rsidR="00EA7D83" w:rsidRPr="001D4B2E">
        <w:t>As has been found the</w:t>
      </w:r>
      <w:r w:rsidR="005C2F91" w:rsidRPr="001D4B2E">
        <w:t xml:space="preserve"> final liability to pay taxes rests with the plaintiff </w:t>
      </w:r>
      <w:r w:rsidR="00EA7D83" w:rsidRPr="001D4B2E">
        <w:t>who</w:t>
      </w:r>
      <w:r w:rsidR="005C2F91" w:rsidRPr="001D4B2E">
        <w:t xml:space="preserve"> </w:t>
      </w:r>
      <w:r w:rsidR="00EA7D83" w:rsidRPr="001D4B2E">
        <w:t xml:space="preserve">took and </w:t>
      </w:r>
      <w:r w:rsidR="005C2F91" w:rsidRPr="001D4B2E">
        <w:t>consumed the goods before tax</w:t>
      </w:r>
      <w:r w:rsidR="00EA7D83" w:rsidRPr="001D4B2E">
        <w:t>es were paid and the defendant paid the same on its behalf</w:t>
      </w:r>
      <w:r w:rsidR="005C2F91" w:rsidRPr="001D4B2E">
        <w:t xml:space="preserve"> clearance. The mistakes or errors made by the defendant to release cargo cannot extinguish the plaintiff’s tax liability which is statutory </w:t>
      </w:r>
      <w:r w:rsidR="00EA7D83" w:rsidRPr="001D4B2E">
        <w:t xml:space="preserve">duty </w:t>
      </w:r>
      <w:r w:rsidR="005C2F91" w:rsidRPr="001D4B2E">
        <w:t xml:space="preserve">as these </w:t>
      </w:r>
      <w:r w:rsidR="00EA7D83" w:rsidRPr="001D4B2E">
        <w:t>goods were</w:t>
      </w:r>
      <w:r w:rsidR="005C2F91" w:rsidRPr="001D4B2E">
        <w:t xml:space="preserve"> dutiable. </w:t>
      </w:r>
      <w:r w:rsidR="00392791" w:rsidRPr="001D4B2E">
        <w:t>As requirement of restitution integrum</w:t>
      </w:r>
      <w:r w:rsidR="00EA7D83" w:rsidRPr="001D4B2E">
        <w:t xml:space="preserve"> </w:t>
      </w:r>
      <w:r w:rsidR="005C2F91" w:rsidRPr="001D4B2E">
        <w:t xml:space="preserve">the plaintiff </w:t>
      </w:r>
      <w:r w:rsidR="00392791" w:rsidRPr="001D4B2E">
        <w:t>w</w:t>
      </w:r>
      <w:r w:rsidR="005C2F91" w:rsidRPr="001D4B2E">
        <w:t xml:space="preserve">ould </w:t>
      </w:r>
      <w:r w:rsidR="00392791" w:rsidRPr="001D4B2E">
        <w:t xml:space="preserve">be condemned to </w:t>
      </w:r>
      <w:r w:rsidR="005C2F91" w:rsidRPr="001D4B2E">
        <w:t xml:space="preserve">pay the counter claim sums to the defendant. </w:t>
      </w:r>
    </w:p>
    <w:p w:rsidR="001D4B2E" w:rsidRPr="001D4B2E" w:rsidRDefault="001D4B2E" w:rsidP="00AC5362">
      <w:pPr>
        <w:spacing w:line="480" w:lineRule="auto"/>
        <w:jc w:val="both"/>
      </w:pPr>
    </w:p>
    <w:p w:rsidR="003208EE" w:rsidRDefault="00392791" w:rsidP="00AC5362">
      <w:pPr>
        <w:spacing w:line="480" w:lineRule="auto"/>
        <w:jc w:val="both"/>
      </w:pPr>
      <w:r w:rsidRPr="001D4B2E">
        <w:t xml:space="preserve">In the circumstances, </w:t>
      </w:r>
      <w:r w:rsidR="005C2F91" w:rsidRPr="001D4B2E">
        <w:t xml:space="preserve">that plaintiff </w:t>
      </w:r>
      <w:r w:rsidRPr="001D4B2E">
        <w:t>is ordered to pay</w:t>
      </w:r>
      <w:r w:rsidR="005C2F91" w:rsidRPr="001D4B2E">
        <w:t xml:space="preserve"> to defendant the counterclaim sum of </w:t>
      </w:r>
      <w:r w:rsidR="00EA7D83" w:rsidRPr="001D4B2E">
        <w:t xml:space="preserve">Twenty Eight Million, Seven Hundred Thirty Six Thousand, Three Hundred Shillings only </w:t>
      </w:r>
      <w:r w:rsidR="005C2F91" w:rsidRPr="001D4B2E">
        <w:t>(</w:t>
      </w:r>
      <w:r w:rsidR="00EA7D83" w:rsidRPr="001D4B2E">
        <w:t>Ug Shs. 28,736,300/=</w:t>
      </w:r>
      <w:r w:rsidR="005C2F91" w:rsidRPr="001D4B2E">
        <w:t>)</w:t>
      </w:r>
      <w:r w:rsidR="00EA7D83" w:rsidRPr="001D4B2E">
        <w:t xml:space="preserve"> and s</w:t>
      </w:r>
      <w:r w:rsidR="006D064E" w:rsidRPr="001D4B2E">
        <w:t>ince the</w:t>
      </w:r>
      <w:r w:rsidR="0001726B" w:rsidRPr="001D4B2E">
        <w:t xml:space="preserve"> defendant demanded </w:t>
      </w:r>
      <w:r w:rsidR="00EA7D83" w:rsidRPr="001D4B2E">
        <w:t xml:space="preserve">for </w:t>
      </w:r>
      <w:r w:rsidR="0001726B" w:rsidRPr="001D4B2E">
        <w:t xml:space="preserve">the refund </w:t>
      </w:r>
      <w:r w:rsidR="006D064E" w:rsidRPr="001D4B2E">
        <w:t xml:space="preserve">of the </w:t>
      </w:r>
      <w:r w:rsidR="00EA7D83" w:rsidRPr="001D4B2E">
        <w:t xml:space="preserve">said </w:t>
      </w:r>
      <w:r w:rsidR="006D064E" w:rsidRPr="001D4B2E">
        <w:t xml:space="preserve">money far back as </w:t>
      </w:r>
      <w:r w:rsidR="0001726B" w:rsidRPr="001D4B2E">
        <w:t xml:space="preserve">2011 </w:t>
      </w:r>
      <w:r w:rsidR="006D064E" w:rsidRPr="001D4B2E">
        <w:t>but the plaintiff</w:t>
      </w:r>
      <w:r w:rsidR="0001726B" w:rsidRPr="001D4B2E">
        <w:t xml:space="preserve"> declin</w:t>
      </w:r>
      <w:r w:rsidR="006D064E" w:rsidRPr="001D4B2E">
        <w:t xml:space="preserve">ed </w:t>
      </w:r>
      <w:r w:rsidR="0001726B" w:rsidRPr="001D4B2E">
        <w:t xml:space="preserve">to </w:t>
      </w:r>
      <w:r w:rsidR="00EA7D83" w:rsidRPr="001D4B2E">
        <w:t xml:space="preserve">to do so </w:t>
      </w:r>
      <w:r w:rsidR="0001726B" w:rsidRPr="001D4B2E">
        <w:t xml:space="preserve"> </w:t>
      </w:r>
      <w:r w:rsidR="006D064E" w:rsidRPr="001D4B2E">
        <w:t xml:space="preserve">in time it thus </w:t>
      </w:r>
      <w:r w:rsidR="00EA7D83" w:rsidRPr="001D4B2E">
        <w:t xml:space="preserve">did </w:t>
      </w:r>
      <w:r w:rsidR="006D064E" w:rsidRPr="001D4B2E">
        <w:t xml:space="preserve">denied </w:t>
      </w:r>
      <w:r w:rsidR="0001726B" w:rsidRPr="001D4B2E">
        <w:t xml:space="preserve">the defendant </w:t>
      </w:r>
      <w:r w:rsidR="006D064E" w:rsidRPr="001D4B2E">
        <w:t>the use</w:t>
      </w:r>
      <w:r w:rsidR="0001726B" w:rsidRPr="001D4B2E">
        <w:t xml:space="preserve"> of </w:t>
      </w:r>
      <w:r w:rsidR="006D064E" w:rsidRPr="001D4B2E">
        <w:t>its money and consequently</w:t>
      </w:r>
      <w:r w:rsidR="0001726B" w:rsidRPr="001D4B2E">
        <w:t xml:space="preserve"> interest on the same at commercial rate </w:t>
      </w:r>
      <w:r w:rsidR="00EA7D83" w:rsidRPr="001D4B2E">
        <w:t xml:space="preserve">of 21 % </w:t>
      </w:r>
      <w:r w:rsidR="0001726B" w:rsidRPr="001D4B2E">
        <w:t xml:space="preserve">from date of filing </w:t>
      </w:r>
      <w:r w:rsidR="0001726B" w:rsidRPr="001D4B2E">
        <w:lastRenderedPageBreak/>
        <w:t>counterclaim till payment in full</w:t>
      </w:r>
      <w:r w:rsidR="006D064E" w:rsidRPr="001D4B2E">
        <w:t xml:space="preserve"> would </w:t>
      </w:r>
      <w:r w:rsidR="00EA7D83" w:rsidRPr="001D4B2E">
        <w:t xml:space="preserve">be occasioned together </w:t>
      </w:r>
      <w:r w:rsidR="006D064E" w:rsidRPr="001D4B2E">
        <w:t>with</w:t>
      </w:r>
      <w:r w:rsidR="0001726B" w:rsidRPr="001D4B2E">
        <w:t xml:space="preserve"> </w:t>
      </w:r>
      <w:r w:rsidR="006D064E" w:rsidRPr="001D4B2E">
        <w:t xml:space="preserve">its inevitable </w:t>
      </w:r>
      <w:r w:rsidR="0001726B" w:rsidRPr="001D4B2E">
        <w:t>costs.</w:t>
      </w:r>
      <w:r w:rsidR="006D064E" w:rsidRPr="001D4B2E">
        <w:t xml:space="preserve"> </w:t>
      </w:r>
      <w:r w:rsidR="00002B7A" w:rsidRPr="001D4B2E">
        <w:t xml:space="preserve">The defendant is </w:t>
      </w:r>
      <w:r w:rsidR="006D064E" w:rsidRPr="001D4B2E">
        <w:t xml:space="preserve">thus </w:t>
      </w:r>
      <w:r w:rsidR="00002B7A" w:rsidRPr="001D4B2E">
        <w:t xml:space="preserve">entitled to </w:t>
      </w:r>
      <w:r w:rsidR="003208EE" w:rsidRPr="001D4B2E">
        <w:t xml:space="preserve">its </w:t>
      </w:r>
      <w:r w:rsidR="00002B7A" w:rsidRPr="001D4B2E">
        <w:t>counterclaim</w:t>
      </w:r>
      <w:r w:rsidR="003208EE" w:rsidRPr="001D4B2E">
        <w:t xml:space="preserve"> for the payments it made on behalf of the Plaintiff to URA in terms of penalty which clearly showed that the Plaintiff received the goods but was trying to hide its obligations through means not commensurate with proper conduct as it was not </w:t>
      </w:r>
      <w:r w:rsidR="00002B7A" w:rsidRPr="001D4B2E">
        <w:t xml:space="preserve">and liable for plaintiff’s loss. The plaintiff </w:t>
      </w:r>
      <w:r w:rsidR="003208EE" w:rsidRPr="001D4B2E">
        <w:t>has to meet its obligations for it received and consumed the goods in question.</w:t>
      </w:r>
    </w:p>
    <w:p w:rsidR="001D4B2E" w:rsidRPr="001D4B2E" w:rsidRDefault="001D4B2E" w:rsidP="00AC5362">
      <w:pPr>
        <w:spacing w:line="480" w:lineRule="auto"/>
        <w:jc w:val="both"/>
      </w:pPr>
    </w:p>
    <w:p w:rsidR="00E607B1" w:rsidRPr="001D4B2E" w:rsidRDefault="00E607B1" w:rsidP="00E607B1">
      <w:pPr>
        <w:pStyle w:val="ListParagraph"/>
        <w:numPr>
          <w:ilvl w:val="0"/>
          <w:numId w:val="9"/>
        </w:numPr>
        <w:spacing w:line="480" w:lineRule="auto"/>
        <w:jc w:val="both"/>
        <w:rPr>
          <w:b/>
          <w:u w:val="single"/>
        </w:rPr>
      </w:pPr>
      <w:r w:rsidRPr="001D4B2E">
        <w:rPr>
          <w:b/>
          <w:u w:val="single"/>
        </w:rPr>
        <w:t>Costs:</w:t>
      </w:r>
    </w:p>
    <w:p w:rsidR="00E607B1" w:rsidRDefault="00E607B1" w:rsidP="00E607B1">
      <w:pPr>
        <w:spacing w:line="480" w:lineRule="auto"/>
        <w:jc w:val="both"/>
      </w:pPr>
      <w:r w:rsidRPr="001D4B2E">
        <w:t>Costs usually follow the event and in this matter, I have found that the plaintiff has failed to prove its case against the defendant who is thus entitled to costs. In addition, the defendants counterclaim has been successfully proved and so it would inevitably attracts costs if any was incurred in prosecuting it.</w:t>
      </w:r>
    </w:p>
    <w:p w:rsidR="001D4B2E" w:rsidRPr="001D4B2E" w:rsidRDefault="001D4B2E" w:rsidP="00E607B1">
      <w:pPr>
        <w:spacing w:line="480" w:lineRule="auto"/>
        <w:jc w:val="both"/>
      </w:pPr>
    </w:p>
    <w:p w:rsidR="00D43B8F" w:rsidRPr="001D4B2E" w:rsidRDefault="007F33CE" w:rsidP="00590C30">
      <w:pPr>
        <w:pStyle w:val="ListParagraph"/>
        <w:numPr>
          <w:ilvl w:val="0"/>
          <w:numId w:val="6"/>
        </w:numPr>
        <w:spacing w:line="480" w:lineRule="auto"/>
        <w:jc w:val="both"/>
        <w:rPr>
          <w:b/>
          <w:u w:val="single"/>
        </w:rPr>
      </w:pPr>
      <w:r w:rsidRPr="001D4B2E">
        <w:rPr>
          <w:b/>
          <w:u w:val="single"/>
        </w:rPr>
        <w:t>Orders:</w:t>
      </w:r>
    </w:p>
    <w:p w:rsidR="006D064E" w:rsidRPr="001D4B2E" w:rsidRDefault="006D064E" w:rsidP="00AC5362">
      <w:pPr>
        <w:spacing w:line="480" w:lineRule="auto"/>
        <w:jc w:val="both"/>
      </w:pPr>
      <w:r w:rsidRPr="001D4B2E">
        <w:t>Thus the plaintiff having failed to discharge its burden to the required standard of proof would have its claim fails inevitably fail and thus dismissed with costs to the defendant.</w:t>
      </w:r>
    </w:p>
    <w:p w:rsidR="006D064E" w:rsidRPr="001D4B2E" w:rsidRDefault="006D064E" w:rsidP="00590C30">
      <w:pPr>
        <w:pStyle w:val="ListParagraph"/>
        <w:numPr>
          <w:ilvl w:val="0"/>
          <w:numId w:val="10"/>
        </w:numPr>
        <w:spacing w:line="480" w:lineRule="auto"/>
        <w:jc w:val="both"/>
      </w:pPr>
      <w:r w:rsidRPr="001D4B2E">
        <w:t xml:space="preserve">This </w:t>
      </w:r>
      <w:r w:rsidR="007F33CE" w:rsidRPr="001D4B2E">
        <w:t>suit is dismissed against the defendant with costs</w:t>
      </w:r>
      <w:r w:rsidRPr="001D4B2E">
        <w:t xml:space="preserve">.  </w:t>
      </w:r>
    </w:p>
    <w:p w:rsidR="00E607B1" w:rsidRPr="001D4B2E" w:rsidRDefault="006D064E" w:rsidP="00590C30">
      <w:pPr>
        <w:pStyle w:val="ListParagraph"/>
        <w:numPr>
          <w:ilvl w:val="0"/>
          <w:numId w:val="10"/>
        </w:numPr>
        <w:spacing w:line="480" w:lineRule="auto"/>
        <w:jc w:val="both"/>
      </w:pPr>
      <w:r w:rsidRPr="001D4B2E">
        <w:t>T</w:t>
      </w:r>
      <w:r w:rsidR="007F33CE" w:rsidRPr="001D4B2E">
        <w:t xml:space="preserve">he </w:t>
      </w:r>
      <w:r w:rsidRPr="001D4B2E">
        <w:t xml:space="preserve">defendants </w:t>
      </w:r>
      <w:r w:rsidR="007F33CE" w:rsidRPr="001D4B2E">
        <w:t xml:space="preserve">counterclaim </w:t>
      </w:r>
      <w:r w:rsidRPr="001D4B2E">
        <w:t xml:space="preserve">succeeds against </w:t>
      </w:r>
      <w:r w:rsidR="007F33CE" w:rsidRPr="001D4B2E">
        <w:t xml:space="preserve">the plaintiff </w:t>
      </w:r>
      <w:r w:rsidR="003208EE" w:rsidRPr="001D4B2E">
        <w:t>for the</w:t>
      </w:r>
      <w:r w:rsidR="007F33CE" w:rsidRPr="001D4B2E">
        <w:t xml:space="preserve"> sum of Uganda Shs. 28,736,300/= (Twenty Eight Million, Seven Hundred Thirty Six Thousand</w:t>
      </w:r>
      <w:r w:rsidRPr="001D4B2E">
        <w:t>, Three Hundred Shillings only)</w:t>
      </w:r>
      <w:r w:rsidR="00EA7D83" w:rsidRPr="001D4B2E">
        <w:t xml:space="preserve"> with interest at commercial rate of 21 % from date of filing counterclaim till payment in full.</w:t>
      </w:r>
    </w:p>
    <w:p w:rsidR="007F33CE" w:rsidRPr="001D4B2E" w:rsidRDefault="00EA7D83" w:rsidP="00590C30">
      <w:pPr>
        <w:pStyle w:val="ListParagraph"/>
        <w:numPr>
          <w:ilvl w:val="0"/>
          <w:numId w:val="10"/>
        </w:numPr>
        <w:spacing w:line="480" w:lineRule="auto"/>
        <w:jc w:val="both"/>
      </w:pPr>
      <w:r w:rsidRPr="001D4B2E">
        <w:t xml:space="preserve">The counterclaim also </w:t>
      </w:r>
      <w:r w:rsidR="00631702" w:rsidRPr="001D4B2E">
        <w:t>succeeds with</w:t>
      </w:r>
      <w:r w:rsidRPr="001D4B2E">
        <w:t xml:space="preserve"> costs</w:t>
      </w:r>
      <w:r w:rsidR="006D064E" w:rsidRPr="001D4B2E">
        <w:t>.</w:t>
      </w:r>
    </w:p>
    <w:p w:rsidR="00781435" w:rsidRPr="001D4B2E" w:rsidRDefault="00781435" w:rsidP="00781435">
      <w:pPr>
        <w:spacing w:line="480" w:lineRule="auto"/>
        <w:jc w:val="both"/>
      </w:pPr>
      <w:r w:rsidRPr="001D4B2E">
        <w:lastRenderedPageBreak/>
        <w:t>These orders are made at the High Court of Uganda Commercial Division holden at Kampala this 13</w:t>
      </w:r>
      <w:r w:rsidRPr="001D4B2E">
        <w:rPr>
          <w:vertAlign w:val="superscript"/>
        </w:rPr>
        <w:t>th</w:t>
      </w:r>
      <w:r w:rsidRPr="001D4B2E">
        <w:t xml:space="preserve"> </w:t>
      </w:r>
      <w:r w:rsidR="00857F9F" w:rsidRPr="001D4B2E">
        <w:t xml:space="preserve">day of </w:t>
      </w:r>
      <w:r w:rsidRPr="001D4B2E">
        <w:t>March, 2015.</w:t>
      </w:r>
    </w:p>
    <w:p w:rsidR="007F33CE" w:rsidRPr="001D4B2E" w:rsidRDefault="007F33CE" w:rsidP="00781435">
      <w:pPr>
        <w:spacing w:line="480" w:lineRule="auto"/>
      </w:pPr>
    </w:p>
    <w:p w:rsidR="006D064E" w:rsidRPr="001D4B2E" w:rsidRDefault="006D064E" w:rsidP="00AC5362">
      <w:pPr>
        <w:spacing w:line="480" w:lineRule="auto"/>
        <w:jc w:val="both"/>
        <w:rPr>
          <w:b/>
        </w:rPr>
      </w:pPr>
    </w:p>
    <w:p w:rsidR="006D064E" w:rsidRPr="001D4B2E" w:rsidRDefault="006D064E" w:rsidP="00AC5362">
      <w:pPr>
        <w:spacing w:line="480" w:lineRule="auto"/>
        <w:jc w:val="both"/>
        <w:rPr>
          <w:b/>
        </w:rPr>
      </w:pPr>
    </w:p>
    <w:p w:rsidR="007F33CE" w:rsidRPr="001D4B2E" w:rsidRDefault="007F33CE" w:rsidP="00AC5362">
      <w:pPr>
        <w:spacing w:line="480" w:lineRule="auto"/>
        <w:jc w:val="both"/>
        <w:rPr>
          <w:b/>
        </w:rPr>
      </w:pPr>
    </w:p>
    <w:p w:rsidR="007F33CE" w:rsidRPr="001D4B2E" w:rsidRDefault="00781435" w:rsidP="00AC5362">
      <w:pPr>
        <w:spacing w:line="480" w:lineRule="auto"/>
        <w:jc w:val="center"/>
        <w:rPr>
          <w:b/>
        </w:rPr>
      </w:pPr>
      <w:r w:rsidRPr="001D4B2E">
        <w:rPr>
          <w:b/>
        </w:rPr>
        <w:t>HENRY PETER ADONYO</w:t>
      </w:r>
    </w:p>
    <w:p w:rsidR="007F33CE" w:rsidRPr="001D4B2E" w:rsidRDefault="00781435" w:rsidP="00AC5362">
      <w:pPr>
        <w:spacing w:line="480" w:lineRule="auto"/>
        <w:jc w:val="center"/>
        <w:rPr>
          <w:b/>
        </w:rPr>
      </w:pPr>
      <w:r w:rsidRPr="001D4B2E">
        <w:rPr>
          <w:b/>
        </w:rPr>
        <w:t>JUDGE</w:t>
      </w:r>
    </w:p>
    <w:sectPr w:rsidR="007F33CE" w:rsidRPr="001D4B2E" w:rsidSect="00C110A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A59" w:rsidRDefault="006E2A59" w:rsidP="00640F9F">
      <w:r>
        <w:separator/>
      </w:r>
    </w:p>
  </w:endnote>
  <w:endnote w:type="continuationSeparator" w:id="1">
    <w:p w:rsidR="006E2A59" w:rsidRDefault="006E2A59" w:rsidP="00640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4768"/>
      <w:docPartObj>
        <w:docPartGallery w:val="Page Numbers (Bottom of Page)"/>
        <w:docPartUnique/>
      </w:docPartObj>
    </w:sdtPr>
    <w:sdtEndPr>
      <w:rPr>
        <w:b/>
        <w:i/>
      </w:rPr>
    </w:sdtEndPr>
    <w:sdtContent>
      <w:p w:rsidR="00EA7D83" w:rsidRPr="00082CF6" w:rsidRDefault="00A17ACF" w:rsidP="00082CF6">
        <w:pPr>
          <w:pStyle w:val="Footer"/>
          <w:jc w:val="both"/>
          <w:rPr>
            <w:b/>
            <w:i/>
          </w:rPr>
        </w:pPr>
        <w:r w:rsidRPr="00082CF6">
          <w:rPr>
            <w:b/>
            <w:i/>
          </w:rPr>
          <w:fldChar w:fldCharType="begin"/>
        </w:r>
        <w:r w:rsidR="00EA7D83" w:rsidRPr="00082CF6">
          <w:rPr>
            <w:b/>
            <w:i/>
          </w:rPr>
          <w:instrText xml:space="preserve"> PAGE   \* MERGEFORMAT </w:instrText>
        </w:r>
        <w:r w:rsidRPr="00082CF6">
          <w:rPr>
            <w:b/>
            <w:i/>
          </w:rPr>
          <w:fldChar w:fldCharType="separate"/>
        </w:r>
        <w:r w:rsidR="001D4B2E">
          <w:rPr>
            <w:b/>
            <w:i/>
            <w:noProof/>
          </w:rPr>
          <w:t>1</w:t>
        </w:r>
        <w:r w:rsidRPr="00082CF6">
          <w:rPr>
            <w:b/>
            <w:i/>
          </w:rPr>
          <w:fldChar w:fldCharType="end"/>
        </w:r>
        <w:r w:rsidR="00EA7D83" w:rsidRPr="00082CF6">
          <w:rPr>
            <w:b/>
            <w:i/>
          </w:rPr>
          <w:t>: Judgment on alleged lost of goods which had been placed under bonded warehouse for which de-stuffing was made for tax purposes and eventually delivery made but claims made otherwise that it was not so: per Hon. Justice Henry peter Adonyo: March 2015.</w:t>
        </w:r>
      </w:p>
    </w:sdtContent>
  </w:sdt>
  <w:p w:rsidR="00EA7D83" w:rsidRDefault="00EA7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A59" w:rsidRDefault="006E2A59" w:rsidP="00640F9F">
      <w:r>
        <w:separator/>
      </w:r>
    </w:p>
  </w:footnote>
  <w:footnote w:type="continuationSeparator" w:id="1">
    <w:p w:rsidR="006E2A59" w:rsidRDefault="006E2A59" w:rsidP="00640F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85F68"/>
    <w:multiLevelType w:val="hybridMultilevel"/>
    <w:tmpl w:val="B3D6D0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A117BC"/>
    <w:multiLevelType w:val="hybridMultilevel"/>
    <w:tmpl w:val="34086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07BA1"/>
    <w:multiLevelType w:val="hybridMultilevel"/>
    <w:tmpl w:val="3F343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06750"/>
    <w:multiLevelType w:val="hybridMultilevel"/>
    <w:tmpl w:val="4AF2B6C0"/>
    <w:lvl w:ilvl="0" w:tplc="A6CEC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A072C1"/>
    <w:multiLevelType w:val="hybridMultilevel"/>
    <w:tmpl w:val="44305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8C59C5"/>
    <w:multiLevelType w:val="hybridMultilevel"/>
    <w:tmpl w:val="3D240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45785"/>
    <w:multiLevelType w:val="hybridMultilevel"/>
    <w:tmpl w:val="838643CE"/>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DD08AE"/>
    <w:multiLevelType w:val="hybridMultilevel"/>
    <w:tmpl w:val="8E167A7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E1FB6"/>
    <w:multiLevelType w:val="hybridMultilevel"/>
    <w:tmpl w:val="434081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35111"/>
    <w:multiLevelType w:val="hybridMultilevel"/>
    <w:tmpl w:val="DA5E05A4"/>
    <w:lvl w:ilvl="0" w:tplc="7D4EA2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9"/>
  </w:num>
  <w:num w:numId="6">
    <w:abstractNumId w:val="1"/>
  </w:num>
  <w:num w:numId="7">
    <w:abstractNumId w:val="0"/>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w:hdrShapeDefaults>
  <w:footnotePr>
    <w:footnote w:id="0"/>
    <w:footnote w:id="1"/>
  </w:footnotePr>
  <w:endnotePr>
    <w:endnote w:id="0"/>
    <w:endnote w:id="1"/>
  </w:endnotePr>
  <w:compat/>
  <w:rsids>
    <w:rsidRoot w:val="002B7F95"/>
    <w:rsid w:val="00002B7A"/>
    <w:rsid w:val="00007715"/>
    <w:rsid w:val="0001726B"/>
    <w:rsid w:val="00017E5A"/>
    <w:rsid w:val="00023362"/>
    <w:rsid w:val="00036C1E"/>
    <w:rsid w:val="000401F8"/>
    <w:rsid w:val="00082CF6"/>
    <w:rsid w:val="000D07CB"/>
    <w:rsid w:val="000D210C"/>
    <w:rsid w:val="00112776"/>
    <w:rsid w:val="00117014"/>
    <w:rsid w:val="00124432"/>
    <w:rsid w:val="00154458"/>
    <w:rsid w:val="00164489"/>
    <w:rsid w:val="00167CC6"/>
    <w:rsid w:val="00194A46"/>
    <w:rsid w:val="001C0812"/>
    <w:rsid w:val="001D4B2E"/>
    <w:rsid w:val="001D7480"/>
    <w:rsid w:val="00236B2C"/>
    <w:rsid w:val="00241449"/>
    <w:rsid w:val="002641F2"/>
    <w:rsid w:val="00267E74"/>
    <w:rsid w:val="00284C11"/>
    <w:rsid w:val="00296EA2"/>
    <w:rsid w:val="00297BA0"/>
    <w:rsid w:val="002A07BC"/>
    <w:rsid w:val="002B7F95"/>
    <w:rsid w:val="002C5D23"/>
    <w:rsid w:val="002D78DE"/>
    <w:rsid w:val="002F4BC9"/>
    <w:rsid w:val="002F7CBE"/>
    <w:rsid w:val="0031113A"/>
    <w:rsid w:val="003208EE"/>
    <w:rsid w:val="003271FD"/>
    <w:rsid w:val="003542F6"/>
    <w:rsid w:val="00375C3B"/>
    <w:rsid w:val="00384239"/>
    <w:rsid w:val="00392791"/>
    <w:rsid w:val="003B38D0"/>
    <w:rsid w:val="003B44E3"/>
    <w:rsid w:val="003B76D1"/>
    <w:rsid w:val="003C120D"/>
    <w:rsid w:val="003F40C2"/>
    <w:rsid w:val="003F79CD"/>
    <w:rsid w:val="00401ACA"/>
    <w:rsid w:val="004065CC"/>
    <w:rsid w:val="00416F0A"/>
    <w:rsid w:val="0043692A"/>
    <w:rsid w:val="0046302B"/>
    <w:rsid w:val="004813A2"/>
    <w:rsid w:val="004A576F"/>
    <w:rsid w:val="004A7E5C"/>
    <w:rsid w:val="004B53E8"/>
    <w:rsid w:val="004C2F21"/>
    <w:rsid w:val="004C61DE"/>
    <w:rsid w:val="004D5540"/>
    <w:rsid w:val="004F4D6B"/>
    <w:rsid w:val="005329BA"/>
    <w:rsid w:val="00547423"/>
    <w:rsid w:val="005655A2"/>
    <w:rsid w:val="00590C30"/>
    <w:rsid w:val="005A71E5"/>
    <w:rsid w:val="005A7B09"/>
    <w:rsid w:val="005B5B1A"/>
    <w:rsid w:val="005C2F91"/>
    <w:rsid w:val="005C7D57"/>
    <w:rsid w:val="005D1E4A"/>
    <w:rsid w:val="005D5D1E"/>
    <w:rsid w:val="005D648C"/>
    <w:rsid w:val="005E639E"/>
    <w:rsid w:val="005E7DE6"/>
    <w:rsid w:val="00630C72"/>
    <w:rsid w:val="00631702"/>
    <w:rsid w:val="00640F9F"/>
    <w:rsid w:val="00652D68"/>
    <w:rsid w:val="006571B0"/>
    <w:rsid w:val="00674921"/>
    <w:rsid w:val="006D064E"/>
    <w:rsid w:val="006E17B4"/>
    <w:rsid w:val="006E28E9"/>
    <w:rsid w:val="006E2A59"/>
    <w:rsid w:val="006E71E4"/>
    <w:rsid w:val="006F7205"/>
    <w:rsid w:val="007067DE"/>
    <w:rsid w:val="00717541"/>
    <w:rsid w:val="0072108E"/>
    <w:rsid w:val="0072256D"/>
    <w:rsid w:val="0072662A"/>
    <w:rsid w:val="00727C71"/>
    <w:rsid w:val="0074632F"/>
    <w:rsid w:val="00753189"/>
    <w:rsid w:val="0075642E"/>
    <w:rsid w:val="00781435"/>
    <w:rsid w:val="007C0320"/>
    <w:rsid w:val="007C237B"/>
    <w:rsid w:val="007E5F54"/>
    <w:rsid w:val="007E613F"/>
    <w:rsid w:val="007F33CE"/>
    <w:rsid w:val="00800B28"/>
    <w:rsid w:val="008019E4"/>
    <w:rsid w:val="00815D93"/>
    <w:rsid w:val="00832625"/>
    <w:rsid w:val="00832FA1"/>
    <w:rsid w:val="00834509"/>
    <w:rsid w:val="00834F1D"/>
    <w:rsid w:val="00836FA2"/>
    <w:rsid w:val="00846BB3"/>
    <w:rsid w:val="00855894"/>
    <w:rsid w:val="0085726B"/>
    <w:rsid w:val="00857770"/>
    <w:rsid w:val="00857F9F"/>
    <w:rsid w:val="00891B0E"/>
    <w:rsid w:val="008943BA"/>
    <w:rsid w:val="008B13D4"/>
    <w:rsid w:val="008C42E5"/>
    <w:rsid w:val="008C5B58"/>
    <w:rsid w:val="008F1F8F"/>
    <w:rsid w:val="008F75DA"/>
    <w:rsid w:val="0091513B"/>
    <w:rsid w:val="00921D9B"/>
    <w:rsid w:val="00935320"/>
    <w:rsid w:val="0094727F"/>
    <w:rsid w:val="009474C4"/>
    <w:rsid w:val="009537F2"/>
    <w:rsid w:val="00961950"/>
    <w:rsid w:val="00964DE1"/>
    <w:rsid w:val="00975D73"/>
    <w:rsid w:val="009A65EB"/>
    <w:rsid w:val="009B687E"/>
    <w:rsid w:val="009C005A"/>
    <w:rsid w:val="009E13C1"/>
    <w:rsid w:val="009E5685"/>
    <w:rsid w:val="00A028DD"/>
    <w:rsid w:val="00A05CA4"/>
    <w:rsid w:val="00A17ACF"/>
    <w:rsid w:val="00A55972"/>
    <w:rsid w:val="00A90B74"/>
    <w:rsid w:val="00A90EBB"/>
    <w:rsid w:val="00AA0D4D"/>
    <w:rsid w:val="00AC5362"/>
    <w:rsid w:val="00AD5AC7"/>
    <w:rsid w:val="00AF3183"/>
    <w:rsid w:val="00AF3B63"/>
    <w:rsid w:val="00AF7520"/>
    <w:rsid w:val="00AF7BEB"/>
    <w:rsid w:val="00B05DC1"/>
    <w:rsid w:val="00B2436B"/>
    <w:rsid w:val="00B40465"/>
    <w:rsid w:val="00B409A2"/>
    <w:rsid w:val="00B557D9"/>
    <w:rsid w:val="00B629DB"/>
    <w:rsid w:val="00B77F5C"/>
    <w:rsid w:val="00B94B0A"/>
    <w:rsid w:val="00BA456E"/>
    <w:rsid w:val="00BA58F9"/>
    <w:rsid w:val="00BB3066"/>
    <w:rsid w:val="00BB54C7"/>
    <w:rsid w:val="00BC267B"/>
    <w:rsid w:val="00BD052C"/>
    <w:rsid w:val="00BE52AB"/>
    <w:rsid w:val="00BE7483"/>
    <w:rsid w:val="00BF4289"/>
    <w:rsid w:val="00BF5970"/>
    <w:rsid w:val="00C00155"/>
    <w:rsid w:val="00C110A3"/>
    <w:rsid w:val="00C1782E"/>
    <w:rsid w:val="00C37F7B"/>
    <w:rsid w:val="00C73832"/>
    <w:rsid w:val="00C76ED9"/>
    <w:rsid w:val="00C80532"/>
    <w:rsid w:val="00C82FCE"/>
    <w:rsid w:val="00C95240"/>
    <w:rsid w:val="00C97DCF"/>
    <w:rsid w:val="00CA0132"/>
    <w:rsid w:val="00CA41CD"/>
    <w:rsid w:val="00CB0A07"/>
    <w:rsid w:val="00CB31EF"/>
    <w:rsid w:val="00CC2827"/>
    <w:rsid w:val="00CE6CEF"/>
    <w:rsid w:val="00CF1A2D"/>
    <w:rsid w:val="00CF320E"/>
    <w:rsid w:val="00CF7E03"/>
    <w:rsid w:val="00D1191F"/>
    <w:rsid w:val="00D13C94"/>
    <w:rsid w:val="00D17632"/>
    <w:rsid w:val="00D36EFD"/>
    <w:rsid w:val="00D40ECF"/>
    <w:rsid w:val="00D43B8F"/>
    <w:rsid w:val="00D9351D"/>
    <w:rsid w:val="00DB125A"/>
    <w:rsid w:val="00DC58DB"/>
    <w:rsid w:val="00DD4F24"/>
    <w:rsid w:val="00DE1126"/>
    <w:rsid w:val="00E13C21"/>
    <w:rsid w:val="00E20537"/>
    <w:rsid w:val="00E3404A"/>
    <w:rsid w:val="00E51B91"/>
    <w:rsid w:val="00E607B1"/>
    <w:rsid w:val="00E91F13"/>
    <w:rsid w:val="00E9740B"/>
    <w:rsid w:val="00EA7D83"/>
    <w:rsid w:val="00EF530A"/>
    <w:rsid w:val="00F36961"/>
    <w:rsid w:val="00F55A5F"/>
    <w:rsid w:val="00F56FB9"/>
    <w:rsid w:val="00F62294"/>
    <w:rsid w:val="00F86DEA"/>
    <w:rsid w:val="00FA743A"/>
    <w:rsid w:val="00FB5F58"/>
    <w:rsid w:val="00FD41D1"/>
    <w:rsid w:val="00FD52BC"/>
    <w:rsid w:val="00FF07C9"/>
    <w:rsid w:val="00FF5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B1A"/>
    <w:pPr>
      <w:ind w:left="720"/>
      <w:contextualSpacing/>
    </w:pPr>
  </w:style>
  <w:style w:type="paragraph" w:styleId="Header">
    <w:name w:val="header"/>
    <w:basedOn w:val="Normal"/>
    <w:link w:val="HeaderChar"/>
    <w:uiPriority w:val="99"/>
    <w:semiHidden/>
    <w:unhideWhenUsed/>
    <w:rsid w:val="00640F9F"/>
    <w:pPr>
      <w:tabs>
        <w:tab w:val="center" w:pos="4680"/>
        <w:tab w:val="right" w:pos="9360"/>
      </w:tabs>
    </w:pPr>
  </w:style>
  <w:style w:type="character" w:customStyle="1" w:styleId="HeaderChar">
    <w:name w:val="Header Char"/>
    <w:basedOn w:val="DefaultParagraphFont"/>
    <w:link w:val="Header"/>
    <w:uiPriority w:val="99"/>
    <w:semiHidden/>
    <w:rsid w:val="00640F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0F9F"/>
    <w:pPr>
      <w:tabs>
        <w:tab w:val="center" w:pos="4680"/>
        <w:tab w:val="right" w:pos="9360"/>
      </w:tabs>
    </w:pPr>
  </w:style>
  <w:style w:type="character" w:customStyle="1" w:styleId="FooterChar">
    <w:name w:val="Footer Char"/>
    <w:basedOn w:val="DefaultParagraphFont"/>
    <w:link w:val="Footer"/>
    <w:uiPriority w:val="99"/>
    <w:rsid w:val="00640F9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03CC-B19E-412F-8D3F-AA7F19EA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6129</Words>
  <Characters>34936</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 Justice Henry P. Adonyo</dc:creator>
  <cp:lastModifiedBy>jmugala</cp:lastModifiedBy>
  <cp:revision>2</cp:revision>
  <cp:lastPrinted>2015-03-19T11:25:00Z</cp:lastPrinted>
  <dcterms:created xsi:type="dcterms:W3CDTF">2015-03-19T14:15:00Z</dcterms:created>
  <dcterms:modified xsi:type="dcterms:W3CDTF">2015-03-19T14:15:00Z</dcterms:modified>
</cp:coreProperties>
</file>