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41" w:rsidRDefault="003F1C41" w:rsidP="00325BE3">
      <w:pPr>
        <w:spacing w:line="360" w:lineRule="auto"/>
        <w:jc w:val="center"/>
        <w:rPr>
          <w:rFonts w:ascii="Bookman Old Style" w:hAnsi="Bookman Old Style"/>
          <w:b/>
          <w:sz w:val="28"/>
        </w:rPr>
      </w:pPr>
      <w:r w:rsidRPr="001B4F74">
        <w:rPr>
          <w:rFonts w:ascii="Bookman Old Style" w:hAnsi="Bookman Old Style"/>
          <w:b/>
          <w:sz w:val="28"/>
        </w:rPr>
        <w:t>THE REPUBLIC OF UGANDA</w:t>
      </w:r>
    </w:p>
    <w:p w:rsidR="001400FD" w:rsidRDefault="001400FD" w:rsidP="00325BE3">
      <w:pPr>
        <w:spacing w:line="360" w:lineRule="auto"/>
        <w:jc w:val="center"/>
        <w:rPr>
          <w:rFonts w:ascii="Bookman Old Style" w:hAnsi="Bookman Old Style"/>
          <w:b/>
          <w:sz w:val="28"/>
        </w:rPr>
      </w:pPr>
    </w:p>
    <w:p w:rsidR="003F1C41" w:rsidRDefault="003F1C41" w:rsidP="00325BE3">
      <w:pPr>
        <w:spacing w:line="360" w:lineRule="auto"/>
        <w:jc w:val="center"/>
        <w:rPr>
          <w:rFonts w:ascii="Bookman Old Style" w:hAnsi="Bookman Old Style"/>
          <w:b/>
          <w:sz w:val="28"/>
        </w:rPr>
      </w:pPr>
      <w:r w:rsidRPr="001B4F74">
        <w:rPr>
          <w:rFonts w:ascii="Bookman Old Style" w:hAnsi="Bookman Old Style"/>
          <w:b/>
          <w:sz w:val="28"/>
        </w:rPr>
        <w:t>IN THE HIGH COURT OF UGANDA AT KAMPALA</w:t>
      </w:r>
    </w:p>
    <w:p w:rsidR="003F1C41" w:rsidRDefault="003F1C41" w:rsidP="00325BE3">
      <w:pPr>
        <w:spacing w:line="360" w:lineRule="auto"/>
        <w:jc w:val="center"/>
        <w:rPr>
          <w:rFonts w:ascii="Bookman Old Style" w:hAnsi="Bookman Old Style"/>
          <w:b/>
          <w:sz w:val="28"/>
        </w:rPr>
      </w:pPr>
      <w:r w:rsidRPr="001B4F74">
        <w:rPr>
          <w:rFonts w:ascii="Bookman Old Style" w:hAnsi="Bookman Old Style"/>
          <w:b/>
          <w:sz w:val="28"/>
        </w:rPr>
        <w:t>(COMMERCIAL DIVISION)</w:t>
      </w:r>
    </w:p>
    <w:p w:rsidR="001400FD" w:rsidRDefault="001400FD" w:rsidP="00325BE3">
      <w:pPr>
        <w:spacing w:line="360" w:lineRule="auto"/>
        <w:jc w:val="center"/>
        <w:rPr>
          <w:rFonts w:ascii="Bookman Old Style" w:hAnsi="Bookman Old Style"/>
          <w:b/>
          <w:sz w:val="28"/>
        </w:rPr>
      </w:pPr>
    </w:p>
    <w:p w:rsidR="003F1C41" w:rsidRDefault="001400FD" w:rsidP="00325BE3">
      <w:pPr>
        <w:spacing w:line="360" w:lineRule="auto"/>
        <w:jc w:val="center"/>
        <w:rPr>
          <w:rFonts w:ascii="Bookman Old Style" w:hAnsi="Bookman Old Style"/>
          <w:b/>
          <w:sz w:val="28"/>
        </w:rPr>
      </w:pPr>
      <w:r>
        <w:rPr>
          <w:rFonts w:ascii="Bookman Old Style" w:hAnsi="Bookman Old Style"/>
          <w:b/>
          <w:sz w:val="28"/>
        </w:rPr>
        <w:t xml:space="preserve">HIGH COURT </w:t>
      </w:r>
      <w:r w:rsidR="003F1C41">
        <w:rPr>
          <w:rFonts w:ascii="Bookman Old Style" w:hAnsi="Bookman Old Style"/>
          <w:b/>
          <w:sz w:val="28"/>
        </w:rPr>
        <w:t>CIVIL SUIT</w:t>
      </w:r>
      <w:r w:rsidR="003F1C41" w:rsidRPr="001B4F74">
        <w:rPr>
          <w:rFonts w:ascii="Bookman Old Style" w:hAnsi="Bookman Old Style"/>
          <w:b/>
          <w:sz w:val="28"/>
        </w:rPr>
        <w:t xml:space="preserve"> NO.</w:t>
      </w:r>
      <w:r w:rsidR="003F1C41">
        <w:rPr>
          <w:rFonts w:ascii="Bookman Old Style" w:hAnsi="Bookman Old Style"/>
          <w:b/>
          <w:sz w:val="28"/>
        </w:rPr>
        <w:t>581</w:t>
      </w:r>
      <w:r w:rsidR="003F1C41" w:rsidRPr="001B4F74">
        <w:rPr>
          <w:rFonts w:ascii="Bookman Old Style" w:hAnsi="Bookman Old Style"/>
          <w:b/>
          <w:sz w:val="28"/>
        </w:rPr>
        <w:t xml:space="preserve"> OF 201</w:t>
      </w:r>
      <w:r w:rsidR="003F1C41">
        <w:rPr>
          <w:rFonts w:ascii="Bookman Old Style" w:hAnsi="Bookman Old Style"/>
          <w:b/>
          <w:sz w:val="28"/>
        </w:rPr>
        <w:t>2</w:t>
      </w:r>
    </w:p>
    <w:p w:rsidR="001400FD" w:rsidRDefault="001400FD" w:rsidP="00325BE3">
      <w:pPr>
        <w:spacing w:line="360" w:lineRule="auto"/>
        <w:jc w:val="center"/>
        <w:rPr>
          <w:rFonts w:ascii="Bookman Old Style" w:hAnsi="Bookman Old Style"/>
          <w:b/>
          <w:sz w:val="28"/>
        </w:rPr>
      </w:pPr>
    </w:p>
    <w:p w:rsidR="00F54F4B" w:rsidRPr="001B4F74" w:rsidRDefault="00F54F4B" w:rsidP="00325BE3">
      <w:pPr>
        <w:spacing w:line="360" w:lineRule="auto"/>
        <w:jc w:val="center"/>
        <w:rPr>
          <w:rFonts w:ascii="Bookman Old Style" w:hAnsi="Bookman Old Style"/>
          <w:b/>
          <w:sz w:val="28"/>
        </w:rPr>
      </w:pPr>
    </w:p>
    <w:p w:rsidR="003F1C41" w:rsidRPr="00632B34" w:rsidRDefault="003F1C41" w:rsidP="00F824D6">
      <w:pPr>
        <w:spacing w:line="360" w:lineRule="auto"/>
        <w:rPr>
          <w:rFonts w:ascii="Bookman Old Style" w:hAnsi="Bookman Old Style"/>
          <w:b/>
          <w:sz w:val="28"/>
          <w:szCs w:val="28"/>
        </w:rPr>
      </w:pPr>
      <w:r w:rsidRPr="00632B34">
        <w:rPr>
          <w:rFonts w:ascii="Bookman Old Style" w:hAnsi="Bookman Old Style"/>
          <w:b/>
          <w:sz w:val="28"/>
          <w:szCs w:val="28"/>
        </w:rPr>
        <w:t>EMMANUEL MUSIIME</w:t>
      </w:r>
      <w:r w:rsidR="00632B34">
        <w:rPr>
          <w:rFonts w:ascii="Bookman Old Style" w:hAnsi="Bookman Old Style"/>
          <w:b/>
          <w:sz w:val="28"/>
          <w:szCs w:val="28"/>
        </w:rPr>
        <w:t>::::</w:t>
      </w:r>
      <w:r w:rsidRPr="00632B34">
        <w:rPr>
          <w:rFonts w:ascii="Bookman Old Style" w:hAnsi="Bookman Old Style"/>
          <w:b/>
          <w:sz w:val="28"/>
          <w:szCs w:val="28"/>
        </w:rPr>
        <w:t>::::::::::::::::::::::::</w:t>
      </w:r>
      <w:r w:rsidR="00F824D6" w:rsidRPr="00632B34">
        <w:rPr>
          <w:rFonts w:ascii="Bookman Old Style" w:hAnsi="Bookman Old Style"/>
          <w:b/>
          <w:sz w:val="28"/>
          <w:szCs w:val="28"/>
        </w:rPr>
        <w:t>::::::::::::::::::::</w:t>
      </w:r>
      <w:r w:rsidRPr="00632B34">
        <w:rPr>
          <w:rFonts w:ascii="Bookman Old Style" w:hAnsi="Bookman Old Style"/>
          <w:b/>
          <w:sz w:val="28"/>
          <w:szCs w:val="28"/>
        </w:rPr>
        <w:t>PLAINTIFF</w:t>
      </w:r>
    </w:p>
    <w:p w:rsidR="003F1C41" w:rsidRPr="00632B34" w:rsidRDefault="003F1C41" w:rsidP="00325BE3">
      <w:pPr>
        <w:spacing w:line="360" w:lineRule="auto"/>
        <w:jc w:val="center"/>
        <w:rPr>
          <w:rFonts w:ascii="Bookman Old Style" w:hAnsi="Bookman Old Style"/>
          <w:b/>
          <w:sz w:val="28"/>
          <w:szCs w:val="28"/>
        </w:rPr>
      </w:pPr>
      <w:r w:rsidRPr="00632B34">
        <w:rPr>
          <w:rFonts w:ascii="Bookman Old Style" w:hAnsi="Bookman Old Style"/>
          <w:b/>
          <w:sz w:val="28"/>
          <w:szCs w:val="28"/>
        </w:rPr>
        <w:t>VERSUS</w:t>
      </w:r>
    </w:p>
    <w:p w:rsidR="003F1C41" w:rsidRPr="00632B34" w:rsidRDefault="003F1C41" w:rsidP="00325BE3">
      <w:pPr>
        <w:spacing w:line="360" w:lineRule="auto"/>
        <w:rPr>
          <w:rFonts w:ascii="Bookman Old Style" w:hAnsi="Bookman Old Style"/>
          <w:b/>
          <w:sz w:val="28"/>
          <w:szCs w:val="28"/>
        </w:rPr>
      </w:pPr>
      <w:r w:rsidRPr="00632B34">
        <w:rPr>
          <w:rFonts w:ascii="Bookman Old Style" w:hAnsi="Bookman Old Style"/>
          <w:b/>
          <w:sz w:val="28"/>
          <w:szCs w:val="28"/>
        </w:rPr>
        <w:t xml:space="preserve">UGANDA ELECTRICITY TRANSMISSION </w:t>
      </w:r>
      <w:r w:rsidR="00F824D6" w:rsidRPr="00632B34">
        <w:rPr>
          <w:rFonts w:ascii="Bookman Old Style" w:hAnsi="Bookman Old Style"/>
          <w:b/>
          <w:sz w:val="28"/>
          <w:szCs w:val="28"/>
        </w:rPr>
        <w:t>COMPANY LTD::::::::::</w:t>
      </w:r>
      <w:r w:rsidR="00632B34">
        <w:rPr>
          <w:rFonts w:ascii="Bookman Old Style" w:hAnsi="Bookman Old Style"/>
          <w:b/>
          <w:sz w:val="28"/>
          <w:szCs w:val="28"/>
        </w:rPr>
        <w:t>::::::::::::::::::::::::::::::::::::::::::::::::::::::::::::::</w:t>
      </w:r>
      <w:r w:rsidR="00F824D6" w:rsidRPr="00632B34">
        <w:rPr>
          <w:rFonts w:ascii="Bookman Old Style" w:hAnsi="Bookman Old Style"/>
          <w:b/>
          <w:sz w:val="28"/>
          <w:szCs w:val="28"/>
        </w:rPr>
        <w:t>DEFENDANT</w:t>
      </w:r>
    </w:p>
    <w:p w:rsidR="00325BE3" w:rsidRPr="001B4F74" w:rsidRDefault="00325BE3" w:rsidP="00325BE3">
      <w:pPr>
        <w:spacing w:line="360" w:lineRule="auto"/>
        <w:rPr>
          <w:rFonts w:ascii="Bookman Old Style" w:hAnsi="Bookman Old Style"/>
          <w:b/>
          <w:sz w:val="28"/>
        </w:rPr>
      </w:pPr>
    </w:p>
    <w:p w:rsidR="00880F64" w:rsidRPr="00632B34" w:rsidRDefault="00880F64" w:rsidP="005274D4">
      <w:pPr>
        <w:spacing w:line="480" w:lineRule="auto"/>
        <w:jc w:val="center"/>
        <w:rPr>
          <w:rFonts w:ascii="Bookman Old Style" w:hAnsi="Bookman Old Style"/>
          <w:b/>
          <w:sz w:val="28"/>
          <w:szCs w:val="28"/>
          <w:u w:val="single"/>
        </w:rPr>
      </w:pPr>
      <w:r w:rsidRPr="00632B34">
        <w:rPr>
          <w:rFonts w:ascii="Bookman Old Style" w:hAnsi="Bookman Old Style"/>
          <w:b/>
          <w:sz w:val="28"/>
          <w:szCs w:val="28"/>
          <w:u w:val="single"/>
        </w:rPr>
        <w:t>BEFORE THE HON. MR. JUSTICE HENRY PETER ADONYO</w:t>
      </w:r>
      <w:r w:rsidR="00F824D6" w:rsidRPr="00632B34">
        <w:rPr>
          <w:rFonts w:ascii="Bookman Old Style" w:hAnsi="Bookman Old Style"/>
          <w:b/>
          <w:sz w:val="28"/>
          <w:szCs w:val="28"/>
          <w:u w:val="single"/>
        </w:rPr>
        <w:t>:</w:t>
      </w:r>
    </w:p>
    <w:p w:rsidR="003F1C41" w:rsidRPr="00632B34" w:rsidRDefault="00632B34" w:rsidP="005274D4">
      <w:pPr>
        <w:spacing w:line="480" w:lineRule="auto"/>
        <w:jc w:val="center"/>
        <w:rPr>
          <w:rFonts w:ascii="Bookman Old Style" w:hAnsi="Bookman Old Style"/>
          <w:b/>
          <w:sz w:val="28"/>
          <w:szCs w:val="28"/>
          <w:u w:val="single"/>
        </w:rPr>
      </w:pPr>
      <w:r w:rsidRPr="00632B34">
        <w:rPr>
          <w:rFonts w:ascii="Bookman Old Style" w:hAnsi="Bookman Old Style"/>
          <w:b/>
          <w:sz w:val="28"/>
          <w:szCs w:val="28"/>
          <w:u w:val="single"/>
        </w:rPr>
        <w:t xml:space="preserve">RULING </w:t>
      </w:r>
      <w:r w:rsidR="003F1C41" w:rsidRPr="00632B34">
        <w:rPr>
          <w:rFonts w:ascii="Bookman Old Style" w:hAnsi="Bookman Old Style"/>
          <w:b/>
          <w:sz w:val="28"/>
          <w:szCs w:val="28"/>
          <w:u w:val="single"/>
        </w:rPr>
        <w:t>ON PRELIMINARY OBJECTION:</w:t>
      </w:r>
    </w:p>
    <w:p w:rsidR="00F824D6" w:rsidRPr="00F824D6" w:rsidRDefault="00F824D6" w:rsidP="005274D4">
      <w:pPr>
        <w:spacing w:line="480" w:lineRule="auto"/>
        <w:jc w:val="center"/>
        <w:rPr>
          <w:rFonts w:ascii="Bookman Old Style" w:hAnsi="Bookman Old Style"/>
          <w:b/>
          <w:u w:val="single"/>
        </w:rPr>
      </w:pPr>
    </w:p>
    <w:p w:rsidR="003F1C41" w:rsidRPr="003F1C41" w:rsidRDefault="00F278D2" w:rsidP="005274D4">
      <w:pPr>
        <w:pStyle w:val="ListParagraph"/>
        <w:numPr>
          <w:ilvl w:val="0"/>
          <w:numId w:val="1"/>
        </w:numPr>
        <w:spacing w:line="480" w:lineRule="auto"/>
        <w:jc w:val="both"/>
        <w:rPr>
          <w:rFonts w:ascii="Bookman Old Style" w:hAnsi="Bookman Old Style"/>
          <w:b/>
          <w:sz w:val="28"/>
        </w:rPr>
      </w:pPr>
      <w:r>
        <w:rPr>
          <w:rFonts w:ascii="Bookman Old Style" w:hAnsi="Bookman Old Style"/>
          <w:b/>
          <w:sz w:val="28"/>
          <w:u w:val="single"/>
        </w:rPr>
        <w:t>Brief B</w:t>
      </w:r>
      <w:r w:rsidR="003F1C41" w:rsidRPr="00600159">
        <w:rPr>
          <w:rFonts w:ascii="Bookman Old Style" w:hAnsi="Bookman Old Style"/>
          <w:b/>
          <w:sz w:val="28"/>
          <w:u w:val="single"/>
        </w:rPr>
        <w:t>ackground</w:t>
      </w:r>
      <w:r w:rsidR="003F1C41" w:rsidRPr="003F1C41">
        <w:rPr>
          <w:rFonts w:ascii="Bookman Old Style" w:hAnsi="Bookman Old Style"/>
          <w:b/>
          <w:sz w:val="28"/>
        </w:rPr>
        <w:t>:</w:t>
      </w:r>
    </w:p>
    <w:p w:rsidR="00866C33" w:rsidRDefault="00880F64" w:rsidP="005274D4">
      <w:pPr>
        <w:spacing w:line="480" w:lineRule="auto"/>
        <w:jc w:val="both"/>
        <w:rPr>
          <w:rFonts w:ascii="Bookman Old Style" w:hAnsi="Bookman Old Style"/>
          <w:sz w:val="28"/>
        </w:rPr>
      </w:pPr>
      <w:r>
        <w:rPr>
          <w:rFonts w:ascii="Bookman Old Style" w:hAnsi="Bookman Old Style"/>
          <w:sz w:val="28"/>
        </w:rPr>
        <w:t xml:space="preserve">On </w:t>
      </w:r>
      <w:r w:rsidR="00600159">
        <w:rPr>
          <w:rFonts w:ascii="Bookman Old Style" w:hAnsi="Bookman Old Style"/>
          <w:sz w:val="28"/>
        </w:rPr>
        <w:t>the 15</w:t>
      </w:r>
      <w:r w:rsidR="00600159" w:rsidRPr="00600159">
        <w:rPr>
          <w:rFonts w:ascii="Bookman Old Style" w:hAnsi="Bookman Old Style"/>
          <w:sz w:val="28"/>
          <w:vertAlign w:val="superscript"/>
        </w:rPr>
        <w:t>th</w:t>
      </w:r>
      <w:r w:rsidR="00600159">
        <w:rPr>
          <w:rFonts w:ascii="Bookman Old Style" w:hAnsi="Bookman Old Style"/>
          <w:sz w:val="28"/>
        </w:rPr>
        <w:t xml:space="preserve"> </w:t>
      </w:r>
      <w:r>
        <w:rPr>
          <w:rFonts w:ascii="Bookman Old Style" w:hAnsi="Bookman Old Style"/>
          <w:sz w:val="28"/>
        </w:rPr>
        <w:t xml:space="preserve">day of December, 2014, Mrs. Diana Ebalu, learned counsel </w:t>
      </w:r>
      <w:r w:rsidR="00600159">
        <w:rPr>
          <w:rFonts w:ascii="Bookman Old Style" w:hAnsi="Bookman Old Style"/>
          <w:sz w:val="28"/>
        </w:rPr>
        <w:t>representing the</w:t>
      </w:r>
      <w:r>
        <w:rPr>
          <w:rFonts w:ascii="Bookman Old Style" w:hAnsi="Bookman Old Style"/>
          <w:sz w:val="28"/>
        </w:rPr>
        <w:t xml:space="preserve"> defendant raised a preliminary objection on a point of law </w:t>
      </w:r>
      <w:r w:rsidR="00600159">
        <w:rPr>
          <w:rFonts w:ascii="Bookman Old Style" w:hAnsi="Bookman Old Style"/>
          <w:sz w:val="28"/>
        </w:rPr>
        <w:t xml:space="preserve">on </w:t>
      </w:r>
      <w:r>
        <w:rPr>
          <w:rFonts w:ascii="Bookman Old Style" w:hAnsi="Bookman Old Style"/>
          <w:sz w:val="28"/>
        </w:rPr>
        <w:t>th</w:t>
      </w:r>
      <w:r w:rsidR="00600159">
        <w:rPr>
          <w:rFonts w:ascii="Bookman Old Style" w:hAnsi="Bookman Old Style"/>
          <w:sz w:val="28"/>
        </w:rPr>
        <w:t>e basis th</w:t>
      </w:r>
      <w:r>
        <w:rPr>
          <w:rFonts w:ascii="Bookman Old Style" w:hAnsi="Bookman Old Style"/>
          <w:sz w:val="28"/>
        </w:rPr>
        <w:t xml:space="preserve">at the plaint </w:t>
      </w:r>
      <w:r w:rsidR="00600159">
        <w:rPr>
          <w:rFonts w:ascii="Bookman Old Style" w:hAnsi="Bookman Old Style"/>
          <w:sz w:val="28"/>
        </w:rPr>
        <w:t>in th</w:t>
      </w:r>
      <w:r w:rsidR="00866C33">
        <w:rPr>
          <w:rFonts w:ascii="Bookman Old Style" w:hAnsi="Bookman Old Style"/>
          <w:sz w:val="28"/>
        </w:rPr>
        <w:t xml:space="preserve">e instant </w:t>
      </w:r>
      <w:r w:rsidR="00600159">
        <w:rPr>
          <w:rFonts w:ascii="Bookman Old Style" w:hAnsi="Bookman Old Style"/>
          <w:sz w:val="28"/>
        </w:rPr>
        <w:t xml:space="preserve">suit </w:t>
      </w:r>
      <w:r>
        <w:rPr>
          <w:rFonts w:ascii="Bookman Old Style" w:hAnsi="Bookman Old Style"/>
          <w:sz w:val="28"/>
        </w:rPr>
        <w:t>d</w:t>
      </w:r>
      <w:r w:rsidR="00866C33">
        <w:rPr>
          <w:rFonts w:ascii="Bookman Old Style" w:hAnsi="Bookman Old Style"/>
          <w:sz w:val="28"/>
        </w:rPr>
        <w:t>id</w:t>
      </w:r>
      <w:r>
        <w:rPr>
          <w:rFonts w:ascii="Bookman Old Style" w:hAnsi="Bookman Old Style"/>
          <w:sz w:val="28"/>
        </w:rPr>
        <w:t xml:space="preserve"> not disclose a c</w:t>
      </w:r>
      <w:r w:rsidR="00866C33">
        <w:rPr>
          <w:rFonts w:ascii="Bookman Old Style" w:hAnsi="Bookman Old Style"/>
          <w:sz w:val="28"/>
        </w:rPr>
        <w:t>au</w:t>
      </w:r>
      <w:r>
        <w:rPr>
          <w:rFonts w:ascii="Bookman Old Style" w:hAnsi="Bookman Old Style"/>
          <w:sz w:val="28"/>
        </w:rPr>
        <w:t>se of action</w:t>
      </w:r>
      <w:r w:rsidR="00600159">
        <w:rPr>
          <w:rFonts w:ascii="Bookman Old Style" w:hAnsi="Bookman Old Style"/>
          <w:sz w:val="28"/>
        </w:rPr>
        <w:t xml:space="preserve"> as against the defendants. The </w:t>
      </w:r>
      <w:r w:rsidR="00866C33">
        <w:rPr>
          <w:rFonts w:ascii="Bookman Old Style" w:hAnsi="Bookman Old Style"/>
          <w:sz w:val="28"/>
        </w:rPr>
        <w:t xml:space="preserve">basis of this assertion </w:t>
      </w:r>
      <w:r w:rsidR="00600159">
        <w:rPr>
          <w:rFonts w:ascii="Bookman Old Style" w:hAnsi="Bookman Old Style"/>
          <w:sz w:val="28"/>
        </w:rPr>
        <w:t xml:space="preserve">were later put in </w:t>
      </w:r>
      <w:r>
        <w:rPr>
          <w:rFonts w:ascii="Bookman Old Style" w:hAnsi="Bookman Old Style"/>
          <w:sz w:val="28"/>
        </w:rPr>
        <w:t>writ</w:t>
      </w:r>
      <w:r w:rsidR="00866C33">
        <w:rPr>
          <w:rFonts w:ascii="Bookman Old Style" w:hAnsi="Bookman Old Style"/>
          <w:sz w:val="28"/>
        </w:rPr>
        <w:t xml:space="preserve">ing through a written </w:t>
      </w:r>
      <w:r>
        <w:rPr>
          <w:rFonts w:ascii="Bookman Old Style" w:hAnsi="Bookman Old Style"/>
          <w:sz w:val="28"/>
        </w:rPr>
        <w:lastRenderedPageBreak/>
        <w:t>submission</w:t>
      </w:r>
      <w:r w:rsidR="00600159">
        <w:rPr>
          <w:rFonts w:ascii="Bookman Old Style" w:hAnsi="Bookman Old Style"/>
          <w:sz w:val="28"/>
        </w:rPr>
        <w:t>s</w:t>
      </w:r>
      <w:r>
        <w:rPr>
          <w:rFonts w:ascii="Bookman Old Style" w:hAnsi="Bookman Old Style"/>
          <w:sz w:val="28"/>
        </w:rPr>
        <w:t xml:space="preserve"> </w:t>
      </w:r>
      <w:r w:rsidR="00600159">
        <w:rPr>
          <w:rFonts w:ascii="Bookman Old Style" w:hAnsi="Bookman Old Style"/>
          <w:sz w:val="28"/>
        </w:rPr>
        <w:t xml:space="preserve">and </w:t>
      </w:r>
      <w:r w:rsidR="00866C33">
        <w:rPr>
          <w:rFonts w:ascii="Bookman Old Style" w:hAnsi="Bookman Old Style"/>
          <w:sz w:val="28"/>
        </w:rPr>
        <w:t xml:space="preserve">a response to it also in writing made by </w:t>
      </w:r>
      <w:r w:rsidR="00600159">
        <w:rPr>
          <w:rFonts w:ascii="Bookman Old Style" w:hAnsi="Bookman Old Style"/>
          <w:sz w:val="28"/>
        </w:rPr>
        <w:t>learned counsel for</w:t>
      </w:r>
      <w:r>
        <w:rPr>
          <w:rFonts w:ascii="Bookman Old Style" w:hAnsi="Bookman Old Style"/>
          <w:sz w:val="28"/>
        </w:rPr>
        <w:t xml:space="preserve"> the plaintiff</w:t>
      </w:r>
      <w:r w:rsidR="00866C33">
        <w:rPr>
          <w:rFonts w:ascii="Bookman Old Style" w:hAnsi="Bookman Old Style"/>
          <w:sz w:val="28"/>
        </w:rPr>
        <w:t>.</w:t>
      </w:r>
    </w:p>
    <w:p w:rsidR="003F1C41" w:rsidRDefault="003F1C41" w:rsidP="005274D4">
      <w:pPr>
        <w:spacing w:line="480" w:lineRule="auto"/>
        <w:jc w:val="both"/>
        <w:rPr>
          <w:rFonts w:ascii="Bookman Old Style" w:hAnsi="Bookman Old Style"/>
          <w:sz w:val="28"/>
        </w:rPr>
      </w:pPr>
      <w:r>
        <w:rPr>
          <w:rFonts w:ascii="Bookman Old Style" w:hAnsi="Bookman Old Style"/>
          <w:sz w:val="28"/>
        </w:rPr>
        <w:t xml:space="preserve">The </w:t>
      </w:r>
      <w:r w:rsidR="00866C33">
        <w:rPr>
          <w:rFonts w:ascii="Bookman Old Style" w:hAnsi="Bookman Old Style"/>
          <w:sz w:val="28"/>
        </w:rPr>
        <w:t xml:space="preserve">background to the instant matter is that the plaintiff made a </w:t>
      </w:r>
      <w:r>
        <w:rPr>
          <w:rFonts w:ascii="Bookman Old Style" w:hAnsi="Bookman Old Style"/>
          <w:sz w:val="28"/>
        </w:rPr>
        <w:t xml:space="preserve">claim against the defendant for general damages </w:t>
      </w:r>
      <w:r w:rsidR="00866C33">
        <w:rPr>
          <w:rFonts w:ascii="Bookman Old Style" w:hAnsi="Bookman Old Style"/>
          <w:sz w:val="28"/>
        </w:rPr>
        <w:t xml:space="preserve">stated to </w:t>
      </w:r>
      <w:r>
        <w:rPr>
          <w:rFonts w:ascii="Bookman Old Style" w:hAnsi="Bookman Old Style"/>
          <w:sz w:val="28"/>
        </w:rPr>
        <w:t>aris</w:t>
      </w:r>
      <w:r w:rsidR="00866C33">
        <w:rPr>
          <w:rFonts w:ascii="Bookman Old Style" w:hAnsi="Bookman Old Style"/>
          <w:sz w:val="28"/>
        </w:rPr>
        <w:t xml:space="preserve">e </w:t>
      </w:r>
      <w:r>
        <w:rPr>
          <w:rFonts w:ascii="Bookman Old Style" w:hAnsi="Bookman Old Style"/>
          <w:sz w:val="28"/>
        </w:rPr>
        <w:t>out of breach of contract and/or</w:t>
      </w:r>
      <w:r w:rsidR="00600159">
        <w:rPr>
          <w:rFonts w:ascii="Bookman Old Style" w:hAnsi="Bookman Old Style"/>
          <w:sz w:val="28"/>
        </w:rPr>
        <w:t xml:space="preserve"> detinue</w:t>
      </w:r>
      <w:r w:rsidR="00866C33">
        <w:rPr>
          <w:rFonts w:ascii="Bookman Old Style" w:hAnsi="Bookman Old Style"/>
          <w:sz w:val="28"/>
        </w:rPr>
        <w:t xml:space="preserve"> and or </w:t>
      </w:r>
      <w:r w:rsidR="00600159">
        <w:rPr>
          <w:rFonts w:ascii="Bookman Old Style" w:hAnsi="Bookman Old Style"/>
          <w:sz w:val="28"/>
        </w:rPr>
        <w:t>/</w:t>
      </w:r>
      <w:r>
        <w:rPr>
          <w:rFonts w:ascii="Bookman Old Style" w:hAnsi="Bookman Old Style"/>
          <w:sz w:val="28"/>
        </w:rPr>
        <w:t xml:space="preserve">unlawful detention of </w:t>
      </w:r>
      <w:r w:rsidR="00866C33">
        <w:rPr>
          <w:rFonts w:ascii="Bookman Old Style" w:hAnsi="Bookman Old Style"/>
          <w:sz w:val="28"/>
        </w:rPr>
        <w:t xml:space="preserve">a </w:t>
      </w:r>
      <w:r>
        <w:rPr>
          <w:rFonts w:ascii="Bookman Old Style" w:hAnsi="Bookman Old Style"/>
          <w:sz w:val="28"/>
        </w:rPr>
        <w:t>certificate of title for land compr</w:t>
      </w:r>
      <w:r w:rsidR="00600159">
        <w:rPr>
          <w:rFonts w:ascii="Bookman Old Style" w:hAnsi="Bookman Old Style"/>
          <w:sz w:val="28"/>
        </w:rPr>
        <w:t xml:space="preserve">ised in Sheema Block 1 plot 125 </w:t>
      </w:r>
      <w:r w:rsidR="00866C33">
        <w:rPr>
          <w:rFonts w:ascii="Bookman Old Style" w:hAnsi="Bookman Old Style"/>
          <w:sz w:val="28"/>
        </w:rPr>
        <w:t xml:space="preserve">The plaintiff therefore as </w:t>
      </w:r>
      <w:r w:rsidR="00600159">
        <w:rPr>
          <w:rFonts w:ascii="Bookman Old Style" w:hAnsi="Bookman Old Style"/>
          <w:sz w:val="28"/>
        </w:rPr>
        <w:t xml:space="preserve">a result claims </w:t>
      </w:r>
      <w:r w:rsidR="00866C33">
        <w:rPr>
          <w:rFonts w:ascii="Bookman Old Style" w:hAnsi="Bookman Old Style"/>
          <w:sz w:val="28"/>
        </w:rPr>
        <w:t xml:space="preserve">for such reliefs which include </w:t>
      </w:r>
      <w:r w:rsidR="00600159">
        <w:rPr>
          <w:rFonts w:ascii="Bookman Old Style" w:hAnsi="Bookman Old Style"/>
          <w:sz w:val="28"/>
        </w:rPr>
        <w:t xml:space="preserve">general damages </w:t>
      </w:r>
      <w:r>
        <w:rPr>
          <w:rFonts w:ascii="Bookman Old Style" w:hAnsi="Bookman Old Style"/>
          <w:sz w:val="28"/>
        </w:rPr>
        <w:t>and costs of the suit.</w:t>
      </w:r>
    </w:p>
    <w:p w:rsidR="003F1C41" w:rsidRPr="00F278D2" w:rsidRDefault="00F278D2" w:rsidP="005274D4">
      <w:pPr>
        <w:pStyle w:val="ListParagraph"/>
        <w:numPr>
          <w:ilvl w:val="0"/>
          <w:numId w:val="1"/>
        </w:numPr>
        <w:spacing w:line="480" w:lineRule="auto"/>
        <w:jc w:val="both"/>
        <w:rPr>
          <w:rFonts w:ascii="Bookman Old Style" w:hAnsi="Bookman Old Style"/>
          <w:b/>
          <w:sz w:val="28"/>
          <w:u w:val="single"/>
        </w:rPr>
      </w:pPr>
      <w:r>
        <w:rPr>
          <w:rFonts w:ascii="Bookman Old Style" w:hAnsi="Bookman Old Style"/>
          <w:b/>
          <w:sz w:val="28"/>
          <w:u w:val="single"/>
        </w:rPr>
        <w:t>The L</w:t>
      </w:r>
      <w:r w:rsidR="003F1C41" w:rsidRPr="00F278D2">
        <w:rPr>
          <w:rFonts w:ascii="Bookman Old Style" w:hAnsi="Bookman Old Style"/>
          <w:b/>
          <w:sz w:val="28"/>
          <w:u w:val="single"/>
        </w:rPr>
        <w:t>aw</w:t>
      </w:r>
      <w:r>
        <w:rPr>
          <w:rFonts w:ascii="Bookman Old Style" w:hAnsi="Bookman Old Style"/>
          <w:b/>
          <w:sz w:val="28"/>
          <w:u w:val="single"/>
        </w:rPr>
        <w:t xml:space="preserve"> and Arguments for and against:</w:t>
      </w:r>
    </w:p>
    <w:p w:rsidR="003F1C41" w:rsidRPr="002D1E3F" w:rsidRDefault="00BC5339" w:rsidP="005274D4">
      <w:pPr>
        <w:spacing w:line="480" w:lineRule="auto"/>
        <w:jc w:val="both"/>
        <w:rPr>
          <w:rFonts w:ascii="Bookman Old Style" w:hAnsi="Bookman Old Style"/>
          <w:sz w:val="28"/>
        </w:rPr>
      </w:pPr>
      <w:r>
        <w:rPr>
          <w:rFonts w:ascii="Bookman Old Style" w:hAnsi="Bookman Old Style"/>
          <w:sz w:val="28"/>
        </w:rPr>
        <w:t xml:space="preserve">Upon this matter being readied for adjudication, </w:t>
      </w:r>
      <w:r w:rsidR="00F278D2">
        <w:rPr>
          <w:rFonts w:ascii="Bookman Old Style" w:hAnsi="Bookman Old Style"/>
          <w:sz w:val="28"/>
        </w:rPr>
        <w:t>l</w:t>
      </w:r>
      <w:r w:rsidR="00600159">
        <w:rPr>
          <w:rFonts w:ascii="Bookman Old Style" w:hAnsi="Bookman Old Style"/>
          <w:sz w:val="28"/>
        </w:rPr>
        <w:t xml:space="preserve">earned counsel for the defendant </w:t>
      </w:r>
      <w:r>
        <w:rPr>
          <w:rFonts w:ascii="Bookman Old Style" w:hAnsi="Bookman Old Style"/>
          <w:sz w:val="28"/>
        </w:rPr>
        <w:t xml:space="preserve">raised a preliminary point of law </w:t>
      </w:r>
      <w:r w:rsidR="00600159">
        <w:rPr>
          <w:rFonts w:ascii="Bookman Old Style" w:hAnsi="Bookman Old Style"/>
          <w:sz w:val="28"/>
        </w:rPr>
        <w:t>that t</w:t>
      </w:r>
      <w:r w:rsidR="003F1C41">
        <w:rPr>
          <w:rFonts w:ascii="Bookman Old Style" w:hAnsi="Bookman Old Style"/>
          <w:sz w:val="28"/>
        </w:rPr>
        <w:t xml:space="preserve">he plaint as presented </w:t>
      </w:r>
      <w:r>
        <w:rPr>
          <w:rFonts w:ascii="Bookman Old Style" w:hAnsi="Bookman Old Style"/>
          <w:sz w:val="28"/>
        </w:rPr>
        <w:t xml:space="preserve">by the plaintiff </w:t>
      </w:r>
      <w:r w:rsidR="003F1C41">
        <w:rPr>
          <w:rFonts w:ascii="Bookman Old Style" w:hAnsi="Bookman Old Style"/>
          <w:sz w:val="28"/>
        </w:rPr>
        <w:t>d</w:t>
      </w:r>
      <w:r>
        <w:rPr>
          <w:rFonts w:ascii="Bookman Old Style" w:hAnsi="Bookman Old Style"/>
          <w:sz w:val="28"/>
        </w:rPr>
        <w:t xml:space="preserve">id </w:t>
      </w:r>
      <w:r w:rsidR="003F1C41">
        <w:rPr>
          <w:rFonts w:ascii="Bookman Old Style" w:hAnsi="Bookman Old Style"/>
          <w:sz w:val="28"/>
        </w:rPr>
        <w:t xml:space="preserve">not disclose a cause of action </w:t>
      </w:r>
      <w:r>
        <w:rPr>
          <w:rFonts w:ascii="Bookman Old Style" w:hAnsi="Bookman Old Style"/>
          <w:sz w:val="28"/>
        </w:rPr>
        <w:t xml:space="preserve">as against the defendant and should be </w:t>
      </w:r>
      <w:r w:rsidR="003F1C41">
        <w:rPr>
          <w:rFonts w:ascii="Bookman Old Style" w:hAnsi="Bookman Old Style"/>
          <w:sz w:val="28"/>
        </w:rPr>
        <w:t xml:space="preserve">rejected </w:t>
      </w:r>
      <w:r>
        <w:rPr>
          <w:rFonts w:ascii="Bookman Old Style" w:hAnsi="Bookman Old Style"/>
          <w:sz w:val="28"/>
        </w:rPr>
        <w:t xml:space="preserve">by virtue of </w:t>
      </w:r>
      <w:r w:rsidR="003F1C41" w:rsidRPr="00BC5339">
        <w:rPr>
          <w:rFonts w:ascii="Bookman Old Style" w:hAnsi="Bookman Old Style"/>
          <w:b/>
          <w:sz w:val="28"/>
        </w:rPr>
        <w:t>Order 7 Rule 11 of the Civil Procedure Rules</w:t>
      </w:r>
      <w:r w:rsidR="00600159" w:rsidRPr="00BC5339">
        <w:rPr>
          <w:rFonts w:ascii="Bookman Old Style" w:hAnsi="Bookman Old Style"/>
          <w:b/>
          <w:sz w:val="28"/>
        </w:rPr>
        <w:t xml:space="preserve"> </w:t>
      </w:r>
      <w:r w:rsidR="00600159">
        <w:rPr>
          <w:rFonts w:ascii="Bookman Old Style" w:hAnsi="Bookman Old Style"/>
          <w:sz w:val="28"/>
        </w:rPr>
        <w:t xml:space="preserve">which </w:t>
      </w:r>
      <w:r>
        <w:rPr>
          <w:rFonts w:ascii="Bookman Old Style" w:hAnsi="Bookman Old Style"/>
          <w:sz w:val="28"/>
        </w:rPr>
        <w:t xml:space="preserve">generally </w:t>
      </w:r>
      <w:r w:rsidR="00600159">
        <w:rPr>
          <w:rFonts w:ascii="Bookman Old Style" w:hAnsi="Bookman Old Style"/>
          <w:sz w:val="28"/>
        </w:rPr>
        <w:t xml:space="preserve">provides that </w:t>
      </w:r>
      <w:r>
        <w:rPr>
          <w:rFonts w:ascii="Bookman Old Style" w:hAnsi="Bookman Old Style"/>
          <w:sz w:val="28"/>
        </w:rPr>
        <w:t>a</w:t>
      </w:r>
      <w:r w:rsidR="002D1E3F">
        <w:rPr>
          <w:rFonts w:ascii="Bookman Old Style" w:hAnsi="Bookman Old Style"/>
          <w:sz w:val="28"/>
        </w:rPr>
        <w:t xml:space="preserve"> plaint shall be rejected </w:t>
      </w:r>
      <w:r>
        <w:rPr>
          <w:rFonts w:ascii="Bookman Old Style" w:hAnsi="Bookman Old Style"/>
          <w:sz w:val="28"/>
        </w:rPr>
        <w:t>for reasons like where</w:t>
      </w:r>
      <w:r w:rsidR="002D1E3F">
        <w:rPr>
          <w:rFonts w:ascii="Bookman Old Style" w:hAnsi="Bookman Old Style"/>
          <w:sz w:val="28"/>
        </w:rPr>
        <w:t xml:space="preserve"> it does not disclose a cause of action.</w:t>
      </w:r>
      <w:r>
        <w:rPr>
          <w:rFonts w:ascii="Bookman Old Style" w:hAnsi="Bookman Old Style"/>
          <w:sz w:val="28"/>
        </w:rPr>
        <w:t xml:space="preserve"> The basis of this assertion was, as seen from the written submissions of  </w:t>
      </w:r>
      <w:r w:rsidR="002D1E3F">
        <w:rPr>
          <w:rFonts w:ascii="Bookman Old Style" w:hAnsi="Bookman Old Style"/>
          <w:sz w:val="28"/>
        </w:rPr>
        <w:t>learned counsel for the defendant</w:t>
      </w:r>
      <w:r>
        <w:rPr>
          <w:rFonts w:ascii="Bookman Old Style" w:hAnsi="Bookman Old Style"/>
          <w:sz w:val="28"/>
        </w:rPr>
        <w:t xml:space="preserve">,  was that </w:t>
      </w:r>
      <w:r w:rsidR="002D1E3F">
        <w:rPr>
          <w:rFonts w:ascii="Bookman Old Style" w:hAnsi="Bookman Old Style"/>
          <w:sz w:val="28"/>
        </w:rPr>
        <w:t>t</w:t>
      </w:r>
      <w:r w:rsidR="003F1C41">
        <w:rPr>
          <w:rFonts w:ascii="Bookman Old Style" w:hAnsi="Bookman Old Style"/>
          <w:sz w:val="28"/>
        </w:rPr>
        <w:t>he plaintiff sui</w:t>
      </w:r>
      <w:r w:rsidR="002D1E3F">
        <w:rPr>
          <w:rFonts w:ascii="Bookman Old Style" w:hAnsi="Bookman Old Style"/>
          <w:sz w:val="28"/>
        </w:rPr>
        <w:t xml:space="preserve">t is </w:t>
      </w:r>
      <w:r w:rsidR="00A06F5A">
        <w:rPr>
          <w:rFonts w:ascii="Bookman Old Style" w:hAnsi="Bookman Old Style"/>
          <w:sz w:val="28"/>
        </w:rPr>
        <w:t xml:space="preserve">grounded </w:t>
      </w:r>
      <w:r w:rsidR="002D1E3F">
        <w:rPr>
          <w:rFonts w:ascii="Bookman Old Style" w:hAnsi="Bookman Old Style"/>
          <w:sz w:val="28"/>
        </w:rPr>
        <w:t xml:space="preserve">on </w:t>
      </w:r>
      <w:r w:rsidR="00A06F5A">
        <w:rPr>
          <w:rFonts w:ascii="Bookman Old Style" w:hAnsi="Bookman Old Style"/>
          <w:sz w:val="28"/>
        </w:rPr>
        <w:t>a</w:t>
      </w:r>
      <w:r w:rsidR="003F1C41">
        <w:rPr>
          <w:rFonts w:ascii="Bookman Old Style" w:hAnsi="Bookman Old Style"/>
          <w:sz w:val="28"/>
        </w:rPr>
        <w:t xml:space="preserve"> certificate of ti</w:t>
      </w:r>
      <w:r w:rsidR="002D1E3F">
        <w:rPr>
          <w:rFonts w:ascii="Bookman Old Style" w:hAnsi="Bookman Old Style"/>
          <w:sz w:val="28"/>
        </w:rPr>
        <w:t xml:space="preserve">tle for Sheema Block 1 Plot 156 </w:t>
      </w:r>
      <w:r w:rsidR="00A06F5A">
        <w:rPr>
          <w:rFonts w:ascii="Bookman Old Style" w:hAnsi="Bookman Old Style"/>
          <w:sz w:val="28"/>
        </w:rPr>
        <w:t>which the plaintiff is an owner. Further, it is contended that under</w:t>
      </w:r>
      <w:r w:rsidR="003F1C41">
        <w:rPr>
          <w:rFonts w:ascii="Bookman Old Style" w:hAnsi="Bookman Old Style"/>
          <w:sz w:val="28"/>
        </w:rPr>
        <w:t xml:space="preserve"> paragraph 4(a) </w:t>
      </w:r>
      <w:r w:rsidR="00A06F5A">
        <w:rPr>
          <w:rFonts w:ascii="Bookman Old Style" w:hAnsi="Bookman Old Style"/>
          <w:sz w:val="28"/>
        </w:rPr>
        <w:t>of the plaint</w:t>
      </w:r>
      <w:r w:rsidR="002D1E3F">
        <w:rPr>
          <w:rFonts w:ascii="Bookman Old Style" w:hAnsi="Bookman Old Style"/>
          <w:sz w:val="28"/>
        </w:rPr>
        <w:t xml:space="preserve"> it is </w:t>
      </w:r>
      <w:r w:rsidR="00A06F5A">
        <w:rPr>
          <w:rFonts w:ascii="Bookman Old Style" w:hAnsi="Bookman Old Style"/>
          <w:sz w:val="28"/>
        </w:rPr>
        <w:t xml:space="preserve">indicated </w:t>
      </w:r>
      <w:r w:rsidR="00A06F5A">
        <w:rPr>
          <w:rFonts w:ascii="Bookman Old Style" w:hAnsi="Bookman Old Style"/>
          <w:sz w:val="28"/>
        </w:rPr>
        <w:lastRenderedPageBreak/>
        <w:t>that</w:t>
      </w:r>
      <w:r w:rsidR="003F1C41">
        <w:rPr>
          <w:rFonts w:ascii="Bookman Old Style" w:hAnsi="Bookman Old Style"/>
          <w:sz w:val="28"/>
        </w:rPr>
        <w:t xml:space="preserve"> the plaintiff entered into an oral contract with the defendant where</w:t>
      </w:r>
      <w:r w:rsidR="00A06F5A">
        <w:rPr>
          <w:rFonts w:ascii="Bookman Old Style" w:hAnsi="Bookman Old Style"/>
          <w:sz w:val="28"/>
        </w:rPr>
        <w:t xml:space="preserve"> </w:t>
      </w:r>
      <w:r w:rsidR="003F1C41">
        <w:rPr>
          <w:rFonts w:ascii="Bookman Old Style" w:hAnsi="Bookman Old Style"/>
          <w:sz w:val="28"/>
        </w:rPr>
        <w:t xml:space="preserve">it was agreed that the plaintiff </w:t>
      </w:r>
      <w:r w:rsidR="00A06F5A">
        <w:rPr>
          <w:rFonts w:ascii="Bookman Old Style" w:hAnsi="Bookman Old Style"/>
          <w:sz w:val="28"/>
        </w:rPr>
        <w:t>would surrender</w:t>
      </w:r>
      <w:r w:rsidR="003F1C41">
        <w:rPr>
          <w:rFonts w:ascii="Bookman Old Style" w:hAnsi="Bookman Old Style"/>
          <w:sz w:val="28"/>
        </w:rPr>
        <w:t xml:space="preserve"> to the defendant the owners copy of the certificate of title for Sheema Block 1 Plot 156 for purposes of subdivision and compensation. Th</w:t>
      </w:r>
      <w:r w:rsidR="00A06F5A">
        <w:rPr>
          <w:rFonts w:ascii="Bookman Old Style" w:hAnsi="Bookman Old Style"/>
          <w:sz w:val="28"/>
        </w:rPr>
        <w:t xml:space="preserve">at document or a copy of it was </w:t>
      </w:r>
      <w:r w:rsidR="003F1C41">
        <w:rPr>
          <w:rFonts w:ascii="Bookman Old Style" w:hAnsi="Bookman Old Style"/>
          <w:sz w:val="28"/>
        </w:rPr>
        <w:t xml:space="preserve">attached </w:t>
      </w:r>
      <w:r w:rsidR="00A06F5A">
        <w:rPr>
          <w:rFonts w:ascii="Bookman Old Style" w:hAnsi="Bookman Old Style"/>
          <w:sz w:val="28"/>
        </w:rPr>
        <w:t xml:space="preserve">to the pleadings </w:t>
      </w:r>
      <w:r w:rsidR="003F1C41">
        <w:rPr>
          <w:rFonts w:ascii="Bookman Old Style" w:hAnsi="Bookman Old Style"/>
          <w:sz w:val="28"/>
        </w:rPr>
        <w:t xml:space="preserve">as </w:t>
      </w:r>
      <w:r w:rsidR="002D1E3F">
        <w:rPr>
          <w:rFonts w:ascii="Bookman Old Style" w:hAnsi="Bookman Old Style"/>
          <w:sz w:val="28"/>
        </w:rPr>
        <w:t>Annexture</w:t>
      </w:r>
      <w:r w:rsidR="003F1C41">
        <w:rPr>
          <w:rFonts w:ascii="Bookman Old Style" w:hAnsi="Bookman Old Style"/>
          <w:sz w:val="28"/>
        </w:rPr>
        <w:t xml:space="preserve"> “A” </w:t>
      </w:r>
      <w:r w:rsidR="00A06F5A">
        <w:rPr>
          <w:rFonts w:ascii="Bookman Old Style" w:hAnsi="Bookman Old Style"/>
          <w:sz w:val="28"/>
        </w:rPr>
        <w:t>to</w:t>
      </w:r>
      <w:r w:rsidR="003F1C41">
        <w:rPr>
          <w:rFonts w:ascii="Bookman Old Style" w:hAnsi="Bookman Old Style"/>
          <w:sz w:val="28"/>
        </w:rPr>
        <w:t xml:space="preserve"> the plaint.</w:t>
      </w:r>
      <w:r w:rsidR="00A06F5A">
        <w:rPr>
          <w:rFonts w:ascii="Bookman Old Style" w:hAnsi="Bookman Old Style"/>
          <w:sz w:val="28"/>
        </w:rPr>
        <w:t xml:space="preserve"> </w:t>
      </w:r>
      <w:r w:rsidR="002D1E3F">
        <w:rPr>
          <w:rFonts w:ascii="Bookman Old Style" w:hAnsi="Bookman Old Style"/>
          <w:sz w:val="28"/>
        </w:rPr>
        <w:t>The said</w:t>
      </w:r>
      <w:r w:rsidR="00A06F5A">
        <w:rPr>
          <w:rFonts w:ascii="Bookman Old Style" w:hAnsi="Bookman Old Style"/>
          <w:sz w:val="28"/>
        </w:rPr>
        <w:t xml:space="preserve"> document is certificate</w:t>
      </w:r>
      <w:r w:rsidR="003F1C41">
        <w:rPr>
          <w:rFonts w:ascii="Bookman Old Style" w:hAnsi="Bookman Old Style"/>
          <w:sz w:val="28"/>
        </w:rPr>
        <w:t xml:space="preserve"> of title </w:t>
      </w:r>
      <w:r w:rsidR="00A06F5A">
        <w:rPr>
          <w:rFonts w:ascii="Bookman Old Style" w:hAnsi="Bookman Old Style"/>
          <w:sz w:val="28"/>
        </w:rPr>
        <w:t xml:space="preserve">and it </w:t>
      </w:r>
      <w:r w:rsidR="002D1E3F">
        <w:rPr>
          <w:rFonts w:ascii="Bookman Old Style" w:hAnsi="Bookman Old Style"/>
          <w:sz w:val="28"/>
        </w:rPr>
        <w:t xml:space="preserve">shows </w:t>
      </w:r>
      <w:r w:rsidR="00A06F5A">
        <w:rPr>
          <w:rFonts w:ascii="Bookman Old Style" w:hAnsi="Bookman Old Style"/>
          <w:sz w:val="28"/>
        </w:rPr>
        <w:t xml:space="preserve">on its face </w:t>
      </w:r>
      <w:r w:rsidR="002D1E3F">
        <w:rPr>
          <w:rFonts w:ascii="Bookman Old Style" w:hAnsi="Bookman Old Style"/>
          <w:sz w:val="28"/>
        </w:rPr>
        <w:t xml:space="preserve">that it </w:t>
      </w:r>
      <w:r w:rsidR="003F1C41">
        <w:rPr>
          <w:rFonts w:ascii="Bookman Old Style" w:hAnsi="Bookman Old Style"/>
          <w:sz w:val="28"/>
        </w:rPr>
        <w:t xml:space="preserve">is registered in the names of </w:t>
      </w:r>
      <w:r w:rsidR="00A06F5A">
        <w:rPr>
          <w:rFonts w:ascii="Bookman Old Style" w:hAnsi="Bookman Old Style"/>
          <w:sz w:val="28"/>
        </w:rPr>
        <w:t xml:space="preserve">one </w:t>
      </w:r>
      <w:r w:rsidR="003F1C41">
        <w:rPr>
          <w:rFonts w:ascii="Bookman Old Style" w:hAnsi="Bookman Old Style"/>
          <w:sz w:val="28"/>
        </w:rPr>
        <w:t>Abel</w:t>
      </w:r>
      <w:r w:rsidR="002D1E3F">
        <w:rPr>
          <w:rFonts w:ascii="Bookman Old Style" w:hAnsi="Bookman Old Style"/>
          <w:sz w:val="28"/>
        </w:rPr>
        <w:t xml:space="preserve"> Muhereza</w:t>
      </w:r>
      <w:r w:rsidR="00A06F5A">
        <w:rPr>
          <w:rFonts w:ascii="Bookman Old Style" w:hAnsi="Bookman Old Style"/>
          <w:sz w:val="28"/>
        </w:rPr>
        <w:t xml:space="preserve">. That being so, learned counsel for the defendants argued that the said document should </w:t>
      </w:r>
      <w:r w:rsidR="002D1E3F">
        <w:rPr>
          <w:rFonts w:ascii="Bookman Old Style" w:hAnsi="Bookman Old Style"/>
          <w:sz w:val="28"/>
        </w:rPr>
        <w:t>prove that the</w:t>
      </w:r>
      <w:r w:rsidR="003F1C41">
        <w:rPr>
          <w:rFonts w:ascii="Bookman Old Style" w:hAnsi="Bookman Old Style"/>
          <w:sz w:val="28"/>
        </w:rPr>
        <w:t xml:space="preserve"> plaintiff </w:t>
      </w:r>
      <w:r w:rsidR="00A06F5A">
        <w:rPr>
          <w:rFonts w:ascii="Bookman Old Style" w:hAnsi="Bookman Old Style"/>
          <w:sz w:val="28"/>
        </w:rPr>
        <w:t xml:space="preserve">had </w:t>
      </w:r>
      <w:r w:rsidR="003F1C41">
        <w:rPr>
          <w:rFonts w:ascii="Bookman Old Style" w:hAnsi="Bookman Old Style"/>
          <w:sz w:val="28"/>
        </w:rPr>
        <w:t>no</w:t>
      </w:r>
      <w:r w:rsidR="00A06F5A">
        <w:rPr>
          <w:rFonts w:ascii="Bookman Old Style" w:hAnsi="Bookman Old Style"/>
          <w:sz w:val="28"/>
        </w:rPr>
        <w:t xml:space="preserve"> </w:t>
      </w:r>
      <w:r w:rsidR="003F1C41">
        <w:rPr>
          <w:rFonts w:ascii="Bookman Old Style" w:hAnsi="Bookman Old Style"/>
          <w:sz w:val="28"/>
        </w:rPr>
        <w:t xml:space="preserve">locus </w:t>
      </w:r>
      <w:r w:rsidR="00A06F5A">
        <w:rPr>
          <w:rFonts w:ascii="Bookman Old Style" w:hAnsi="Bookman Old Style"/>
          <w:sz w:val="28"/>
        </w:rPr>
        <w:t xml:space="preserve">to bring the instant suit </w:t>
      </w:r>
      <w:r w:rsidR="003F1C41">
        <w:rPr>
          <w:rFonts w:ascii="Bookman Old Style" w:hAnsi="Bookman Old Style"/>
          <w:sz w:val="28"/>
        </w:rPr>
        <w:t xml:space="preserve">and </w:t>
      </w:r>
      <w:r w:rsidR="002D1E3F">
        <w:rPr>
          <w:rFonts w:ascii="Bookman Old Style" w:hAnsi="Bookman Old Style"/>
          <w:sz w:val="28"/>
        </w:rPr>
        <w:t xml:space="preserve">thus would have </w:t>
      </w:r>
      <w:r w:rsidR="003F1C41">
        <w:rPr>
          <w:rFonts w:ascii="Bookman Old Style" w:hAnsi="Bookman Old Style"/>
          <w:sz w:val="28"/>
        </w:rPr>
        <w:t xml:space="preserve">no cause </w:t>
      </w:r>
      <w:r w:rsidR="002D1E3F">
        <w:rPr>
          <w:rFonts w:ascii="Bookman Old Style" w:hAnsi="Bookman Old Style"/>
          <w:sz w:val="28"/>
        </w:rPr>
        <w:t xml:space="preserve">of action against the defendant </w:t>
      </w:r>
      <w:r w:rsidR="00A06F5A">
        <w:rPr>
          <w:rFonts w:ascii="Bookman Old Style" w:hAnsi="Bookman Old Style"/>
          <w:sz w:val="28"/>
        </w:rPr>
        <w:t>since he is not the one who is registered on the said title. That this position was best expounded in</w:t>
      </w:r>
      <w:r w:rsidR="002D1E3F">
        <w:rPr>
          <w:rFonts w:ascii="Bookman Old Style" w:hAnsi="Bookman Old Style"/>
          <w:sz w:val="28"/>
        </w:rPr>
        <w:t xml:space="preserve"> </w:t>
      </w:r>
      <w:r w:rsidR="002D1E3F" w:rsidRPr="002D1E3F">
        <w:rPr>
          <w:rFonts w:ascii="Bookman Old Style" w:hAnsi="Bookman Old Style"/>
          <w:sz w:val="28"/>
        </w:rPr>
        <w:t>celebrated</w:t>
      </w:r>
      <w:r w:rsidR="002D1E3F">
        <w:rPr>
          <w:rFonts w:ascii="Bookman Old Style" w:hAnsi="Bookman Old Style"/>
          <w:sz w:val="28"/>
        </w:rPr>
        <w:t xml:space="preserve"> </w:t>
      </w:r>
      <w:r w:rsidR="003F1C41" w:rsidRPr="002D1E3F">
        <w:rPr>
          <w:rFonts w:ascii="Bookman Old Style" w:hAnsi="Bookman Old Style"/>
          <w:sz w:val="28"/>
        </w:rPr>
        <w:t xml:space="preserve">case of </w:t>
      </w:r>
      <w:r w:rsidR="003F1C41" w:rsidRPr="002D1E3F">
        <w:rPr>
          <w:rFonts w:ascii="Bookman Old Style" w:hAnsi="Bookman Old Style"/>
          <w:b/>
          <w:sz w:val="28"/>
        </w:rPr>
        <w:t>A</w:t>
      </w:r>
      <w:r w:rsidR="002D1E3F">
        <w:rPr>
          <w:rFonts w:ascii="Bookman Old Style" w:hAnsi="Bookman Old Style"/>
          <w:b/>
          <w:sz w:val="28"/>
        </w:rPr>
        <w:t>uto Garage v Motokov [1971]</w:t>
      </w:r>
      <w:r w:rsidR="003F1C41" w:rsidRPr="002D1E3F">
        <w:rPr>
          <w:rFonts w:ascii="Bookman Old Style" w:hAnsi="Bookman Old Style"/>
          <w:b/>
          <w:sz w:val="28"/>
        </w:rPr>
        <w:t xml:space="preserve"> EA 514</w:t>
      </w:r>
      <w:r w:rsidR="002D1E3F">
        <w:rPr>
          <w:rFonts w:ascii="Bookman Old Style" w:hAnsi="Bookman Old Style"/>
          <w:sz w:val="28"/>
        </w:rPr>
        <w:t xml:space="preserve"> where</w:t>
      </w:r>
      <w:r w:rsidR="003F1C41" w:rsidRPr="002D1E3F">
        <w:rPr>
          <w:rFonts w:ascii="Bookman Old Style" w:hAnsi="Bookman Old Style"/>
          <w:sz w:val="28"/>
        </w:rPr>
        <w:t xml:space="preserve"> </w:t>
      </w:r>
      <w:r w:rsidR="00A06F5A">
        <w:rPr>
          <w:rFonts w:ascii="Bookman Old Style" w:hAnsi="Bookman Old Style"/>
          <w:sz w:val="28"/>
        </w:rPr>
        <w:t xml:space="preserve">the court </w:t>
      </w:r>
      <w:r w:rsidR="003F1C41" w:rsidRPr="002D1E3F">
        <w:rPr>
          <w:rFonts w:ascii="Bookman Old Style" w:hAnsi="Bookman Old Style"/>
          <w:sz w:val="28"/>
        </w:rPr>
        <w:t xml:space="preserve">held that a cause of action </w:t>
      </w:r>
      <w:r w:rsidR="00A06F5A">
        <w:rPr>
          <w:rFonts w:ascii="Bookman Old Style" w:hAnsi="Bookman Old Style"/>
          <w:sz w:val="28"/>
        </w:rPr>
        <w:t>can only be</w:t>
      </w:r>
      <w:r w:rsidR="003F1C41" w:rsidRPr="002D1E3F">
        <w:rPr>
          <w:rFonts w:ascii="Bookman Old Style" w:hAnsi="Bookman Old Style"/>
          <w:sz w:val="28"/>
        </w:rPr>
        <w:t xml:space="preserve"> disclosed where it is established that;-</w:t>
      </w:r>
    </w:p>
    <w:p w:rsidR="003F1C41" w:rsidRDefault="005E69B2" w:rsidP="005274D4">
      <w:pPr>
        <w:pStyle w:val="ListParagraph"/>
        <w:numPr>
          <w:ilvl w:val="0"/>
          <w:numId w:val="2"/>
        </w:numPr>
        <w:spacing w:line="480" w:lineRule="auto"/>
        <w:jc w:val="both"/>
        <w:rPr>
          <w:rFonts w:ascii="Bookman Old Style" w:hAnsi="Bookman Old Style"/>
          <w:sz w:val="28"/>
        </w:rPr>
      </w:pPr>
      <w:r>
        <w:rPr>
          <w:rFonts w:ascii="Bookman Old Style" w:hAnsi="Bookman Old Style"/>
          <w:sz w:val="28"/>
        </w:rPr>
        <w:t>The plaintiff has a right;</w:t>
      </w:r>
    </w:p>
    <w:p w:rsidR="005E69B2" w:rsidRDefault="005E69B2" w:rsidP="005274D4">
      <w:pPr>
        <w:pStyle w:val="ListParagraph"/>
        <w:numPr>
          <w:ilvl w:val="0"/>
          <w:numId w:val="2"/>
        </w:numPr>
        <w:spacing w:line="480" w:lineRule="auto"/>
        <w:jc w:val="both"/>
        <w:rPr>
          <w:rFonts w:ascii="Bookman Old Style" w:hAnsi="Bookman Old Style"/>
          <w:sz w:val="28"/>
        </w:rPr>
      </w:pPr>
      <w:r>
        <w:rPr>
          <w:rFonts w:ascii="Bookman Old Style" w:hAnsi="Bookman Old Style"/>
          <w:sz w:val="28"/>
        </w:rPr>
        <w:t>The said right has been violated; and</w:t>
      </w:r>
    </w:p>
    <w:p w:rsidR="005E69B2" w:rsidRDefault="005E69B2" w:rsidP="005274D4">
      <w:pPr>
        <w:pStyle w:val="ListParagraph"/>
        <w:numPr>
          <w:ilvl w:val="0"/>
          <w:numId w:val="2"/>
        </w:numPr>
        <w:spacing w:line="480" w:lineRule="auto"/>
        <w:jc w:val="both"/>
        <w:rPr>
          <w:rFonts w:ascii="Bookman Old Style" w:hAnsi="Bookman Old Style"/>
          <w:sz w:val="28"/>
        </w:rPr>
      </w:pPr>
      <w:r>
        <w:rPr>
          <w:rFonts w:ascii="Bookman Old Style" w:hAnsi="Bookman Old Style"/>
          <w:sz w:val="28"/>
        </w:rPr>
        <w:t>The defendant is responsible/liable</w:t>
      </w:r>
    </w:p>
    <w:p w:rsidR="005E69B2" w:rsidRDefault="00A06F5A" w:rsidP="005274D4">
      <w:pPr>
        <w:spacing w:line="480" w:lineRule="auto"/>
        <w:jc w:val="both"/>
        <w:rPr>
          <w:rFonts w:ascii="Bookman Old Style" w:hAnsi="Bookman Old Style"/>
          <w:sz w:val="28"/>
        </w:rPr>
      </w:pPr>
      <w:r>
        <w:rPr>
          <w:rFonts w:ascii="Bookman Old Style" w:hAnsi="Bookman Old Style"/>
          <w:sz w:val="28"/>
        </w:rPr>
        <w:t xml:space="preserve">Thus that since </w:t>
      </w:r>
      <w:r w:rsidR="002D1E3F">
        <w:rPr>
          <w:rFonts w:ascii="Bookman Old Style" w:hAnsi="Bookman Old Style"/>
          <w:sz w:val="28"/>
        </w:rPr>
        <w:t>t</w:t>
      </w:r>
      <w:r w:rsidR="005E69B2">
        <w:rPr>
          <w:rFonts w:ascii="Bookman Old Style" w:hAnsi="Bookman Old Style"/>
          <w:sz w:val="28"/>
        </w:rPr>
        <w:t xml:space="preserve">he plaint </w:t>
      </w:r>
      <w:r>
        <w:rPr>
          <w:rFonts w:ascii="Bookman Old Style" w:hAnsi="Bookman Old Style"/>
          <w:sz w:val="28"/>
        </w:rPr>
        <w:t>in the instant matter did not show that the plaintiff wa</w:t>
      </w:r>
      <w:r w:rsidR="005E69B2">
        <w:rPr>
          <w:rFonts w:ascii="Bookman Old Style" w:hAnsi="Bookman Old Style"/>
          <w:sz w:val="28"/>
        </w:rPr>
        <w:t>s the owner of the suit land</w:t>
      </w:r>
      <w:r w:rsidR="002D1E3F">
        <w:rPr>
          <w:rFonts w:ascii="Bookman Old Style" w:hAnsi="Bookman Old Style"/>
          <w:sz w:val="28"/>
        </w:rPr>
        <w:t xml:space="preserve"> </w:t>
      </w:r>
      <w:r>
        <w:rPr>
          <w:rFonts w:ascii="Bookman Old Style" w:hAnsi="Bookman Old Style"/>
          <w:sz w:val="28"/>
        </w:rPr>
        <w:t xml:space="preserve">in compliance with </w:t>
      </w:r>
      <w:r w:rsidR="002D1E3F">
        <w:rPr>
          <w:rFonts w:ascii="Bookman Old Style" w:hAnsi="Bookman Old Style"/>
          <w:sz w:val="28"/>
        </w:rPr>
        <w:t xml:space="preserve"> </w:t>
      </w:r>
      <w:r w:rsidR="005E69B2">
        <w:rPr>
          <w:rFonts w:ascii="Bookman Old Style" w:hAnsi="Bookman Old Style"/>
          <w:sz w:val="28"/>
        </w:rPr>
        <w:lastRenderedPageBreak/>
        <w:t>Section 59 of</w:t>
      </w:r>
      <w:r w:rsidR="002D1E3F">
        <w:rPr>
          <w:rFonts w:ascii="Bookman Old Style" w:hAnsi="Bookman Old Style"/>
          <w:sz w:val="28"/>
        </w:rPr>
        <w:t xml:space="preserve"> the Registration of Titles Act</w:t>
      </w:r>
      <w:r w:rsidR="005E69B2">
        <w:rPr>
          <w:rFonts w:ascii="Bookman Old Style" w:hAnsi="Bookman Old Style"/>
          <w:sz w:val="28"/>
        </w:rPr>
        <w:t xml:space="preserve"> </w:t>
      </w:r>
      <w:r>
        <w:rPr>
          <w:rFonts w:ascii="Bookman Old Style" w:hAnsi="Bookman Old Style"/>
          <w:sz w:val="28"/>
        </w:rPr>
        <w:t xml:space="preserve">which provides that </w:t>
      </w:r>
      <w:r w:rsidR="005E69B2">
        <w:rPr>
          <w:rFonts w:ascii="Bookman Old Style" w:hAnsi="Bookman Old Style"/>
          <w:sz w:val="28"/>
        </w:rPr>
        <w:t xml:space="preserve">the </w:t>
      </w:r>
      <w:r>
        <w:rPr>
          <w:rFonts w:ascii="Bookman Old Style" w:hAnsi="Bookman Old Style"/>
          <w:sz w:val="28"/>
        </w:rPr>
        <w:t xml:space="preserve">inclusion of one’s names in a certificate of </w:t>
      </w:r>
      <w:r w:rsidR="005E69B2">
        <w:rPr>
          <w:rFonts w:ascii="Bookman Old Style" w:hAnsi="Bookman Old Style"/>
          <w:sz w:val="28"/>
        </w:rPr>
        <w:t xml:space="preserve">certificate of title </w:t>
      </w:r>
      <w:r w:rsidR="003835A7">
        <w:rPr>
          <w:rFonts w:ascii="Bookman Old Style" w:hAnsi="Bookman Old Style"/>
          <w:sz w:val="28"/>
        </w:rPr>
        <w:t xml:space="preserve">to be </w:t>
      </w:r>
      <w:r w:rsidR="005E69B2">
        <w:rPr>
          <w:rFonts w:ascii="Bookman Old Style" w:hAnsi="Bookman Old Style"/>
          <w:sz w:val="28"/>
        </w:rPr>
        <w:t xml:space="preserve">conclusive evidence of </w:t>
      </w:r>
      <w:r w:rsidR="002D1E3F">
        <w:rPr>
          <w:rFonts w:ascii="Bookman Old Style" w:hAnsi="Bookman Old Style"/>
          <w:sz w:val="28"/>
        </w:rPr>
        <w:t xml:space="preserve">ownership </w:t>
      </w:r>
      <w:r w:rsidR="003835A7">
        <w:rPr>
          <w:rFonts w:ascii="Bookman Old Style" w:hAnsi="Bookman Old Style"/>
          <w:sz w:val="28"/>
        </w:rPr>
        <w:t xml:space="preserve">then the plaintiff did possess no right to institute the instant suit as </w:t>
      </w:r>
      <w:r w:rsidR="002D1E3F">
        <w:rPr>
          <w:rFonts w:ascii="Bookman Old Style" w:hAnsi="Bookman Old Style"/>
          <w:sz w:val="28"/>
        </w:rPr>
        <w:t>it was only the</w:t>
      </w:r>
      <w:r w:rsidR="005E69B2">
        <w:rPr>
          <w:rFonts w:ascii="Bookman Old Style" w:hAnsi="Bookman Old Style"/>
          <w:sz w:val="28"/>
        </w:rPr>
        <w:t xml:space="preserve"> registered proprietor </w:t>
      </w:r>
      <w:r w:rsidR="002D1E3F">
        <w:rPr>
          <w:rFonts w:ascii="Bookman Old Style" w:hAnsi="Bookman Old Style"/>
          <w:sz w:val="28"/>
        </w:rPr>
        <w:t>of such a property who had</w:t>
      </w:r>
      <w:r w:rsidR="005E69B2">
        <w:rPr>
          <w:rFonts w:ascii="Bookman Old Style" w:hAnsi="Bookman Old Style"/>
          <w:sz w:val="28"/>
        </w:rPr>
        <w:t xml:space="preserve"> exclusive power</w:t>
      </w:r>
      <w:r w:rsidR="002D1E3F">
        <w:rPr>
          <w:rFonts w:ascii="Bookman Old Style" w:hAnsi="Bookman Old Style"/>
          <w:sz w:val="28"/>
        </w:rPr>
        <w:t>s</w:t>
      </w:r>
      <w:r w:rsidR="005E69B2">
        <w:rPr>
          <w:rFonts w:ascii="Bookman Old Style" w:hAnsi="Bookman Old Style"/>
          <w:sz w:val="28"/>
        </w:rPr>
        <w:t xml:space="preserve"> to bring an action</w:t>
      </w:r>
      <w:r w:rsidR="00321B33">
        <w:rPr>
          <w:rFonts w:ascii="Bookman Old Style" w:hAnsi="Bookman Old Style"/>
          <w:sz w:val="28"/>
        </w:rPr>
        <w:t xml:space="preserve"> and  so</w:t>
      </w:r>
      <w:r w:rsidR="002D1E3F">
        <w:rPr>
          <w:rFonts w:ascii="Bookman Old Style" w:hAnsi="Bookman Old Style"/>
          <w:sz w:val="28"/>
        </w:rPr>
        <w:t xml:space="preserve"> </w:t>
      </w:r>
      <w:r w:rsidR="00321B33">
        <w:rPr>
          <w:rFonts w:ascii="Bookman Old Style" w:hAnsi="Bookman Old Style"/>
          <w:sz w:val="28"/>
        </w:rPr>
        <w:t xml:space="preserve">since this is the situation existing in the instant matter, </w:t>
      </w:r>
      <w:r w:rsidR="002D1E3F">
        <w:rPr>
          <w:rFonts w:ascii="Bookman Old Style" w:hAnsi="Bookman Old Style"/>
          <w:sz w:val="28"/>
        </w:rPr>
        <w:t>th</w:t>
      </w:r>
      <w:r w:rsidR="005E69B2">
        <w:rPr>
          <w:rFonts w:ascii="Bookman Old Style" w:hAnsi="Bookman Old Style"/>
          <w:sz w:val="28"/>
        </w:rPr>
        <w:t xml:space="preserve">e plaintiff </w:t>
      </w:r>
      <w:r w:rsidR="002D1E3F">
        <w:rPr>
          <w:rFonts w:ascii="Bookman Old Style" w:hAnsi="Bookman Old Style"/>
          <w:sz w:val="28"/>
        </w:rPr>
        <w:t xml:space="preserve">should be considered </w:t>
      </w:r>
      <w:r w:rsidR="005E69B2">
        <w:rPr>
          <w:rFonts w:ascii="Bookman Old Style" w:hAnsi="Bookman Old Style"/>
          <w:sz w:val="28"/>
        </w:rPr>
        <w:t xml:space="preserve">a stranger </w:t>
      </w:r>
      <w:r w:rsidR="002D1E3F">
        <w:rPr>
          <w:rFonts w:ascii="Bookman Old Style" w:hAnsi="Bookman Old Style"/>
          <w:sz w:val="28"/>
        </w:rPr>
        <w:t>in</w:t>
      </w:r>
      <w:r w:rsidR="00321B33">
        <w:rPr>
          <w:rFonts w:ascii="Bookman Old Style" w:hAnsi="Bookman Old Style"/>
          <w:sz w:val="28"/>
        </w:rPr>
        <w:t xml:space="preserve"> it with </w:t>
      </w:r>
      <w:r w:rsidR="002D1E3F">
        <w:rPr>
          <w:rFonts w:ascii="Bookman Old Style" w:hAnsi="Bookman Old Style"/>
          <w:sz w:val="28"/>
        </w:rPr>
        <w:t>no</w:t>
      </w:r>
      <w:r w:rsidR="005E69B2">
        <w:rPr>
          <w:rFonts w:ascii="Bookman Old Style" w:hAnsi="Bookman Old Style"/>
          <w:sz w:val="28"/>
        </w:rPr>
        <w:t xml:space="preserve"> </w:t>
      </w:r>
      <w:r w:rsidR="005E69B2" w:rsidRPr="00321B33">
        <w:rPr>
          <w:rFonts w:ascii="Bookman Old Style" w:hAnsi="Bookman Old Style"/>
          <w:i/>
          <w:sz w:val="28"/>
        </w:rPr>
        <w:t>locus stand</w:t>
      </w:r>
      <w:r w:rsidR="002D1E3F" w:rsidRPr="00321B33">
        <w:rPr>
          <w:rFonts w:ascii="Bookman Old Style" w:hAnsi="Bookman Old Style"/>
          <w:i/>
          <w:sz w:val="28"/>
        </w:rPr>
        <w:t>i</w:t>
      </w:r>
      <w:r w:rsidR="00321B33">
        <w:rPr>
          <w:rFonts w:ascii="Bookman Old Style" w:hAnsi="Bookman Old Style"/>
          <w:sz w:val="28"/>
        </w:rPr>
        <w:t xml:space="preserve"> to bring the instant suit.</w:t>
      </w:r>
    </w:p>
    <w:p w:rsidR="005E69B2" w:rsidRPr="008F1940" w:rsidRDefault="00321B33" w:rsidP="005274D4">
      <w:pPr>
        <w:spacing w:line="480" w:lineRule="auto"/>
        <w:jc w:val="both"/>
        <w:rPr>
          <w:rFonts w:ascii="Bookman Old Style" w:hAnsi="Bookman Old Style"/>
          <w:sz w:val="28"/>
        </w:rPr>
      </w:pPr>
      <w:r>
        <w:rPr>
          <w:rFonts w:ascii="Bookman Old Style" w:hAnsi="Bookman Old Style"/>
          <w:sz w:val="28"/>
        </w:rPr>
        <w:t xml:space="preserve">Additionally, </w:t>
      </w:r>
      <w:r w:rsidR="00922C46">
        <w:rPr>
          <w:rFonts w:ascii="Bookman Old Style" w:hAnsi="Bookman Old Style"/>
          <w:sz w:val="28"/>
        </w:rPr>
        <w:t xml:space="preserve">learned counsel for the defendant submitted that </w:t>
      </w:r>
      <w:r>
        <w:rPr>
          <w:rFonts w:ascii="Bookman Old Style" w:hAnsi="Bookman Old Style"/>
          <w:sz w:val="28"/>
        </w:rPr>
        <w:t xml:space="preserve">for </w:t>
      </w:r>
      <w:r w:rsidR="005E69B2" w:rsidRPr="008F1940">
        <w:rPr>
          <w:rFonts w:ascii="Bookman Old Style" w:hAnsi="Bookman Old Style"/>
          <w:sz w:val="28"/>
        </w:rPr>
        <w:t xml:space="preserve">plaint </w:t>
      </w:r>
      <w:r>
        <w:rPr>
          <w:rFonts w:ascii="Bookman Old Style" w:hAnsi="Bookman Old Style"/>
          <w:sz w:val="28"/>
        </w:rPr>
        <w:t>to disclose</w:t>
      </w:r>
      <w:r w:rsidR="005E69B2" w:rsidRPr="008F1940">
        <w:rPr>
          <w:rFonts w:ascii="Bookman Old Style" w:hAnsi="Bookman Old Style"/>
          <w:sz w:val="28"/>
        </w:rPr>
        <w:t xml:space="preserve"> a cause of action </w:t>
      </w:r>
      <w:r>
        <w:rPr>
          <w:rFonts w:ascii="Bookman Old Style" w:hAnsi="Bookman Old Style"/>
          <w:sz w:val="28"/>
        </w:rPr>
        <w:t xml:space="preserve">that could only be </w:t>
      </w:r>
      <w:r w:rsidR="005E69B2" w:rsidRPr="008F1940">
        <w:rPr>
          <w:rFonts w:ascii="Bookman Old Style" w:hAnsi="Bookman Old Style"/>
          <w:sz w:val="28"/>
        </w:rPr>
        <w:t>determined perus</w:t>
      </w:r>
      <w:r>
        <w:rPr>
          <w:rFonts w:ascii="Bookman Old Style" w:hAnsi="Bookman Old Style"/>
          <w:sz w:val="28"/>
        </w:rPr>
        <w:t>ing it</w:t>
      </w:r>
      <w:r w:rsidR="005E69B2" w:rsidRPr="008F1940">
        <w:rPr>
          <w:rFonts w:ascii="Bookman Old Style" w:hAnsi="Bookman Old Style"/>
          <w:sz w:val="28"/>
        </w:rPr>
        <w:t xml:space="preserve"> alon</w:t>
      </w:r>
      <w:r w:rsidR="00922C46">
        <w:rPr>
          <w:rFonts w:ascii="Bookman Old Style" w:hAnsi="Bookman Old Style"/>
          <w:sz w:val="28"/>
        </w:rPr>
        <w:t xml:space="preserve">e </w:t>
      </w:r>
      <w:r>
        <w:rPr>
          <w:rFonts w:ascii="Bookman Old Style" w:hAnsi="Bookman Old Style"/>
          <w:sz w:val="28"/>
        </w:rPr>
        <w:t xml:space="preserve">together with </w:t>
      </w:r>
      <w:r w:rsidR="00922C46">
        <w:rPr>
          <w:rFonts w:ascii="Bookman Old Style" w:hAnsi="Bookman Old Style"/>
          <w:sz w:val="28"/>
        </w:rPr>
        <w:t xml:space="preserve">any attachments to </w:t>
      </w:r>
      <w:r>
        <w:rPr>
          <w:rFonts w:ascii="Bookman Old Style" w:hAnsi="Bookman Old Style"/>
          <w:sz w:val="28"/>
        </w:rPr>
        <w:t xml:space="preserve">it </w:t>
      </w:r>
      <w:r w:rsidR="00922C46">
        <w:rPr>
          <w:rFonts w:ascii="Bookman Old Style" w:hAnsi="Bookman Old Style"/>
          <w:sz w:val="28"/>
        </w:rPr>
        <w:t xml:space="preserve">as was </w:t>
      </w:r>
      <w:r>
        <w:rPr>
          <w:rFonts w:ascii="Bookman Old Style" w:hAnsi="Bookman Old Style"/>
          <w:sz w:val="28"/>
        </w:rPr>
        <w:t xml:space="preserve">pointed out </w:t>
      </w:r>
      <w:r w:rsidR="00922C46">
        <w:rPr>
          <w:rFonts w:ascii="Bookman Old Style" w:hAnsi="Bookman Old Style"/>
          <w:sz w:val="28"/>
        </w:rPr>
        <w:t>i</w:t>
      </w:r>
      <w:r w:rsidR="005E69B2" w:rsidRPr="008F1940">
        <w:rPr>
          <w:rFonts w:ascii="Bookman Old Style" w:hAnsi="Bookman Old Style"/>
          <w:sz w:val="28"/>
        </w:rPr>
        <w:t xml:space="preserve">n the case of </w:t>
      </w:r>
      <w:r w:rsidR="005E69B2" w:rsidRPr="00AE79D2">
        <w:rPr>
          <w:rFonts w:ascii="Bookman Old Style" w:hAnsi="Bookman Old Style"/>
          <w:b/>
          <w:sz w:val="28"/>
        </w:rPr>
        <w:t>Ismail Serugo v Kampala City Council and the Attorney General Constitutional Appeal No. 2 of 1998</w:t>
      </w:r>
      <w:r w:rsidR="00922C46" w:rsidRPr="00AE79D2">
        <w:rPr>
          <w:rFonts w:ascii="Bookman Old Style" w:hAnsi="Bookman Old Style"/>
          <w:b/>
          <w:sz w:val="28"/>
        </w:rPr>
        <w:t xml:space="preserve"> </w:t>
      </w:r>
      <w:r>
        <w:rPr>
          <w:rFonts w:ascii="Bookman Old Style" w:hAnsi="Bookman Old Style"/>
          <w:sz w:val="28"/>
        </w:rPr>
        <w:t xml:space="preserve">by </w:t>
      </w:r>
      <w:r w:rsidR="005E69B2" w:rsidRPr="008F1940">
        <w:rPr>
          <w:rFonts w:ascii="Bookman Old Style" w:hAnsi="Bookman Old Style"/>
          <w:sz w:val="28"/>
        </w:rPr>
        <w:t>Wambuzi</w:t>
      </w:r>
      <w:r w:rsidR="00922C46">
        <w:rPr>
          <w:rFonts w:ascii="Bookman Old Style" w:hAnsi="Bookman Old Style"/>
          <w:sz w:val="28"/>
        </w:rPr>
        <w:t>,</w:t>
      </w:r>
      <w:r w:rsidR="005E69B2" w:rsidRPr="008F1940">
        <w:rPr>
          <w:rFonts w:ascii="Bookman Old Style" w:hAnsi="Bookman Old Style"/>
          <w:sz w:val="28"/>
        </w:rPr>
        <w:t xml:space="preserve"> CJ </w:t>
      </w:r>
      <w:r w:rsidR="00922C46">
        <w:rPr>
          <w:rFonts w:ascii="Bookman Old Style" w:hAnsi="Bookman Old Style"/>
          <w:sz w:val="28"/>
        </w:rPr>
        <w:t xml:space="preserve">(as he then was) </w:t>
      </w:r>
      <w:r w:rsidR="005E69B2" w:rsidRPr="008F1940">
        <w:rPr>
          <w:rFonts w:ascii="Bookman Old Style" w:hAnsi="Bookman Old Style"/>
          <w:sz w:val="28"/>
        </w:rPr>
        <w:t xml:space="preserve">at page 3 of his judgment </w:t>
      </w:r>
      <w:r>
        <w:rPr>
          <w:rFonts w:ascii="Bookman Old Style" w:hAnsi="Bookman Old Style"/>
          <w:sz w:val="28"/>
        </w:rPr>
        <w:t>when he categorically made this point clear that</w:t>
      </w:r>
      <w:r w:rsidR="005E69B2" w:rsidRPr="008F1940">
        <w:rPr>
          <w:rFonts w:ascii="Bookman Old Style" w:hAnsi="Bookman Old Style"/>
          <w:sz w:val="28"/>
        </w:rPr>
        <w:t xml:space="preserve"> in determining whether a plaint dis</w:t>
      </w:r>
      <w:r>
        <w:rPr>
          <w:rFonts w:ascii="Bookman Old Style" w:hAnsi="Bookman Old Style"/>
          <w:sz w:val="28"/>
        </w:rPr>
        <w:t xml:space="preserve">closes a cause of action under </w:t>
      </w:r>
      <w:r w:rsidRPr="00321B33">
        <w:rPr>
          <w:rFonts w:ascii="Bookman Old Style" w:hAnsi="Bookman Old Style"/>
          <w:b/>
          <w:sz w:val="28"/>
        </w:rPr>
        <w:t>O</w:t>
      </w:r>
      <w:r w:rsidR="005E69B2" w:rsidRPr="00321B33">
        <w:rPr>
          <w:rFonts w:ascii="Bookman Old Style" w:hAnsi="Bookman Old Style"/>
          <w:b/>
          <w:sz w:val="28"/>
        </w:rPr>
        <w:t>rder 7 Rule 11</w:t>
      </w:r>
      <w:r w:rsidR="005E69B2" w:rsidRPr="008F1940">
        <w:rPr>
          <w:rFonts w:ascii="Bookman Old Style" w:hAnsi="Bookman Old Style"/>
          <w:sz w:val="28"/>
        </w:rPr>
        <w:t xml:space="preserve"> or a </w:t>
      </w:r>
      <w:r w:rsidR="00922C46" w:rsidRPr="008F1940">
        <w:rPr>
          <w:rFonts w:ascii="Bookman Old Style" w:hAnsi="Bookman Old Style"/>
          <w:sz w:val="28"/>
        </w:rPr>
        <w:t>reasonable</w:t>
      </w:r>
      <w:r w:rsidR="005E69B2" w:rsidRPr="008F1940">
        <w:rPr>
          <w:rFonts w:ascii="Bookman Old Style" w:hAnsi="Bookman Old Style"/>
          <w:sz w:val="28"/>
        </w:rPr>
        <w:t xml:space="preserve"> cause of action under </w:t>
      </w:r>
      <w:r w:rsidR="005E69B2" w:rsidRPr="00321B33">
        <w:rPr>
          <w:rFonts w:ascii="Bookman Old Style" w:hAnsi="Bookman Old Style"/>
          <w:b/>
          <w:sz w:val="28"/>
        </w:rPr>
        <w:t>Order 6 Rule 30</w:t>
      </w:r>
      <w:r w:rsidR="005E69B2" w:rsidRPr="008F1940">
        <w:rPr>
          <w:rFonts w:ascii="Bookman Old Style" w:hAnsi="Bookman Old Style"/>
          <w:sz w:val="28"/>
        </w:rPr>
        <w:t xml:space="preserve"> only the plaint c</w:t>
      </w:r>
      <w:r>
        <w:rPr>
          <w:rFonts w:ascii="Bookman Old Style" w:hAnsi="Bookman Old Style"/>
          <w:sz w:val="28"/>
        </w:rPr>
        <w:t>ould</w:t>
      </w:r>
      <w:r w:rsidR="005E69B2" w:rsidRPr="008F1940">
        <w:rPr>
          <w:rFonts w:ascii="Bookman Old Style" w:hAnsi="Bookman Old Style"/>
          <w:sz w:val="28"/>
        </w:rPr>
        <w:t xml:space="preserve"> be perused</w:t>
      </w:r>
      <w:r>
        <w:rPr>
          <w:rFonts w:ascii="Bookman Old Style" w:hAnsi="Bookman Old Style"/>
          <w:sz w:val="28"/>
        </w:rPr>
        <w:t xml:space="preserve"> when he stated as follows :</w:t>
      </w:r>
    </w:p>
    <w:p w:rsidR="005E69B2" w:rsidRPr="00922C46" w:rsidRDefault="005E69B2" w:rsidP="005274D4">
      <w:pPr>
        <w:pStyle w:val="ListParagraph"/>
        <w:spacing w:line="480" w:lineRule="auto"/>
        <w:ind w:left="1440"/>
        <w:jc w:val="both"/>
        <w:rPr>
          <w:rFonts w:ascii="Bookman Old Style" w:hAnsi="Bookman Old Style"/>
          <w:b/>
          <w:sz w:val="28"/>
        </w:rPr>
      </w:pPr>
      <w:r w:rsidRPr="00922C46">
        <w:rPr>
          <w:rFonts w:ascii="Bookman Old Style" w:hAnsi="Bookman Old Style"/>
          <w:b/>
          <w:sz w:val="28"/>
        </w:rPr>
        <w:t xml:space="preserve">“I agree that in either case, that is whether or not there is a cause of action under Order 7 Rule 11 or a </w:t>
      </w:r>
      <w:r w:rsidRPr="00922C46">
        <w:rPr>
          <w:rFonts w:ascii="Bookman Old Style" w:hAnsi="Bookman Old Style"/>
          <w:b/>
          <w:sz w:val="28"/>
        </w:rPr>
        <w:lastRenderedPageBreak/>
        <w:t>reasonable cause of action under Order Rule 29 only the plaint can be looked at…”</w:t>
      </w:r>
    </w:p>
    <w:p w:rsidR="005E69B2" w:rsidRPr="00922C46" w:rsidRDefault="00321B33" w:rsidP="005274D4">
      <w:pPr>
        <w:spacing w:line="480" w:lineRule="auto"/>
        <w:jc w:val="both"/>
        <w:rPr>
          <w:rFonts w:ascii="Bookman Old Style" w:hAnsi="Bookman Old Style"/>
          <w:sz w:val="28"/>
        </w:rPr>
      </w:pPr>
      <w:r>
        <w:rPr>
          <w:rFonts w:ascii="Bookman Old Style" w:hAnsi="Bookman Old Style"/>
          <w:sz w:val="28"/>
        </w:rPr>
        <w:t>Learned counsel for the defendant went on to submit that this same sentiments were espoused in</w:t>
      </w:r>
      <w:r w:rsidR="00922C46">
        <w:rPr>
          <w:rFonts w:ascii="Bookman Old Style" w:hAnsi="Bookman Old Style"/>
          <w:sz w:val="28"/>
        </w:rPr>
        <w:t xml:space="preserve"> an earlier decision of the Court of Appeal for Eastern Africa when it held in the</w:t>
      </w:r>
      <w:r w:rsidR="005E69B2" w:rsidRPr="00922C46">
        <w:rPr>
          <w:rFonts w:ascii="Bookman Old Style" w:hAnsi="Bookman Old Style"/>
          <w:sz w:val="28"/>
        </w:rPr>
        <w:t xml:space="preserve"> case o</w:t>
      </w:r>
      <w:r w:rsidR="00922C46">
        <w:rPr>
          <w:rFonts w:ascii="Bookman Old Style" w:hAnsi="Bookman Old Style"/>
          <w:b/>
          <w:sz w:val="28"/>
        </w:rPr>
        <w:t>f Attorney General v Oluoch [1972]</w:t>
      </w:r>
      <w:r w:rsidR="005E69B2" w:rsidRPr="00922C46">
        <w:rPr>
          <w:rFonts w:ascii="Bookman Old Style" w:hAnsi="Bookman Old Style"/>
          <w:b/>
          <w:sz w:val="28"/>
        </w:rPr>
        <w:t xml:space="preserve"> EA page 392 </w:t>
      </w:r>
      <w:r w:rsidR="005E69B2" w:rsidRPr="00922C46">
        <w:rPr>
          <w:rFonts w:ascii="Bookman Old Style" w:hAnsi="Bookman Old Style"/>
          <w:sz w:val="28"/>
        </w:rPr>
        <w:t>that the question of whether a plaint discloses a cause of action is determined upon perusal of the plaint and the attachments thereto with an assumption that the facts plea</w:t>
      </w:r>
      <w:r w:rsidR="00922C46">
        <w:rPr>
          <w:rFonts w:ascii="Bookman Old Style" w:hAnsi="Bookman Old Style"/>
          <w:sz w:val="28"/>
        </w:rPr>
        <w:t xml:space="preserve">ded or implied therein are true </w:t>
      </w:r>
      <w:r w:rsidR="00A36075">
        <w:rPr>
          <w:rFonts w:ascii="Bookman Old Style" w:hAnsi="Bookman Old Style"/>
          <w:sz w:val="28"/>
        </w:rPr>
        <w:t xml:space="preserve">and that my learned brother </w:t>
      </w:r>
      <w:r w:rsidR="00922C46">
        <w:rPr>
          <w:rFonts w:ascii="Bookman Old Style" w:hAnsi="Bookman Old Style"/>
          <w:sz w:val="28"/>
        </w:rPr>
        <w:t xml:space="preserve">Madrama, J </w:t>
      </w:r>
      <w:r w:rsidR="00A36075">
        <w:rPr>
          <w:rFonts w:ascii="Bookman Old Style" w:hAnsi="Bookman Old Style"/>
          <w:sz w:val="28"/>
        </w:rPr>
        <w:t xml:space="preserve">of the Commercial Division of the High Court agreed with this position in his holding </w:t>
      </w:r>
      <w:r w:rsidR="00922C46">
        <w:rPr>
          <w:rFonts w:ascii="Bookman Old Style" w:hAnsi="Bookman Old Style"/>
          <w:sz w:val="28"/>
        </w:rPr>
        <w:t xml:space="preserve">in the case of </w:t>
      </w:r>
      <w:r w:rsidR="00922C46">
        <w:rPr>
          <w:rFonts w:ascii="Bookman Old Style" w:hAnsi="Bookman Old Style"/>
          <w:b/>
          <w:sz w:val="28"/>
        </w:rPr>
        <w:t>Sun Air Ltd v Nanam Transpor</w:t>
      </w:r>
      <w:r w:rsidR="005E69B2" w:rsidRPr="00922C46">
        <w:rPr>
          <w:rFonts w:ascii="Bookman Old Style" w:hAnsi="Bookman Old Style"/>
          <w:b/>
          <w:sz w:val="28"/>
        </w:rPr>
        <w:t>t Co. Ltd</w:t>
      </w:r>
      <w:r w:rsidR="00A36075">
        <w:rPr>
          <w:rFonts w:ascii="Bookman Old Style" w:hAnsi="Bookman Old Style"/>
          <w:b/>
          <w:sz w:val="28"/>
        </w:rPr>
        <w:t xml:space="preserve"> </w:t>
      </w:r>
      <w:r w:rsidR="00A36075" w:rsidRPr="00A36075">
        <w:rPr>
          <w:rFonts w:ascii="Bookman Old Style" w:hAnsi="Bookman Old Style"/>
          <w:sz w:val="28"/>
        </w:rPr>
        <w:t>when he stated</w:t>
      </w:r>
      <w:r w:rsidR="00A36075">
        <w:rPr>
          <w:rFonts w:ascii="Bookman Old Style" w:hAnsi="Bookman Old Style"/>
          <w:b/>
          <w:sz w:val="28"/>
        </w:rPr>
        <w:t xml:space="preserve"> </w:t>
      </w:r>
      <w:r w:rsidR="00922C46">
        <w:rPr>
          <w:rFonts w:ascii="Bookman Old Style" w:hAnsi="Bookman Old Style"/>
          <w:sz w:val="28"/>
        </w:rPr>
        <w:t xml:space="preserve">that </w:t>
      </w:r>
      <w:r w:rsidR="005E69B2" w:rsidRPr="00922C46">
        <w:rPr>
          <w:rFonts w:ascii="Bookman Old Style" w:hAnsi="Bookman Old Style"/>
          <w:sz w:val="28"/>
        </w:rPr>
        <w:t>where a plaint does not allege all the necessary facts to constitute a cause of action, it shall be rejected under Order 7 Rule 11(a</w:t>
      </w:r>
      <w:r w:rsidR="00922C46">
        <w:rPr>
          <w:rFonts w:ascii="Bookman Old Style" w:hAnsi="Bookman Old Style"/>
          <w:sz w:val="28"/>
        </w:rPr>
        <w:t xml:space="preserve">) of the Civil Procedure Rules thus making it mandatory for a </w:t>
      </w:r>
      <w:r w:rsidR="005E69B2" w:rsidRPr="00922C46">
        <w:rPr>
          <w:rFonts w:ascii="Bookman Old Style" w:hAnsi="Bookman Old Style"/>
          <w:sz w:val="28"/>
        </w:rPr>
        <w:t xml:space="preserve">plaint </w:t>
      </w:r>
      <w:r w:rsidR="00922C46">
        <w:rPr>
          <w:rFonts w:ascii="Bookman Old Style" w:hAnsi="Bookman Old Style"/>
          <w:sz w:val="28"/>
        </w:rPr>
        <w:t xml:space="preserve">to </w:t>
      </w:r>
      <w:r w:rsidR="005E69B2" w:rsidRPr="00922C46">
        <w:rPr>
          <w:rFonts w:ascii="Bookman Old Style" w:hAnsi="Bookman Old Style"/>
          <w:sz w:val="28"/>
        </w:rPr>
        <w:t xml:space="preserve">be rejected for not disclosing a cause of action </w:t>
      </w:r>
      <w:r w:rsidR="00922C46">
        <w:rPr>
          <w:rFonts w:ascii="Bookman Old Style" w:hAnsi="Bookman Old Style"/>
          <w:sz w:val="28"/>
        </w:rPr>
        <w:t>.</w:t>
      </w:r>
    </w:p>
    <w:p w:rsidR="004060B6" w:rsidRPr="00922C46" w:rsidRDefault="00A36075" w:rsidP="005274D4">
      <w:pPr>
        <w:spacing w:line="480" w:lineRule="auto"/>
        <w:jc w:val="both"/>
        <w:rPr>
          <w:rFonts w:ascii="Bookman Old Style" w:hAnsi="Bookman Old Style"/>
          <w:sz w:val="28"/>
        </w:rPr>
      </w:pPr>
      <w:r>
        <w:rPr>
          <w:rFonts w:ascii="Bookman Old Style" w:hAnsi="Bookman Old Style"/>
          <w:sz w:val="28"/>
        </w:rPr>
        <w:t xml:space="preserve">From the holding </w:t>
      </w:r>
      <w:r w:rsidR="00F278D2">
        <w:rPr>
          <w:rFonts w:ascii="Bookman Old Style" w:hAnsi="Bookman Old Style"/>
          <w:sz w:val="28"/>
        </w:rPr>
        <w:t>of the</w:t>
      </w:r>
      <w:r>
        <w:rPr>
          <w:rFonts w:ascii="Bookman Old Style" w:hAnsi="Bookman Old Style"/>
          <w:sz w:val="28"/>
        </w:rPr>
        <w:t xml:space="preserve"> courts above, learned counsel for </w:t>
      </w:r>
      <w:r w:rsidR="00922C46">
        <w:rPr>
          <w:rFonts w:ascii="Bookman Old Style" w:hAnsi="Bookman Old Style"/>
          <w:sz w:val="28"/>
        </w:rPr>
        <w:t xml:space="preserve">the </w:t>
      </w:r>
      <w:r w:rsidR="00F278D2">
        <w:rPr>
          <w:rFonts w:ascii="Bookman Old Style" w:hAnsi="Bookman Old Style"/>
          <w:sz w:val="28"/>
        </w:rPr>
        <w:t>defendant,</w:t>
      </w:r>
      <w:r>
        <w:rPr>
          <w:rFonts w:ascii="Bookman Old Style" w:hAnsi="Bookman Old Style"/>
          <w:sz w:val="28"/>
        </w:rPr>
        <w:t xml:space="preserve"> therefore urged this honourable Court to find that similarly </w:t>
      </w:r>
      <w:r w:rsidR="004060B6" w:rsidRPr="00922C46">
        <w:rPr>
          <w:rFonts w:ascii="Bookman Old Style" w:hAnsi="Bookman Old Style"/>
          <w:sz w:val="28"/>
        </w:rPr>
        <w:t xml:space="preserve">the plaint </w:t>
      </w:r>
      <w:r>
        <w:rPr>
          <w:rFonts w:ascii="Bookman Old Style" w:hAnsi="Bookman Old Style"/>
          <w:sz w:val="28"/>
        </w:rPr>
        <w:t xml:space="preserve">in the instant matter should be found </w:t>
      </w:r>
      <w:r w:rsidR="00F278D2">
        <w:rPr>
          <w:rFonts w:ascii="Bookman Old Style" w:hAnsi="Bookman Old Style"/>
          <w:sz w:val="28"/>
        </w:rPr>
        <w:t xml:space="preserve">to </w:t>
      </w:r>
      <w:r w:rsidR="00F278D2" w:rsidRPr="00922C46">
        <w:rPr>
          <w:rFonts w:ascii="Bookman Old Style" w:hAnsi="Bookman Old Style"/>
          <w:sz w:val="28"/>
        </w:rPr>
        <w:t>disclose</w:t>
      </w:r>
      <w:r w:rsidR="004060B6" w:rsidRPr="00922C46">
        <w:rPr>
          <w:rFonts w:ascii="Bookman Old Style" w:hAnsi="Bookman Old Style"/>
          <w:sz w:val="28"/>
        </w:rPr>
        <w:t xml:space="preserve"> </w:t>
      </w:r>
      <w:r w:rsidR="00F278D2">
        <w:rPr>
          <w:rFonts w:ascii="Bookman Old Style" w:hAnsi="Bookman Old Style"/>
          <w:sz w:val="28"/>
        </w:rPr>
        <w:t xml:space="preserve">no </w:t>
      </w:r>
      <w:r w:rsidR="00F278D2" w:rsidRPr="00922C46">
        <w:rPr>
          <w:rFonts w:ascii="Bookman Old Style" w:hAnsi="Bookman Old Style"/>
          <w:sz w:val="28"/>
        </w:rPr>
        <w:t>cause</w:t>
      </w:r>
      <w:r w:rsidR="004060B6" w:rsidRPr="00922C46">
        <w:rPr>
          <w:rFonts w:ascii="Bookman Old Style" w:hAnsi="Bookman Old Style"/>
          <w:sz w:val="28"/>
        </w:rPr>
        <w:t xml:space="preserve"> of the action </w:t>
      </w:r>
      <w:r w:rsidR="00922C46">
        <w:rPr>
          <w:rFonts w:ascii="Bookman Old Style" w:hAnsi="Bookman Old Style"/>
          <w:sz w:val="28"/>
        </w:rPr>
        <w:t>since</w:t>
      </w:r>
      <w:r w:rsidR="004060B6" w:rsidRPr="00922C46">
        <w:rPr>
          <w:rFonts w:ascii="Bookman Old Style" w:hAnsi="Bookman Old Style"/>
          <w:sz w:val="28"/>
        </w:rPr>
        <w:t xml:space="preserve"> the plaintiff is suing on the </w:t>
      </w:r>
      <w:r w:rsidR="004060B6" w:rsidRPr="00922C46">
        <w:rPr>
          <w:rFonts w:ascii="Bookman Old Style" w:hAnsi="Bookman Old Style"/>
          <w:sz w:val="28"/>
        </w:rPr>
        <w:lastRenderedPageBreak/>
        <w:t xml:space="preserve">basis of the title deed for Sheema Block 1 Plot 125 which is registered in the names of another </w:t>
      </w:r>
      <w:r w:rsidR="00922C46" w:rsidRPr="00922C46">
        <w:rPr>
          <w:rFonts w:ascii="Bookman Old Style" w:hAnsi="Bookman Old Style"/>
          <w:sz w:val="28"/>
        </w:rPr>
        <w:t>person</w:t>
      </w:r>
      <w:r>
        <w:rPr>
          <w:rFonts w:ascii="Bookman Old Style" w:hAnsi="Bookman Old Style"/>
          <w:sz w:val="28"/>
        </w:rPr>
        <w:t xml:space="preserve"> yet he had </w:t>
      </w:r>
      <w:r w:rsidR="004060B6" w:rsidRPr="00922C46">
        <w:rPr>
          <w:rFonts w:ascii="Bookman Old Style" w:hAnsi="Bookman Old Style"/>
          <w:sz w:val="28"/>
        </w:rPr>
        <w:t xml:space="preserve">no </w:t>
      </w:r>
      <w:r>
        <w:rPr>
          <w:rFonts w:ascii="Bookman Old Style" w:hAnsi="Bookman Old Style"/>
          <w:sz w:val="28"/>
        </w:rPr>
        <w:t xml:space="preserve">legal </w:t>
      </w:r>
      <w:r w:rsidR="004060B6" w:rsidRPr="00922C46">
        <w:rPr>
          <w:rFonts w:ascii="Bookman Old Style" w:hAnsi="Bookman Old Style"/>
          <w:sz w:val="28"/>
        </w:rPr>
        <w:t>right</w:t>
      </w:r>
      <w:r>
        <w:rPr>
          <w:rFonts w:ascii="Bookman Old Style" w:hAnsi="Bookman Old Style"/>
          <w:sz w:val="28"/>
        </w:rPr>
        <w:t>s</w:t>
      </w:r>
      <w:r w:rsidR="004060B6" w:rsidRPr="00922C46">
        <w:rPr>
          <w:rFonts w:ascii="Bookman Old Style" w:hAnsi="Bookman Old Style"/>
          <w:sz w:val="28"/>
        </w:rPr>
        <w:t xml:space="preserve"> to </w:t>
      </w:r>
      <w:r>
        <w:rPr>
          <w:rFonts w:ascii="Bookman Old Style" w:hAnsi="Bookman Old Style"/>
          <w:sz w:val="28"/>
        </w:rPr>
        <w:t xml:space="preserve">use it to </w:t>
      </w:r>
      <w:r w:rsidR="004060B6" w:rsidRPr="00922C46">
        <w:rPr>
          <w:rFonts w:ascii="Bookman Old Style" w:hAnsi="Bookman Old Style"/>
          <w:sz w:val="28"/>
        </w:rPr>
        <w:t xml:space="preserve">bring a cause of action against the </w:t>
      </w:r>
      <w:r w:rsidR="00922C46" w:rsidRPr="00922C46">
        <w:rPr>
          <w:rFonts w:ascii="Bookman Old Style" w:hAnsi="Bookman Old Style"/>
          <w:sz w:val="28"/>
        </w:rPr>
        <w:t>defendant</w:t>
      </w:r>
      <w:r>
        <w:rPr>
          <w:rFonts w:ascii="Bookman Old Style" w:hAnsi="Bookman Old Style"/>
          <w:sz w:val="28"/>
        </w:rPr>
        <w:t xml:space="preserve">. </w:t>
      </w:r>
      <w:r w:rsidR="00922C46">
        <w:rPr>
          <w:rFonts w:ascii="Bookman Old Style" w:hAnsi="Bookman Old Style"/>
          <w:sz w:val="28"/>
        </w:rPr>
        <w:t xml:space="preserve"> </w:t>
      </w:r>
      <w:r>
        <w:rPr>
          <w:rFonts w:ascii="Bookman Old Style" w:hAnsi="Bookman Old Style"/>
          <w:sz w:val="28"/>
        </w:rPr>
        <w:t xml:space="preserve">On that basis, learned counsel for </w:t>
      </w:r>
      <w:r w:rsidR="00922C46">
        <w:rPr>
          <w:rFonts w:ascii="Bookman Old Style" w:hAnsi="Bookman Old Style"/>
          <w:sz w:val="28"/>
        </w:rPr>
        <w:t xml:space="preserve">the defendant prayed that </w:t>
      </w:r>
      <w:r>
        <w:rPr>
          <w:rFonts w:ascii="Bookman Old Style" w:hAnsi="Bookman Old Style"/>
          <w:sz w:val="28"/>
        </w:rPr>
        <w:t xml:space="preserve">instant </w:t>
      </w:r>
      <w:r w:rsidR="004060B6" w:rsidRPr="00922C46">
        <w:rPr>
          <w:rFonts w:ascii="Bookman Old Style" w:hAnsi="Bookman Old Style"/>
          <w:sz w:val="28"/>
        </w:rPr>
        <w:t>the plaint be rejected under Order 7 Rule 11 of the Rules</w:t>
      </w:r>
      <w:r w:rsidR="00922C46">
        <w:rPr>
          <w:rFonts w:ascii="Bookman Old Style" w:hAnsi="Bookman Old Style"/>
          <w:sz w:val="28"/>
        </w:rPr>
        <w:t xml:space="preserve"> as it </w:t>
      </w:r>
      <w:r w:rsidR="004060B6" w:rsidRPr="00922C46">
        <w:rPr>
          <w:rFonts w:ascii="Bookman Old Style" w:hAnsi="Bookman Old Style"/>
          <w:sz w:val="28"/>
        </w:rPr>
        <w:t xml:space="preserve">offends </w:t>
      </w:r>
      <w:r w:rsidR="00922C46">
        <w:rPr>
          <w:rFonts w:ascii="Bookman Old Style" w:hAnsi="Bookman Old Style"/>
          <w:sz w:val="28"/>
        </w:rPr>
        <w:t>the provisions of Order 6 Rule 30 of the Civil P</w:t>
      </w:r>
      <w:r w:rsidR="004060B6" w:rsidRPr="00922C46">
        <w:rPr>
          <w:rFonts w:ascii="Bookman Old Style" w:hAnsi="Bookman Old Style"/>
          <w:sz w:val="28"/>
        </w:rPr>
        <w:t xml:space="preserve">rocedure Rules for failure to disclose a cause of action and should </w:t>
      </w:r>
      <w:r>
        <w:rPr>
          <w:rFonts w:ascii="Bookman Old Style" w:hAnsi="Bookman Old Style"/>
          <w:sz w:val="28"/>
        </w:rPr>
        <w:t xml:space="preserve">therefore </w:t>
      </w:r>
      <w:r w:rsidR="004060B6" w:rsidRPr="00922C46">
        <w:rPr>
          <w:rFonts w:ascii="Bookman Old Style" w:hAnsi="Bookman Old Style"/>
          <w:sz w:val="28"/>
        </w:rPr>
        <w:t>be struck out with costs to the defendant.</w:t>
      </w:r>
    </w:p>
    <w:p w:rsidR="00CF5A25" w:rsidRDefault="00327117" w:rsidP="005274D4">
      <w:pPr>
        <w:spacing w:line="480" w:lineRule="auto"/>
        <w:jc w:val="both"/>
        <w:rPr>
          <w:rFonts w:ascii="Bookman Old Style" w:hAnsi="Bookman Old Style"/>
          <w:sz w:val="28"/>
        </w:rPr>
      </w:pPr>
      <w:r>
        <w:rPr>
          <w:rFonts w:ascii="Bookman Old Style" w:hAnsi="Bookman Old Style"/>
          <w:sz w:val="28"/>
        </w:rPr>
        <w:t xml:space="preserve">Be that as it may, learned counsel for the defendant made another proposition </w:t>
      </w:r>
      <w:r w:rsidR="00CA1C84">
        <w:rPr>
          <w:rFonts w:ascii="Bookman Old Style" w:hAnsi="Bookman Old Style"/>
          <w:sz w:val="28"/>
        </w:rPr>
        <w:t>w</w:t>
      </w:r>
      <w:r w:rsidR="004060B6" w:rsidRPr="00CA1C84">
        <w:rPr>
          <w:rFonts w:ascii="Bookman Old Style" w:hAnsi="Bookman Old Style"/>
          <w:sz w:val="28"/>
        </w:rPr>
        <w:t>ithout prejudice to the above</w:t>
      </w:r>
      <w:r w:rsidR="00CA1C84">
        <w:rPr>
          <w:rFonts w:ascii="Bookman Old Style" w:hAnsi="Bookman Old Style"/>
          <w:sz w:val="28"/>
        </w:rPr>
        <w:t xml:space="preserve"> argument</w:t>
      </w:r>
      <w:r>
        <w:rPr>
          <w:rFonts w:ascii="Bookman Old Style" w:hAnsi="Bookman Old Style"/>
          <w:sz w:val="28"/>
        </w:rPr>
        <w:t xml:space="preserve"> that the court should also find that since </w:t>
      </w:r>
      <w:r w:rsidR="00CA1C84">
        <w:rPr>
          <w:rFonts w:ascii="Bookman Old Style" w:hAnsi="Bookman Old Style"/>
          <w:sz w:val="28"/>
        </w:rPr>
        <w:t xml:space="preserve"> according to </w:t>
      </w:r>
      <w:r w:rsidR="004060B6" w:rsidRPr="00CA1C84">
        <w:rPr>
          <w:rFonts w:ascii="Bookman Old Style" w:hAnsi="Bookman Old Style"/>
          <w:sz w:val="28"/>
        </w:rPr>
        <w:t xml:space="preserve">the plaintiff in his witness statement </w:t>
      </w:r>
      <w:r w:rsidR="00CA1C84">
        <w:rPr>
          <w:rFonts w:ascii="Bookman Old Style" w:hAnsi="Bookman Old Style"/>
          <w:sz w:val="28"/>
        </w:rPr>
        <w:t>he alleges that he was given powers of a</w:t>
      </w:r>
      <w:r w:rsidR="004060B6" w:rsidRPr="00CA1C84">
        <w:rPr>
          <w:rFonts w:ascii="Bookman Old Style" w:hAnsi="Bookman Old Style"/>
          <w:sz w:val="28"/>
        </w:rPr>
        <w:t xml:space="preserve">ttorney by the registered </w:t>
      </w:r>
      <w:r>
        <w:rPr>
          <w:rFonts w:ascii="Bookman Old Style" w:hAnsi="Bookman Old Style"/>
          <w:sz w:val="28"/>
        </w:rPr>
        <w:t>p</w:t>
      </w:r>
      <w:r w:rsidR="004060B6" w:rsidRPr="00CA1C84">
        <w:rPr>
          <w:rFonts w:ascii="Bookman Old Style" w:hAnsi="Bookman Old Style"/>
          <w:sz w:val="28"/>
        </w:rPr>
        <w:t xml:space="preserve">roprietor </w:t>
      </w:r>
      <w:r>
        <w:rPr>
          <w:rFonts w:ascii="Bookman Old Style" w:hAnsi="Bookman Old Style"/>
          <w:sz w:val="28"/>
        </w:rPr>
        <w:t xml:space="preserve">a Mr. </w:t>
      </w:r>
      <w:r w:rsidR="004060B6" w:rsidRPr="00CA1C84">
        <w:rPr>
          <w:rFonts w:ascii="Bookman Old Style" w:hAnsi="Bookman Old Style"/>
          <w:sz w:val="28"/>
        </w:rPr>
        <w:t>Abel Muhereza</w:t>
      </w:r>
      <w:r w:rsidR="00CA1C84">
        <w:rPr>
          <w:rFonts w:ascii="Bookman Old Style" w:hAnsi="Bookman Old Style"/>
          <w:sz w:val="28"/>
        </w:rPr>
        <w:t xml:space="preserve"> and even </w:t>
      </w:r>
      <w:r>
        <w:rPr>
          <w:rFonts w:ascii="Bookman Old Style" w:hAnsi="Bookman Old Style"/>
          <w:sz w:val="28"/>
        </w:rPr>
        <w:t xml:space="preserve">goes on to </w:t>
      </w:r>
      <w:r w:rsidR="004060B6" w:rsidRPr="00CA1C84">
        <w:rPr>
          <w:rFonts w:ascii="Bookman Old Style" w:hAnsi="Bookman Old Style"/>
          <w:sz w:val="28"/>
        </w:rPr>
        <w:t xml:space="preserve">attach the </w:t>
      </w:r>
      <w:r>
        <w:rPr>
          <w:rFonts w:ascii="Bookman Old Style" w:hAnsi="Bookman Old Style"/>
          <w:sz w:val="28"/>
        </w:rPr>
        <w:t xml:space="preserve">said </w:t>
      </w:r>
      <w:r w:rsidR="00CA1C84">
        <w:rPr>
          <w:rFonts w:ascii="Bookman Old Style" w:hAnsi="Bookman Old Style"/>
          <w:sz w:val="28"/>
        </w:rPr>
        <w:t>power of attorney as A</w:t>
      </w:r>
      <w:r w:rsidR="00CA1C84" w:rsidRPr="00CA1C84">
        <w:rPr>
          <w:rFonts w:ascii="Bookman Old Style" w:hAnsi="Bookman Old Style"/>
          <w:sz w:val="28"/>
        </w:rPr>
        <w:t>nnex</w:t>
      </w:r>
      <w:r w:rsidR="00CA1C84">
        <w:rPr>
          <w:rFonts w:ascii="Bookman Old Style" w:hAnsi="Bookman Old Style"/>
          <w:sz w:val="28"/>
        </w:rPr>
        <w:t>ture</w:t>
      </w:r>
      <w:r w:rsidR="004060B6" w:rsidRPr="00CA1C84">
        <w:rPr>
          <w:rFonts w:ascii="Bookman Old Style" w:hAnsi="Bookman Old Style"/>
          <w:sz w:val="28"/>
        </w:rPr>
        <w:t xml:space="preserve"> A</w:t>
      </w:r>
      <w:r w:rsidR="00CA1C84">
        <w:rPr>
          <w:rFonts w:ascii="Bookman Old Style" w:hAnsi="Bookman Old Style"/>
          <w:sz w:val="28"/>
        </w:rPr>
        <w:t xml:space="preserve"> </w:t>
      </w:r>
      <w:r>
        <w:rPr>
          <w:rFonts w:ascii="Bookman Old Style" w:hAnsi="Bookman Old Style"/>
          <w:sz w:val="28"/>
        </w:rPr>
        <w:t>, it should be found that the said power of a</w:t>
      </w:r>
      <w:r w:rsidR="004060B6">
        <w:rPr>
          <w:rFonts w:ascii="Bookman Old Style" w:hAnsi="Bookman Old Style"/>
          <w:sz w:val="28"/>
        </w:rPr>
        <w:t>ttorney d</w:t>
      </w:r>
      <w:r>
        <w:rPr>
          <w:rFonts w:ascii="Bookman Old Style" w:hAnsi="Bookman Old Style"/>
          <w:sz w:val="28"/>
        </w:rPr>
        <w:t xml:space="preserve">id </w:t>
      </w:r>
      <w:r w:rsidR="004060B6">
        <w:rPr>
          <w:rFonts w:ascii="Bookman Old Style" w:hAnsi="Bookman Old Style"/>
          <w:sz w:val="28"/>
        </w:rPr>
        <w:t xml:space="preserve">not grant </w:t>
      </w:r>
      <w:r w:rsidR="00CF5A25">
        <w:rPr>
          <w:rFonts w:ascii="Bookman Old Style" w:hAnsi="Bookman Old Style"/>
          <w:sz w:val="28"/>
        </w:rPr>
        <w:t>its</w:t>
      </w:r>
      <w:r w:rsidR="004060B6">
        <w:rPr>
          <w:rFonts w:ascii="Bookman Old Style" w:hAnsi="Bookman Old Style"/>
          <w:sz w:val="28"/>
        </w:rPr>
        <w:t xml:space="preserve"> </w:t>
      </w:r>
      <w:r w:rsidR="004060B6" w:rsidRPr="00CF5A25">
        <w:rPr>
          <w:rFonts w:ascii="Bookman Old Style" w:hAnsi="Bookman Old Style"/>
          <w:i/>
          <w:sz w:val="28"/>
        </w:rPr>
        <w:t>done</w:t>
      </w:r>
      <w:r w:rsidR="00CA1C84" w:rsidRPr="00CF5A25">
        <w:rPr>
          <w:rFonts w:ascii="Bookman Old Style" w:hAnsi="Bookman Old Style"/>
          <w:i/>
          <w:sz w:val="28"/>
        </w:rPr>
        <w:t>e</w:t>
      </w:r>
      <w:r w:rsidR="004060B6">
        <w:rPr>
          <w:rFonts w:ascii="Bookman Old Style" w:hAnsi="Bookman Old Style"/>
          <w:sz w:val="28"/>
        </w:rPr>
        <w:t xml:space="preserve"> </w:t>
      </w:r>
      <w:r w:rsidR="00CA1C84">
        <w:rPr>
          <w:rFonts w:ascii="Bookman Old Style" w:hAnsi="Bookman Old Style"/>
          <w:sz w:val="28"/>
        </w:rPr>
        <w:t xml:space="preserve">the </w:t>
      </w:r>
      <w:r w:rsidR="00CF5A25">
        <w:rPr>
          <w:rFonts w:ascii="Bookman Old Style" w:hAnsi="Bookman Old Style"/>
          <w:sz w:val="28"/>
        </w:rPr>
        <w:t xml:space="preserve">any </w:t>
      </w:r>
      <w:r w:rsidR="004060B6">
        <w:rPr>
          <w:rFonts w:ascii="Bookman Old Style" w:hAnsi="Bookman Old Style"/>
          <w:sz w:val="28"/>
        </w:rPr>
        <w:t xml:space="preserve">powers to </w:t>
      </w:r>
      <w:r w:rsidR="00CF5A25">
        <w:rPr>
          <w:rFonts w:ascii="Bookman Old Style" w:hAnsi="Bookman Old Style"/>
          <w:sz w:val="28"/>
        </w:rPr>
        <w:t>institute</w:t>
      </w:r>
      <w:r w:rsidR="00CA1C84">
        <w:rPr>
          <w:rFonts w:ascii="Bookman Old Style" w:hAnsi="Bookman Old Style"/>
          <w:sz w:val="28"/>
        </w:rPr>
        <w:t xml:space="preserve"> a suit</w:t>
      </w:r>
      <w:r w:rsidR="00CF5A25">
        <w:rPr>
          <w:rFonts w:ascii="Bookman Old Style" w:hAnsi="Bookman Old Style"/>
          <w:sz w:val="28"/>
        </w:rPr>
        <w:t xml:space="preserve"> more so even</w:t>
      </w:r>
      <w:r w:rsidR="00CA1C84">
        <w:rPr>
          <w:rFonts w:ascii="Bookman Old Style" w:hAnsi="Bookman Old Style"/>
          <w:sz w:val="28"/>
        </w:rPr>
        <w:t xml:space="preserve"> against the defendant </w:t>
      </w:r>
      <w:r w:rsidR="00CF5A25">
        <w:rPr>
          <w:rFonts w:ascii="Bookman Old Style" w:hAnsi="Bookman Old Style"/>
          <w:sz w:val="28"/>
        </w:rPr>
        <w:t xml:space="preserve">for it </w:t>
      </w:r>
      <w:r w:rsidR="00CA1C84">
        <w:rPr>
          <w:rFonts w:ascii="Bookman Old Style" w:hAnsi="Bookman Old Style"/>
          <w:sz w:val="28"/>
        </w:rPr>
        <w:t xml:space="preserve"> </w:t>
      </w:r>
      <w:r w:rsidR="004060B6">
        <w:rPr>
          <w:rFonts w:ascii="Bookman Old Style" w:hAnsi="Bookman Old Style"/>
          <w:sz w:val="28"/>
        </w:rPr>
        <w:t>only grant</w:t>
      </w:r>
      <w:r w:rsidR="00CF5A25">
        <w:rPr>
          <w:rFonts w:ascii="Bookman Old Style" w:hAnsi="Bookman Old Style"/>
          <w:sz w:val="28"/>
        </w:rPr>
        <w:t xml:space="preserve">ed the </w:t>
      </w:r>
      <w:r w:rsidR="00CF5A25" w:rsidRPr="00CF5A25">
        <w:rPr>
          <w:rFonts w:ascii="Bookman Old Style" w:hAnsi="Bookman Old Style"/>
          <w:i/>
          <w:sz w:val="28"/>
        </w:rPr>
        <w:t>donee</w:t>
      </w:r>
      <w:r w:rsidR="00CF5A25">
        <w:rPr>
          <w:rFonts w:ascii="Bookman Old Style" w:hAnsi="Bookman Old Style"/>
          <w:sz w:val="28"/>
        </w:rPr>
        <w:t xml:space="preserve"> therein </w:t>
      </w:r>
      <w:r w:rsidR="00CA1C84">
        <w:rPr>
          <w:rFonts w:ascii="Bookman Old Style" w:hAnsi="Bookman Old Style"/>
          <w:sz w:val="28"/>
        </w:rPr>
        <w:t xml:space="preserve">the </w:t>
      </w:r>
      <w:r w:rsidR="004060B6">
        <w:rPr>
          <w:rFonts w:ascii="Bookman Old Style" w:hAnsi="Bookman Old Style"/>
          <w:sz w:val="28"/>
        </w:rPr>
        <w:t xml:space="preserve">powers to take possession of the land and use </w:t>
      </w:r>
      <w:r w:rsidR="00CF5A25">
        <w:rPr>
          <w:rFonts w:ascii="Bookman Old Style" w:hAnsi="Bookman Old Style"/>
          <w:sz w:val="28"/>
        </w:rPr>
        <w:t>it in the manner</w:t>
      </w:r>
      <w:r w:rsidR="00CA1C84">
        <w:rPr>
          <w:rFonts w:ascii="Bookman Old Style" w:hAnsi="Bookman Old Style"/>
          <w:sz w:val="28"/>
        </w:rPr>
        <w:t xml:space="preserve"> </w:t>
      </w:r>
      <w:r w:rsidR="004060B6">
        <w:rPr>
          <w:rFonts w:ascii="Bookman Old Style" w:hAnsi="Bookman Old Style"/>
          <w:sz w:val="28"/>
        </w:rPr>
        <w:t>described in</w:t>
      </w:r>
      <w:r w:rsidR="00CF5A25">
        <w:rPr>
          <w:rFonts w:ascii="Bookman Old Style" w:hAnsi="Bookman Old Style"/>
          <w:sz w:val="28"/>
        </w:rPr>
        <w:t xml:space="preserve"> the certificate of title in addition to</w:t>
      </w:r>
      <w:r w:rsidR="00CA1C84">
        <w:rPr>
          <w:rFonts w:ascii="Bookman Old Style" w:hAnsi="Bookman Old Style"/>
          <w:sz w:val="28"/>
        </w:rPr>
        <w:t xml:space="preserve"> </w:t>
      </w:r>
      <w:r w:rsidR="00CF5A25">
        <w:rPr>
          <w:rFonts w:ascii="Bookman Old Style" w:hAnsi="Bookman Old Style"/>
          <w:sz w:val="28"/>
        </w:rPr>
        <w:t xml:space="preserve">making any claims for </w:t>
      </w:r>
      <w:r w:rsidR="004060B6">
        <w:rPr>
          <w:rFonts w:ascii="Bookman Old Style" w:hAnsi="Bookman Old Style"/>
          <w:sz w:val="28"/>
        </w:rPr>
        <w:t xml:space="preserve">compensation from any government body </w:t>
      </w:r>
      <w:r w:rsidR="00CF5A25">
        <w:rPr>
          <w:rFonts w:ascii="Bookman Old Style" w:hAnsi="Bookman Old Style"/>
          <w:sz w:val="28"/>
        </w:rPr>
        <w:t>which</w:t>
      </w:r>
      <w:r w:rsidR="004060B6">
        <w:rPr>
          <w:rFonts w:ascii="Bookman Old Style" w:hAnsi="Bookman Old Style"/>
          <w:sz w:val="28"/>
        </w:rPr>
        <w:t xml:space="preserve"> may want</w:t>
      </w:r>
      <w:r w:rsidR="00CF5A25">
        <w:rPr>
          <w:rFonts w:ascii="Bookman Old Style" w:hAnsi="Bookman Old Style"/>
          <w:sz w:val="28"/>
        </w:rPr>
        <w:t xml:space="preserve"> to put the land to public use or </w:t>
      </w:r>
      <w:r w:rsidR="00CF5A25">
        <w:rPr>
          <w:rFonts w:ascii="Bookman Old Style" w:hAnsi="Bookman Old Style"/>
          <w:sz w:val="28"/>
        </w:rPr>
        <w:lastRenderedPageBreak/>
        <w:t xml:space="preserve">even </w:t>
      </w:r>
      <w:r w:rsidR="004060B6">
        <w:rPr>
          <w:rFonts w:ascii="Bookman Old Style" w:hAnsi="Bookman Old Style"/>
          <w:sz w:val="28"/>
        </w:rPr>
        <w:t>to se</w:t>
      </w:r>
      <w:r w:rsidR="00CA1C84">
        <w:rPr>
          <w:rFonts w:ascii="Bookman Old Style" w:hAnsi="Bookman Old Style"/>
          <w:sz w:val="28"/>
        </w:rPr>
        <w:t>ll</w:t>
      </w:r>
      <w:r w:rsidR="004060B6">
        <w:rPr>
          <w:rFonts w:ascii="Bookman Old Style" w:hAnsi="Bookman Old Style"/>
          <w:sz w:val="28"/>
        </w:rPr>
        <w:t xml:space="preserve"> and sign </w:t>
      </w:r>
      <w:r w:rsidR="00CF5A25">
        <w:rPr>
          <w:rFonts w:ascii="Bookman Old Style" w:hAnsi="Bookman Old Style"/>
          <w:sz w:val="28"/>
        </w:rPr>
        <w:t xml:space="preserve">any </w:t>
      </w:r>
      <w:r w:rsidR="004060B6">
        <w:rPr>
          <w:rFonts w:ascii="Bookman Old Style" w:hAnsi="Bookman Old Style"/>
          <w:sz w:val="28"/>
        </w:rPr>
        <w:t>transfer forms and to put any development on the lan</w:t>
      </w:r>
      <w:r w:rsidR="00CF5A25">
        <w:rPr>
          <w:rFonts w:ascii="Bookman Old Style" w:hAnsi="Bookman Old Style"/>
          <w:sz w:val="28"/>
        </w:rPr>
        <w:t>d, to</w:t>
      </w:r>
      <w:r w:rsidR="00CA1C84">
        <w:rPr>
          <w:rFonts w:ascii="Bookman Old Style" w:hAnsi="Bookman Old Style"/>
          <w:sz w:val="28"/>
        </w:rPr>
        <w:t xml:space="preserve"> use it for any purpose,</w:t>
      </w:r>
      <w:r w:rsidR="004060B6">
        <w:rPr>
          <w:rFonts w:ascii="Bookman Old Style" w:hAnsi="Bookman Old Style"/>
          <w:sz w:val="28"/>
        </w:rPr>
        <w:t xml:space="preserve"> to stop anybody from trespassing on the land and to generally do all other acts, deeds and things necessary for the fulfillment</w:t>
      </w:r>
      <w:r w:rsidR="00CF5A25">
        <w:rPr>
          <w:rFonts w:ascii="Bookman Old Style" w:hAnsi="Bookman Old Style"/>
          <w:sz w:val="28"/>
        </w:rPr>
        <w:t xml:space="preserve"> of the above mentioned purpose other than sue. </w:t>
      </w:r>
      <w:r w:rsidR="00CA1C84">
        <w:rPr>
          <w:rFonts w:ascii="Bookman Old Style" w:hAnsi="Bookman Old Style"/>
          <w:sz w:val="28"/>
        </w:rPr>
        <w:t xml:space="preserve">That from the </w:t>
      </w:r>
      <w:r w:rsidR="00CF5A25">
        <w:rPr>
          <w:rFonts w:ascii="Bookman Old Style" w:hAnsi="Bookman Old Style"/>
          <w:sz w:val="28"/>
        </w:rPr>
        <w:t xml:space="preserve">perusal </w:t>
      </w:r>
      <w:r w:rsidR="00CA1C84">
        <w:rPr>
          <w:rFonts w:ascii="Bookman Old Style" w:hAnsi="Bookman Old Style"/>
          <w:sz w:val="28"/>
        </w:rPr>
        <w:t xml:space="preserve">of the said powers of attorney, </w:t>
      </w:r>
      <w:r w:rsidR="00CF5A25">
        <w:rPr>
          <w:rFonts w:ascii="Bookman Old Style" w:hAnsi="Bookman Old Style"/>
          <w:sz w:val="28"/>
        </w:rPr>
        <w:t xml:space="preserve">it was clear that </w:t>
      </w:r>
      <w:r w:rsidR="00CA1C84">
        <w:rPr>
          <w:rFonts w:ascii="Bookman Old Style" w:hAnsi="Bookman Old Style"/>
          <w:sz w:val="28"/>
        </w:rPr>
        <w:t xml:space="preserve">the plaintiff had no powers to institute a suit </w:t>
      </w:r>
      <w:r w:rsidR="00CF5A25">
        <w:rPr>
          <w:rFonts w:ascii="Bookman Old Style" w:hAnsi="Bookman Old Style"/>
          <w:sz w:val="28"/>
        </w:rPr>
        <w:t>by virtue of the definition in</w:t>
      </w:r>
      <w:r w:rsidR="004060B6" w:rsidRPr="00CA1C84">
        <w:rPr>
          <w:rFonts w:ascii="Bookman Old Style" w:hAnsi="Bookman Old Style"/>
          <w:sz w:val="28"/>
        </w:rPr>
        <w:t xml:space="preserve"> </w:t>
      </w:r>
      <w:r w:rsidR="004060B6" w:rsidRPr="00CA1C84">
        <w:rPr>
          <w:rFonts w:ascii="Bookman Old Style" w:hAnsi="Bookman Old Style"/>
          <w:b/>
          <w:sz w:val="28"/>
        </w:rPr>
        <w:t>Black’s Law Dictionary</w:t>
      </w:r>
      <w:r w:rsidR="004060B6" w:rsidRPr="00CA1C84">
        <w:rPr>
          <w:rFonts w:ascii="Bookman Old Style" w:hAnsi="Bookman Old Style"/>
          <w:sz w:val="28"/>
        </w:rPr>
        <w:t xml:space="preserve"> </w:t>
      </w:r>
      <w:r w:rsidR="00CF5A25">
        <w:rPr>
          <w:rFonts w:ascii="Bookman Old Style" w:hAnsi="Bookman Old Style"/>
          <w:sz w:val="28"/>
        </w:rPr>
        <w:t>which defines a power of a</w:t>
      </w:r>
      <w:r w:rsidR="004060B6" w:rsidRPr="00CA1C84">
        <w:rPr>
          <w:rFonts w:ascii="Bookman Old Style" w:hAnsi="Bookman Old Style"/>
          <w:sz w:val="28"/>
        </w:rPr>
        <w:t xml:space="preserve">ttorney </w:t>
      </w:r>
      <w:r w:rsidR="00CA1C84">
        <w:rPr>
          <w:rFonts w:ascii="Bookman Old Style" w:hAnsi="Bookman Old Style"/>
          <w:sz w:val="28"/>
        </w:rPr>
        <w:t xml:space="preserve">to be </w:t>
      </w:r>
      <w:r w:rsidR="00CF5A25">
        <w:rPr>
          <w:rFonts w:ascii="Bookman Old Style" w:hAnsi="Bookman Old Style"/>
          <w:sz w:val="28"/>
        </w:rPr>
        <w:t>;</w:t>
      </w:r>
    </w:p>
    <w:p w:rsidR="004060B6" w:rsidRPr="00F278D2" w:rsidRDefault="004060B6" w:rsidP="005274D4">
      <w:pPr>
        <w:spacing w:line="480" w:lineRule="auto"/>
        <w:jc w:val="both"/>
        <w:rPr>
          <w:rFonts w:ascii="Bookman Old Style" w:hAnsi="Bookman Old Style"/>
          <w:b/>
          <w:i/>
          <w:sz w:val="28"/>
        </w:rPr>
      </w:pPr>
      <w:r w:rsidRPr="00F278D2">
        <w:rPr>
          <w:rFonts w:ascii="Bookman Old Style" w:hAnsi="Bookman Old Style"/>
          <w:b/>
          <w:i/>
          <w:sz w:val="28"/>
        </w:rPr>
        <w:t>“an instrument i</w:t>
      </w:r>
      <w:r w:rsidR="00CA1C84" w:rsidRPr="00F278D2">
        <w:rPr>
          <w:rFonts w:ascii="Bookman Old Style" w:hAnsi="Bookman Old Style"/>
          <w:b/>
          <w:i/>
          <w:sz w:val="28"/>
        </w:rPr>
        <w:t>n writing whereby one person as</w:t>
      </w:r>
      <w:r w:rsidRPr="00F278D2">
        <w:rPr>
          <w:rFonts w:ascii="Bookman Old Style" w:hAnsi="Bookman Old Style"/>
          <w:b/>
          <w:i/>
          <w:sz w:val="28"/>
        </w:rPr>
        <w:t xml:space="preserve"> principal appoints another as his agent and confers authority to </w:t>
      </w:r>
      <w:r w:rsidR="009D1552" w:rsidRPr="00F278D2">
        <w:rPr>
          <w:rFonts w:ascii="Bookman Old Style" w:hAnsi="Bookman Old Style"/>
          <w:b/>
          <w:i/>
          <w:sz w:val="28"/>
        </w:rPr>
        <w:t>perform</w:t>
      </w:r>
      <w:r w:rsidR="00CA1C84" w:rsidRPr="00F278D2">
        <w:rPr>
          <w:rFonts w:ascii="Bookman Old Style" w:hAnsi="Bookman Old Style"/>
          <w:b/>
          <w:i/>
          <w:sz w:val="28"/>
        </w:rPr>
        <w:t xml:space="preserve"> certain acts or</w:t>
      </w:r>
      <w:r w:rsidRPr="00F278D2">
        <w:rPr>
          <w:rFonts w:ascii="Bookman Old Style" w:hAnsi="Bookman Old Style"/>
          <w:b/>
          <w:i/>
          <w:sz w:val="28"/>
        </w:rPr>
        <w:t xml:space="preserve"> kinds of </w:t>
      </w:r>
      <w:r w:rsidR="009D1552" w:rsidRPr="00F278D2">
        <w:rPr>
          <w:rFonts w:ascii="Bookman Old Style" w:hAnsi="Bookman Old Style"/>
          <w:b/>
          <w:i/>
          <w:sz w:val="28"/>
        </w:rPr>
        <w:t>act</w:t>
      </w:r>
      <w:r w:rsidRPr="00F278D2">
        <w:rPr>
          <w:rFonts w:ascii="Bookman Old Style" w:hAnsi="Bookman Old Style"/>
          <w:b/>
          <w:i/>
          <w:sz w:val="28"/>
        </w:rPr>
        <w:t xml:space="preserve"> on behalf of principal</w:t>
      </w:r>
      <w:r w:rsidR="00CA1C84" w:rsidRPr="00F278D2">
        <w:rPr>
          <w:rFonts w:ascii="Bookman Old Style" w:hAnsi="Bookman Old Style"/>
          <w:b/>
          <w:i/>
          <w:sz w:val="28"/>
        </w:rPr>
        <w:t xml:space="preserve">; </w:t>
      </w:r>
      <w:r w:rsidRPr="00F278D2">
        <w:rPr>
          <w:rFonts w:ascii="Bookman Old Style" w:hAnsi="Bookman Old Style"/>
          <w:b/>
          <w:i/>
          <w:sz w:val="28"/>
        </w:rPr>
        <w:t>…an instrument authorizing another to act as one’s agent or attorney</w:t>
      </w:r>
      <w:r w:rsidR="00CA1C84" w:rsidRPr="00F278D2">
        <w:rPr>
          <w:rFonts w:ascii="Bookman Old Style" w:hAnsi="Bookman Old Style"/>
          <w:b/>
          <w:i/>
          <w:sz w:val="28"/>
        </w:rPr>
        <w:t xml:space="preserve">; </w:t>
      </w:r>
      <w:r w:rsidRPr="00F278D2">
        <w:rPr>
          <w:rFonts w:ascii="Bookman Old Style" w:hAnsi="Bookman Old Style"/>
          <w:b/>
          <w:i/>
          <w:sz w:val="28"/>
        </w:rPr>
        <w:t>…such power may be either general</w:t>
      </w:r>
      <w:r w:rsidR="009D1552" w:rsidRPr="00F278D2">
        <w:rPr>
          <w:rFonts w:ascii="Bookman Old Style" w:hAnsi="Bookman Old Style"/>
          <w:b/>
          <w:i/>
          <w:sz w:val="28"/>
        </w:rPr>
        <w:t xml:space="preserve"> </w:t>
      </w:r>
      <w:r w:rsidR="00CA1C84" w:rsidRPr="00F278D2">
        <w:rPr>
          <w:rFonts w:ascii="Bookman Old Style" w:hAnsi="Bookman Old Style"/>
          <w:b/>
          <w:i/>
          <w:sz w:val="28"/>
        </w:rPr>
        <w:t>(full) or special (l</w:t>
      </w:r>
      <w:r w:rsidRPr="00F278D2">
        <w:rPr>
          <w:rFonts w:ascii="Bookman Old Style" w:hAnsi="Bookman Old Style"/>
          <w:b/>
          <w:i/>
          <w:sz w:val="28"/>
        </w:rPr>
        <w:t>imited)”</w:t>
      </w:r>
      <w:r w:rsidR="00CF5A25" w:rsidRPr="00F278D2">
        <w:rPr>
          <w:rFonts w:ascii="Bookman Old Style" w:hAnsi="Bookman Old Style"/>
          <w:b/>
          <w:i/>
          <w:sz w:val="28"/>
        </w:rPr>
        <w:t>.</w:t>
      </w:r>
    </w:p>
    <w:p w:rsidR="00CA1C84" w:rsidRDefault="00CF5A25" w:rsidP="005274D4">
      <w:pPr>
        <w:spacing w:line="480" w:lineRule="auto"/>
        <w:jc w:val="both"/>
        <w:rPr>
          <w:rFonts w:ascii="Bookman Old Style" w:hAnsi="Bookman Old Style"/>
          <w:b/>
          <w:sz w:val="28"/>
        </w:rPr>
      </w:pPr>
      <w:r>
        <w:rPr>
          <w:rFonts w:ascii="Bookman Old Style" w:hAnsi="Bookman Old Style"/>
          <w:sz w:val="28"/>
        </w:rPr>
        <w:t>And that since</w:t>
      </w:r>
      <w:r w:rsidR="00CA1C84">
        <w:rPr>
          <w:rFonts w:ascii="Bookman Old Style" w:hAnsi="Bookman Old Style"/>
          <w:sz w:val="28"/>
        </w:rPr>
        <w:t xml:space="preserve"> this </w:t>
      </w:r>
      <w:r>
        <w:rPr>
          <w:rFonts w:ascii="Bookman Old Style" w:hAnsi="Bookman Old Style"/>
          <w:sz w:val="28"/>
        </w:rPr>
        <w:t xml:space="preserve">particular </w:t>
      </w:r>
      <w:r w:rsidR="00CA1C84">
        <w:rPr>
          <w:rFonts w:ascii="Bookman Old Style" w:hAnsi="Bookman Old Style"/>
          <w:sz w:val="28"/>
        </w:rPr>
        <w:t>position was recognised by the court i</w:t>
      </w:r>
      <w:r w:rsidR="009D1552" w:rsidRPr="00CA1C84">
        <w:rPr>
          <w:rFonts w:ascii="Bookman Old Style" w:hAnsi="Bookman Old Style"/>
          <w:sz w:val="28"/>
        </w:rPr>
        <w:t xml:space="preserve">n the case of </w:t>
      </w:r>
      <w:r w:rsidR="00CA1C84">
        <w:rPr>
          <w:rFonts w:ascii="Bookman Old Style" w:hAnsi="Bookman Old Style"/>
          <w:b/>
          <w:sz w:val="28"/>
        </w:rPr>
        <w:t>Kajubi v Kayanja [1967]</w:t>
      </w:r>
      <w:r w:rsidR="009D1552" w:rsidRPr="00CA1C84">
        <w:rPr>
          <w:rFonts w:ascii="Bookman Old Style" w:hAnsi="Bookman Old Style"/>
          <w:b/>
          <w:sz w:val="28"/>
        </w:rPr>
        <w:t xml:space="preserve"> EA p</w:t>
      </w:r>
      <w:r w:rsidR="00CA1C84">
        <w:rPr>
          <w:rFonts w:ascii="Bookman Old Style" w:hAnsi="Bookman Old Style"/>
          <w:b/>
          <w:sz w:val="28"/>
        </w:rPr>
        <w:t>a</w:t>
      </w:r>
      <w:r w:rsidR="009D1552" w:rsidRPr="00CA1C84">
        <w:rPr>
          <w:rFonts w:ascii="Bookman Old Style" w:hAnsi="Bookman Old Style"/>
          <w:b/>
          <w:sz w:val="28"/>
        </w:rPr>
        <w:t>g</w:t>
      </w:r>
      <w:r w:rsidR="00CA1C84">
        <w:rPr>
          <w:rFonts w:ascii="Bookman Old Style" w:hAnsi="Bookman Old Style"/>
          <w:b/>
          <w:sz w:val="28"/>
        </w:rPr>
        <w:t>e</w:t>
      </w:r>
      <w:r w:rsidR="009D1552" w:rsidRPr="00CA1C84">
        <w:rPr>
          <w:rFonts w:ascii="Bookman Old Style" w:hAnsi="Bookman Old Style"/>
          <w:b/>
          <w:sz w:val="28"/>
        </w:rPr>
        <w:t xml:space="preserve"> 301</w:t>
      </w:r>
      <w:r w:rsidR="009D1552" w:rsidRPr="00CA1C84">
        <w:rPr>
          <w:rFonts w:ascii="Bookman Old Style" w:hAnsi="Bookman Old Style"/>
          <w:sz w:val="28"/>
        </w:rPr>
        <w:t xml:space="preserve"> </w:t>
      </w:r>
      <w:r w:rsidR="00CA1C84">
        <w:rPr>
          <w:rFonts w:ascii="Bookman Old Style" w:hAnsi="Bookman Old Style"/>
          <w:sz w:val="28"/>
        </w:rPr>
        <w:t xml:space="preserve">where it was </w:t>
      </w:r>
      <w:r w:rsidRPr="00CF5A25">
        <w:rPr>
          <w:rFonts w:ascii="Bookman Old Style" w:hAnsi="Bookman Old Style"/>
          <w:sz w:val="28"/>
        </w:rPr>
        <w:t>of the opinion that</w:t>
      </w:r>
      <w:r>
        <w:rPr>
          <w:rFonts w:ascii="Bookman Old Style" w:hAnsi="Bookman Old Style"/>
          <w:b/>
          <w:sz w:val="28"/>
        </w:rPr>
        <w:t xml:space="preserve"> </w:t>
      </w:r>
      <w:r w:rsidRPr="00CA1C84">
        <w:rPr>
          <w:rFonts w:ascii="Bookman Old Style" w:hAnsi="Bookman Old Style"/>
          <w:b/>
          <w:sz w:val="28"/>
        </w:rPr>
        <w:t>“</w:t>
      </w:r>
      <w:r w:rsidR="00CA1C84" w:rsidRPr="00CA1C84">
        <w:rPr>
          <w:rFonts w:ascii="Bookman Old Style" w:hAnsi="Bookman Old Style"/>
          <w:b/>
          <w:sz w:val="28"/>
        </w:rPr>
        <w:t>the power of a</w:t>
      </w:r>
      <w:r w:rsidR="009D1552" w:rsidRPr="00CA1C84">
        <w:rPr>
          <w:rFonts w:ascii="Bookman Old Style" w:hAnsi="Bookman Old Style"/>
          <w:b/>
          <w:sz w:val="28"/>
        </w:rPr>
        <w:t>ttorney held by the respondent did not authorize him to institute proceedings in his personal name and capacity; and his doing so made the proceedings fundamentally and incurably irregular…”</w:t>
      </w:r>
    </w:p>
    <w:p w:rsidR="009D1552" w:rsidRPr="00CA1C84" w:rsidRDefault="00CF5A25" w:rsidP="005274D4">
      <w:pPr>
        <w:spacing w:line="480" w:lineRule="auto"/>
        <w:jc w:val="both"/>
        <w:rPr>
          <w:rFonts w:ascii="Bookman Old Style" w:hAnsi="Bookman Old Style"/>
          <w:b/>
          <w:sz w:val="28"/>
        </w:rPr>
      </w:pPr>
      <w:r>
        <w:rPr>
          <w:rFonts w:ascii="Bookman Old Style" w:hAnsi="Bookman Old Style"/>
          <w:sz w:val="28"/>
        </w:rPr>
        <w:lastRenderedPageBreak/>
        <w:t xml:space="preserve">Then for the plaintiff to institute any proceedings in court , he ought to have had in the said powers of attorney </w:t>
      </w:r>
      <w:r w:rsidR="00CA1C84" w:rsidRPr="00CA1C84">
        <w:rPr>
          <w:rFonts w:ascii="Bookman Old Style" w:hAnsi="Bookman Old Style"/>
          <w:sz w:val="28"/>
        </w:rPr>
        <w:t xml:space="preserve"> a specific clause </w:t>
      </w:r>
      <w:r>
        <w:rPr>
          <w:rFonts w:ascii="Bookman Old Style" w:hAnsi="Bookman Old Style"/>
          <w:sz w:val="28"/>
        </w:rPr>
        <w:t xml:space="preserve">which </w:t>
      </w:r>
      <w:r w:rsidR="00CA1C84" w:rsidRPr="00CA1C84">
        <w:rPr>
          <w:rFonts w:ascii="Bookman Old Style" w:hAnsi="Bookman Old Style"/>
          <w:sz w:val="28"/>
        </w:rPr>
        <w:t>g</w:t>
      </w:r>
      <w:r>
        <w:rPr>
          <w:rFonts w:ascii="Bookman Old Style" w:hAnsi="Bookman Old Style"/>
          <w:sz w:val="28"/>
        </w:rPr>
        <w:t xml:space="preserve">ave him </w:t>
      </w:r>
      <w:r w:rsidR="00CA1C84" w:rsidRPr="00CA1C84">
        <w:rPr>
          <w:rFonts w:ascii="Bookman Old Style" w:hAnsi="Bookman Old Style"/>
          <w:sz w:val="28"/>
        </w:rPr>
        <w:t xml:space="preserve">the powers to sue and </w:t>
      </w:r>
      <w:r>
        <w:rPr>
          <w:rFonts w:ascii="Bookman Old Style" w:hAnsi="Bookman Old Style"/>
          <w:sz w:val="28"/>
        </w:rPr>
        <w:t xml:space="preserve">since the instant powers of attorney did not provide for such specific </w:t>
      </w:r>
      <w:r w:rsidR="00CA1C84" w:rsidRPr="00CA1C84">
        <w:rPr>
          <w:rFonts w:ascii="Bookman Old Style" w:hAnsi="Bookman Old Style"/>
          <w:sz w:val="28"/>
        </w:rPr>
        <w:t xml:space="preserve">powers </w:t>
      </w:r>
      <w:r>
        <w:rPr>
          <w:rFonts w:ascii="Bookman Old Style" w:hAnsi="Bookman Old Style"/>
          <w:sz w:val="28"/>
        </w:rPr>
        <w:t xml:space="preserve">then the plaintiff </w:t>
      </w:r>
      <w:r w:rsidR="00CA1C84">
        <w:rPr>
          <w:rFonts w:ascii="Bookman Old Style" w:hAnsi="Bookman Old Style"/>
          <w:sz w:val="28"/>
        </w:rPr>
        <w:t xml:space="preserve"> ha</w:t>
      </w:r>
      <w:r>
        <w:rPr>
          <w:rFonts w:ascii="Bookman Old Style" w:hAnsi="Bookman Old Style"/>
          <w:sz w:val="28"/>
        </w:rPr>
        <w:t>d</w:t>
      </w:r>
      <w:r w:rsidR="00CA1C84">
        <w:rPr>
          <w:rFonts w:ascii="Bookman Old Style" w:hAnsi="Bookman Old Style"/>
          <w:sz w:val="28"/>
        </w:rPr>
        <w:t xml:space="preserve"> no right to st</w:t>
      </w:r>
      <w:r w:rsidR="00CA1C84" w:rsidRPr="00CA1C84">
        <w:rPr>
          <w:rFonts w:ascii="Bookman Old Style" w:hAnsi="Bookman Old Style"/>
          <w:sz w:val="28"/>
        </w:rPr>
        <w:t>art proceedings</w:t>
      </w:r>
      <w:r w:rsidR="00CA1C84">
        <w:rPr>
          <w:rFonts w:ascii="Bookman Old Style" w:hAnsi="Bookman Old Style"/>
          <w:sz w:val="28"/>
        </w:rPr>
        <w:t xml:space="preserve"> </w:t>
      </w:r>
      <w:r w:rsidR="00CA1C84" w:rsidRPr="00CA1C84">
        <w:rPr>
          <w:rFonts w:ascii="Bookman Old Style" w:hAnsi="Bookman Old Style"/>
          <w:sz w:val="28"/>
        </w:rPr>
        <w:t xml:space="preserve">in </w:t>
      </w:r>
      <w:r>
        <w:rPr>
          <w:rFonts w:ascii="Bookman Old Style" w:hAnsi="Bookman Old Style"/>
          <w:sz w:val="28"/>
        </w:rPr>
        <w:t>a court</w:t>
      </w:r>
      <w:r w:rsidR="00CA1C84" w:rsidRPr="00CA1C84">
        <w:rPr>
          <w:rFonts w:ascii="Bookman Old Style" w:hAnsi="Bookman Old Style"/>
          <w:sz w:val="28"/>
        </w:rPr>
        <w:t xml:space="preserve"> of law agai</w:t>
      </w:r>
      <w:r w:rsidR="00CA1C84">
        <w:rPr>
          <w:rFonts w:ascii="Bookman Old Style" w:hAnsi="Bookman Old Style"/>
          <w:sz w:val="28"/>
        </w:rPr>
        <w:t xml:space="preserve">nst </w:t>
      </w:r>
      <w:r>
        <w:rPr>
          <w:rFonts w:ascii="Bookman Old Style" w:hAnsi="Bookman Old Style"/>
          <w:sz w:val="28"/>
        </w:rPr>
        <w:t xml:space="preserve">the defendant recognizing the fact that </w:t>
      </w:r>
      <w:r w:rsidR="00CC577F">
        <w:rPr>
          <w:rFonts w:ascii="Bookman Old Style" w:hAnsi="Bookman Old Style"/>
          <w:sz w:val="28"/>
        </w:rPr>
        <w:t xml:space="preserve"> the  </w:t>
      </w:r>
      <w:r>
        <w:rPr>
          <w:rFonts w:ascii="Bookman Old Style" w:hAnsi="Bookman Old Style"/>
          <w:sz w:val="28"/>
        </w:rPr>
        <w:t xml:space="preserve">instant </w:t>
      </w:r>
      <w:r w:rsidR="009D1552" w:rsidRPr="00CA1C84">
        <w:rPr>
          <w:rFonts w:ascii="Bookman Old Style" w:hAnsi="Bookman Old Style"/>
          <w:sz w:val="28"/>
        </w:rPr>
        <w:t>power</w:t>
      </w:r>
      <w:r w:rsidR="00CC577F">
        <w:rPr>
          <w:rFonts w:ascii="Bookman Old Style" w:hAnsi="Bookman Old Style"/>
          <w:sz w:val="28"/>
        </w:rPr>
        <w:t>s</w:t>
      </w:r>
      <w:r>
        <w:rPr>
          <w:rFonts w:ascii="Bookman Old Style" w:hAnsi="Bookman Old Style"/>
          <w:sz w:val="28"/>
        </w:rPr>
        <w:t xml:space="preserve"> of a</w:t>
      </w:r>
      <w:r w:rsidR="009D1552" w:rsidRPr="00CA1C84">
        <w:rPr>
          <w:rFonts w:ascii="Bookman Old Style" w:hAnsi="Bookman Old Style"/>
          <w:sz w:val="28"/>
        </w:rPr>
        <w:t xml:space="preserve">ttorney </w:t>
      </w:r>
      <w:r>
        <w:rPr>
          <w:rFonts w:ascii="Bookman Old Style" w:hAnsi="Bookman Old Style"/>
          <w:sz w:val="28"/>
        </w:rPr>
        <w:t xml:space="preserve">which is </w:t>
      </w:r>
      <w:r w:rsidR="009D1552" w:rsidRPr="00CA1C84">
        <w:rPr>
          <w:rFonts w:ascii="Bookman Old Style" w:hAnsi="Bookman Old Style"/>
          <w:sz w:val="28"/>
        </w:rPr>
        <w:t xml:space="preserve">attached </w:t>
      </w:r>
      <w:r w:rsidR="00CC577F">
        <w:rPr>
          <w:rFonts w:ascii="Bookman Old Style" w:hAnsi="Bookman Old Style"/>
          <w:sz w:val="28"/>
        </w:rPr>
        <w:t>to the plaint was</w:t>
      </w:r>
      <w:r w:rsidR="009D1552" w:rsidRPr="00CA1C84">
        <w:rPr>
          <w:rFonts w:ascii="Bookman Old Style" w:hAnsi="Bookman Old Style"/>
          <w:sz w:val="28"/>
        </w:rPr>
        <w:t xml:space="preserve"> a special </w:t>
      </w:r>
      <w:r w:rsidR="00CC577F">
        <w:rPr>
          <w:rFonts w:ascii="Bookman Old Style" w:hAnsi="Bookman Old Style"/>
          <w:sz w:val="28"/>
        </w:rPr>
        <w:t xml:space="preserve">one </w:t>
      </w:r>
      <w:r w:rsidR="008D3268">
        <w:rPr>
          <w:rFonts w:ascii="Bookman Old Style" w:hAnsi="Bookman Old Style"/>
          <w:sz w:val="28"/>
        </w:rPr>
        <w:t xml:space="preserve">with </w:t>
      </w:r>
      <w:r w:rsidR="00CC577F">
        <w:rPr>
          <w:rFonts w:ascii="Bookman Old Style" w:hAnsi="Bookman Old Style"/>
          <w:sz w:val="28"/>
        </w:rPr>
        <w:t>limit</w:t>
      </w:r>
      <w:r w:rsidR="008D3268">
        <w:rPr>
          <w:rFonts w:ascii="Bookman Old Style" w:hAnsi="Bookman Old Style"/>
          <w:sz w:val="28"/>
        </w:rPr>
        <w:t>ations as to what its holder could do.</w:t>
      </w:r>
    </w:p>
    <w:p w:rsidR="008D3268" w:rsidRDefault="008D3268" w:rsidP="005274D4">
      <w:pPr>
        <w:spacing w:line="480" w:lineRule="auto"/>
        <w:jc w:val="both"/>
        <w:rPr>
          <w:rFonts w:ascii="Bookman Old Style" w:hAnsi="Bookman Old Style"/>
          <w:sz w:val="28"/>
        </w:rPr>
      </w:pPr>
      <w:r>
        <w:rPr>
          <w:rFonts w:ascii="Bookman Old Style" w:hAnsi="Bookman Old Style"/>
          <w:sz w:val="28"/>
        </w:rPr>
        <w:t xml:space="preserve">The above formed the general argument by the learned counsel for the defendant who thus urged this Honourable court to consider her proposition to eventually agree with her proposition and reject the plaint with costs </w:t>
      </w:r>
      <w:r w:rsidR="009D1552" w:rsidRPr="00CC577F">
        <w:rPr>
          <w:rFonts w:ascii="Bookman Old Style" w:hAnsi="Bookman Old Style"/>
          <w:sz w:val="28"/>
        </w:rPr>
        <w:t xml:space="preserve">On </w:t>
      </w:r>
      <w:r>
        <w:rPr>
          <w:rFonts w:ascii="Bookman Old Style" w:hAnsi="Bookman Old Style"/>
          <w:sz w:val="28"/>
        </w:rPr>
        <w:t>taking into account the various decisions of the courts in that respect.</w:t>
      </w:r>
    </w:p>
    <w:p w:rsidR="001C0946" w:rsidRDefault="008D3268" w:rsidP="005274D4">
      <w:pPr>
        <w:spacing w:line="480" w:lineRule="auto"/>
        <w:jc w:val="both"/>
        <w:rPr>
          <w:rFonts w:ascii="Bookman Old Style" w:hAnsi="Bookman Old Style"/>
          <w:sz w:val="28"/>
        </w:rPr>
      </w:pPr>
      <w:r>
        <w:rPr>
          <w:rFonts w:ascii="Bookman Old Style" w:hAnsi="Bookman Old Style"/>
          <w:sz w:val="28"/>
        </w:rPr>
        <w:t>In reply</w:t>
      </w:r>
      <w:r w:rsidR="00CC577F" w:rsidRPr="00CC577F">
        <w:rPr>
          <w:rFonts w:ascii="Bookman Old Style" w:hAnsi="Bookman Old Style"/>
          <w:sz w:val="28"/>
        </w:rPr>
        <w:t xml:space="preserve"> </w:t>
      </w:r>
      <w:r>
        <w:rPr>
          <w:rFonts w:ascii="Bookman Old Style" w:hAnsi="Bookman Old Style"/>
          <w:sz w:val="28"/>
        </w:rPr>
        <w:t xml:space="preserve">to the raised preliminary objection, </w:t>
      </w:r>
      <w:r w:rsidR="00CC577F" w:rsidRPr="00CC577F">
        <w:rPr>
          <w:rFonts w:ascii="Bookman Old Style" w:hAnsi="Bookman Old Style"/>
          <w:sz w:val="28"/>
        </w:rPr>
        <w:t>learned counsel for the</w:t>
      </w:r>
      <w:r w:rsidR="001C0946">
        <w:rPr>
          <w:rFonts w:ascii="Bookman Old Style" w:hAnsi="Bookman Old Style"/>
          <w:sz w:val="28"/>
        </w:rPr>
        <w:t xml:space="preserve"> plaintiff concede</w:t>
      </w:r>
      <w:r w:rsidR="00CC577F">
        <w:rPr>
          <w:rFonts w:ascii="Bookman Old Style" w:hAnsi="Bookman Old Style"/>
          <w:sz w:val="28"/>
        </w:rPr>
        <w:t xml:space="preserve">d </w:t>
      </w:r>
      <w:r w:rsidR="001C0946">
        <w:rPr>
          <w:rFonts w:ascii="Bookman Old Style" w:hAnsi="Bookman Old Style"/>
          <w:sz w:val="28"/>
        </w:rPr>
        <w:t xml:space="preserve">to the facts </w:t>
      </w:r>
      <w:r w:rsidR="00CC577F">
        <w:rPr>
          <w:rFonts w:ascii="Bookman Old Style" w:hAnsi="Bookman Old Style"/>
          <w:sz w:val="28"/>
        </w:rPr>
        <w:t>of the case as presented by the</w:t>
      </w:r>
      <w:r>
        <w:rPr>
          <w:rFonts w:ascii="Bookman Old Style" w:hAnsi="Bookman Old Style"/>
          <w:sz w:val="28"/>
        </w:rPr>
        <w:t xml:space="preserve"> defendant but </w:t>
      </w:r>
      <w:r w:rsidR="00CC577F">
        <w:rPr>
          <w:rFonts w:ascii="Bookman Old Style" w:hAnsi="Bookman Old Style"/>
          <w:sz w:val="28"/>
        </w:rPr>
        <w:t xml:space="preserve">went on to point out that </w:t>
      </w:r>
      <w:r w:rsidR="00CC577F" w:rsidRPr="00CC577F">
        <w:rPr>
          <w:rFonts w:ascii="Bookman Old Style" w:hAnsi="Bookman Old Style"/>
          <w:sz w:val="28"/>
        </w:rPr>
        <w:t>t</w:t>
      </w:r>
      <w:r w:rsidR="001C0946" w:rsidRPr="00CC577F">
        <w:rPr>
          <w:rFonts w:ascii="Bookman Old Style" w:hAnsi="Bookman Old Style"/>
          <w:sz w:val="28"/>
        </w:rPr>
        <w:t>he prelimi</w:t>
      </w:r>
      <w:r w:rsidR="00CC577F">
        <w:rPr>
          <w:rFonts w:ascii="Bookman Old Style" w:hAnsi="Bookman Old Style"/>
          <w:sz w:val="28"/>
        </w:rPr>
        <w:t>nary point of law raised by the defendant was grossly misconceived</w:t>
      </w:r>
      <w:r>
        <w:rPr>
          <w:rFonts w:ascii="Bookman Old Style" w:hAnsi="Bookman Old Style"/>
          <w:sz w:val="28"/>
        </w:rPr>
        <w:t xml:space="preserve"> as it</w:t>
      </w:r>
      <w:r w:rsidR="00CC577F">
        <w:rPr>
          <w:rFonts w:ascii="Bookman Old Style" w:hAnsi="Bookman Old Style"/>
          <w:sz w:val="28"/>
        </w:rPr>
        <w:t xml:space="preserve"> wa</w:t>
      </w:r>
      <w:r w:rsidR="001C0946">
        <w:rPr>
          <w:rFonts w:ascii="Bookman Old Style" w:hAnsi="Bookman Old Style"/>
          <w:sz w:val="28"/>
        </w:rPr>
        <w:t xml:space="preserve">s an abuse of the court process and </w:t>
      </w:r>
      <w:r>
        <w:rPr>
          <w:rFonts w:ascii="Bookman Old Style" w:hAnsi="Bookman Old Style"/>
          <w:sz w:val="28"/>
        </w:rPr>
        <w:t xml:space="preserve">thus </w:t>
      </w:r>
      <w:r w:rsidR="001C0946">
        <w:rPr>
          <w:rFonts w:ascii="Bookman Old Style" w:hAnsi="Bookman Old Style"/>
          <w:sz w:val="28"/>
        </w:rPr>
        <w:t>should be overruled with costs</w:t>
      </w:r>
      <w:r w:rsidR="00CC577F">
        <w:rPr>
          <w:rFonts w:ascii="Bookman Old Style" w:hAnsi="Bookman Old Style"/>
          <w:sz w:val="28"/>
        </w:rPr>
        <w:t xml:space="preserve"> </w:t>
      </w:r>
      <w:r>
        <w:rPr>
          <w:rFonts w:ascii="Bookman Old Style" w:hAnsi="Bookman Old Style"/>
          <w:sz w:val="28"/>
        </w:rPr>
        <w:t>since</w:t>
      </w:r>
      <w:r w:rsidR="00CC577F">
        <w:rPr>
          <w:rFonts w:ascii="Bookman Old Style" w:hAnsi="Bookman Old Style"/>
          <w:sz w:val="28"/>
        </w:rPr>
        <w:t xml:space="preserve"> t</w:t>
      </w:r>
      <w:r w:rsidR="001C0946">
        <w:rPr>
          <w:rFonts w:ascii="Bookman Old Style" w:hAnsi="Bookman Old Style"/>
          <w:sz w:val="28"/>
        </w:rPr>
        <w:t xml:space="preserve">he </w:t>
      </w:r>
      <w:r w:rsidR="00CC577F">
        <w:rPr>
          <w:rFonts w:ascii="Bookman Old Style" w:hAnsi="Bookman Old Style"/>
          <w:sz w:val="28"/>
        </w:rPr>
        <w:t xml:space="preserve">plaint </w:t>
      </w:r>
      <w:r>
        <w:rPr>
          <w:rFonts w:ascii="Bookman Old Style" w:hAnsi="Bookman Old Style"/>
          <w:sz w:val="28"/>
        </w:rPr>
        <w:t>in the instant matter did disclose</w:t>
      </w:r>
      <w:r w:rsidR="001C0946">
        <w:rPr>
          <w:rFonts w:ascii="Bookman Old Style" w:hAnsi="Bookman Old Style"/>
          <w:sz w:val="28"/>
        </w:rPr>
        <w:t xml:space="preserve"> a cause of action and </w:t>
      </w:r>
      <w:r>
        <w:rPr>
          <w:rFonts w:ascii="Bookman Old Style" w:hAnsi="Bookman Old Style"/>
          <w:sz w:val="28"/>
        </w:rPr>
        <w:t xml:space="preserve">did not fall under the ambit </w:t>
      </w:r>
      <w:r w:rsidR="001C0946">
        <w:rPr>
          <w:rFonts w:ascii="Bookman Old Style" w:hAnsi="Bookman Old Style"/>
          <w:sz w:val="28"/>
        </w:rPr>
        <w:t xml:space="preserve">of </w:t>
      </w:r>
      <w:r w:rsidR="001C0946" w:rsidRPr="001C0946">
        <w:rPr>
          <w:rFonts w:ascii="Bookman Old Style" w:hAnsi="Bookman Old Style"/>
          <w:b/>
          <w:sz w:val="28"/>
        </w:rPr>
        <w:t>Order 7 Rule 11</w:t>
      </w:r>
      <w:r w:rsidR="001C0946">
        <w:rPr>
          <w:rFonts w:ascii="Bookman Old Style" w:hAnsi="Bookman Old Style"/>
          <w:b/>
          <w:sz w:val="28"/>
        </w:rPr>
        <w:t xml:space="preserve">(a) of the Civil </w:t>
      </w:r>
      <w:r w:rsidR="001C0946">
        <w:rPr>
          <w:rFonts w:ascii="Bookman Old Style" w:hAnsi="Bookman Old Style"/>
          <w:b/>
          <w:sz w:val="28"/>
        </w:rPr>
        <w:lastRenderedPageBreak/>
        <w:t>Procedure Rules</w:t>
      </w:r>
      <w:r>
        <w:rPr>
          <w:rFonts w:ascii="Bookman Old Style" w:hAnsi="Bookman Old Style"/>
          <w:b/>
          <w:sz w:val="28"/>
        </w:rPr>
        <w:t xml:space="preserve"> </w:t>
      </w:r>
      <w:r w:rsidRPr="008D3268">
        <w:rPr>
          <w:rFonts w:ascii="Bookman Old Style" w:hAnsi="Bookman Old Style"/>
          <w:sz w:val="28"/>
        </w:rPr>
        <w:t>such that it should be rejected.</w:t>
      </w:r>
      <w:r w:rsidR="009656C1">
        <w:rPr>
          <w:rFonts w:ascii="Bookman Old Style" w:hAnsi="Bookman Old Style"/>
          <w:sz w:val="28"/>
        </w:rPr>
        <w:t xml:space="preserve"> In making this submission, learned counsel for the plaintiff pointed out that the pleadings in the instant matter as should be read from the plaint was </w:t>
      </w:r>
      <w:r w:rsidR="001C0946" w:rsidRPr="00CC577F">
        <w:rPr>
          <w:rFonts w:ascii="Bookman Old Style" w:hAnsi="Bookman Old Style"/>
          <w:sz w:val="28"/>
        </w:rPr>
        <w:t>for breach of contract, the detention thereof</w:t>
      </w:r>
      <w:r w:rsidR="009656C1">
        <w:rPr>
          <w:rFonts w:ascii="Bookman Old Style" w:hAnsi="Bookman Old Style"/>
          <w:sz w:val="28"/>
        </w:rPr>
        <w:t xml:space="preserve"> of the title in question</w:t>
      </w:r>
      <w:r w:rsidR="001C0946" w:rsidRPr="00CC577F">
        <w:rPr>
          <w:rFonts w:ascii="Bookman Old Style" w:hAnsi="Bookman Old Style"/>
          <w:sz w:val="28"/>
        </w:rPr>
        <w:t xml:space="preserve">, damages and costs, </w:t>
      </w:r>
      <w:r w:rsidR="009656C1">
        <w:rPr>
          <w:rFonts w:ascii="Bookman Old Style" w:hAnsi="Bookman Old Style"/>
          <w:sz w:val="28"/>
        </w:rPr>
        <w:t xml:space="preserve">thus making the </w:t>
      </w:r>
      <w:r w:rsidR="00CC577F">
        <w:rPr>
          <w:rFonts w:ascii="Bookman Old Style" w:hAnsi="Bookman Old Style"/>
          <w:sz w:val="28"/>
        </w:rPr>
        <w:t xml:space="preserve">plaint </w:t>
      </w:r>
      <w:r w:rsidR="009656C1">
        <w:rPr>
          <w:rFonts w:ascii="Bookman Old Style" w:hAnsi="Bookman Old Style"/>
          <w:sz w:val="28"/>
        </w:rPr>
        <w:t>to disclose</w:t>
      </w:r>
      <w:r w:rsidR="001C0946" w:rsidRPr="00CC577F">
        <w:rPr>
          <w:rFonts w:ascii="Bookman Old Style" w:hAnsi="Bookman Old Style"/>
          <w:sz w:val="28"/>
        </w:rPr>
        <w:t xml:space="preserve"> the relevant </w:t>
      </w:r>
      <w:r w:rsidR="009656C1">
        <w:rPr>
          <w:rFonts w:ascii="Bookman Old Style" w:hAnsi="Bookman Old Style"/>
          <w:sz w:val="28"/>
        </w:rPr>
        <w:t xml:space="preserve">cause of action as against the defendant since it shows the </w:t>
      </w:r>
      <w:r w:rsidR="001C0946" w:rsidRPr="00CC577F">
        <w:rPr>
          <w:rFonts w:ascii="Bookman Old Style" w:hAnsi="Bookman Old Style"/>
          <w:sz w:val="28"/>
        </w:rPr>
        <w:t xml:space="preserve">ingredients of </w:t>
      </w:r>
      <w:r w:rsidR="009656C1">
        <w:rPr>
          <w:rFonts w:ascii="Bookman Old Style" w:hAnsi="Bookman Old Style"/>
          <w:sz w:val="28"/>
        </w:rPr>
        <w:t xml:space="preserve">an </w:t>
      </w:r>
      <w:r w:rsidR="001C0946" w:rsidRPr="00CC577F">
        <w:rPr>
          <w:rFonts w:ascii="Bookman Old Style" w:hAnsi="Bookman Old Style"/>
          <w:sz w:val="28"/>
        </w:rPr>
        <w:t xml:space="preserve">existence of a contract </w:t>
      </w:r>
      <w:r w:rsidR="00EE2406">
        <w:rPr>
          <w:rFonts w:ascii="Bookman Old Style" w:hAnsi="Bookman Old Style"/>
          <w:sz w:val="28"/>
        </w:rPr>
        <w:t>with the defendant who had</w:t>
      </w:r>
      <w:r w:rsidR="001C0946" w:rsidRPr="00CC577F">
        <w:rPr>
          <w:rFonts w:ascii="Bookman Old Style" w:hAnsi="Bookman Old Style"/>
          <w:sz w:val="28"/>
        </w:rPr>
        <w:t xml:space="preserve"> unlawful</w:t>
      </w:r>
      <w:r w:rsidR="00EE2406">
        <w:rPr>
          <w:rFonts w:ascii="Bookman Old Style" w:hAnsi="Bookman Old Style"/>
          <w:sz w:val="28"/>
        </w:rPr>
        <w:t xml:space="preserve">ly </w:t>
      </w:r>
      <w:r w:rsidR="001C0946" w:rsidRPr="00CC577F">
        <w:rPr>
          <w:rFonts w:ascii="Bookman Old Style" w:hAnsi="Bookman Old Style"/>
          <w:sz w:val="28"/>
        </w:rPr>
        <w:t xml:space="preserve"> det</w:t>
      </w:r>
      <w:r w:rsidR="00EE2406">
        <w:rPr>
          <w:rFonts w:ascii="Bookman Old Style" w:hAnsi="Bookman Old Style"/>
          <w:sz w:val="28"/>
        </w:rPr>
        <w:t xml:space="preserve">ained the title in question squarely making the instant plaint to comply with the principles of </w:t>
      </w:r>
      <w:r w:rsidR="00CC577F" w:rsidRPr="00CC577F">
        <w:rPr>
          <w:rFonts w:ascii="Bookman Old Style" w:hAnsi="Bookman Old Style"/>
          <w:i/>
          <w:sz w:val="28"/>
        </w:rPr>
        <w:t>locus claccius</w:t>
      </w:r>
      <w:r w:rsidR="00CC577F" w:rsidRPr="00CC577F">
        <w:rPr>
          <w:rFonts w:ascii="Bookman Old Style" w:hAnsi="Bookman Old Style"/>
          <w:sz w:val="28"/>
        </w:rPr>
        <w:t xml:space="preserve"> </w:t>
      </w:r>
      <w:r w:rsidR="001C0946" w:rsidRPr="00CC577F">
        <w:rPr>
          <w:rFonts w:ascii="Bookman Old Style" w:hAnsi="Bookman Old Style"/>
          <w:sz w:val="28"/>
        </w:rPr>
        <w:t>as</w:t>
      </w:r>
      <w:r w:rsidR="00CC577F">
        <w:rPr>
          <w:rFonts w:ascii="Bookman Old Style" w:hAnsi="Bookman Old Style"/>
          <w:sz w:val="28"/>
        </w:rPr>
        <w:t xml:space="preserve"> was held in the case </w:t>
      </w:r>
      <w:r w:rsidR="001C0946" w:rsidRPr="00CC577F">
        <w:rPr>
          <w:rFonts w:ascii="Bookman Old Style" w:hAnsi="Bookman Old Style"/>
          <w:sz w:val="28"/>
        </w:rPr>
        <w:t xml:space="preserve">of </w:t>
      </w:r>
      <w:r w:rsidR="00CC577F" w:rsidRPr="00CC577F">
        <w:rPr>
          <w:rFonts w:ascii="Bookman Old Style" w:hAnsi="Bookman Old Style"/>
          <w:b/>
          <w:sz w:val="28"/>
        </w:rPr>
        <w:t>Auto Garage v Motokov [1971] EA 514</w:t>
      </w:r>
      <w:r w:rsidR="00EE2406">
        <w:rPr>
          <w:rFonts w:ascii="Bookman Old Style" w:hAnsi="Bookman Old Style"/>
          <w:sz w:val="28"/>
        </w:rPr>
        <w:t>.</w:t>
      </w:r>
    </w:p>
    <w:p w:rsidR="005C5211" w:rsidRDefault="006E4C79" w:rsidP="005274D4">
      <w:pPr>
        <w:spacing w:line="480" w:lineRule="auto"/>
        <w:jc w:val="both"/>
        <w:rPr>
          <w:rFonts w:ascii="Bookman Old Style" w:hAnsi="Bookman Old Style"/>
          <w:sz w:val="28"/>
        </w:rPr>
      </w:pPr>
      <w:r>
        <w:rPr>
          <w:rFonts w:ascii="Bookman Old Style" w:hAnsi="Bookman Old Style"/>
          <w:sz w:val="28"/>
        </w:rPr>
        <w:t>Further, learned counsel for the plaintiff pointed out that from the pleadings, t</w:t>
      </w:r>
      <w:r w:rsidR="001C0946">
        <w:rPr>
          <w:rFonts w:ascii="Bookman Old Style" w:hAnsi="Bookman Old Style"/>
          <w:sz w:val="28"/>
        </w:rPr>
        <w:t xml:space="preserve">he plaintiff </w:t>
      </w:r>
      <w:r w:rsidR="00E55CC5">
        <w:rPr>
          <w:rFonts w:ascii="Bookman Old Style" w:hAnsi="Bookman Old Style"/>
          <w:sz w:val="28"/>
        </w:rPr>
        <w:t>show the</w:t>
      </w:r>
      <w:r w:rsidR="001C0946">
        <w:rPr>
          <w:rFonts w:ascii="Bookman Old Style" w:hAnsi="Bookman Old Style"/>
          <w:sz w:val="28"/>
        </w:rPr>
        <w:t xml:space="preserve"> circumstances </w:t>
      </w:r>
      <w:r>
        <w:rPr>
          <w:rFonts w:ascii="Bookman Old Style" w:hAnsi="Bookman Old Style"/>
          <w:sz w:val="28"/>
        </w:rPr>
        <w:t xml:space="preserve">under which he came by the said certificate of title and </w:t>
      </w:r>
      <w:r w:rsidR="00E55CC5">
        <w:rPr>
          <w:rFonts w:ascii="Bookman Old Style" w:hAnsi="Bookman Old Style"/>
          <w:sz w:val="28"/>
        </w:rPr>
        <w:t xml:space="preserve">that he was not </w:t>
      </w:r>
      <w:r w:rsidR="001C0946">
        <w:rPr>
          <w:rFonts w:ascii="Bookman Old Style" w:hAnsi="Bookman Old Style"/>
          <w:sz w:val="28"/>
        </w:rPr>
        <w:t xml:space="preserve"> </w:t>
      </w:r>
      <w:r>
        <w:rPr>
          <w:rFonts w:ascii="Bookman Old Style" w:hAnsi="Bookman Old Style"/>
          <w:sz w:val="28"/>
        </w:rPr>
        <w:t xml:space="preserve">making any </w:t>
      </w:r>
      <w:r w:rsidR="001C0946">
        <w:rPr>
          <w:rFonts w:ascii="Bookman Old Style" w:hAnsi="Bookman Old Style"/>
          <w:sz w:val="28"/>
        </w:rPr>
        <w:t>claim</w:t>
      </w:r>
      <w:r>
        <w:rPr>
          <w:rFonts w:ascii="Bookman Old Style" w:hAnsi="Bookman Old Style"/>
          <w:sz w:val="28"/>
        </w:rPr>
        <w:t>s</w:t>
      </w:r>
      <w:r w:rsidR="00E55CC5">
        <w:rPr>
          <w:rFonts w:ascii="Bookman Old Style" w:hAnsi="Bookman Old Style"/>
          <w:sz w:val="28"/>
        </w:rPr>
        <w:t xml:space="preserve"> </w:t>
      </w:r>
      <w:r w:rsidR="001C0946">
        <w:rPr>
          <w:rFonts w:ascii="Bookman Old Style" w:hAnsi="Bookman Old Style"/>
          <w:sz w:val="28"/>
        </w:rPr>
        <w:t xml:space="preserve">for recovery of </w:t>
      </w:r>
      <w:r>
        <w:rPr>
          <w:rFonts w:ascii="Bookman Old Style" w:hAnsi="Bookman Old Style"/>
          <w:sz w:val="28"/>
        </w:rPr>
        <w:t xml:space="preserve">any </w:t>
      </w:r>
      <w:r w:rsidR="001C0946">
        <w:rPr>
          <w:rFonts w:ascii="Bookman Old Style" w:hAnsi="Bookman Old Style"/>
          <w:sz w:val="28"/>
        </w:rPr>
        <w:t xml:space="preserve">compensation in respect of the </w:t>
      </w:r>
      <w:r>
        <w:rPr>
          <w:rFonts w:ascii="Bookman Old Style" w:hAnsi="Bookman Old Style"/>
          <w:sz w:val="28"/>
        </w:rPr>
        <w:t xml:space="preserve">said </w:t>
      </w:r>
      <w:r w:rsidR="001C0946">
        <w:rPr>
          <w:rFonts w:ascii="Bookman Old Style" w:hAnsi="Bookman Old Style"/>
          <w:sz w:val="28"/>
        </w:rPr>
        <w:t>certificat</w:t>
      </w:r>
      <w:r w:rsidR="00E55CC5">
        <w:rPr>
          <w:rFonts w:ascii="Bookman Old Style" w:hAnsi="Bookman Old Style"/>
          <w:sz w:val="28"/>
        </w:rPr>
        <w:t xml:space="preserve">e of title or </w:t>
      </w:r>
      <w:r>
        <w:rPr>
          <w:rFonts w:ascii="Bookman Old Style" w:hAnsi="Bookman Old Style"/>
          <w:sz w:val="28"/>
        </w:rPr>
        <w:t xml:space="preserve">for the </w:t>
      </w:r>
      <w:r w:rsidR="00E55CC5">
        <w:rPr>
          <w:rFonts w:ascii="Bookman Old Style" w:hAnsi="Bookman Old Style"/>
          <w:sz w:val="28"/>
        </w:rPr>
        <w:t xml:space="preserve">recovery of land </w:t>
      </w:r>
      <w:r>
        <w:rPr>
          <w:rFonts w:ascii="Bookman Old Style" w:hAnsi="Bookman Old Style"/>
          <w:sz w:val="28"/>
        </w:rPr>
        <w:t xml:space="preserve">under which the title was issued </w:t>
      </w:r>
      <w:r w:rsidR="00E55CC5">
        <w:rPr>
          <w:rFonts w:ascii="Bookman Old Style" w:hAnsi="Bookman Old Style"/>
          <w:sz w:val="28"/>
        </w:rPr>
        <w:t>b</w:t>
      </w:r>
      <w:r w:rsidR="001C0946">
        <w:rPr>
          <w:rFonts w:ascii="Bookman Old Style" w:hAnsi="Bookman Old Style"/>
          <w:sz w:val="28"/>
        </w:rPr>
        <w:t xml:space="preserve">ut </w:t>
      </w:r>
      <w:r>
        <w:rPr>
          <w:rFonts w:ascii="Bookman Old Style" w:hAnsi="Bookman Old Style"/>
          <w:sz w:val="28"/>
        </w:rPr>
        <w:t xml:space="preserve">that his claims was </w:t>
      </w:r>
      <w:r w:rsidR="001C0946">
        <w:rPr>
          <w:rFonts w:ascii="Bookman Old Style" w:hAnsi="Bookman Old Style"/>
          <w:sz w:val="28"/>
        </w:rPr>
        <w:t>for the defendant</w:t>
      </w:r>
      <w:r>
        <w:rPr>
          <w:rFonts w:ascii="Bookman Old Style" w:hAnsi="Bookman Old Style"/>
          <w:sz w:val="28"/>
        </w:rPr>
        <w:t xml:space="preserve"> to fulfill</w:t>
      </w:r>
      <w:r w:rsidR="001C0946">
        <w:rPr>
          <w:rFonts w:ascii="Bookman Old Style" w:hAnsi="Bookman Old Style"/>
          <w:sz w:val="28"/>
        </w:rPr>
        <w:t xml:space="preserve"> the terms of </w:t>
      </w:r>
      <w:r w:rsidR="00E55CC5">
        <w:rPr>
          <w:rFonts w:ascii="Bookman Old Style" w:hAnsi="Bookman Old Style"/>
          <w:sz w:val="28"/>
        </w:rPr>
        <w:t>a</w:t>
      </w:r>
      <w:r w:rsidR="001C0946">
        <w:rPr>
          <w:rFonts w:ascii="Bookman Old Style" w:hAnsi="Bookman Old Style"/>
          <w:sz w:val="28"/>
        </w:rPr>
        <w:t xml:space="preserve"> contract and illegal detention of the said certificate of title </w:t>
      </w:r>
      <w:r>
        <w:rPr>
          <w:rFonts w:ascii="Bookman Old Style" w:hAnsi="Bookman Old Style"/>
          <w:sz w:val="28"/>
        </w:rPr>
        <w:t xml:space="preserve">being the subject of </w:t>
      </w:r>
      <w:r w:rsidR="005C5211">
        <w:rPr>
          <w:rFonts w:ascii="Bookman Old Style" w:hAnsi="Bookman Old Style"/>
          <w:sz w:val="28"/>
        </w:rPr>
        <w:t>an oral contract</w:t>
      </w:r>
      <w:r>
        <w:rPr>
          <w:rFonts w:ascii="Bookman Old Style" w:hAnsi="Bookman Old Style"/>
          <w:sz w:val="28"/>
        </w:rPr>
        <w:t xml:space="preserve"> where the defendant was to release the said title so that certain actions could be carried out as best stated in the plaint and as was agreed as matters of facts </w:t>
      </w:r>
      <w:r>
        <w:rPr>
          <w:rFonts w:ascii="Bookman Old Style" w:hAnsi="Bookman Old Style"/>
          <w:sz w:val="28"/>
        </w:rPr>
        <w:lastRenderedPageBreak/>
        <w:t>during the joint scheduling of this suit with the points raised in preliminary objection by the defendant only resolvable by each party adducing evidence in a full hearing than at this stage as was</w:t>
      </w:r>
    </w:p>
    <w:p w:rsidR="005C5211" w:rsidRDefault="006E4C79" w:rsidP="005274D4">
      <w:pPr>
        <w:spacing w:line="480" w:lineRule="auto"/>
        <w:jc w:val="both"/>
        <w:rPr>
          <w:rFonts w:ascii="Bookman Old Style" w:hAnsi="Bookman Old Style"/>
          <w:b/>
          <w:sz w:val="28"/>
        </w:rPr>
      </w:pPr>
      <w:r>
        <w:rPr>
          <w:rFonts w:ascii="Bookman Old Style" w:hAnsi="Bookman Old Style"/>
          <w:sz w:val="28"/>
        </w:rPr>
        <w:t>held</w:t>
      </w:r>
      <w:r w:rsidR="00E55CC5">
        <w:rPr>
          <w:rFonts w:ascii="Bookman Old Style" w:hAnsi="Bookman Old Style"/>
          <w:sz w:val="28"/>
        </w:rPr>
        <w:t xml:space="preserve"> in </w:t>
      </w:r>
      <w:r w:rsidR="005C5211">
        <w:rPr>
          <w:rFonts w:ascii="Bookman Old Style" w:hAnsi="Bookman Old Style"/>
          <w:sz w:val="28"/>
        </w:rPr>
        <w:t xml:space="preserve">the case of </w:t>
      </w:r>
      <w:r w:rsidR="00E55CC5" w:rsidRPr="00E55CC5">
        <w:rPr>
          <w:rFonts w:ascii="Bookman Old Style" w:hAnsi="Bookman Old Style"/>
          <w:b/>
          <w:sz w:val="28"/>
        </w:rPr>
        <w:t>Attorney General v Indorid &amp; 25 Others Court of Appeal Civil Appeal No. 4 of 2009</w:t>
      </w:r>
      <w:r w:rsidR="005C5211">
        <w:rPr>
          <w:rFonts w:ascii="Bookman Old Style" w:hAnsi="Bookman Old Style"/>
          <w:sz w:val="28"/>
        </w:rPr>
        <w:t xml:space="preserve"> where </w:t>
      </w:r>
      <w:r>
        <w:rPr>
          <w:rFonts w:ascii="Bookman Old Style" w:hAnsi="Bookman Old Style"/>
          <w:sz w:val="28"/>
        </w:rPr>
        <w:t xml:space="preserve">the court was of the opinion that </w:t>
      </w:r>
      <w:r w:rsidR="005C5211">
        <w:rPr>
          <w:rFonts w:ascii="Bookman Old Style" w:hAnsi="Bookman Old Style"/>
          <w:sz w:val="28"/>
        </w:rPr>
        <w:t>in order to prove whether there was compliance with the terms of the order of court</w:t>
      </w:r>
      <w:r w:rsidR="00EA5BA1">
        <w:rPr>
          <w:rFonts w:ascii="Bookman Old Style" w:hAnsi="Bookman Old Style"/>
          <w:sz w:val="28"/>
        </w:rPr>
        <w:t>, those facts could only</w:t>
      </w:r>
      <w:r w:rsidR="005C5211">
        <w:rPr>
          <w:rFonts w:ascii="Bookman Old Style" w:hAnsi="Bookman Old Style"/>
          <w:sz w:val="28"/>
        </w:rPr>
        <w:t xml:space="preserve"> be ascertained through</w:t>
      </w:r>
      <w:r w:rsidR="00EA5BA1">
        <w:rPr>
          <w:rFonts w:ascii="Bookman Old Style" w:hAnsi="Bookman Old Style"/>
          <w:sz w:val="28"/>
        </w:rPr>
        <w:t xml:space="preserve"> parties adducing evidence</w:t>
      </w:r>
      <w:r w:rsidR="005C5211">
        <w:rPr>
          <w:rFonts w:ascii="Bookman Old Style" w:hAnsi="Bookman Old Style"/>
          <w:sz w:val="28"/>
        </w:rPr>
        <w:t xml:space="preserve"> and </w:t>
      </w:r>
      <w:r w:rsidR="00EA5BA1">
        <w:rPr>
          <w:rFonts w:ascii="Bookman Old Style" w:hAnsi="Bookman Old Style"/>
          <w:sz w:val="28"/>
        </w:rPr>
        <w:t xml:space="preserve">hence those rights should </w:t>
      </w:r>
      <w:r w:rsidR="005C5211">
        <w:rPr>
          <w:rFonts w:ascii="Bookman Old Style" w:hAnsi="Bookman Old Style"/>
          <w:sz w:val="28"/>
        </w:rPr>
        <w:t xml:space="preserve">not be </w:t>
      </w:r>
      <w:r w:rsidR="00EA5BA1">
        <w:rPr>
          <w:rFonts w:ascii="Bookman Old Style" w:hAnsi="Bookman Old Style"/>
          <w:sz w:val="28"/>
        </w:rPr>
        <w:t>bru</w:t>
      </w:r>
      <w:r w:rsidR="005C5211">
        <w:rPr>
          <w:rFonts w:ascii="Bookman Old Style" w:hAnsi="Bookman Old Style"/>
          <w:sz w:val="28"/>
        </w:rPr>
        <w:t xml:space="preserve">shed away </w:t>
      </w:r>
      <w:r w:rsidR="00EA5BA1">
        <w:rPr>
          <w:rFonts w:ascii="Bookman Old Style" w:hAnsi="Bookman Old Style"/>
          <w:sz w:val="28"/>
        </w:rPr>
        <w:t xml:space="preserve">by a conclusive </w:t>
      </w:r>
      <w:r w:rsidR="005C5211">
        <w:rPr>
          <w:rFonts w:ascii="Bookman Old Style" w:hAnsi="Bookman Old Style"/>
          <w:sz w:val="28"/>
        </w:rPr>
        <w:t>preliminary objection</w:t>
      </w:r>
      <w:r w:rsidR="00EA5BA1">
        <w:rPr>
          <w:rFonts w:ascii="Bookman Old Style" w:hAnsi="Bookman Old Style"/>
          <w:sz w:val="28"/>
        </w:rPr>
        <w:t xml:space="preserve"> ruling</w:t>
      </w:r>
      <w:r w:rsidR="00E55CC5">
        <w:rPr>
          <w:rFonts w:ascii="Bookman Old Style" w:hAnsi="Bookman Old Style"/>
          <w:sz w:val="28"/>
        </w:rPr>
        <w:t>. Th</w:t>
      </w:r>
      <w:r w:rsidR="00EA5BA1">
        <w:rPr>
          <w:rFonts w:ascii="Bookman Old Style" w:hAnsi="Bookman Old Style"/>
          <w:sz w:val="28"/>
        </w:rPr>
        <w:t xml:space="preserve">e plaintiff herein states that </w:t>
      </w:r>
      <w:r w:rsidR="005C5211">
        <w:rPr>
          <w:rFonts w:ascii="Bookman Old Style" w:hAnsi="Bookman Old Style"/>
          <w:sz w:val="28"/>
        </w:rPr>
        <w:t xml:space="preserve">the acts </w:t>
      </w:r>
      <w:r w:rsidR="00EA5BA1">
        <w:rPr>
          <w:rFonts w:ascii="Bookman Old Style" w:hAnsi="Bookman Old Style"/>
          <w:sz w:val="28"/>
        </w:rPr>
        <w:t xml:space="preserve">he has </w:t>
      </w:r>
      <w:r w:rsidR="005C5211">
        <w:rPr>
          <w:rFonts w:ascii="Bookman Old Style" w:hAnsi="Bookman Old Style"/>
          <w:sz w:val="28"/>
        </w:rPr>
        <w:t xml:space="preserve">complained </w:t>
      </w:r>
      <w:r w:rsidR="00EA5BA1">
        <w:rPr>
          <w:rFonts w:ascii="Bookman Old Style" w:hAnsi="Bookman Old Style"/>
          <w:sz w:val="28"/>
        </w:rPr>
        <w:t xml:space="preserve">against can only </w:t>
      </w:r>
      <w:r w:rsidR="005C5211">
        <w:rPr>
          <w:rFonts w:ascii="Bookman Old Style" w:hAnsi="Bookman Old Style"/>
          <w:sz w:val="28"/>
        </w:rPr>
        <w:t xml:space="preserve">be ascertained </w:t>
      </w:r>
      <w:r w:rsidR="00EA5BA1">
        <w:rPr>
          <w:rFonts w:ascii="Bookman Old Style" w:hAnsi="Bookman Old Style"/>
          <w:sz w:val="28"/>
        </w:rPr>
        <w:t xml:space="preserve">via a fully </w:t>
      </w:r>
      <w:r w:rsidR="005C5211">
        <w:rPr>
          <w:rFonts w:ascii="Bookman Old Style" w:hAnsi="Bookman Old Style"/>
          <w:sz w:val="28"/>
        </w:rPr>
        <w:t>fledged trial and cannot be washed away by the defenda</w:t>
      </w:r>
      <w:r w:rsidR="00E55CC5">
        <w:rPr>
          <w:rFonts w:ascii="Bookman Old Style" w:hAnsi="Bookman Old Style"/>
          <w:sz w:val="28"/>
        </w:rPr>
        <w:t xml:space="preserve">nt’s preliminary </w:t>
      </w:r>
      <w:r w:rsidR="00EA5BA1">
        <w:rPr>
          <w:rFonts w:ascii="Bookman Old Style" w:hAnsi="Bookman Old Style"/>
          <w:sz w:val="28"/>
        </w:rPr>
        <w:t xml:space="preserve">objection. </w:t>
      </w:r>
      <w:r w:rsidR="00EA5BA1" w:rsidRPr="00EA5BA1">
        <w:rPr>
          <w:rFonts w:ascii="Bookman Old Style" w:hAnsi="Bookman Old Style"/>
          <w:b/>
          <w:sz w:val="28"/>
        </w:rPr>
        <w:t>See:</w:t>
      </w:r>
      <w:r w:rsidR="00EA5BA1">
        <w:rPr>
          <w:rFonts w:ascii="Bookman Old Style" w:hAnsi="Bookman Old Style"/>
          <w:sz w:val="28"/>
        </w:rPr>
        <w:t xml:space="preserve"> </w:t>
      </w:r>
      <w:r w:rsidR="00E55CC5" w:rsidRPr="00E55CC5">
        <w:rPr>
          <w:rFonts w:ascii="Bookman Old Style" w:hAnsi="Bookman Old Style"/>
          <w:sz w:val="28"/>
        </w:rPr>
        <w:t xml:space="preserve"> </w:t>
      </w:r>
      <w:r w:rsidR="00E55CC5" w:rsidRPr="00E55CC5">
        <w:rPr>
          <w:rFonts w:ascii="Bookman Old Style" w:hAnsi="Bookman Old Style"/>
          <w:b/>
          <w:sz w:val="28"/>
        </w:rPr>
        <w:t>Lt.</w:t>
      </w:r>
      <w:r w:rsidR="00E55CC5">
        <w:rPr>
          <w:rFonts w:ascii="Bookman Old Style" w:hAnsi="Bookman Old Style"/>
          <w:b/>
          <w:sz w:val="28"/>
        </w:rPr>
        <w:t xml:space="preserve"> </w:t>
      </w:r>
      <w:r w:rsidR="00E55CC5" w:rsidRPr="00E55CC5">
        <w:rPr>
          <w:rFonts w:ascii="Bookman Old Style" w:hAnsi="Bookman Old Style"/>
          <w:b/>
          <w:sz w:val="28"/>
        </w:rPr>
        <w:t>Kabareebe v Major Nalweyiso CACA No. 34/03 (C.A)</w:t>
      </w:r>
      <w:r w:rsidR="00E55CC5">
        <w:rPr>
          <w:rFonts w:ascii="Bookman Old Style" w:hAnsi="Bookman Old Style"/>
          <w:b/>
          <w:sz w:val="28"/>
        </w:rPr>
        <w:t>.</w:t>
      </w:r>
    </w:p>
    <w:p w:rsidR="007D53F6" w:rsidRDefault="00EA5BA1" w:rsidP="00EA5BA1">
      <w:pPr>
        <w:spacing w:line="480" w:lineRule="auto"/>
        <w:jc w:val="both"/>
        <w:rPr>
          <w:rFonts w:ascii="Bookman Old Style" w:hAnsi="Bookman Old Style"/>
          <w:sz w:val="28"/>
        </w:rPr>
      </w:pPr>
      <w:r>
        <w:rPr>
          <w:rFonts w:ascii="Bookman Old Style" w:hAnsi="Bookman Old Style"/>
          <w:sz w:val="28"/>
        </w:rPr>
        <w:t xml:space="preserve">Further, the plaintiff points out </w:t>
      </w:r>
      <w:r w:rsidR="00E55CC5">
        <w:rPr>
          <w:rFonts w:ascii="Bookman Old Style" w:hAnsi="Bookman Old Style"/>
          <w:sz w:val="28"/>
        </w:rPr>
        <w:t>that the provisions of</w:t>
      </w:r>
      <w:r w:rsidR="00E55CC5">
        <w:rPr>
          <w:rFonts w:ascii="Bookman Old Style" w:hAnsi="Bookman Old Style"/>
          <w:b/>
          <w:sz w:val="28"/>
        </w:rPr>
        <w:t xml:space="preserve"> S</w:t>
      </w:r>
      <w:r w:rsidR="005C5211" w:rsidRPr="00E55CC5">
        <w:rPr>
          <w:rFonts w:ascii="Bookman Old Style" w:hAnsi="Bookman Old Style"/>
          <w:b/>
          <w:sz w:val="28"/>
        </w:rPr>
        <w:t>ec</w:t>
      </w:r>
      <w:r>
        <w:rPr>
          <w:rFonts w:ascii="Bookman Old Style" w:hAnsi="Bookman Old Style"/>
          <w:b/>
          <w:sz w:val="28"/>
        </w:rPr>
        <w:t>tion 59 of the Registration of T</w:t>
      </w:r>
      <w:r w:rsidR="005C5211" w:rsidRPr="00E55CC5">
        <w:rPr>
          <w:rFonts w:ascii="Bookman Old Style" w:hAnsi="Bookman Old Style"/>
          <w:b/>
          <w:sz w:val="28"/>
        </w:rPr>
        <w:t>itles Act</w:t>
      </w:r>
      <w:r w:rsidR="00E55CC5">
        <w:rPr>
          <w:rFonts w:ascii="Bookman Old Style" w:hAnsi="Bookman Old Style"/>
          <w:sz w:val="28"/>
        </w:rPr>
        <w:t xml:space="preserve"> wa</w:t>
      </w:r>
      <w:r w:rsidR="005C5211" w:rsidRPr="00E55CC5">
        <w:rPr>
          <w:rFonts w:ascii="Bookman Old Style" w:hAnsi="Bookman Old Style"/>
          <w:sz w:val="28"/>
        </w:rPr>
        <w:t xml:space="preserve">s inapplicable </w:t>
      </w:r>
      <w:r>
        <w:rPr>
          <w:rFonts w:ascii="Bookman Old Style" w:hAnsi="Bookman Old Style"/>
          <w:sz w:val="28"/>
        </w:rPr>
        <w:t xml:space="preserve">to the instant matter since he was not </w:t>
      </w:r>
      <w:r w:rsidRPr="00E55CC5">
        <w:rPr>
          <w:rFonts w:ascii="Bookman Old Style" w:hAnsi="Bookman Old Style"/>
          <w:sz w:val="28"/>
        </w:rPr>
        <w:t>seeking</w:t>
      </w:r>
      <w:r w:rsidR="005C5211" w:rsidRPr="00E55CC5">
        <w:rPr>
          <w:rFonts w:ascii="Bookman Old Style" w:hAnsi="Bookman Old Style"/>
          <w:sz w:val="28"/>
        </w:rPr>
        <w:t xml:space="preserve"> </w:t>
      </w:r>
      <w:r>
        <w:rPr>
          <w:rFonts w:ascii="Bookman Old Style" w:hAnsi="Bookman Old Style"/>
          <w:sz w:val="28"/>
        </w:rPr>
        <w:t xml:space="preserve">the </w:t>
      </w:r>
      <w:r w:rsidR="005C5211" w:rsidRPr="00E55CC5">
        <w:rPr>
          <w:rFonts w:ascii="Bookman Old Style" w:hAnsi="Bookman Old Style"/>
          <w:sz w:val="28"/>
        </w:rPr>
        <w:t>recovery of land</w:t>
      </w:r>
      <w:r w:rsidR="00D0095A">
        <w:rPr>
          <w:rFonts w:ascii="Bookman Old Style" w:hAnsi="Bookman Old Style"/>
          <w:sz w:val="28"/>
        </w:rPr>
        <w:t xml:space="preserve"> but </w:t>
      </w:r>
      <w:r>
        <w:rPr>
          <w:rFonts w:ascii="Bookman Old Style" w:hAnsi="Bookman Old Style"/>
          <w:sz w:val="28"/>
        </w:rPr>
        <w:t xml:space="preserve">was making his claims based on a contract which he wishes the defendant to fulfill making his plaint </w:t>
      </w:r>
      <w:r w:rsidR="0023589C" w:rsidRPr="00D0095A">
        <w:rPr>
          <w:rFonts w:ascii="Bookman Old Style" w:hAnsi="Bookman Old Style"/>
          <w:sz w:val="28"/>
        </w:rPr>
        <w:t xml:space="preserve"> satisfies the </w:t>
      </w:r>
      <w:r w:rsidR="0023589C" w:rsidRPr="00D0095A">
        <w:rPr>
          <w:rFonts w:ascii="Bookman Old Style" w:hAnsi="Bookman Old Style"/>
          <w:i/>
          <w:sz w:val="28"/>
        </w:rPr>
        <w:t xml:space="preserve">ratio decidendi </w:t>
      </w:r>
      <w:r w:rsidR="0023589C" w:rsidRPr="00D0095A">
        <w:rPr>
          <w:rFonts w:ascii="Bookman Old Style" w:hAnsi="Bookman Old Style"/>
          <w:sz w:val="28"/>
        </w:rPr>
        <w:t xml:space="preserve">in </w:t>
      </w:r>
      <w:r w:rsidR="00D0095A">
        <w:rPr>
          <w:rFonts w:ascii="Bookman Old Style" w:hAnsi="Bookman Old Style"/>
          <w:sz w:val="28"/>
        </w:rPr>
        <w:t xml:space="preserve">the case of </w:t>
      </w:r>
      <w:r w:rsidR="00D0095A" w:rsidRPr="00D0095A">
        <w:rPr>
          <w:rFonts w:ascii="Bookman Old Style" w:hAnsi="Bookman Old Style"/>
          <w:b/>
          <w:sz w:val="28"/>
        </w:rPr>
        <w:t xml:space="preserve">A.G v Oluoch [1972] Ea 392 </w:t>
      </w:r>
      <w:r w:rsidR="00D0095A" w:rsidRPr="00D0095A">
        <w:rPr>
          <w:rFonts w:ascii="Bookman Old Style" w:hAnsi="Bookman Old Style"/>
          <w:sz w:val="28"/>
        </w:rPr>
        <w:t>and</w:t>
      </w:r>
      <w:r w:rsidR="00D0095A" w:rsidRPr="00D0095A">
        <w:rPr>
          <w:rFonts w:ascii="Bookman Old Style" w:hAnsi="Bookman Old Style"/>
          <w:b/>
          <w:sz w:val="28"/>
        </w:rPr>
        <w:t xml:space="preserve"> </w:t>
      </w:r>
      <w:r w:rsidR="00D0095A" w:rsidRPr="00D0095A">
        <w:rPr>
          <w:rFonts w:ascii="Bookman Old Style" w:hAnsi="Bookman Old Style"/>
          <w:sz w:val="28"/>
        </w:rPr>
        <w:t>that of</w:t>
      </w:r>
      <w:r w:rsidR="00D0095A" w:rsidRPr="00D0095A">
        <w:rPr>
          <w:rFonts w:ascii="Bookman Old Style" w:hAnsi="Bookman Old Style"/>
          <w:b/>
          <w:sz w:val="28"/>
        </w:rPr>
        <w:t xml:space="preserve"> </w:t>
      </w:r>
      <w:r w:rsidR="00D0095A">
        <w:rPr>
          <w:rFonts w:ascii="Bookman Old Style" w:hAnsi="Bookman Old Style"/>
          <w:b/>
          <w:sz w:val="28"/>
        </w:rPr>
        <w:t xml:space="preserve">Sun Air Ltd V </w:t>
      </w:r>
      <w:r w:rsidR="00D0095A">
        <w:rPr>
          <w:rFonts w:ascii="Bookman Old Style" w:hAnsi="Bookman Old Style"/>
          <w:b/>
          <w:sz w:val="28"/>
        </w:rPr>
        <w:lastRenderedPageBreak/>
        <w:t>Nanam</w:t>
      </w:r>
      <w:r w:rsidR="00D0095A" w:rsidRPr="00D0095A">
        <w:rPr>
          <w:rFonts w:ascii="Bookman Old Style" w:hAnsi="Bookman Old Style"/>
          <w:b/>
          <w:sz w:val="28"/>
        </w:rPr>
        <w:t xml:space="preserve"> Transport Co. Ltd</w:t>
      </w:r>
      <w:r w:rsidR="00D0095A" w:rsidRPr="00D0095A">
        <w:rPr>
          <w:rFonts w:ascii="Bookman Old Style" w:hAnsi="Bookman Old Style"/>
          <w:sz w:val="28"/>
        </w:rPr>
        <w:t xml:space="preserve"> </w:t>
      </w:r>
      <w:r w:rsidR="00D0095A">
        <w:rPr>
          <w:rFonts w:ascii="Bookman Old Style" w:hAnsi="Bookman Old Style"/>
          <w:sz w:val="28"/>
        </w:rPr>
        <w:t xml:space="preserve">(supra) </w:t>
      </w:r>
      <w:r>
        <w:rPr>
          <w:rFonts w:ascii="Bookman Old Style" w:hAnsi="Bookman Old Style"/>
          <w:sz w:val="28"/>
        </w:rPr>
        <w:t xml:space="preserve">as </w:t>
      </w:r>
      <w:r w:rsidR="00D0095A">
        <w:rPr>
          <w:rFonts w:ascii="Bookman Old Style" w:hAnsi="Bookman Old Style"/>
          <w:sz w:val="28"/>
        </w:rPr>
        <w:t xml:space="preserve">he was </w:t>
      </w:r>
      <w:r w:rsidR="0023589C" w:rsidRPr="00D0095A">
        <w:rPr>
          <w:rFonts w:ascii="Bookman Old Style" w:hAnsi="Bookman Old Style"/>
          <w:sz w:val="28"/>
        </w:rPr>
        <w:t xml:space="preserve">not suing on behalf of the registered proprietor </w:t>
      </w:r>
      <w:r>
        <w:rPr>
          <w:rFonts w:ascii="Bookman Old Style" w:hAnsi="Bookman Old Style"/>
          <w:sz w:val="28"/>
        </w:rPr>
        <w:t xml:space="preserve">of the suit property </w:t>
      </w:r>
      <w:r w:rsidR="0023589C" w:rsidRPr="00D0095A">
        <w:rPr>
          <w:rFonts w:ascii="Bookman Old Style" w:hAnsi="Bookman Old Style"/>
          <w:sz w:val="28"/>
        </w:rPr>
        <w:t xml:space="preserve">but </w:t>
      </w:r>
      <w:r>
        <w:rPr>
          <w:rFonts w:ascii="Bookman Old Style" w:hAnsi="Bookman Old Style"/>
          <w:sz w:val="28"/>
        </w:rPr>
        <w:t xml:space="preserve">doing so </w:t>
      </w:r>
      <w:r w:rsidR="0023589C" w:rsidRPr="00D0095A">
        <w:rPr>
          <w:rFonts w:ascii="Bookman Old Style" w:hAnsi="Bookman Old Style"/>
          <w:sz w:val="28"/>
        </w:rPr>
        <w:t>in his</w:t>
      </w:r>
      <w:r w:rsidR="007D53F6" w:rsidRPr="00D0095A">
        <w:rPr>
          <w:rFonts w:ascii="Bookman Old Style" w:hAnsi="Bookman Old Style"/>
          <w:sz w:val="28"/>
        </w:rPr>
        <w:t xml:space="preserve"> own right</w:t>
      </w:r>
      <w:r w:rsidR="00D0095A">
        <w:rPr>
          <w:rFonts w:ascii="Bookman Old Style" w:hAnsi="Bookman Old Style"/>
          <w:sz w:val="28"/>
        </w:rPr>
        <w:t xml:space="preserve"> on the basis of th</w:t>
      </w:r>
      <w:r w:rsidR="007D53F6" w:rsidRPr="00D0095A">
        <w:rPr>
          <w:rFonts w:ascii="Bookman Old Style" w:hAnsi="Bookman Old Style"/>
          <w:sz w:val="28"/>
        </w:rPr>
        <w:t>e alleged oral contract with the defendant</w:t>
      </w:r>
      <w:r w:rsidR="00D0095A">
        <w:rPr>
          <w:rFonts w:ascii="Bookman Old Style" w:hAnsi="Bookman Old Style"/>
          <w:sz w:val="28"/>
        </w:rPr>
        <w:t xml:space="preserve"> which </w:t>
      </w:r>
      <w:r w:rsidR="007D53F6">
        <w:rPr>
          <w:rFonts w:ascii="Bookman Old Style" w:hAnsi="Bookman Old Style"/>
          <w:sz w:val="28"/>
        </w:rPr>
        <w:t xml:space="preserve">is not </w:t>
      </w:r>
      <w:r>
        <w:rPr>
          <w:rFonts w:ascii="Bookman Old Style" w:hAnsi="Bookman Old Style"/>
          <w:sz w:val="28"/>
        </w:rPr>
        <w:t xml:space="preserve">relying </w:t>
      </w:r>
      <w:r w:rsidR="007D53F6">
        <w:rPr>
          <w:rFonts w:ascii="Bookman Old Style" w:hAnsi="Bookman Old Style"/>
          <w:sz w:val="28"/>
        </w:rPr>
        <w:t xml:space="preserve"> on </w:t>
      </w:r>
      <w:r>
        <w:rPr>
          <w:rFonts w:ascii="Bookman Old Style" w:hAnsi="Bookman Old Style"/>
          <w:sz w:val="28"/>
        </w:rPr>
        <w:t>a</w:t>
      </w:r>
      <w:r w:rsidR="007D53F6">
        <w:rPr>
          <w:rFonts w:ascii="Bookman Old Style" w:hAnsi="Bookman Old Style"/>
          <w:sz w:val="28"/>
        </w:rPr>
        <w:t xml:space="preserve"> </w:t>
      </w:r>
      <w:r w:rsidR="00D0095A">
        <w:rPr>
          <w:rFonts w:ascii="Bookman Old Style" w:hAnsi="Bookman Old Style"/>
          <w:sz w:val="28"/>
        </w:rPr>
        <w:t>power of a</w:t>
      </w:r>
      <w:r w:rsidR="007D53F6">
        <w:rPr>
          <w:rFonts w:ascii="Bookman Old Style" w:hAnsi="Bookman Old Style"/>
          <w:sz w:val="28"/>
        </w:rPr>
        <w:t>ttorney</w:t>
      </w:r>
      <w:r>
        <w:rPr>
          <w:rFonts w:ascii="Bookman Old Style" w:hAnsi="Bookman Old Style"/>
          <w:sz w:val="28"/>
        </w:rPr>
        <w:t xml:space="preserve">. </w:t>
      </w:r>
      <w:r w:rsidR="00D0095A">
        <w:rPr>
          <w:rFonts w:ascii="Bookman Old Style" w:hAnsi="Bookman Old Style"/>
          <w:sz w:val="28"/>
        </w:rPr>
        <w:t>On the basis of the</w:t>
      </w:r>
      <w:r>
        <w:rPr>
          <w:rFonts w:ascii="Bookman Old Style" w:hAnsi="Bookman Old Style"/>
          <w:sz w:val="28"/>
        </w:rPr>
        <w:t>se submissions,</w:t>
      </w:r>
      <w:r w:rsidR="00D0095A">
        <w:rPr>
          <w:rFonts w:ascii="Bookman Old Style" w:hAnsi="Bookman Old Style"/>
          <w:sz w:val="28"/>
        </w:rPr>
        <w:t xml:space="preserve"> the plaintiff urged this </w:t>
      </w:r>
      <w:r>
        <w:rPr>
          <w:rFonts w:ascii="Bookman Old Style" w:hAnsi="Bookman Old Style"/>
          <w:sz w:val="28"/>
        </w:rPr>
        <w:t xml:space="preserve">Honourable Court </w:t>
      </w:r>
      <w:r w:rsidR="00D0095A">
        <w:rPr>
          <w:rFonts w:ascii="Bookman Old Style" w:hAnsi="Bookman Old Style"/>
          <w:sz w:val="28"/>
        </w:rPr>
        <w:t xml:space="preserve">to find </w:t>
      </w:r>
      <w:r>
        <w:rPr>
          <w:rFonts w:ascii="Bookman Old Style" w:hAnsi="Bookman Old Style"/>
          <w:sz w:val="28"/>
        </w:rPr>
        <w:t xml:space="preserve">disregard the </w:t>
      </w:r>
      <w:r w:rsidR="00D0095A">
        <w:rPr>
          <w:rFonts w:ascii="Bookman Old Style" w:hAnsi="Bookman Old Style"/>
          <w:sz w:val="28"/>
        </w:rPr>
        <w:t xml:space="preserve">preliminary objection </w:t>
      </w:r>
      <w:r>
        <w:rPr>
          <w:rFonts w:ascii="Bookman Old Style" w:hAnsi="Bookman Old Style"/>
          <w:sz w:val="28"/>
        </w:rPr>
        <w:t xml:space="preserve">as </w:t>
      </w:r>
      <w:r w:rsidR="00D0095A">
        <w:rPr>
          <w:rFonts w:ascii="Bookman Old Style" w:hAnsi="Bookman Old Style"/>
          <w:sz w:val="28"/>
        </w:rPr>
        <w:t xml:space="preserve">unwarranted </w:t>
      </w:r>
      <w:r w:rsidR="007C0E6A">
        <w:rPr>
          <w:rFonts w:ascii="Bookman Old Style" w:hAnsi="Bookman Old Style"/>
          <w:sz w:val="28"/>
        </w:rPr>
        <w:t>and to</w:t>
      </w:r>
      <w:r w:rsidR="00D0095A">
        <w:rPr>
          <w:rFonts w:ascii="Bookman Old Style" w:hAnsi="Bookman Old Style"/>
          <w:sz w:val="28"/>
        </w:rPr>
        <w:t xml:space="preserve"> reject</w:t>
      </w:r>
      <w:r>
        <w:rPr>
          <w:rFonts w:ascii="Bookman Old Style" w:hAnsi="Bookman Old Style"/>
          <w:sz w:val="28"/>
        </w:rPr>
        <w:t xml:space="preserve"> it with costs with orders the </w:t>
      </w:r>
      <w:r w:rsidR="007C0E6A">
        <w:rPr>
          <w:rFonts w:ascii="Bookman Old Style" w:hAnsi="Bookman Old Style"/>
          <w:sz w:val="28"/>
        </w:rPr>
        <w:t>suit be heard</w:t>
      </w:r>
      <w:r w:rsidR="007D53F6">
        <w:rPr>
          <w:rFonts w:ascii="Bookman Old Style" w:hAnsi="Bookman Old Style"/>
          <w:sz w:val="28"/>
        </w:rPr>
        <w:t xml:space="preserve"> and </w:t>
      </w:r>
      <w:r w:rsidR="00221515">
        <w:rPr>
          <w:rFonts w:ascii="Bookman Old Style" w:hAnsi="Bookman Old Style"/>
          <w:sz w:val="28"/>
        </w:rPr>
        <w:t>determine</w:t>
      </w:r>
      <w:r>
        <w:rPr>
          <w:rFonts w:ascii="Bookman Old Style" w:hAnsi="Bookman Old Style"/>
          <w:sz w:val="28"/>
        </w:rPr>
        <w:t>d</w:t>
      </w:r>
      <w:r w:rsidR="007D53F6">
        <w:rPr>
          <w:rFonts w:ascii="Bookman Old Style" w:hAnsi="Bookman Old Style"/>
          <w:sz w:val="28"/>
        </w:rPr>
        <w:t xml:space="preserve"> </w:t>
      </w:r>
      <w:r>
        <w:rPr>
          <w:rFonts w:ascii="Bookman Old Style" w:hAnsi="Bookman Old Style"/>
          <w:sz w:val="28"/>
        </w:rPr>
        <w:t xml:space="preserve">based on </w:t>
      </w:r>
      <w:r w:rsidR="007D53F6">
        <w:rPr>
          <w:rFonts w:ascii="Bookman Old Style" w:hAnsi="Bookman Old Style"/>
          <w:sz w:val="28"/>
        </w:rPr>
        <w:t>the substance of the plaintiff’s claim</w:t>
      </w:r>
      <w:r>
        <w:rPr>
          <w:rFonts w:ascii="Bookman Old Style" w:hAnsi="Bookman Old Style"/>
          <w:sz w:val="28"/>
        </w:rPr>
        <w:t>.</w:t>
      </w:r>
    </w:p>
    <w:p w:rsidR="00F278D2" w:rsidRPr="00F278D2" w:rsidRDefault="00F278D2" w:rsidP="00EA5BA1">
      <w:pPr>
        <w:spacing w:line="480" w:lineRule="auto"/>
        <w:jc w:val="both"/>
        <w:rPr>
          <w:rFonts w:ascii="Bookman Old Style" w:hAnsi="Bookman Old Style"/>
          <w:b/>
          <w:sz w:val="28"/>
          <w:u w:val="single"/>
        </w:rPr>
      </w:pPr>
      <w:r w:rsidRPr="00F278D2">
        <w:rPr>
          <w:rFonts w:ascii="Bookman Old Style" w:hAnsi="Bookman Old Style"/>
          <w:b/>
          <w:sz w:val="28"/>
          <w:u w:val="single"/>
        </w:rPr>
        <w:t xml:space="preserve">3. Resolution of this Matter: </w:t>
      </w:r>
    </w:p>
    <w:p w:rsidR="001C0946" w:rsidRPr="00B9365F" w:rsidRDefault="00B9365F" w:rsidP="005274D4">
      <w:pPr>
        <w:spacing w:line="480" w:lineRule="auto"/>
        <w:jc w:val="both"/>
        <w:rPr>
          <w:rFonts w:ascii="Bookman Old Style" w:hAnsi="Bookman Old Style"/>
          <w:sz w:val="28"/>
        </w:rPr>
      </w:pPr>
      <w:r>
        <w:rPr>
          <w:rFonts w:ascii="Bookman Old Style" w:hAnsi="Bookman Old Style"/>
          <w:sz w:val="28"/>
        </w:rPr>
        <w:t xml:space="preserve">I have </w:t>
      </w:r>
      <w:r w:rsidR="00EA5BA1">
        <w:rPr>
          <w:rFonts w:ascii="Bookman Old Style" w:hAnsi="Bookman Old Style"/>
          <w:sz w:val="28"/>
        </w:rPr>
        <w:t xml:space="preserve">carefully </w:t>
      </w:r>
      <w:r>
        <w:rPr>
          <w:rFonts w:ascii="Bookman Old Style" w:hAnsi="Bookman Old Style"/>
          <w:sz w:val="28"/>
        </w:rPr>
        <w:t xml:space="preserve">considered the submissions </w:t>
      </w:r>
      <w:r w:rsidR="007C0E6A">
        <w:rPr>
          <w:rFonts w:ascii="Bookman Old Style" w:hAnsi="Bookman Old Style"/>
          <w:sz w:val="28"/>
        </w:rPr>
        <w:t>of</w:t>
      </w:r>
      <w:r>
        <w:rPr>
          <w:rFonts w:ascii="Bookman Old Style" w:hAnsi="Bookman Old Style"/>
          <w:sz w:val="28"/>
        </w:rPr>
        <w:t xml:space="preserve"> </w:t>
      </w:r>
      <w:r w:rsidR="005274D4">
        <w:rPr>
          <w:rFonts w:ascii="Bookman Old Style" w:hAnsi="Bookman Old Style"/>
          <w:sz w:val="28"/>
        </w:rPr>
        <w:t>learned</w:t>
      </w:r>
      <w:r>
        <w:rPr>
          <w:rFonts w:ascii="Bookman Old Style" w:hAnsi="Bookman Old Style"/>
          <w:sz w:val="28"/>
        </w:rPr>
        <w:t xml:space="preserve"> counsels in re</w:t>
      </w:r>
      <w:r w:rsidR="007C0E6A">
        <w:rPr>
          <w:rFonts w:ascii="Bookman Old Style" w:hAnsi="Bookman Old Style"/>
          <w:sz w:val="28"/>
        </w:rPr>
        <w:t>gards to</w:t>
      </w:r>
      <w:r>
        <w:rPr>
          <w:rFonts w:ascii="Bookman Old Style" w:hAnsi="Bookman Old Style"/>
          <w:sz w:val="28"/>
        </w:rPr>
        <w:t xml:space="preserve"> whether the plaint </w:t>
      </w:r>
      <w:r w:rsidR="007C0E6A">
        <w:rPr>
          <w:rFonts w:ascii="Bookman Old Style" w:hAnsi="Bookman Old Style"/>
          <w:sz w:val="28"/>
        </w:rPr>
        <w:t xml:space="preserve">in the instant </w:t>
      </w:r>
      <w:r>
        <w:rPr>
          <w:rFonts w:ascii="Bookman Old Style" w:hAnsi="Bookman Old Style"/>
          <w:sz w:val="28"/>
        </w:rPr>
        <w:t xml:space="preserve">should be dismissed in </w:t>
      </w:r>
      <w:r w:rsidR="007C0E6A">
        <w:rPr>
          <w:rFonts w:ascii="Bookman Old Style" w:hAnsi="Bookman Old Style"/>
          <w:sz w:val="28"/>
        </w:rPr>
        <w:t xml:space="preserve">by virtue </w:t>
      </w:r>
      <w:r>
        <w:rPr>
          <w:rFonts w:ascii="Bookman Old Style" w:hAnsi="Bookman Old Style"/>
          <w:sz w:val="28"/>
        </w:rPr>
        <w:t xml:space="preserve">of </w:t>
      </w:r>
      <w:r w:rsidRPr="007C0E6A">
        <w:rPr>
          <w:rFonts w:ascii="Bookman Old Style" w:hAnsi="Bookman Old Style"/>
          <w:b/>
          <w:sz w:val="28"/>
        </w:rPr>
        <w:t>Order 7 Rule 11 of the C</w:t>
      </w:r>
      <w:r w:rsidR="007C0E6A">
        <w:rPr>
          <w:rFonts w:ascii="Bookman Old Style" w:hAnsi="Bookman Old Style"/>
          <w:b/>
          <w:sz w:val="28"/>
        </w:rPr>
        <w:t xml:space="preserve">ivil </w:t>
      </w:r>
      <w:r w:rsidR="005274D4" w:rsidRPr="007C0E6A">
        <w:rPr>
          <w:rFonts w:ascii="Bookman Old Style" w:hAnsi="Bookman Old Style"/>
          <w:b/>
          <w:sz w:val="28"/>
        </w:rPr>
        <w:t>P</w:t>
      </w:r>
      <w:r w:rsidR="007C0E6A">
        <w:rPr>
          <w:rFonts w:ascii="Bookman Old Style" w:hAnsi="Bookman Old Style"/>
          <w:b/>
          <w:sz w:val="28"/>
        </w:rPr>
        <w:t xml:space="preserve">rocedure </w:t>
      </w:r>
      <w:r w:rsidR="005274D4" w:rsidRPr="007C0E6A">
        <w:rPr>
          <w:rFonts w:ascii="Bookman Old Style" w:hAnsi="Bookman Old Style"/>
          <w:b/>
          <w:sz w:val="28"/>
        </w:rPr>
        <w:t>R</w:t>
      </w:r>
      <w:r w:rsidR="007C0E6A">
        <w:rPr>
          <w:rFonts w:ascii="Bookman Old Style" w:hAnsi="Bookman Old Style"/>
          <w:b/>
          <w:sz w:val="28"/>
        </w:rPr>
        <w:t>ules</w:t>
      </w:r>
      <w:r>
        <w:rPr>
          <w:rFonts w:ascii="Bookman Old Style" w:hAnsi="Bookman Old Style"/>
          <w:sz w:val="28"/>
        </w:rPr>
        <w:t xml:space="preserve">. I have also </w:t>
      </w:r>
      <w:r w:rsidR="007C0E6A">
        <w:rPr>
          <w:rFonts w:ascii="Bookman Old Style" w:hAnsi="Bookman Old Style"/>
          <w:sz w:val="28"/>
        </w:rPr>
        <w:t xml:space="preserve">carefully </w:t>
      </w:r>
      <w:r>
        <w:rPr>
          <w:rFonts w:ascii="Bookman Old Style" w:hAnsi="Bookman Old Style"/>
          <w:sz w:val="28"/>
        </w:rPr>
        <w:t xml:space="preserve">considered the </w:t>
      </w:r>
      <w:r w:rsidR="005274D4">
        <w:rPr>
          <w:rFonts w:ascii="Bookman Old Style" w:hAnsi="Bookman Old Style"/>
          <w:sz w:val="28"/>
        </w:rPr>
        <w:t>position</w:t>
      </w:r>
      <w:r>
        <w:rPr>
          <w:rFonts w:ascii="Bookman Old Style" w:hAnsi="Bookman Old Style"/>
          <w:sz w:val="28"/>
        </w:rPr>
        <w:t xml:space="preserve"> of the law as </w:t>
      </w:r>
      <w:r w:rsidR="007C0E6A">
        <w:rPr>
          <w:rFonts w:ascii="Bookman Old Style" w:hAnsi="Bookman Old Style"/>
          <w:sz w:val="28"/>
        </w:rPr>
        <w:t>seen from the authorities cited and this is my view in regards to the issue raised.</w:t>
      </w:r>
    </w:p>
    <w:p w:rsidR="00CA0EA5" w:rsidRPr="00CA0EA5" w:rsidRDefault="007C0E6A" w:rsidP="005274D4">
      <w:pPr>
        <w:spacing w:line="480" w:lineRule="auto"/>
        <w:jc w:val="both"/>
        <w:rPr>
          <w:rFonts w:ascii="Bookman Old Style" w:hAnsi="Bookman Old Style"/>
          <w:b/>
          <w:sz w:val="28"/>
          <w:u w:val="single"/>
        </w:rPr>
      </w:pPr>
      <w:r>
        <w:rPr>
          <w:rFonts w:ascii="Bookman Old Style" w:hAnsi="Bookman Old Style"/>
          <w:sz w:val="28"/>
        </w:rPr>
        <w:t xml:space="preserve">As far as </w:t>
      </w:r>
      <w:r w:rsidR="005274D4">
        <w:rPr>
          <w:rFonts w:ascii="Bookman Old Style" w:hAnsi="Bookman Old Style"/>
          <w:sz w:val="28"/>
        </w:rPr>
        <w:t xml:space="preserve">the plaint </w:t>
      </w:r>
      <w:r>
        <w:rPr>
          <w:rFonts w:ascii="Bookman Old Style" w:hAnsi="Bookman Old Style"/>
          <w:sz w:val="28"/>
        </w:rPr>
        <w:t xml:space="preserve">in this matter is concerned, my perusal of it show </w:t>
      </w:r>
      <w:r w:rsidR="005274D4">
        <w:rPr>
          <w:rFonts w:ascii="Bookman Old Style" w:hAnsi="Bookman Old Style"/>
          <w:sz w:val="28"/>
        </w:rPr>
        <w:t xml:space="preserve">that the plaintiff is not suing the defendant in respect of the certificate </w:t>
      </w:r>
      <w:r>
        <w:rPr>
          <w:rFonts w:ascii="Bookman Old Style" w:hAnsi="Bookman Old Style"/>
          <w:sz w:val="28"/>
        </w:rPr>
        <w:t>o</w:t>
      </w:r>
      <w:r w:rsidR="005274D4">
        <w:rPr>
          <w:rFonts w:ascii="Bookman Old Style" w:hAnsi="Bookman Old Style"/>
          <w:sz w:val="28"/>
        </w:rPr>
        <w:t xml:space="preserve">f title </w:t>
      </w:r>
      <w:r>
        <w:rPr>
          <w:rFonts w:ascii="Bookman Old Style" w:hAnsi="Bookman Old Style"/>
          <w:sz w:val="28"/>
        </w:rPr>
        <w:t xml:space="preserve">in question </w:t>
      </w:r>
      <w:r w:rsidR="005274D4">
        <w:rPr>
          <w:rFonts w:ascii="Bookman Old Style" w:hAnsi="Bookman Old Style"/>
          <w:sz w:val="28"/>
        </w:rPr>
        <w:t xml:space="preserve">but that the defendant </w:t>
      </w:r>
      <w:r>
        <w:rPr>
          <w:rFonts w:ascii="Bookman Old Style" w:hAnsi="Bookman Old Style"/>
          <w:sz w:val="28"/>
        </w:rPr>
        <w:t xml:space="preserve">had </w:t>
      </w:r>
      <w:r w:rsidR="005274D4">
        <w:rPr>
          <w:rFonts w:ascii="Bookman Old Style" w:hAnsi="Bookman Old Style"/>
          <w:sz w:val="28"/>
        </w:rPr>
        <w:t>fail</w:t>
      </w:r>
      <w:r>
        <w:rPr>
          <w:rFonts w:ascii="Bookman Old Style" w:hAnsi="Bookman Old Style"/>
          <w:sz w:val="28"/>
        </w:rPr>
        <w:t xml:space="preserve">ed </w:t>
      </w:r>
      <w:r w:rsidR="005274D4">
        <w:rPr>
          <w:rFonts w:ascii="Bookman Old Style" w:hAnsi="Bookman Old Style"/>
          <w:sz w:val="28"/>
        </w:rPr>
        <w:t>to deliver</w:t>
      </w:r>
      <w:r>
        <w:rPr>
          <w:rFonts w:ascii="Bookman Old Style" w:hAnsi="Bookman Old Style"/>
          <w:sz w:val="28"/>
        </w:rPr>
        <w:t xml:space="preserve"> the said of certificate</w:t>
      </w:r>
      <w:r w:rsidR="005274D4">
        <w:rPr>
          <w:rFonts w:ascii="Bookman Old Style" w:hAnsi="Bookman Old Style"/>
          <w:sz w:val="28"/>
        </w:rPr>
        <w:t xml:space="preserve"> of title to enable </w:t>
      </w:r>
      <w:r>
        <w:rPr>
          <w:rFonts w:ascii="Bookman Old Style" w:hAnsi="Bookman Old Style"/>
          <w:sz w:val="28"/>
        </w:rPr>
        <w:t xml:space="preserve">certain actions including </w:t>
      </w:r>
      <w:r w:rsidR="005274D4">
        <w:rPr>
          <w:rFonts w:ascii="Bookman Old Style" w:hAnsi="Bookman Old Style"/>
          <w:sz w:val="28"/>
        </w:rPr>
        <w:t xml:space="preserve">the </w:t>
      </w:r>
      <w:r>
        <w:rPr>
          <w:rFonts w:ascii="Bookman Old Style" w:hAnsi="Bookman Old Style"/>
          <w:sz w:val="28"/>
        </w:rPr>
        <w:t>re demarcation and or subdivision of land</w:t>
      </w:r>
      <w:r w:rsidR="005274D4">
        <w:rPr>
          <w:rFonts w:ascii="Bookman Old Style" w:hAnsi="Bookman Old Style"/>
          <w:sz w:val="28"/>
        </w:rPr>
        <w:t xml:space="preserve"> </w:t>
      </w:r>
      <w:r>
        <w:rPr>
          <w:rFonts w:ascii="Bookman Old Style" w:hAnsi="Bookman Old Style"/>
          <w:sz w:val="28"/>
        </w:rPr>
        <w:t xml:space="preserve">to </w:t>
      </w:r>
      <w:r w:rsidR="00F278D2">
        <w:rPr>
          <w:rFonts w:ascii="Bookman Old Style" w:hAnsi="Bookman Old Style"/>
          <w:sz w:val="28"/>
        </w:rPr>
        <w:t>enable of</w:t>
      </w:r>
      <w:r w:rsidR="005274D4">
        <w:rPr>
          <w:rFonts w:ascii="Bookman Old Style" w:hAnsi="Bookman Old Style"/>
          <w:sz w:val="28"/>
        </w:rPr>
        <w:t xml:space="preserve"> cutting off the portion in respect of which the defendant had agreed </w:t>
      </w:r>
      <w:r w:rsidR="005274D4">
        <w:rPr>
          <w:rFonts w:ascii="Bookman Old Style" w:hAnsi="Bookman Old Style"/>
          <w:sz w:val="28"/>
        </w:rPr>
        <w:lastRenderedPageBreak/>
        <w:t xml:space="preserve">and subsequently compensated the plaintiff. </w:t>
      </w:r>
      <w:r>
        <w:rPr>
          <w:rFonts w:ascii="Bookman Old Style" w:hAnsi="Bookman Old Style"/>
          <w:sz w:val="28"/>
        </w:rPr>
        <w:t>T</w:t>
      </w:r>
      <w:r w:rsidR="005274D4">
        <w:rPr>
          <w:rFonts w:ascii="Bookman Old Style" w:hAnsi="Bookman Old Style"/>
          <w:sz w:val="28"/>
        </w:rPr>
        <w:t xml:space="preserve">he plaint </w:t>
      </w:r>
      <w:r>
        <w:rPr>
          <w:rFonts w:ascii="Bookman Old Style" w:hAnsi="Bookman Old Style"/>
          <w:sz w:val="28"/>
        </w:rPr>
        <w:t>in paragraph 3 states the basis of the plaintiff’s claim and it shows</w:t>
      </w:r>
      <w:r w:rsidR="00F278D2">
        <w:rPr>
          <w:rFonts w:ascii="Bookman Old Style" w:hAnsi="Bookman Old Style"/>
          <w:sz w:val="28"/>
        </w:rPr>
        <w:t>.</w:t>
      </w:r>
      <w:r>
        <w:rPr>
          <w:rFonts w:ascii="Bookman Old Style" w:hAnsi="Bookman Old Style"/>
          <w:sz w:val="28"/>
        </w:rPr>
        <w:t xml:space="preserve"> </w:t>
      </w:r>
      <w:r w:rsidR="00CA0EA5" w:rsidRPr="00CA0EA5">
        <w:rPr>
          <w:rFonts w:ascii="Bookman Old Style" w:hAnsi="Bookman Old Style"/>
          <w:b/>
          <w:sz w:val="28"/>
          <w:u w:val="single"/>
        </w:rPr>
        <w:t xml:space="preserve">Paragraph </w:t>
      </w:r>
      <w:r w:rsidR="00F278D2">
        <w:rPr>
          <w:rFonts w:ascii="Bookman Old Style" w:hAnsi="Bookman Old Style"/>
          <w:b/>
          <w:sz w:val="28"/>
          <w:u w:val="single"/>
        </w:rPr>
        <w:t>3 of the Plaint</w:t>
      </w:r>
      <w:r w:rsidR="00CA0EA5" w:rsidRPr="00CA0EA5">
        <w:rPr>
          <w:rFonts w:ascii="Bookman Old Style" w:hAnsi="Bookman Old Style"/>
          <w:b/>
          <w:sz w:val="28"/>
          <w:u w:val="single"/>
        </w:rPr>
        <w:t xml:space="preserve">: </w:t>
      </w:r>
    </w:p>
    <w:p w:rsidR="007C0E6A" w:rsidRPr="00CA0EA5" w:rsidRDefault="007C0E6A" w:rsidP="005274D4">
      <w:pPr>
        <w:spacing w:line="480" w:lineRule="auto"/>
        <w:jc w:val="both"/>
        <w:rPr>
          <w:rFonts w:ascii="Bookman Old Style" w:hAnsi="Bookman Old Style"/>
          <w:b/>
          <w:sz w:val="28"/>
        </w:rPr>
      </w:pPr>
      <w:r w:rsidRPr="00CA0EA5">
        <w:rPr>
          <w:rFonts w:ascii="Bookman Old Style" w:hAnsi="Bookman Old Style"/>
          <w:b/>
          <w:sz w:val="28"/>
        </w:rPr>
        <w:t xml:space="preserve">“The plaintiff’s claim against the defendant is for general damages for breach of contract and or detinue/unlawful detention of certificate of title to the land comprised in Sheema Block 1 Plot 156, an order that the defendant delivers up to the plaintiff the above certificate of title and </w:t>
      </w:r>
      <w:r w:rsidR="00CA0EA5" w:rsidRPr="00CA0EA5">
        <w:rPr>
          <w:rFonts w:ascii="Bookman Old Style" w:hAnsi="Bookman Old Style"/>
          <w:b/>
          <w:sz w:val="28"/>
        </w:rPr>
        <w:t>c</w:t>
      </w:r>
      <w:r w:rsidRPr="00CA0EA5">
        <w:rPr>
          <w:rFonts w:ascii="Bookman Old Style" w:hAnsi="Bookman Old Style"/>
          <w:b/>
          <w:sz w:val="28"/>
        </w:rPr>
        <w:t>osts of the suit and interest thereof.”</w:t>
      </w:r>
    </w:p>
    <w:p w:rsidR="003F1C41" w:rsidRDefault="00CA0EA5" w:rsidP="005274D4">
      <w:pPr>
        <w:spacing w:line="480" w:lineRule="auto"/>
        <w:jc w:val="both"/>
        <w:rPr>
          <w:rFonts w:ascii="Bookman Old Style" w:hAnsi="Bookman Old Style"/>
          <w:sz w:val="28"/>
        </w:rPr>
      </w:pPr>
      <w:r>
        <w:rPr>
          <w:rFonts w:ascii="Bookman Old Style" w:hAnsi="Bookman Old Style"/>
          <w:sz w:val="28"/>
        </w:rPr>
        <w:t xml:space="preserve">Paragraph 4 of the said plaint gives the general background as to why the claim in paragraph 3 is made and it clearly gives the reason as to why the plaintiff seeks the delivery of the said certificate of title so </w:t>
      </w:r>
      <w:r w:rsidR="005274D4">
        <w:rPr>
          <w:rFonts w:ascii="Bookman Old Style" w:hAnsi="Bookman Old Style"/>
          <w:sz w:val="28"/>
        </w:rPr>
        <w:t xml:space="preserve">certain actions </w:t>
      </w:r>
      <w:r w:rsidR="00F278D2">
        <w:rPr>
          <w:rFonts w:ascii="Bookman Old Style" w:hAnsi="Bookman Old Style"/>
          <w:sz w:val="28"/>
        </w:rPr>
        <w:t>could be</w:t>
      </w:r>
      <w:r w:rsidR="005274D4">
        <w:rPr>
          <w:rFonts w:ascii="Bookman Old Style" w:hAnsi="Bookman Old Style"/>
          <w:sz w:val="28"/>
        </w:rPr>
        <w:t xml:space="preserve"> undertaken</w:t>
      </w:r>
      <w:r>
        <w:rPr>
          <w:rFonts w:ascii="Bookman Old Style" w:hAnsi="Bookman Old Style"/>
          <w:sz w:val="28"/>
        </w:rPr>
        <w:t xml:space="preserve"> including the re demarcation and or sub division of the land in question  and that the clam arose as a result of a verbal contract between the parties herein before court which contract the plaintiff avers was breached.</w:t>
      </w:r>
    </w:p>
    <w:p w:rsidR="00CA6D09" w:rsidRDefault="00CA0EA5" w:rsidP="005274D4">
      <w:pPr>
        <w:spacing w:line="480" w:lineRule="auto"/>
        <w:jc w:val="both"/>
        <w:rPr>
          <w:rFonts w:ascii="Bookman Old Style" w:hAnsi="Bookman Old Style"/>
          <w:sz w:val="28"/>
        </w:rPr>
      </w:pPr>
      <w:r>
        <w:rPr>
          <w:rFonts w:ascii="Bookman Old Style" w:hAnsi="Bookman Old Style"/>
          <w:sz w:val="28"/>
        </w:rPr>
        <w:t xml:space="preserve">I find nothing in </w:t>
      </w:r>
      <w:r w:rsidR="00F278D2">
        <w:rPr>
          <w:rFonts w:ascii="Bookman Old Style" w:hAnsi="Bookman Old Style"/>
          <w:sz w:val="28"/>
        </w:rPr>
        <w:t>the plaint</w:t>
      </w:r>
      <w:r>
        <w:rPr>
          <w:rFonts w:ascii="Bookman Old Style" w:hAnsi="Bookman Old Style"/>
          <w:sz w:val="28"/>
        </w:rPr>
        <w:t xml:space="preserve"> to show that the plaintiff was suing the defendant on the basis of the certificate title as the defendant would like this honorable court to believe. On the contrary it is clear to me </w:t>
      </w:r>
      <w:r>
        <w:rPr>
          <w:rFonts w:ascii="Bookman Old Style" w:hAnsi="Bookman Old Style"/>
          <w:sz w:val="28"/>
        </w:rPr>
        <w:lastRenderedPageBreak/>
        <w:t xml:space="preserve">that the plaint shows that the plaintiff is suing the defendant based on a contract and the certificate of title </w:t>
      </w:r>
      <w:r w:rsidR="00CA6D09">
        <w:rPr>
          <w:rFonts w:ascii="Bookman Old Style" w:hAnsi="Bookman Old Style"/>
          <w:sz w:val="28"/>
        </w:rPr>
        <w:t xml:space="preserve">as </w:t>
      </w:r>
      <w:r>
        <w:rPr>
          <w:rFonts w:ascii="Bookman Old Style" w:hAnsi="Bookman Old Style"/>
          <w:sz w:val="28"/>
        </w:rPr>
        <w:t xml:space="preserve">an instrument </w:t>
      </w:r>
      <w:r w:rsidR="00CA6D09">
        <w:rPr>
          <w:rFonts w:ascii="Bookman Old Style" w:hAnsi="Bookman Old Style"/>
          <w:sz w:val="28"/>
        </w:rPr>
        <w:t xml:space="preserve">to enable the fulfillment of </w:t>
      </w:r>
      <w:r>
        <w:rPr>
          <w:rFonts w:ascii="Bookman Old Style" w:hAnsi="Bookman Old Style"/>
          <w:sz w:val="28"/>
        </w:rPr>
        <w:t>the contract</w:t>
      </w:r>
      <w:r w:rsidR="00CA6D09">
        <w:rPr>
          <w:rFonts w:ascii="Bookman Old Style" w:hAnsi="Bookman Old Style"/>
          <w:sz w:val="28"/>
        </w:rPr>
        <w:t>ual obligations</w:t>
      </w:r>
      <w:r>
        <w:rPr>
          <w:rFonts w:ascii="Bookman Old Style" w:hAnsi="Bookman Old Style"/>
          <w:sz w:val="28"/>
        </w:rPr>
        <w:t xml:space="preserve"> between</w:t>
      </w:r>
      <w:r w:rsidR="00CA6D09">
        <w:rPr>
          <w:rFonts w:ascii="Bookman Old Style" w:hAnsi="Bookman Old Style"/>
          <w:sz w:val="28"/>
        </w:rPr>
        <w:t xml:space="preserve"> the tw</w:t>
      </w:r>
      <w:r>
        <w:rPr>
          <w:rFonts w:ascii="Bookman Old Style" w:hAnsi="Bookman Old Style"/>
          <w:sz w:val="28"/>
        </w:rPr>
        <w:t>o parties</w:t>
      </w:r>
      <w:r w:rsidR="00CA6D09">
        <w:rPr>
          <w:rFonts w:ascii="Bookman Old Style" w:hAnsi="Bookman Old Style"/>
          <w:sz w:val="28"/>
        </w:rPr>
        <w:t xml:space="preserve">. </w:t>
      </w:r>
    </w:p>
    <w:p w:rsidR="00CA6D09" w:rsidRDefault="00CA6D09" w:rsidP="005274D4">
      <w:pPr>
        <w:spacing w:line="480" w:lineRule="auto"/>
        <w:jc w:val="both"/>
        <w:rPr>
          <w:rFonts w:ascii="Bookman Old Style" w:hAnsi="Bookman Old Style"/>
          <w:sz w:val="28"/>
        </w:rPr>
      </w:pPr>
      <w:r>
        <w:rPr>
          <w:rFonts w:ascii="Bookman Old Style" w:hAnsi="Bookman Old Style"/>
          <w:sz w:val="28"/>
        </w:rPr>
        <w:t>Thus while I agree entirely with the principles of law as stated in the cited cases, I find that they are not relevant in resolution of the instant impasse since i</w:t>
      </w:r>
      <w:r w:rsidR="005274D4">
        <w:rPr>
          <w:rFonts w:ascii="Bookman Old Style" w:hAnsi="Bookman Old Style"/>
          <w:sz w:val="28"/>
        </w:rPr>
        <w:t xml:space="preserve">n view the preliminary objection </w:t>
      </w:r>
      <w:r>
        <w:rPr>
          <w:rFonts w:ascii="Bookman Old Style" w:hAnsi="Bookman Old Style"/>
          <w:sz w:val="28"/>
        </w:rPr>
        <w:t xml:space="preserve">appears to have been raised based on  the misreading of the plaint other than what it actually is in that the plaintiff is not suing the defendant on the basis of the certificate of title but that he is suing the defendant for breach of contract and thus have appropriate locus standi in doing so and hence I find that the objection raised that he had no locus cannot stand rendering the provisions of </w:t>
      </w:r>
      <w:r w:rsidRPr="00CA6D09">
        <w:rPr>
          <w:rFonts w:ascii="Bookman Old Style" w:hAnsi="Bookman Old Style"/>
          <w:b/>
          <w:sz w:val="28"/>
        </w:rPr>
        <w:t>Order</w:t>
      </w:r>
      <w:r>
        <w:rPr>
          <w:rFonts w:ascii="Bookman Old Style" w:hAnsi="Bookman Old Style"/>
          <w:b/>
          <w:sz w:val="28"/>
        </w:rPr>
        <w:t xml:space="preserve"> 7 Rule 11(a) of the Civil P</w:t>
      </w:r>
      <w:r w:rsidRPr="00CA6D09">
        <w:rPr>
          <w:rFonts w:ascii="Bookman Old Style" w:hAnsi="Bookman Old Style"/>
          <w:b/>
          <w:sz w:val="28"/>
        </w:rPr>
        <w:t xml:space="preserve">rocedure </w:t>
      </w:r>
      <w:r>
        <w:rPr>
          <w:rFonts w:ascii="Bookman Old Style" w:hAnsi="Bookman Old Style"/>
          <w:b/>
          <w:sz w:val="28"/>
        </w:rPr>
        <w:t>Rules</w:t>
      </w:r>
      <w:r>
        <w:rPr>
          <w:rFonts w:ascii="Bookman Old Style" w:hAnsi="Bookman Old Style"/>
          <w:sz w:val="28"/>
        </w:rPr>
        <w:t xml:space="preserve"> to be inapplicable in this case.</w:t>
      </w:r>
    </w:p>
    <w:p w:rsidR="005274D4" w:rsidRDefault="00CA6D09" w:rsidP="005274D4">
      <w:pPr>
        <w:spacing w:line="480" w:lineRule="auto"/>
        <w:jc w:val="both"/>
        <w:rPr>
          <w:rFonts w:ascii="Bookman Old Style" w:hAnsi="Bookman Old Style"/>
          <w:sz w:val="28"/>
        </w:rPr>
      </w:pPr>
      <w:r>
        <w:rPr>
          <w:rFonts w:ascii="Bookman Old Style" w:hAnsi="Bookman Old Style"/>
          <w:sz w:val="28"/>
        </w:rPr>
        <w:t xml:space="preserve">In the premises </w:t>
      </w:r>
      <w:r w:rsidR="005274D4">
        <w:rPr>
          <w:rFonts w:ascii="Bookman Old Style" w:hAnsi="Bookman Old Style"/>
          <w:sz w:val="28"/>
        </w:rPr>
        <w:t xml:space="preserve">would </w:t>
      </w:r>
      <w:r>
        <w:rPr>
          <w:rFonts w:ascii="Bookman Old Style" w:hAnsi="Bookman Old Style"/>
          <w:sz w:val="28"/>
        </w:rPr>
        <w:t xml:space="preserve">agree with the submissions in reply by learned counsel for the plaintiff which clearly points out the basis of the instant suit and would </w:t>
      </w:r>
      <w:r w:rsidR="005274D4">
        <w:rPr>
          <w:rFonts w:ascii="Bookman Old Style" w:hAnsi="Bookman Old Style"/>
          <w:sz w:val="28"/>
        </w:rPr>
        <w:t xml:space="preserve">be constrained to overrule </w:t>
      </w:r>
      <w:r>
        <w:rPr>
          <w:rFonts w:ascii="Bookman Old Style" w:hAnsi="Bookman Old Style"/>
          <w:sz w:val="28"/>
        </w:rPr>
        <w:t xml:space="preserve">the preliminary objection raised by learned counsel for the defendant with costs to be in the cause with further orders that this matter </w:t>
      </w:r>
      <w:r>
        <w:rPr>
          <w:rFonts w:ascii="Bookman Old Style" w:hAnsi="Bookman Old Style"/>
          <w:sz w:val="28"/>
        </w:rPr>
        <w:lastRenderedPageBreak/>
        <w:t>proceed to full hearing as earlier scheduled to determine the real dispute between the parties herein. I do so order.</w:t>
      </w:r>
    </w:p>
    <w:p w:rsidR="00325BE3" w:rsidRDefault="00325BE3" w:rsidP="005274D4">
      <w:pPr>
        <w:spacing w:line="480" w:lineRule="auto"/>
        <w:jc w:val="both"/>
        <w:rPr>
          <w:rFonts w:ascii="Bookman Old Style" w:hAnsi="Bookman Old Style"/>
          <w:sz w:val="28"/>
        </w:rPr>
      </w:pPr>
    </w:p>
    <w:p w:rsidR="00325BE3" w:rsidRDefault="00325BE3" w:rsidP="005274D4">
      <w:pPr>
        <w:spacing w:line="480" w:lineRule="auto"/>
        <w:jc w:val="both"/>
        <w:rPr>
          <w:rFonts w:ascii="Bookman Old Style" w:hAnsi="Bookman Old Style"/>
          <w:sz w:val="28"/>
        </w:rPr>
      </w:pPr>
    </w:p>
    <w:p w:rsidR="005274D4" w:rsidRDefault="005274D4" w:rsidP="005274D4">
      <w:pPr>
        <w:spacing w:line="480" w:lineRule="auto"/>
        <w:jc w:val="both"/>
        <w:rPr>
          <w:rFonts w:ascii="Bookman Old Style" w:hAnsi="Bookman Old Style"/>
          <w:sz w:val="28"/>
        </w:rPr>
      </w:pPr>
    </w:p>
    <w:p w:rsidR="005274D4" w:rsidRPr="005274D4" w:rsidRDefault="005274D4" w:rsidP="00AE79D2">
      <w:pPr>
        <w:spacing w:line="480" w:lineRule="auto"/>
        <w:jc w:val="center"/>
        <w:rPr>
          <w:rFonts w:ascii="Bookman Old Style" w:hAnsi="Bookman Old Style"/>
          <w:b/>
          <w:sz w:val="28"/>
        </w:rPr>
      </w:pPr>
      <w:r w:rsidRPr="005274D4">
        <w:rPr>
          <w:rFonts w:ascii="Bookman Old Style" w:hAnsi="Bookman Old Style"/>
          <w:b/>
          <w:sz w:val="28"/>
        </w:rPr>
        <w:t>Henry Peter Adonyo</w:t>
      </w:r>
    </w:p>
    <w:p w:rsidR="005274D4" w:rsidRPr="005274D4" w:rsidRDefault="005274D4" w:rsidP="00AE79D2">
      <w:pPr>
        <w:spacing w:line="480" w:lineRule="auto"/>
        <w:jc w:val="center"/>
        <w:rPr>
          <w:rFonts w:ascii="Bookman Old Style" w:hAnsi="Bookman Old Style"/>
          <w:b/>
          <w:sz w:val="28"/>
        </w:rPr>
      </w:pPr>
      <w:r w:rsidRPr="005274D4">
        <w:rPr>
          <w:rFonts w:ascii="Bookman Old Style" w:hAnsi="Bookman Old Style"/>
          <w:b/>
          <w:sz w:val="28"/>
        </w:rPr>
        <w:t>Judge</w:t>
      </w:r>
    </w:p>
    <w:p w:rsidR="00B97EE3" w:rsidRDefault="005274D4" w:rsidP="00AE79D2">
      <w:pPr>
        <w:spacing w:line="480" w:lineRule="auto"/>
        <w:jc w:val="center"/>
      </w:pPr>
      <w:r w:rsidRPr="005274D4">
        <w:rPr>
          <w:rFonts w:ascii="Bookman Old Style" w:hAnsi="Bookman Old Style"/>
          <w:b/>
          <w:sz w:val="28"/>
        </w:rPr>
        <w:t>10</w:t>
      </w:r>
      <w:r w:rsidRPr="005274D4">
        <w:rPr>
          <w:rFonts w:ascii="Bookman Old Style" w:hAnsi="Bookman Old Style"/>
          <w:b/>
          <w:sz w:val="28"/>
          <w:vertAlign w:val="superscript"/>
        </w:rPr>
        <w:t>th</w:t>
      </w:r>
      <w:r w:rsidRPr="005274D4">
        <w:rPr>
          <w:rFonts w:ascii="Bookman Old Style" w:hAnsi="Bookman Old Style"/>
          <w:b/>
          <w:sz w:val="28"/>
        </w:rPr>
        <w:t xml:space="preserve"> February 2015</w:t>
      </w:r>
      <w:r>
        <w:rPr>
          <w:rFonts w:ascii="Bookman Old Style" w:hAnsi="Bookman Old Style"/>
          <w:sz w:val="28"/>
        </w:rPr>
        <w:t>.</w:t>
      </w:r>
    </w:p>
    <w:sectPr w:rsidR="00B97EE3" w:rsidSect="00B97E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AB9" w:rsidRDefault="002C4AB9" w:rsidP="00F278D2">
      <w:r>
        <w:separator/>
      </w:r>
    </w:p>
  </w:endnote>
  <w:endnote w:type="continuationSeparator" w:id="1">
    <w:p w:rsidR="002C4AB9" w:rsidRDefault="002C4AB9" w:rsidP="00F27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9031820"/>
      <w:docPartObj>
        <w:docPartGallery w:val="Page Numbers (Bottom of Page)"/>
        <w:docPartUnique/>
      </w:docPartObj>
    </w:sdtPr>
    <w:sdtContent>
      <w:p w:rsidR="00F278D2" w:rsidRPr="0071696A" w:rsidRDefault="006901CA">
        <w:pPr>
          <w:pStyle w:val="Footer"/>
          <w:rPr>
            <w:b/>
            <w:i/>
          </w:rPr>
        </w:pPr>
        <w:r w:rsidRPr="0071696A">
          <w:rPr>
            <w:b/>
            <w:i/>
          </w:rPr>
          <w:fldChar w:fldCharType="begin"/>
        </w:r>
        <w:r w:rsidR="00F278D2" w:rsidRPr="0071696A">
          <w:rPr>
            <w:b/>
            <w:i/>
          </w:rPr>
          <w:instrText xml:space="preserve"> PAGE   \* MERGEFORMAT </w:instrText>
        </w:r>
        <w:r w:rsidRPr="0071696A">
          <w:rPr>
            <w:b/>
            <w:i/>
          </w:rPr>
          <w:fldChar w:fldCharType="separate"/>
        </w:r>
        <w:r w:rsidR="005B36CE">
          <w:rPr>
            <w:b/>
            <w:i/>
            <w:noProof/>
          </w:rPr>
          <w:t>1</w:t>
        </w:r>
        <w:r w:rsidRPr="0071696A">
          <w:rPr>
            <w:b/>
            <w:i/>
          </w:rPr>
          <w:fldChar w:fldCharType="end"/>
        </w:r>
        <w:r w:rsidR="0071696A" w:rsidRPr="0071696A">
          <w:rPr>
            <w:b/>
            <w:i/>
          </w:rPr>
          <w:t xml:space="preserve">. Ruling on preliminary objection raised </w:t>
        </w:r>
        <w:r w:rsidR="00F9590C">
          <w:rPr>
            <w:b/>
            <w:i/>
          </w:rPr>
          <w:t>i</w:t>
        </w:r>
        <w:r w:rsidR="0071696A" w:rsidRPr="0071696A">
          <w:rPr>
            <w:b/>
            <w:i/>
          </w:rPr>
          <w:t xml:space="preserve">n regards </w:t>
        </w:r>
        <w:r w:rsidR="00F9590C">
          <w:rPr>
            <w:b/>
            <w:i/>
          </w:rPr>
          <w:t>to</w:t>
        </w:r>
        <w:r w:rsidR="0071696A" w:rsidRPr="0071696A">
          <w:rPr>
            <w:b/>
            <w:i/>
          </w:rPr>
          <w:t xml:space="preserve"> whether a plaintiff </w:t>
        </w:r>
        <w:r w:rsidR="00F9590C" w:rsidRPr="0071696A">
          <w:rPr>
            <w:b/>
            <w:i/>
          </w:rPr>
          <w:t>had locus</w:t>
        </w:r>
        <w:r w:rsidR="0071696A" w:rsidRPr="0071696A">
          <w:rPr>
            <w:b/>
            <w:i/>
          </w:rPr>
          <w:t xml:space="preserve"> to institute </w:t>
        </w:r>
        <w:r w:rsidR="00F9590C">
          <w:rPr>
            <w:b/>
            <w:i/>
          </w:rPr>
          <w:t xml:space="preserve">the instant </w:t>
        </w:r>
        <w:r w:rsidR="00F9590C" w:rsidRPr="0071696A">
          <w:rPr>
            <w:b/>
            <w:i/>
          </w:rPr>
          <w:t>suit</w:t>
        </w:r>
        <w:r w:rsidR="0071696A" w:rsidRPr="0071696A">
          <w:rPr>
            <w:b/>
            <w:i/>
          </w:rPr>
          <w:t xml:space="preserve"> or not per Hon.</w:t>
        </w:r>
        <w:r w:rsidR="0071696A">
          <w:rPr>
            <w:b/>
            <w:i/>
          </w:rPr>
          <w:t xml:space="preserve"> </w:t>
        </w:r>
        <w:r w:rsidR="0071696A" w:rsidRPr="0071696A">
          <w:rPr>
            <w:b/>
            <w:i/>
          </w:rPr>
          <w:t>Justice Henry P</w:t>
        </w:r>
        <w:r w:rsidR="0071696A">
          <w:rPr>
            <w:b/>
            <w:i/>
          </w:rPr>
          <w:t>e</w:t>
        </w:r>
        <w:r w:rsidR="0071696A" w:rsidRPr="0071696A">
          <w:rPr>
            <w:b/>
            <w:i/>
          </w:rPr>
          <w:t>ter Adonyo: February 2015</w:t>
        </w:r>
      </w:p>
    </w:sdtContent>
  </w:sdt>
  <w:p w:rsidR="00F278D2" w:rsidRPr="00F278D2" w:rsidRDefault="00F278D2">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AB9" w:rsidRDefault="002C4AB9" w:rsidP="00F278D2">
      <w:r>
        <w:separator/>
      </w:r>
    </w:p>
  </w:footnote>
  <w:footnote w:type="continuationSeparator" w:id="1">
    <w:p w:rsidR="002C4AB9" w:rsidRDefault="002C4AB9" w:rsidP="00F27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D2" w:rsidRDefault="00F278D2">
    <w:pPr>
      <w:pStyle w:val="Header"/>
    </w:pPr>
  </w:p>
  <w:p w:rsidR="00F278D2" w:rsidRDefault="00F27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4446"/>
    <w:multiLevelType w:val="hybridMultilevel"/>
    <w:tmpl w:val="5D3075A4"/>
    <w:lvl w:ilvl="0" w:tplc="F81C0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902740"/>
    <w:multiLevelType w:val="multilevel"/>
    <w:tmpl w:val="0DC6A7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460A2DF9"/>
    <w:multiLevelType w:val="hybridMultilevel"/>
    <w:tmpl w:val="B4163822"/>
    <w:lvl w:ilvl="0" w:tplc="AEDA71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A2FD9"/>
    <w:multiLevelType w:val="multilevel"/>
    <w:tmpl w:val="89749D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F1C41"/>
    <w:rsid w:val="00072769"/>
    <w:rsid w:val="001400FD"/>
    <w:rsid w:val="001B0679"/>
    <w:rsid w:val="001C0946"/>
    <w:rsid w:val="001C6E3D"/>
    <w:rsid w:val="002154BF"/>
    <w:rsid w:val="00221515"/>
    <w:rsid w:val="0023589C"/>
    <w:rsid w:val="002C4AB9"/>
    <w:rsid w:val="002D1E3F"/>
    <w:rsid w:val="00321B33"/>
    <w:rsid w:val="00325BE3"/>
    <w:rsid w:val="00327117"/>
    <w:rsid w:val="003835A7"/>
    <w:rsid w:val="003F1C41"/>
    <w:rsid w:val="004060B6"/>
    <w:rsid w:val="004C60C6"/>
    <w:rsid w:val="005274D4"/>
    <w:rsid w:val="005B36CE"/>
    <w:rsid w:val="005C5211"/>
    <w:rsid w:val="005E69B2"/>
    <w:rsid w:val="00600159"/>
    <w:rsid w:val="00632B34"/>
    <w:rsid w:val="006861BE"/>
    <w:rsid w:val="006901CA"/>
    <w:rsid w:val="006E4C79"/>
    <w:rsid w:val="0071696A"/>
    <w:rsid w:val="00733A4B"/>
    <w:rsid w:val="007C0E6A"/>
    <w:rsid w:val="007D53F6"/>
    <w:rsid w:val="00866C33"/>
    <w:rsid w:val="00880F64"/>
    <w:rsid w:val="008D3268"/>
    <w:rsid w:val="008F1940"/>
    <w:rsid w:val="00922C46"/>
    <w:rsid w:val="009656C1"/>
    <w:rsid w:val="009D1552"/>
    <w:rsid w:val="00A06F5A"/>
    <w:rsid w:val="00A36075"/>
    <w:rsid w:val="00AE79D2"/>
    <w:rsid w:val="00B9365F"/>
    <w:rsid w:val="00B97EE3"/>
    <w:rsid w:val="00BC5339"/>
    <w:rsid w:val="00CA0EA5"/>
    <w:rsid w:val="00CA1C84"/>
    <w:rsid w:val="00CA6D09"/>
    <w:rsid w:val="00CC577F"/>
    <w:rsid w:val="00CF5A25"/>
    <w:rsid w:val="00D0095A"/>
    <w:rsid w:val="00E55CC5"/>
    <w:rsid w:val="00EA5BA1"/>
    <w:rsid w:val="00EE2406"/>
    <w:rsid w:val="00F278D2"/>
    <w:rsid w:val="00F54F4B"/>
    <w:rsid w:val="00F824D6"/>
    <w:rsid w:val="00F95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41"/>
    <w:pPr>
      <w:ind w:left="720"/>
      <w:contextualSpacing/>
    </w:pPr>
  </w:style>
  <w:style w:type="paragraph" w:styleId="Header">
    <w:name w:val="header"/>
    <w:basedOn w:val="Normal"/>
    <w:link w:val="HeaderChar"/>
    <w:uiPriority w:val="99"/>
    <w:unhideWhenUsed/>
    <w:rsid w:val="00F278D2"/>
    <w:pPr>
      <w:tabs>
        <w:tab w:val="center" w:pos="4680"/>
        <w:tab w:val="right" w:pos="9360"/>
      </w:tabs>
    </w:pPr>
  </w:style>
  <w:style w:type="character" w:customStyle="1" w:styleId="HeaderChar">
    <w:name w:val="Header Char"/>
    <w:basedOn w:val="DefaultParagraphFont"/>
    <w:link w:val="Header"/>
    <w:uiPriority w:val="99"/>
    <w:rsid w:val="00F278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8D2"/>
    <w:pPr>
      <w:tabs>
        <w:tab w:val="center" w:pos="4680"/>
        <w:tab w:val="right" w:pos="9360"/>
      </w:tabs>
    </w:pPr>
  </w:style>
  <w:style w:type="character" w:customStyle="1" w:styleId="FooterChar">
    <w:name w:val="Footer Char"/>
    <w:basedOn w:val="DefaultParagraphFont"/>
    <w:link w:val="Footer"/>
    <w:uiPriority w:val="99"/>
    <w:rsid w:val="00F278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dcterms:created xsi:type="dcterms:W3CDTF">2015-02-11T11:23:00Z</dcterms:created>
  <dcterms:modified xsi:type="dcterms:W3CDTF">2015-02-11T11:23:00Z</dcterms:modified>
</cp:coreProperties>
</file>