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547" w:rsidRPr="005C7BF9" w:rsidRDefault="008E0547" w:rsidP="005C7BF9">
      <w:pPr>
        <w:spacing w:line="360" w:lineRule="auto"/>
        <w:jc w:val="both"/>
        <w:rPr>
          <w:rFonts w:ascii="Times New Roman" w:hAnsi="Times New Roman"/>
          <w:b/>
          <w:sz w:val="24"/>
          <w:szCs w:val="24"/>
          <w:lang w:val="en-GB"/>
        </w:rPr>
      </w:pPr>
      <w:r w:rsidRPr="005C7BF9">
        <w:rPr>
          <w:rFonts w:ascii="Times New Roman" w:hAnsi="Times New Roman"/>
          <w:b/>
          <w:sz w:val="24"/>
          <w:szCs w:val="24"/>
          <w:lang w:val="en-GB"/>
        </w:rPr>
        <w:t xml:space="preserve">                                      </w:t>
      </w:r>
      <w:r w:rsidR="00017EDA" w:rsidRPr="005C7BF9">
        <w:rPr>
          <w:rFonts w:ascii="Times New Roman" w:hAnsi="Times New Roman"/>
          <w:b/>
          <w:sz w:val="24"/>
          <w:szCs w:val="24"/>
          <w:lang w:val="en-GB"/>
        </w:rPr>
        <w:t xml:space="preserve">        </w:t>
      </w:r>
      <w:r w:rsidRPr="005C7BF9">
        <w:rPr>
          <w:rFonts w:ascii="Times New Roman" w:hAnsi="Times New Roman"/>
          <w:b/>
          <w:sz w:val="24"/>
          <w:szCs w:val="24"/>
          <w:lang w:val="en-GB"/>
        </w:rPr>
        <w:t xml:space="preserve"> THE REPUBLIC OF UGANDA</w:t>
      </w:r>
    </w:p>
    <w:p w:rsidR="008E0547" w:rsidRPr="005C7BF9" w:rsidRDefault="008E0547" w:rsidP="005C7BF9">
      <w:pPr>
        <w:spacing w:line="360" w:lineRule="auto"/>
        <w:jc w:val="both"/>
        <w:rPr>
          <w:rFonts w:ascii="Times New Roman" w:hAnsi="Times New Roman"/>
          <w:b/>
          <w:sz w:val="24"/>
          <w:szCs w:val="24"/>
          <w:lang w:val="en-GB"/>
        </w:rPr>
      </w:pPr>
      <w:r w:rsidRPr="005C7BF9">
        <w:rPr>
          <w:rFonts w:ascii="Times New Roman" w:hAnsi="Times New Roman"/>
          <w:b/>
          <w:sz w:val="24"/>
          <w:szCs w:val="24"/>
          <w:lang w:val="en-GB"/>
        </w:rPr>
        <w:t>IN THE HIGH COURT OF UGANDA AT KAMPALA</w:t>
      </w:r>
    </w:p>
    <w:p w:rsidR="008E0547" w:rsidRPr="005C7BF9" w:rsidRDefault="00804731" w:rsidP="005C7BF9">
      <w:pPr>
        <w:spacing w:line="360" w:lineRule="auto"/>
        <w:jc w:val="both"/>
        <w:rPr>
          <w:rFonts w:ascii="Times New Roman" w:hAnsi="Times New Roman"/>
          <w:b/>
          <w:sz w:val="24"/>
          <w:szCs w:val="24"/>
          <w:lang w:val="en-GB"/>
        </w:rPr>
      </w:pPr>
      <w:r w:rsidRPr="005C7BF9">
        <w:rPr>
          <w:rFonts w:ascii="Times New Roman" w:hAnsi="Times New Roman"/>
          <w:b/>
          <w:sz w:val="24"/>
          <w:szCs w:val="24"/>
          <w:lang w:val="en-GB"/>
        </w:rPr>
        <w:t>[COMMERCIAL DIVISION]</w:t>
      </w:r>
    </w:p>
    <w:p w:rsidR="008E0547" w:rsidRPr="005C7BF9" w:rsidRDefault="008E0547" w:rsidP="005C7BF9">
      <w:pPr>
        <w:spacing w:line="360" w:lineRule="auto"/>
        <w:jc w:val="both"/>
        <w:rPr>
          <w:rFonts w:ascii="Times New Roman" w:hAnsi="Times New Roman"/>
          <w:b/>
          <w:sz w:val="24"/>
          <w:szCs w:val="24"/>
          <w:lang w:val="en-GB"/>
        </w:rPr>
      </w:pPr>
      <w:r w:rsidRPr="005C7BF9">
        <w:rPr>
          <w:rFonts w:ascii="Times New Roman" w:hAnsi="Times New Roman"/>
          <w:b/>
          <w:sz w:val="24"/>
          <w:szCs w:val="24"/>
          <w:lang w:val="en-GB"/>
        </w:rPr>
        <w:t>M</w:t>
      </w:r>
      <w:r w:rsidR="00017EDA" w:rsidRPr="005C7BF9">
        <w:rPr>
          <w:rFonts w:ascii="Times New Roman" w:hAnsi="Times New Roman"/>
          <w:b/>
          <w:sz w:val="24"/>
          <w:szCs w:val="24"/>
          <w:lang w:val="en-GB"/>
        </w:rPr>
        <w:t>ISCELLANEOUS APPLICATION N</w:t>
      </w:r>
      <w:r w:rsidR="00B21E37" w:rsidRPr="005C7BF9">
        <w:rPr>
          <w:rFonts w:ascii="Times New Roman" w:hAnsi="Times New Roman"/>
          <w:b/>
          <w:sz w:val="24"/>
          <w:szCs w:val="24"/>
          <w:lang w:val="en-GB"/>
        </w:rPr>
        <w:t xml:space="preserve">o. </w:t>
      </w:r>
      <w:r w:rsidR="00017EDA" w:rsidRPr="005C7BF9">
        <w:rPr>
          <w:rFonts w:ascii="Times New Roman" w:hAnsi="Times New Roman"/>
          <w:b/>
          <w:sz w:val="24"/>
          <w:szCs w:val="24"/>
          <w:lang w:val="en-GB"/>
        </w:rPr>
        <w:t>724</w:t>
      </w:r>
      <w:r w:rsidR="000E237C" w:rsidRPr="005C7BF9">
        <w:rPr>
          <w:rFonts w:ascii="Times New Roman" w:hAnsi="Times New Roman"/>
          <w:b/>
          <w:sz w:val="24"/>
          <w:szCs w:val="24"/>
          <w:lang w:val="en-GB"/>
        </w:rPr>
        <w:t xml:space="preserve"> OF 2014</w:t>
      </w:r>
      <w:bookmarkStart w:id="0" w:name="_GoBack"/>
      <w:bookmarkEnd w:id="0"/>
    </w:p>
    <w:p w:rsidR="008E0547" w:rsidRPr="005C7BF9" w:rsidRDefault="00B21E37" w:rsidP="005C7BF9">
      <w:pPr>
        <w:spacing w:line="360" w:lineRule="auto"/>
        <w:jc w:val="both"/>
        <w:rPr>
          <w:rFonts w:ascii="Times New Roman" w:hAnsi="Times New Roman"/>
          <w:i/>
          <w:sz w:val="24"/>
          <w:szCs w:val="24"/>
          <w:lang w:val="en-GB"/>
        </w:rPr>
      </w:pPr>
      <w:r w:rsidRPr="005C7BF9">
        <w:rPr>
          <w:rFonts w:ascii="Times New Roman" w:hAnsi="Times New Roman"/>
          <w:i/>
          <w:sz w:val="24"/>
          <w:szCs w:val="24"/>
          <w:lang w:val="en-GB"/>
        </w:rPr>
        <w:t>[</w:t>
      </w:r>
      <w:r w:rsidR="008E0547" w:rsidRPr="005C7BF9">
        <w:rPr>
          <w:rFonts w:ascii="Times New Roman" w:hAnsi="Times New Roman"/>
          <w:i/>
          <w:sz w:val="24"/>
          <w:szCs w:val="24"/>
          <w:lang w:val="en-GB"/>
        </w:rPr>
        <w:t>A</w:t>
      </w:r>
      <w:r w:rsidR="003951E3" w:rsidRPr="005C7BF9">
        <w:rPr>
          <w:rFonts w:ascii="Times New Roman" w:hAnsi="Times New Roman"/>
          <w:i/>
          <w:sz w:val="24"/>
          <w:szCs w:val="24"/>
          <w:lang w:val="en-GB"/>
        </w:rPr>
        <w:t>RISING FROM ORIGINATING SUMMONS</w:t>
      </w:r>
      <w:r w:rsidR="00084F3D" w:rsidRPr="005C7BF9">
        <w:rPr>
          <w:rFonts w:ascii="Times New Roman" w:hAnsi="Times New Roman"/>
          <w:i/>
          <w:sz w:val="24"/>
          <w:szCs w:val="24"/>
          <w:lang w:val="en-GB"/>
        </w:rPr>
        <w:t xml:space="preserve"> N</w:t>
      </w:r>
      <w:r w:rsidRPr="005C7BF9">
        <w:rPr>
          <w:rFonts w:ascii="Times New Roman" w:hAnsi="Times New Roman"/>
          <w:i/>
          <w:sz w:val="24"/>
          <w:szCs w:val="24"/>
          <w:lang w:val="en-GB"/>
        </w:rPr>
        <w:t xml:space="preserve">o. </w:t>
      </w:r>
      <w:r w:rsidR="00084F3D" w:rsidRPr="005C7BF9">
        <w:rPr>
          <w:rFonts w:ascii="Times New Roman" w:hAnsi="Times New Roman"/>
          <w:i/>
          <w:sz w:val="24"/>
          <w:szCs w:val="24"/>
          <w:lang w:val="en-GB"/>
        </w:rPr>
        <w:t>1</w:t>
      </w:r>
      <w:r w:rsidR="005D6AE9" w:rsidRPr="005C7BF9">
        <w:rPr>
          <w:rFonts w:ascii="Times New Roman" w:hAnsi="Times New Roman"/>
          <w:i/>
          <w:sz w:val="24"/>
          <w:szCs w:val="24"/>
          <w:lang w:val="en-GB"/>
        </w:rPr>
        <w:t xml:space="preserve"> OF 2014</w:t>
      </w:r>
      <w:r w:rsidRPr="005C7BF9">
        <w:rPr>
          <w:rFonts w:ascii="Times New Roman" w:hAnsi="Times New Roman"/>
          <w:i/>
          <w:sz w:val="24"/>
          <w:szCs w:val="24"/>
          <w:lang w:val="en-GB"/>
        </w:rPr>
        <w:t>]</w:t>
      </w:r>
    </w:p>
    <w:p w:rsidR="008E0547" w:rsidRPr="005C7BF9" w:rsidRDefault="008E0547" w:rsidP="005C7BF9">
      <w:pPr>
        <w:spacing w:line="360" w:lineRule="auto"/>
        <w:jc w:val="both"/>
        <w:rPr>
          <w:rFonts w:ascii="Times New Roman" w:hAnsi="Times New Roman"/>
          <w:b/>
          <w:sz w:val="24"/>
          <w:szCs w:val="24"/>
          <w:lang w:val="en-GB"/>
        </w:rPr>
      </w:pPr>
      <w:r w:rsidRPr="005C7BF9">
        <w:rPr>
          <w:rFonts w:ascii="Times New Roman" w:hAnsi="Times New Roman"/>
          <w:b/>
          <w:sz w:val="24"/>
          <w:szCs w:val="24"/>
          <w:lang w:val="en-GB"/>
        </w:rPr>
        <w:t xml:space="preserve">     </w:t>
      </w:r>
      <w:r w:rsidR="005D6AE9" w:rsidRPr="005C7BF9">
        <w:rPr>
          <w:rFonts w:ascii="Times New Roman" w:hAnsi="Times New Roman"/>
          <w:b/>
          <w:sz w:val="24"/>
          <w:szCs w:val="24"/>
          <w:lang w:val="en-GB"/>
        </w:rPr>
        <w:t>NICKSON AROJJO</w:t>
      </w:r>
      <w:r w:rsidR="00206912" w:rsidRPr="005C7BF9">
        <w:rPr>
          <w:rFonts w:ascii="Times New Roman" w:hAnsi="Times New Roman"/>
          <w:b/>
          <w:sz w:val="24"/>
          <w:szCs w:val="24"/>
          <w:lang w:val="en-GB"/>
        </w:rPr>
        <w:t xml:space="preserve"> :::::::::::::::::::::::::::::::::::::::::::::::::::::::::::::::::::::</w:t>
      </w:r>
      <w:r w:rsidRPr="005C7BF9">
        <w:rPr>
          <w:rFonts w:ascii="Times New Roman" w:hAnsi="Times New Roman"/>
          <w:b/>
          <w:sz w:val="24"/>
          <w:szCs w:val="24"/>
          <w:lang w:val="en-GB"/>
        </w:rPr>
        <w:t xml:space="preserve"> APPLICANT</w:t>
      </w:r>
    </w:p>
    <w:p w:rsidR="008E0547" w:rsidRPr="005C7BF9" w:rsidRDefault="008E0547" w:rsidP="005C7BF9">
      <w:pPr>
        <w:spacing w:line="360" w:lineRule="auto"/>
        <w:jc w:val="both"/>
        <w:rPr>
          <w:rFonts w:ascii="Times New Roman" w:hAnsi="Times New Roman"/>
          <w:b/>
          <w:sz w:val="24"/>
          <w:szCs w:val="24"/>
          <w:lang w:val="en-GB"/>
        </w:rPr>
      </w:pPr>
      <w:r w:rsidRPr="005C7BF9">
        <w:rPr>
          <w:rFonts w:ascii="Times New Roman" w:hAnsi="Times New Roman"/>
          <w:b/>
          <w:sz w:val="24"/>
          <w:szCs w:val="24"/>
          <w:lang w:val="en-GB"/>
        </w:rPr>
        <w:t xml:space="preserve">                                                             VERSUS</w:t>
      </w:r>
    </w:p>
    <w:p w:rsidR="00CF1617" w:rsidRPr="005C7BF9" w:rsidRDefault="005C7BF9" w:rsidP="005C7BF9">
      <w:pPr>
        <w:spacing w:line="360" w:lineRule="auto"/>
        <w:jc w:val="both"/>
        <w:rPr>
          <w:rFonts w:ascii="Times New Roman" w:hAnsi="Times New Roman"/>
          <w:b/>
          <w:sz w:val="24"/>
          <w:szCs w:val="24"/>
          <w:lang w:val="en-GB"/>
        </w:rPr>
      </w:pPr>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2867025</wp:posOffset>
                </wp:positionH>
                <wp:positionV relativeFrom="paragraph">
                  <wp:posOffset>50165</wp:posOffset>
                </wp:positionV>
                <wp:extent cx="205105" cy="514350"/>
                <wp:effectExtent l="9525" t="12065" r="13970"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105" cy="514350"/>
                        </a:xfrm>
                        <a:prstGeom prst="rightBrace">
                          <a:avLst>
                            <a:gd name="adj1" fmla="val 2089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225.75pt;margin-top:3.95pt;width:16.1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"/>
            </w:pict>
          </mc:Fallback>
        </mc:AlternateContent>
      </w:r>
      <w:r w:rsidR="008E0547" w:rsidRPr="005C7BF9">
        <w:rPr>
          <w:rFonts w:ascii="Times New Roman" w:hAnsi="Times New Roman"/>
          <w:b/>
          <w:sz w:val="24"/>
          <w:szCs w:val="24"/>
          <w:lang w:val="en-GB"/>
        </w:rPr>
        <w:t xml:space="preserve">    </w:t>
      </w:r>
      <w:r w:rsidR="0093313F" w:rsidRPr="005C7BF9">
        <w:rPr>
          <w:rFonts w:ascii="Times New Roman" w:hAnsi="Times New Roman"/>
          <w:b/>
          <w:sz w:val="24"/>
          <w:szCs w:val="24"/>
          <w:lang w:val="en-GB"/>
        </w:rPr>
        <w:t>1. STANBIC</w:t>
      </w:r>
      <w:r w:rsidR="005F4B64" w:rsidRPr="005C7BF9">
        <w:rPr>
          <w:rFonts w:ascii="Times New Roman" w:hAnsi="Times New Roman"/>
          <w:b/>
          <w:sz w:val="24"/>
          <w:szCs w:val="24"/>
          <w:lang w:val="en-GB"/>
        </w:rPr>
        <w:t xml:space="preserve"> BANK UGANDA LIMITED</w:t>
      </w:r>
      <w:r w:rsidR="00A9634A" w:rsidRPr="005C7BF9">
        <w:rPr>
          <w:rFonts w:ascii="Times New Roman" w:hAnsi="Times New Roman"/>
          <w:b/>
          <w:sz w:val="24"/>
          <w:szCs w:val="24"/>
          <w:lang w:val="en-GB"/>
        </w:rPr>
        <w:t xml:space="preserve">        :::::::::::::::::::::::::::::::::: RESPONDENTS</w:t>
      </w:r>
    </w:p>
    <w:p w:rsidR="008E0547" w:rsidRPr="005C7BF9" w:rsidRDefault="00CF1617" w:rsidP="005C7BF9">
      <w:pPr>
        <w:spacing w:line="360" w:lineRule="auto"/>
        <w:jc w:val="both"/>
        <w:rPr>
          <w:rFonts w:ascii="Times New Roman" w:hAnsi="Times New Roman"/>
          <w:b/>
          <w:sz w:val="24"/>
          <w:szCs w:val="24"/>
          <w:lang w:val="en-GB"/>
        </w:rPr>
      </w:pPr>
      <w:r w:rsidRPr="005C7BF9">
        <w:rPr>
          <w:rFonts w:ascii="Times New Roman" w:hAnsi="Times New Roman"/>
          <w:b/>
          <w:sz w:val="24"/>
          <w:szCs w:val="24"/>
          <w:lang w:val="en-GB"/>
        </w:rPr>
        <w:t xml:space="preserve">    </w:t>
      </w:r>
      <w:r w:rsidR="0093313F" w:rsidRPr="005C7BF9">
        <w:rPr>
          <w:rFonts w:ascii="Times New Roman" w:hAnsi="Times New Roman"/>
          <w:b/>
          <w:sz w:val="24"/>
          <w:szCs w:val="24"/>
          <w:lang w:val="en-GB"/>
        </w:rPr>
        <w:t>2. CONSTANCE</w:t>
      </w:r>
      <w:r w:rsidR="00720863" w:rsidRPr="005C7BF9">
        <w:rPr>
          <w:rFonts w:ascii="Times New Roman" w:hAnsi="Times New Roman"/>
          <w:b/>
          <w:sz w:val="24"/>
          <w:szCs w:val="24"/>
          <w:lang w:val="en-GB"/>
        </w:rPr>
        <w:t xml:space="preserve"> WAKYEMBA</w:t>
      </w:r>
    </w:p>
    <w:p w:rsidR="00046D14" w:rsidRPr="005C7BF9" w:rsidRDefault="00046D14" w:rsidP="005C7BF9">
      <w:pPr>
        <w:spacing w:line="360" w:lineRule="auto"/>
        <w:jc w:val="both"/>
        <w:rPr>
          <w:rFonts w:ascii="Times New Roman" w:hAnsi="Times New Roman"/>
          <w:b/>
          <w:sz w:val="24"/>
          <w:szCs w:val="24"/>
          <w:lang w:val="en-GB"/>
        </w:rPr>
      </w:pPr>
    </w:p>
    <w:p w:rsidR="008E0547" w:rsidRPr="005C7BF9" w:rsidRDefault="008E0547" w:rsidP="005C7BF9">
      <w:pPr>
        <w:spacing w:line="360" w:lineRule="auto"/>
        <w:jc w:val="both"/>
        <w:rPr>
          <w:rFonts w:ascii="Times New Roman" w:hAnsi="Times New Roman"/>
          <w:b/>
          <w:sz w:val="24"/>
          <w:szCs w:val="24"/>
          <w:lang w:val="en-GB"/>
        </w:rPr>
      </w:pPr>
      <w:r w:rsidRPr="005C7BF9">
        <w:rPr>
          <w:rFonts w:ascii="Times New Roman" w:hAnsi="Times New Roman"/>
          <w:b/>
          <w:sz w:val="24"/>
          <w:szCs w:val="24"/>
          <w:lang w:val="en-GB"/>
        </w:rPr>
        <w:t xml:space="preserve">BEFORE:   HON </w:t>
      </w:r>
      <w:r w:rsidR="00046D14" w:rsidRPr="005C7BF9">
        <w:rPr>
          <w:rFonts w:ascii="Times New Roman" w:hAnsi="Times New Roman"/>
          <w:b/>
          <w:sz w:val="24"/>
          <w:szCs w:val="24"/>
          <w:lang w:val="en-GB"/>
        </w:rPr>
        <w:t xml:space="preserve">MR. </w:t>
      </w:r>
      <w:r w:rsidRPr="005C7BF9">
        <w:rPr>
          <w:rFonts w:ascii="Times New Roman" w:hAnsi="Times New Roman"/>
          <w:b/>
          <w:sz w:val="24"/>
          <w:szCs w:val="24"/>
          <w:lang w:val="en-GB"/>
        </w:rPr>
        <w:t>JUSTICE B.</w:t>
      </w:r>
      <w:r w:rsidR="00046D14" w:rsidRPr="005C7BF9">
        <w:rPr>
          <w:rFonts w:ascii="Times New Roman" w:hAnsi="Times New Roman"/>
          <w:b/>
          <w:sz w:val="24"/>
          <w:szCs w:val="24"/>
          <w:lang w:val="en-GB"/>
        </w:rPr>
        <w:t xml:space="preserve"> </w:t>
      </w:r>
      <w:r w:rsidRPr="005C7BF9">
        <w:rPr>
          <w:rFonts w:ascii="Times New Roman" w:hAnsi="Times New Roman"/>
          <w:b/>
          <w:sz w:val="24"/>
          <w:szCs w:val="24"/>
          <w:lang w:val="en-GB"/>
        </w:rPr>
        <w:t>KAINAMURA</w:t>
      </w:r>
    </w:p>
    <w:p w:rsidR="008E0547" w:rsidRPr="005C7BF9" w:rsidRDefault="008E0547" w:rsidP="005C7BF9">
      <w:pPr>
        <w:spacing w:line="360" w:lineRule="auto"/>
        <w:jc w:val="both"/>
        <w:rPr>
          <w:rFonts w:ascii="Times New Roman" w:hAnsi="Times New Roman"/>
          <w:b/>
          <w:sz w:val="24"/>
          <w:szCs w:val="24"/>
          <w:lang w:val="en-GB"/>
        </w:rPr>
      </w:pPr>
      <w:r w:rsidRPr="005C7BF9">
        <w:rPr>
          <w:rFonts w:ascii="Times New Roman" w:hAnsi="Times New Roman"/>
          <w:b/>
          <w:sz w:val="24"/>
          <w:szCs w:val="24"/>
          <w:lang w:val="en-GB"/>
        </w:rPr>
        <w:t>RULING</w:t>
      </w:r>
    </w:p>
    <w:p w:rsidR="002B776A" w:rsidRPr="005C7BF9" w:rsidRDefault="000B063D" w:rsidP="005C7BF9">
      <w:pPr>
        <w:spacing w:line="360" w:lineRule="auto"/>
        <w:jc w:val="both"/>
        <w:rPr>
          <w:rFonts w:ascii="Times New Roman" w:hAnsi="Times New Roman"/>
          <w:sz w:val="24"/>
          <w:szCs w:val="24"/>
          <w:lang w:val="en-GB"/>
        </w:rPr>
      </w:pPr>
      <w:r w:rsidRPr="005C7BF9">
        <w:rPr>
          <w:rFonts w:ascii="Times New Roman" w:hAnsi="Times New Roman"/>
          <w:sz w:val="24"/>
          <w:szCs w:val="24"/>
          <w:lang w:val="en-GB"/>
        </w:rPr>
        <w:t>The applicant</w:t>
      </w:r>
      <w:r w:rsidR="008E0547" w:rsidRPr="005C7BF9">
        <w:rPr>
          <w:rFonts w:ascii="Times New Roman" w:hAnsi="Times New Roman"/>
          <w:sz w:val="24"/>
          <w:szCs w:val="24"/>
          <w:lang w:val="en-GB"/>
        </w:rPr>
        <w:t xml:space="preserve"> brought this application under the provisions of </w:t>
      </w:r>
      <w:r w:rsidR="00CB6E4A" w:rsidRPr="005C7BF9">
        <w:rPr>
          <w:rFonts w:ascii="Times New Roman" w:hAnsi="Times New Roman"/>
          <w:sz w:val="24"/>
          <w:szCs w:val="24"/>
          <w:lang w:val="en-GB"/>
        </w:rPr>
        <w:t>Article 28</w:t>
      </w:r>
      <w:r w:rsidR="0021734C" w:rsidRPr="005C7BF9">
        <w:rPr>
          <w:rFonts w:ascii="Times New Roman" w:hAnsi="Times New Roman"/>
          <w:sz w:val="24"/>
          <w:szCs w:val="24"/>
          <w:lang w:val="en-GB"/>
        </w:rPr>
        <w:t xml:space="preserve"> of the </w:t>
      </w:r>
      <w:r w:rsidR="002F441C" w:rsidRPr="005C7BF9">
        <w:rPr>
          <w:rFonts w:ascii="Times New Roman" w:hAnsi="Times New Roman"/>
          <w:sz w:val="24"/>
          <w:szCs w:val="24"/>
          <w:lang w:val="en-GB"/>
        </w:rPr>
        <w:t>C</w:t>
      </w:r>
      <w:r w:rsidR="0021734C" w:rsidRPr="005C7BF9">
        <w:rPr>
          <w:rFonts w:ascii="Times New Roman" w:hAnsi="Times New Roman"/>
          <w:sz w:val="24"/>
          <w:szCs w:val="24"/>
          <w:lang w:val="en-GB"/>
        </w:rPr>
        <w:t>onstitution of Uganda</w:t>
      </w:r>
      <w:r w:rsidR="00342685" w:rsidRPr="005C7BF9">
        <w:rPr>
          <w:rFonts w:ascii="Times New Roman" w:hAnsi="Times New Roman"/>
          <w:sz w:val="24"/>
          <w:szCs w:val="24"/>
          <w:lang w:val="en-GB"/>
        </w:rPr>
        <w:t>, Order 1 rule 10 of the CPR and S</w:t>
      </w:r>
      <w:r w:rsidR="008E0547" w:rsidRPr="005C7BF9">
        <w:rPr>
          <w:rFonts w:ascii="Times New Roman" w:hAnsi="Times New Roman"/>
          <w:sz w:val="24"/>
          <w:szCs w:val="24"/>
          <w:lang w:val="en-GB"/>
        </w:rPr>
        <w:t xml:space="preserve">ection 98 of the CPA. </w:t>
      </w:r>
      <w:r w:rsidR="00543E1F" w:rsidRPr="005C7BF9">
        <w:rPr>
          <w:rFonts w:ascii="Times New Roman" w:hAnsi="Times New Roman"/>
          <w:sz w:val="24"/>
          <w:szCs w:val="24"/>
          <w:lang w:val="en-GB"/>
        </w:rPr>
        <w:t>The applicant seeks orders that the applicant be joined as a 2</w:t>
      </w:r>
      <w:r w:rsidR="00543E1F" w:rsidRPr="005C7BF9">
        <w:rPr>
          <w:rFonts w:ascii="Times New Roman" w:hAnsi="Times New Roman"/>
          <w:sz w:val="24"/>
          <w:szCs w:val="24"/>
          <w:vertAlign w:val="superscript"/>
          <w:lang w:val="en-GB"/>
        </w:rPr>
        <w:t>nd</w:t>
      </w:r>
      <w:r w:rsidR="00543E1F" w:rsidRPr="005C7BF9">
        <w:rPr>
          <w:rFonts w:ascii="Times New Roman" w:hAnsi="Times New Roman"/>
          <w:sz w:val="24"/>
          <w:szCs w:val="24"/>
          <w:lang w:val="en-GB"/>
        </w:rPr>
        <w:t xml:space="preserve"> defendant</w:t>
      </w:r>
      <w:r w:rsidR="00755E63" w:rsidRPr="005C7BF9">
        <w:rPr>
          <w:rFonts w:ascii="Times New Roman" w:hAnsi="Times New Roman"/>
          <w:sz w:val="24"/>
          <w:szCs w:val="24"/>
          <w:lang w:val="en-GB"/>
        </w:rPr>
        <w:t xml:space="preserve"> to </w:t>
      </w:r>
      <w:r w:rsidR="002D5AB8" w:rsidRPr="005C7BF9">
        <w:rPr>
          <w:rFonts w:ascii="Times New Roman" w:hAnsi="Times New Roman"/>
          <w:sz w:val="24"/>
          <w:szCs w:val="24"/>
          <w:lang w:val="en-GB"/>
        </w:rPr>
        <w:t>O</w:t>
      </w:r>
      <w:r w:rsidR="00755E63" w:rsidRPr="005C7BF9">
        <w:rPr>
          <w:rFonts w:ascii="Times New Roman" w:hAnsi="Times New Roman"/>
          <w:sz w:val="24"/>
          <w:szCs w:val="24"/>
          <w:lang w:val="en-GB"/>
        </w:rPr>
        <w:t xml:space="preserve">riginating </w:t>
      </w:r>
      <w:r w:rsidR="002D5AB8" w:rsidRPr="005C7BF9">
        <w:rPr>
          <w:rFonts w:ascii="Times New Roman" w:hAnsi="Times New Roman"/>
          <w:sz w:val="24"/>
          <w:szCs w:val="24"/>
          <w:lang w:val="en-GB"/>
        </w:rPr>
        <w:t>S</w:t>
      </w:r>
      <w:r w:rsidR="00755E63" w:rsidRPr="005C7BF9">
        <w:rPr>
          <w:rFonts w:ascii="Times New Roman" w:hAnsi="Times New Roman"/>
          <w:sz w:val="24"/>
          <w:szCs w:val="24"/>
          <w:lang w:val="en-GB"/>
        </w:rPr>
        <w:t>ummons no.1 of 2014 and costs of the application to be in the cause.</w:t>
      </w:r>
    </w:p>
    <w:p w:rsidR="008E0547" w:rsidRPr="005C7BF9" w:rsidRDefault="008E0547" w:rsidP="005C7BF9">
      <w:pPr>
        <w:spacing w:line="360" w:lineRule="auto"/>
        <w:jc w:val="both"/>
        <w:rPr>
          <w:rFonts w:ascii="Times New Roman" w:hAnsi="Times New Roman"/>
          <w:sz w:val="24"/>
          <w:szCs w:val="24"/>
          <w:lang w:val="en-GB"/>
        </w:rPr>
      </w:pPr>
      <w:r w:rsidRPr="005C7BF9">
        <w:rPr>
          <w:rFonts w:ascii="Times New Roman" w:hAnsi="Times New Roman"/>
          <w:sz w:val="24"/>
          <w:szCs w:val="24"/>
          <w:lang w:val="en-GB"/>
        </w:rPr>
        <w:t xml:space="preserve"> The application was supported by the affidavit of the applicant;</w:t>
      </w:r>
      <w:r w:rsidRPr="005C7BF9">
        <w:rPr>
          <w:rFonts w:ascii="Times New Roman" w:hAnsi="Times New Roman"/>
          <w:b/>
          <w:sz w:val="24"/>
          <w:szCs w:val="24"/>
          <w:lang w:val="en-GB"/>
        </w:rPr>
        <w:t xml:space="preserve"> </w:t>
      </w:r>
      <w:r w:rsidR="002B776A" w:rsidRPr="005C7BF9">
        <w:rPr>
          <w:rFonts w:ascii="Times New Roman" w:hAnsi="Times New Roman"/>
          <w:sz w:val="24"/>
          <w:szCs w:val="24"/>
          <w:lang w:val="en-GB"/>
        </w:rPr>
        <w:t>Nickson Arojjo</w:t>
      </w:r>
      <w:r w:rsidR="00A87DDA" w:rsidRPr="005C7BF9">
        <w:rPr>
          <w:rFonts w:ascii="Times New Roman" w:hAnsi="Times New Roman"/>
          <w:sz w:val="24"/>
          <w:szCs w:val="24"/>
          <w:lang w:val="en-GB"/>
        </w:rPr>
        <w:t>.</w:t>
      </w:r>
    </w:p>
    <w:p w:rsidR="008E0547" w:rsidRPr="005C7BF9" w:rsidRDefault="008E0547" w:rsidP="005C7BF9">
      <w:pPr>
        <w:spacing w:line="360" w:lineRule="auto"/>
        <w:jc w:val="both"/>
        <w:rPr>
          <w:rFonts w:ascii="Times New Roman" w:hAnsi="Times New Roman"/>
          <w:sz w:val="24"/>
          <w:szCs w:val="24"/>
          <w:lang w:val="en-GB"/>
        </w:rPr>
      </w:pPr>
      <w:r w:rsidRPr="005C7BF9">
        <w:rPr>
          <w:rFonts w:ascii="Times New Roman" w:hAnsi="Times New Roman"/>
          <w:sz w:val="24"/>
          <w:szCs w:val="24"/>
          <w:lang w:val="en-GB"/>
        </w:rPr>
        <w:t xml:space="preserve"> The respondent filed an affidavit to oppose the application deponed by </w:t>
      </w:r>
      <w:r w:rsidR="0091593F" w:rsidRPr="005C7BF9">
        <w:rPr>
          <w:rFonts w:ascii="Times New Roman" w:hAnsi="Times New Roman"/>
          <w:sz w:val="24"/>
          <w:szCs w:val="24"/>
          <w:lang w:val="en-GB"/>
        </w:rPr>
        <w:t xml:space="preserve">the Legal Manager of the </w:t>
      </w:r>
      <w:r w:rsidRPr="005C7BF9">
        <w:rPr>
          <w:rFonts w:ascii="Times New Roman" w:hAnsi="Times New Roman"/>
          <w:sz w:val="24"/>
          <w:szCs w:val="24"/>
          <w:lang w:val="en-GB"/>
        </w:rPr>
        <w:t xml:space="preserve">respondent; </w:t>
      </w:r>
      <w:r w:rsidR="00533940" w:rsidRPr="005C7BF9">
        <w:rPr>
          <w:rFonts w:ascii="Times New Roman" w:hAnsi="Times New Roman"/>
          <w:sz w:val="24"/>
          <w:szCs w:val="24"/>
          <w:lang w:val="en-GB"/>
        </w:rPr>
        <w:t>Ms. Viola Kyaterekera.</w:t>
      </w:r>
    </w:p>
    <w:p w:rsidR="008E0547" w:rsidRPr="005C7BF9" w:rsidRDefault="008E0547" w:rsidP="005C7BF9">
      <w:pPr>
        <w:spacing w:line="360" w:lineRule="auto"/>
        <w:jc w:val="both"/>
        <w:rPr>
          <w:rFonts w:ascii="Times New Roman" w:hAnsi="Times New Roman"/>
          <w:sz w:val="24"/>
          <w:szCs w:val="24"/>
          <w:lang w:val="en-GB"/>
        </w:rPr>
      </w:pPr>
      <w:r w:rsidRPr="005C7BF9">
        <w:rPr>
          <w:rFonts w:ascii="Times New Roman" w:hAnsi="Times New Roman"/>
          <w:sz w:val="24"/>
          <w:szCs w:val="24"/>
          <w:lang w:val="en-GB"/>
        </w:rPr>
        <w:t xml:space="preserve">The grounds of the application as set out in the affidavit in support of the </w:t>
      </w:r>
      <w:r w:rsidR="00D84AFF" w:rsidRPr="005C7BF9">
        <w:rPr>
          <w:rFonts w:ascii="Times New Roman" w:hAnsi="Times New Roman"/>
          <w:sz w:val="24"/>
          <w:szCs w:val="24"/>
          <w:lang w:val="en-GB"/>
        </w:rPr>
        <w:t>N</w:t>
      </w:r>
      <w:r w:rsidRPr="005C7BF9">
        <w:rPr>
          <w:rFonts w:ascii="Times New Roman" w:hAnsi="Times New Roman"/>
          <w:sz w:val="24"/>
          <w:szCs w:val="24"/>
          <w:lang w:val="en-GB"/>
        </w:rPr>
        <w:t xml:space="preserve">otice of </w:t>
      </w:r>
      <w:r w:rsidR="00D84AFF" w:rsidRPr="005C7BF9">
        <w:rPr>
          <w:rFonts w:ascii="Times New Roman" w:hAnsi="Times New Roman"/>
          <w:sz w:val="24"/>
          <w:szCs w:val="24"/>
          <w:lang w:val="en-GB"/>
        </w:rPr>
        <w:t>M</w:t>
      </w:r>
      <w:r w:rsidRPr="005C7BF9">
        <w:rPr>
          <w:rFonts w:ascii="Times New Roman" w:hAnsi="Times New Roman"/>
          <w:sz w:val="24"/>
          <w:szCs w:val="24"/>
          <w:lang w:val="en-GB"/>
        </w:rPr>
        <w:t>otion sworn by the applicant are that;</w:t>
      </w:r>
    </w:p>
    <w:p w:rsidR="00DC2ABA" w:rsidRPr="005C7BF9" w:rsidRDefault="00E05BCC" w:rsidP="005C7BF9">
      <w:pPr>
        <w:spacing w:line="360" w:lineRule="auto"/>
        <w:jc w:val="both"/>
        <w:rPr>
          <w:rFonts w:ascii="Times New Roman" w:hAnsi="Times New Roman"/>
          <w:sz w:val="24"/>
          <w:szCs w:val="24"/>
          <w:lang w:val="en-GB"/>
        </w:rPr>
      </w:pPr>
      <w:r w:rsidRPr="005C7BF9">
        <w:rPr>
          <w:rFonts w:ascii="Times New Roman" w:hAnsi="Times New Roman"/>
          <w:sz w:val="24"/>
          <w:szCs w:val="24"/>
          <w:lang w:val="en-GB"/>
        </w:rPr>
        <w:lastRenderedPageBreak/>
        <w:t xml:space="preserve">The suit </w:t>
      </w:r>
      <w:r w:rsidR="00C72329" w:rsidRPr="005C7BF9">
        <w:rPr>
          <w:rFonts w:ascii="Times New Roman" w:hAnsi="Times New Roman"/>
          <w:sz w:val="24"/>
          <w:szCs w:val="24"/>
          <w:lang w:val="en-GB"/>
        </w:rPr>
        <w:t>property is comprised in Kyadondo Block 221 Plot 482 Land at Nalyako Wakiso District measuring approximately 0.030 Hectares and together with his family has</w:t>
      </w:r>
      <w:r w:rsidR="008C78F6" w:rsidRPr="005C7BF9">
        <w:rPr>
          <w:rFonts w:ascii="Times New Roman" w:hAnsi="Times New Roman"/>
          <w:sz w:val="24"/>
          <w:szCs w:val="24"/>
          <w:lang w:val="en-GB"/>
        </w:rPr>
        <w:t xml:space="preserve"> been in possession of the same.</w:t>
      </w:r>
    </w:p>
    <w:p w:rsidR="006F597E" w:rsidRPr="005C7BF9" w:rsidRDefault="00310DD0" w:rsidP="005C7BF9">
      <w:pPr>
        <w:spacing w:line="360" w:lineRule="auto"/>
        <w:jc w:val="both"/>
        <w:rPr>
          <w:rFonts w:ascii="Times New Roman" w:hAnsi="Times New Roman"/>
          <w:sz w:val="24"/>
          <w:szCs w:val="24"/>
          <w:lang w:val="en-GB"/>
        </w:rPr>
      </w:pPr>
      <w:r w:rsidRPr="005C7BF9">
        <w:rPr>
          <w:rFonts w:ascii="Times New Roman" w:hAnsi="Times New Roman"/>
          <w:sz w:val="24"/>
          <w:szCs w:val="24"/>
          <w:lang w:val="en-GB"/>
        </w:rPr>
        <w:t xml:space="preserve">The suit property </w:t>
      </w:r>
      <w:r w:rsidR="00740879" w:rsidRPr="005C7BF9">
        <w:rPr>
          <w:rFonts w:ascii="Times New Roman" w:hAnsi="Times New Roman"/>
          <w:sz w:val="24"/>
          <w:szCs w:val="24"/>
          <w:lang w:val="en-GB"/>
        </w:rPr>
        <w:t xml:space="preserve">is a matrimonial property/home of </w:t>
      </w:r>
      <w:r w:rsidR="000D30E2" w:rsidRPr="005C7BF9">
        <w:rPr>
          <w:rFonts w:ascii="Times New Roman" w:hAnsi="Times New Roman"/>
          <w:sz w:val="24"/>
          <w:szCs w:val="24"/>
          <w:lang w:val="en-GB"/>
        </w:rPr>
        <w:t xml:space="preserve">his </w:t>
      </w:r>
      <w:r w:rsidR="00740879" w:rsidRPr="005C7BF9">
        <w:rPr>
          <w:rFonts w:ascii="Times New Roman" w:hAnsi="Times New Roman"/>
          <w:sz w:val="24"/>
          <w:szCs w:val="24"/>
          <w:lang w:val="en-GB"/>
        </w:rPr>
        <w:t xml:space="preserve">lawfully married wife Mrs Betty Kirangi </w:t>
      </w:r>
      <w:r w:rsidR="0010429E" w:rsidRPr="005C7BF9">
        <w:rPr>
          <w:rFonts w:ascii="Times New Roman" w:hAnsi="Times New Roman"/>
          <w:sz w:val="24"/>
          <w:szCs w:val="24"/>
          <w:lang w:val="en-GB"/>
        </w:rPr>
        <w:t>where</w:t>
      </w:r>
      <w:r w:rsidR="00DD517C" w:rsidRPr="005C7BF9">
        <w:rPr>
          <w:rFonts w:ascii="Times New Roman" w:hAnsi="Times New Roman"/>
          <w:sz w:val="24"/>
          <w:szCs w:val="24"/>
          <w:lang w:val="en-GB"/>
        </w:rPr>
        <w:t xml:space="preserve"> they currently stay with their children Anisha </w:t>
      </w:r>
      <w:r w:rsidR="0010429E" w:rsidRPr="005C7BF9">
        <w:rPr>
          <w:rFonts w:ascii="Times New Roman" w:hAnsi="Times New Roman"/>
          <w:sz w:val="24"/>
          <w:szCs w:val="24"/>
          <w:lang w:val="en-GB"/>
        </w:rPr>
        <w:t>Bakufu and Caleb Depuhu</w:t>
      </w:r>
      <w:r w:rsidR="006F597E" w:rsidRPr="005C7BF9">
        <w:rPr>
          <w:rFonts w:ascii="Times New Roman" w:hAnsi="Times New Roman"/>
          <w:sz w:val="24"/>
          <w:szCs w:val="24"/>
          <w:lang w:val="en-GB"/>
        </w:rPr>
        <w:t>.</w:t>
      </w:r>
    </w:p>
    <w:p w:rsidR="00E77A97" w:rsidRPr="005C7BF9" w:rsidRDefault="00A73440" w:rsidP="005C7BF9">
      <w:pPr>
        <w:spacing w:line="360" w:lineRule="auto"/>
        <w:jc w:val="both"/>
        <w:rPr>
          <w:rFonts w:ascii="Times New Roman" w:hAnsi="Times New Roman"/>
          <w:sz w:val="24"/>
          <w:szCs w:val="24"/>
          <w:lang w:val="en-GB"/>
        </w:rPr>
      </w:pPr>
      <w:r w:rsidRPr="005C7BF9">
        <w:rPr>
          <w:rFonts w:ascii="Times New Roman" w:hAnsi="Times New Roman"/>
          <w:sz w:val="24"/>
          <w:szCs w:val="24"/>
          <w:lang w:val="en-GB"/>
        </w:rPr>
        <w:t>The 1</w:t>
      </w:r>
      <w:r w:rsidRPr="005C7BF9">
        <w:rPr>
          <w:rFonts w:ascii="Times New Roman" w:hAnsi="Times New Roman"/>
          <w:sz w:val="24"/>
          <w:szCs w:val="24"/>
          <w:vertAlign w:val="superscript"/>
          <w:lang w:val="en-GB"/>
        </w:rPr>
        <w:t>st</w:t>
      </w:r>
      <w:r w:rsidRPr="005C7BF9">
        <w:rPr>
          <w:rFonts w:ascii="Times New Roman" w:hAnsi="Times New Roman"/>
          <w:sz w:val="24"/>
          <w:szCs w:val="24"/>
          <w:lang w:val="en-GB"/>
        </w:rPr>
        <w:t xml:space="preserve"> respondent through the referenced </w:t>
      </w:r>
      <w:r w:rsidR="000261D6" w:rsidRPr="005C7BF9">
        <w:rPr>
          <w:rFonts w:ascii="Times New Roman" w:hAnsi="Times New Roman"/>
          <w:sz w:val="24"/>
          <w:szCs w:val="24"/>
          <w:lang w:val="en-GB"/>
        </w:rPr>
        <w:t xml:space="preserve">Originating Summons </w:t>
      </w:r>
      <w:r w:rsidRPr="005C7BF9">
        <w:rPr>
          <w:rFonts w:ascii="Times New Roman" w:hAnsi="Times New Roman"/>
          <w:sz w:val="24"/>
          <w:szCs w:val="24"/>
          <w:lang w:val="en-GB"/>
        </w:rPr>
        <w:t xml:space="preserve">has applied to this </w:t>
      </w:r>
      <w:r w:rsidR="006A63FC" w:rsidRPr="005C7BF9">
        <w:rPr>
          <w:rFonts w:ascii="Times New Roman" w:hAnsi="Times New Roman"/>
          <w:sz w:val="24"/>
          <w:szCs w:val="24"/>
          <w:lang w:val="en-GB"/>
        </w:rPr>
        <w:t>c</w:t>
      </w:r>
      <w:r w:rsidRPr="005C7BF9">
        <w:rPr>
          <w:rFonts w:ascii="Times New Roman" w:hAnsi="Times New Roman"/>
          <w:sz w:val="24"/>
          <w:szCs w:val="24"/>
          <w:lang w:val="en-GB"/>
        </w:rPr>
        <w:t xml:space="preserve">ourt for </w:t>
      </w:r>
      <w:r w:rsidR="006A2F74" w:rsidRPr="005C7BF9">
        <w:rPr>
          <w:rFonts w:ascii="Times New Roman" w:hAnsi="Times New Roman"/>
          <w:sz w:val="24"/>
          <w:szCs w:val="24"/>
          <w:lang w:val="en-GB"/>
        </w:rPr>
        <w:t>vacant possession and sale of the said property.</w:t>
      </w:r>
    </w:p>
    <w:p w:rsidR="00D561C1" w:rsidRPr="005C7BF9" w:rsidRDefault="00D561C1" w:rsidP="005C7BF9">
      <w:pPr>
        <w:spacing w:line="360" w:lineRule="auto"/>
        <w:jc w:val="both"/>
        <w:rPr>
          <w:rFonts w:ascii="Times New Roman" w:hAnsi="Times New Roman"/>
          <w:sz w:val="24"/>
          <w:szCs w:val="24"/>
          <w:lang w:val="en-GB"/>
        </w:rPr>
      </w:pPr>
      <w:r w:rsidRPr="005C7BF9">
        <w:rPr>
          <w:rFonts w:ascii="Times New Roman" w:hAnsi="Times New Roman"/>
          <w:sz w:val="24"/>
          <w:szCs w:val="24"/>
          <w:lang w:val="en-GB"/>
        </w:rPr>
        <w:t xml:space="preserve">The </w:t>
      </w:r>
      <w:r w:rsidR="0054282F" w:rsidRPr="005C7BF9">
        <w:rPr>
          <w:rFonts w:ascii="Times New Roman" w:hAnsi="Times New Roman"/>
          <w:sz w:val="24"/>
          <w:szCs w:val="24"/>
          <w:lang w:val="en-GB"/>
        </w:rPr>
        <w:t>deponent’s</w:t>
      </w:r>
      <w:r w:rsidRPr="005C7BF9">
        <w:rPr>
          <w:rFonts w:ascii="Times New Roman" w:hAnsi="Times New Roman"/>
          <w:sz w:val="24"/>
          <w:szCs w:val="24"/>
          <w:lang w:val="en-GB"/>
        </w:rPr>
        <w:t xml:space="preserve"> wife </w:t>
      </w:r>
      <w:r w:rsidR="006F63C3" w:rsidRPr="005C7BF9">
        <w:rPr>
          <w:rFonts w:ascii="Times New Roman" w:hAnsi="Times New Roman"/>
          <w:sz w:val="24"/>
          <w:szCs w:val="24"/>
          <w:lang w:val="en-GB"/>
        </w:rPr>
        <w:t>without consent</w:t>
      </w:r>
      <w:r w:rsidR="003930F3" w:rsidRPr="005C7BF9">
        <w:rPr>
          <w:rFonts w:ascii="Times New Roman" w:hAnsi="Times New Roman"/>
          <w:sz w:val="24"/>
          <w:szCs w:val="24"/>
          <w:lang w:val="en-GB"/>
        </w:rPr>
        <w:t xml:space="preserve"> </w:t>
      </w:r>
      <w:r w:rsidRPr="005C7BF9">
        <w:rPr>
          <w:rFonts w:ascii="Times New Roman" w:hAnsi="Times New Roman"/>
          <w:sz w:val="24"/>
          <w:szCs w:val="24"/>
          <w:lang w:val="en-GB"/>
        </w:rPr>
        <w:t>sold the suit property to the 2</w:t>
      </w:r>
      <w:r w:rsidRPr="005C7BF9">
        <w:rPr>
          <w:rFonts w:ascii="Times New Roman" w:hAnsi="Times New Roman"/>
          <w:sz w:val="24"/>
          <w:szCs w:val="24"/>
          <w:vertAlign w:val="superscript"/>
          <w:lang w:val="en-GB"/>
        </w:rPr>
        <w:t>nd</w:t>
      </w:r>
      <w:r w:rsidRPr="005C7BF9">
        <w:rPr>
          <w:rFonts w:ascii="Times New Roman" w:hAnsi="Times New Roman"/>
          <w:sz w:val="24"/>
          <w:szCs w:val="24"/>
          <w:lang w:val="en-GB"/>
        </w:rPr>
        <w:t xml:space="preserve"> respondent and the latter mortgaged</w:t>
      </w:r>
      <w:r w:rsidR="00D93D48" w:rsidRPr="005C7BF9">
        <w:rPr>
          <w:rFonts w:ascii="Times New Roman" w:hAnsi="Times New Roman"/>
          <w:sz w:val="24"/>
          <w:szCs w:val="24"/>
          <w:lang w:val="en-GB"/>
        </w:rPr>
        <w:t xml:space="preserve"> the</w:t>
      </w:r>
      <w:r w:rsidRPr="005C7BF9">
        <w:rPr>
          <w:rFonts w:ascii="Times New Roman" w:hAnsi="Times New Roman"/>
          <w:sz w:val="24"/>
          <w:szCs w:val="24"/>
          <w:lang w:val="en-GB"/>
        </w:rPr>
        <w:t xml:space="preserve"> property </w:t>
      </w:r>
      <w:r w:rsidR="0054282F" w:rsidRPr="005C7BF9">
        <w:rPr>
          <w:rFonts w:ascii="Times New Roman" w:hAnsi="Times New Roman"/>
          <w:sz w:val="24"/>
          <w:szCs w:val="24"/>
          <w:lang w:val="en-GB"/>
        </w:rPr>
        <w:t>to the 1</w:t>
      </w:r>
      <w:r w:rsidR="0054282F" w:rsidRPr="005C7BF9">
        <w:rPr>
          <w:rFonts w:ascii="Times New Roman" w:hAnsi="Times New Roman"/>
          <w:sz w:val="24"/>
          <w:szCs w:val="24"/>
          <w:vertAlign w:val="superscript"/>
          <w:lang w:val="en-GB"/>
        </w:rPr>
        <w:t>st</w:t>
      </w:r>
      <w:r w:rsidR="0054282F" w:rsidRPr="005C7BF9">
        <w:rPr>
          <w:rFonts w:ascii="Times New Roman" w:hAnsi="Times New Roman"/>
          <w:sz w:val="24"/>
          <w:szCs w:val="24"/>
          <w:lang w:val="en-GB"/>
        </w:rPr>
        <w:t xml:space="preserve"> respondent who has since sold the </w:t>
      </w:r>
      <w:r w:rsidR="00D13090" w:rsidRPr="005C7BF9">
        <w:rPr>
          <w:rFonts w:ascii="Times New Roman" w:hAnsi="Times New Roman"/>
          <w:sz w:val="24"/>
          <w:szCs w:val="24"/>
          <w:lang w:val="en-GB"/>
        </w:rPr>
        <w:t>property to</w:t>
      </w:r>
      <w:r w:rsidR="00DE1967" w:rsidRPr="005C7BF9">
        <w:rPr>
          <w:rFonts w:ascii="Times New Roman" w:hAnsi="Times New Roman"/>
          <w:sz w:val="24"/>
          <w:szCs w:val="24"/>
          <w:lang w:val="en-GB"/>
        </w:rPr>
        <w:t xml:space="preserve"> </w:t>
      </w:r>
      <w:r w:rsidR="00C22AC0" w:rsidRPr="005C7BF9">
        <w:rPr>
          <w:rFonts w:ascii="Times New Roman" w:hAnsi="Times New Roman"/>
          <w:sz w:val="24"/>
          <w:szCs w:val="24"/>
          <w:lang w:val="en-GB"/>
        </w:rPr>
        <w:t>Richard Gombya.</w:t>
      </w:r>
      <w:r w:rsidR="00D13090" w:rsidRPr="005C7BF9">
        <w:rPr>
          <w:rFonts w:ascii="Times New Roman" w:hAnsi="Times New Roman"/>
          <w:sz w:val="24"/>
          <w:szCs w:val="24"/>
          <w:lang w:val="en-GB"/>
        </w:rPr>
        <w:t xml:space="preserve"> The deponent got to know of the facts when he was threatened </w:t>
      </w:r>
      <w:r w:rsidR="001D0E09" w:rsidRPr="005C7BF9">
        <w:rPr>
          <w:rFonts w:ascii="Times New Roman" w:hAnsi="Times New Roman"/>
          <w:sz w:val="24"/>
          <w:szCs w:val="24"/>
          <w:lang w:val="en-GB"/>
        </w:rPr>
        <w:t xml:space="preserve">with eviction by the said Richard Gombya. </w:t>
      </w:r>
      <w:r w:rsidR="00D13090" w:rsidRPr="005C7BF9">
        <w:rPr>
          <w:rFonts w:ascii="Times New Roman" w:hAnsi="Times New Roman"/>
          <w:sz w:val="24"/>
          <w:szCs w:val="24"/>
          <w:lang w:val="en-GB"/>
        </w:rPr>
        <w:t xml:space="preserve">  </w:t>
      </w:r>
    </w:p>
    <w:p w:rsidR="002F7AF5" w:rsidRPr="005C7BF9" w:rsidRDefault="004F17BD" w:rsidP="005C7BF9">
      <w:pPr>
        <w:spacing w:line="360" w:lineRule="auto"/>
        <w:jc w:val="both"/>
        <w:rPr>
          <w:rFonts w:ascii="Times New Roman" w:hAnsi="Times New Roman"/>
          <w:sz w:val="24"/>
          <w:szCs w:val="24"/>
          <w:lang w:val="en-GB"/>
        </w:rPr>
      </w:pPr>
      <w:r w:rsidRPr="005C7BF9">
        <w:rPr>
          <w:rFonts w:ascii="Times New Roman" w:hAnsi="Times New Roman"/>
          <w:sz w:val="24"/>
          <w:szCs w:val="24"/>
          <w:lang w:val="en-GB"/>
        </w:rPr>
        <w:t>The deponent filed Civil Suit No.102 of 2014</w:t>
      </w:r>
      <w:r w:rsidR="007E555A" w:rsidRPr="005C7BF9">
        <w:rPr>
          <w:rFonts w:ascii="Times New Roman" w:hAnsi="Times New Roman"/>
          <w:sz w:val="24"/>
          <w:szCs w:val="24"/>
          <w:lang w:val="en-GB"/>
        </w:rPr>
        <w:t xml:space="preserve"> </w:t>
      </w:r>
      <w:r w:rsidR="00C96D33" w:rsidRPr="005C7BF9">
        <w:rPr>
          <w:rFonts w:ascii="Times New Roman" w:hAnsi="Times New Roman"/>
          <w:sz w:val="24"/>
          <w:szCs w:val="24"/>
          <w:lang w:val="en-GB"/>
        </w:rPr>
        <w:t xml:space="preserve">Nickson Arojjo versus Gombya Richard </w:t>
      </w:r>
      <w:r w:rsidR="00A00180" w:rsidRPr="005C7BF9">
        <w:rPr>
          <w:rFonts w:ascii="Times New Roman" w:hAnsi="Times New Roman"/>
          <w:sz w:val="24"/>
          <w:szCs w:val="24"/>
          <w:lang w:val="en-GB"/>
        </w:rPr>
        <w:t>&amp; Betty Kirangi challenging the said transaction which suit is still pending in Court.</w:t>
      </w:r>
    </w:p>
    <w:p w:rsidR="002A6B6A" w:rsidRPr="005C7BF9" w:rsidRDefault="00A07C6F" w:rsidP="005C7BF9">
      <w:pPr>
        <w:spacing w:line="360" w:lineRule="auto"/>
        <w:jc w:val="both"/>
        <w:rPr>
          <w:rFonts w:ascii="Times New Roman" w:hAnsi="Times New Roman"/>
          <w:sz w:val="24"/>
          <w:szCs w:val="24"/>
          <w:lang w:val="en-GB"/>
        </w:rPr>
      </w:pPr>
      <w:r w:rsidRPr="005C7BF9">
        <w:rPr>
          <w:rFonts w:ascii="Times New Roman" w:hAnsi="Times New Roman"/>
          <w:sz w:val="24"/>
          <w:szCs w:val="24"/>
          <w:lang w:val="en-GB"/>
        </w:rPr>
        <w:t>The 1</w:t>
      </w:r>
      <w:r w:rsidRPr="005C7BF9">
        <w:rPr>
          <w:rFonts w:ascii="Times New Roman" w:hAnsi="Times New Roman"/>
          <w:sz w:val="24"/>
          <w:szCs w:val="24"/>
          <w:vertAlign w:val="superscript"/>
          <w:lang w:val="en-GB"/>
        </w:rPr>
        <w:t>st</w:t>
      </w:r>
      <w:r w:rsidRPr="005C7BF9">
        <w:rPr>
          <w:rFonts w:ascii="Times New Roman" w:hAnsi="Times New Roman"/>
          <w:sz w:val="24"/>
          <w:szCs w:val="24"/>
          <w:lang w:val="en-GB"/>
        </w:rPr>
        <w:t xml:space="preserve"> respondent is a party to High Court </w:t>
      </w:r>
      <w:r w:rsidR="00B77248" w:rsidRPr="005C7BF9">
        <w:rPr>
          <w:rFonts w:ascii="Times New Roman" w:hAnsi="Times New Roman"/>
          <w:sz w:val="24"/>
          <w:szCs w:val="24"/>
          <w:lang w:val="en-GB"/>
        </w:rPr>
        <w:t>Civil Suit No. 102 of 2014 as a 2</w:t>
      </w:r>
      <w:r w:rsidR="00B77248" w:rsidRPr="005C7BF9">
        <w:rPr>
          <w:rFonts w:ascii="Times New Roman" w:hAnsi="Times New Roman"/>
          <w:sz w:val="24"/>
          <w:szCs w:val="24"/>
          <w:vertAlign w:val="superscript"/>
          <w:lang w:val="en-GB"/>
        </w:rPr>
        <w:t>nd</w:t>
      </w:r>
      <w:r w:rsidR="00B77248" w:rsidRPr="005C7BF9">
        <w:rPr>
          <w:rFonts w:ascii="Times New Roman" w:hAnsi="Times New Roman"/>
          <w:sz w:val="24"/>
          <w:szCs w:val="24"/>
          <w:lang w:val="en-GB"/>
        </w:rPr>
        <w:t xml:space="preserve"> defendant by Counter</w:t>
      </w:r>
      <w:r w:rsidR="00CA5D37" w:rsidRPr="005C7BF9">
        <w:rPr>
          <w:rFonts w:ascii="Times New Roman" w:hAnsi="Times New Roman"/>
          <w:sz w:val="24"/>
          <w:szCs w:val="24"/>
          <w:lang w:val="en-GB"/>
        </w:rPr>
        <w:t xml:space="preserve"> c</w:t>
      </w:r>
      <w:r w:rsidR="00B77248" w:rsidRPr="005C7BF9">
        <w:rPr>
          <w:rFonts w:ascii="Times New Roman" w:hAnsi="Times New Roman"/>
          <w:sz w:val="24"/>
          <w:szCs w:val="24"/>
          <w:lang w:val="en-GB"/>
        </w:rPr>
        <w:t>laim.</w:t>
      </w:r>
    </w:p>
    <w:p w:rsidR="00CA5D37" w:rsidRPr="005C7BF9" w:rsidRDefault="00615385" w:rsidP="005C7BF9">
      <w:pPr>
        <w:spacing w:line="360" w:lineRule="auto"/>
        <w:jc w:val="both"/>
        <w:rPr>
          <w:rFonts w:ascii="Times New Roman" w:hAnsi="Times New Roman"/>
          <w:sz w:val="24"/>
          <w:szCs w:val="24"/>
          <w:lang w:val="en-GB"/>
        </w:rPr>
      </w:pPr>
      <w:r w:rsidRPr="005C7BF9">
        <w:rPr>
          <w:rFonts w:ascii="Times New Roman" w:hAnsi="Times New Roman"/>
          <w:sz w:val="24"/>
          <w:szCs w:val="24"/>
          <w:lang w:val="en-GB"/>
        </w:rPr>
        <w:t xml:space="preserve">The applicant is in possession of the suit property </w:t>
      </w:r>
      <w:r w:rsidR="00045578" w:rsidRPr="005C7BF9">
        <w:rPr>
          <w:rFonts w:ascii="Times New Roman" w:hAnsi="Times New Roman"/>
          <w:sz w:val="24"/>
          <w:szCs w:val="24"/>
          <w:lang w:val="en-GB"/>
        </w:rPr>
        <w:t xml:space="preserve">in question and </w:t>
      </w:r>
      <w:r w:rsidR="00AB27D9" w:rsidRPr="005C7BF9">
        <w:rPr>
          <w:rFonts w:ascii="Times New Roman" w:hAnsi="Times New Roman"/>
          <w:sz w:val="24"/>
          <w:szCs w:val="24"/>
          <w:lang w:val="en-GB"/>
        </w:rPr>
        <w:t xml:space="preserve">should be joined as a defendant to O S 1 of 2014. </w:t>
      </w:r>
    </w:p>
    <w:p w:rsidR="00045578" w:rsidRPr="005C7BF9" w:rsidRDefault="00DE2838" w:rsidP="005C7BF9">
      <w:pPr>
        <w:spacing w:line="360" w:lineRule="auto"/>
        <w:jc w:val="both"/>
        <w:rPr>
          <w:rFonts w:ascii="Times New Roman" w:hAnsi="Times New Roman"/>
          <w:sz w:val="24"/>
          <w:szCs w:val="24"/>
          <w:lang w:val="en-GB"/>
        </w:rPr>
      </w:pPr>
      <w:r w:rsidRPr="005C7BF9">
        <w:rPr>
          <w:rFonts w:ascii="Times New Roman" w:hAnsi="Times New Roman"/>
          <w:sz w:val="24"/>
          <w:szCs w:val="24"/>
          <w:lang w:val="en-GB"/>
        </w:rPr>
        <w:t xml:space="preserve">It is just and equitable </w:t>
      </w:r>
      <w:r w:rsidR="00AE05EF" w:rsidRPr="005C7BF9">
        <w:rPr>
          <w:rFonts w:ascii="Times New Roman" w:hAnsi="Times New Roman"/>
          <w:sz w:val="24"/>
          <w:szCs w:val="24"/>
          <w:lang w:val="en-GB"/>
        </w:rPr>
        <w:t>that he is added as a party to the suit as the outcome of the suit directly affects him.</w:t>
      </w:r>
    </w:p>
    <w:p w:rsidR="00AE05EF" w:rsidRPr="005C7BF9" w:rsidRDefault="0007054E" w:rsidP="005C7BF9">
      <w:pPr>
        <w:spacing w:line="360" w:lineRule="auto"/>
        <w:jc w:val="both"/>
        <w:rPr>
          <w:rFonts w:ascii="Times New Roman" w:hAnsi="Times New Roman"/>
          <w:sz w:val="24"/>
          <w:szCs w:val="24"/>
          <w:lang w:val="en-GB"/>
        </w:rPr>
      </w:pPr>
      <w:r w:rsidRPr="005C7BF9">
        <w:rPr>
          <w:rFonts w:ascii="Times New Roman" w:hAnsi="Times New Roman"/>
          <w:sz w:val="24"/>
          <w:szCs w:val="24"/>
          <w:lang w:val="en-GB"/>
        </w:rPr>
        <w:t>The proprietary rights of the applicant may be affected by the orders sought by the 1</w:t>
      </w:r>
      <w:r w:rsidRPr="005C7BF9">
        <w:rPr>
          <w:rFonts w:ascii="Times New Roman" w:hAnsi="Times New Roman"/>
          <w:sz w:val="24"/>
          <w:szCs w:val="24"/>
          <w:vertAlign w:val="superscript"/>
          <w:lang w:val="en-GB"/>
        </w:rPr>
        <w:t>st</w:t>
      </w:r>
      <w:r w:rsidRPr="005C7BF9">
        <w:rPr>
          <w:rFonts w:ascii="Times New Roman" w:hAnsi="Times New Roman"/>
          <w:sz w:val="24"/>
          <w:szCs w:val="24"/>
          <w:lang w:val="en-GB"/>
        </w:rPr>
        <w:t xml:space="preserve"> respondent.</w:t>
      </w:r>
    </w:p>
    <w:p w:rsidR="008E0547" w:rsidRPr="005C7BF9" w:rsidRDefault="008E0547" w:rsidP="005C7BF9">
      <w:pPr>
        <w:spacing w:line="360" w:lineRule="auto"/>
        <w:jc w:val="both"/>
        <w:rPr>
          <w:rFonts w:ascii="Times New Roman" w:hAnsi="Times New Roman"/>
          <w:sz w:val="24"/>
          <w:szCs w:val="24"/>
          <w:lang w:val="en-GB"/>
        </w:rPr>
      </w:pPr>
      <w:r w:rsidRPr="005C7BF9">
        <w:rPr>
          <w:rFonts w:ascii="Times New Roman" w:hAnsi="Times New Roman"/>
          <w:sz w:val="24"/>
          <w:szCs w:val="24"/>
          <w:lang w:val="en-GB"/>
        </w:rPr>
        <w:t xml:space="preserve">In the affidavit in reply </w:t>
      </w:r>
      <w:r w:rsidR="00914737" w:rsidRPr="005C7BF9">
        <w:rPr>
          <w:rFonts w:ascii="Times New Roman" w:hAnsi="Times New Roman"/>
          <w:sz w:val="24"/>
          <w:szCs w:val="24"/>
          <w:lang w:val="en-GB"/>
        </w:rPr>
        <w:t xml:space="preserve">Ms. Viola Kyaterekera </w:t>
      </w:r>
      <w:r w:rsidRPr="005C7BF9">
        <w:rPr>
          <w:rFonts w:ascii="Times New Roman" w:hAnsi="Times New Roman"/>
          <w:sz w:val="24"/>
          <w:szCs w:val="24"/>
          <w:lang w:val="en-GB"/>
        </w:rPr>
        <w:t>deposed that;</w:t>
      </w:r>
    </w:p>
    <w:p w:rsidR="00914737" w:rsidRPr="005C7BF9" w:rsidRDefault="00914737" w:rsidP="005C7BF9">
      <w:pPr>
        <w:spacing w:line="360" w:lineRule="auto"/>
        <w:jc w:val="both"/>
        <w:rPr>
          <w:rFonts w:ascii="Times New Roman" w:hAnsi="Times New Roman"/>
          <w:sz w:val="24"/>
          <w:szCs w:val="24"/>
          <w:lang w:val="en-GB"/>
        </w:rPr>
      </w:pPr>
      <w:r w:rsidRPr="005C7BF9">
        <w:rPr>
          <w:rFonts w:ascii="Times New Roman" w:hAnsi="Times New Roman"/>
          <w:sz w:val="24"/>
          <w:szCs w:val="24"/>
          <w:lang w:val="en-GB"/>
        </w:rPr>
        <w:t>The applicant is not known to the 1</w:t>
      </w:r>
      <w:r w:rsidRPr="005C7BF9">
        <w:rPr>
          <w:rFonts w:ascii="Times New Roman" w:hAnsi="Times New Roman"/>
          <w:sz w:val="24"/>
          <w:szCs w:val="24"/>
          <w:vertAlign w:val="superscript"/>
          <w:lang w:val="en-GB"/>
        </w:rPr>
        <w:t>st</w:t>
      </w:r>
      <w:r w:rsidRPr="005C7BF9">
        <w:rPr>
          <w:rFonts w:ascii="Times New Roman" w:hAnsi="Times New Roman"/>
          <w:sz w:val="24"/>
          <w:szCs w:val="24"/>
          <w:lang w:val="en-GB"/>
        </w:rPr>
        <w:t xml:space="preserve"> respondent and it has never had any dealings with him.</w:t>
      </w:r>
    </w:p>
    <w:p w:rsidR="00914737" w:rsidRPr="005C7BF9" w:rsidRDefault="00914737" w:rsidP="005C7BF9">
      <w:pPr>
        <w:spacing w:line="360" w:lineRule="auto"/>
        <w:jc w:val="both"/>
        <w:rPr>
          <w:rFonts w:ascii="Times New Roman" w:hAnsi="Times New Roman"/>
          <w:sz w:val="24"/>
          <w:szCs w:val="24"/>
          <w:lang w:val="en-GB"/>
        </w:rPr>
      </w:pPr>
      <w:r w:rsidRPr="005C7BF9">
        <w:rPr>
          <w:rFonts w:ascii="Times New Roman" w:hAnsi="Times New Roman"/>
          <w:sz w:val="24"/>
          <w:szCs w:val="24"/>
          <w:lang w:val="en-GB"/>
        </w:rPr>
        <w:t>The 1</w:t>
      </w:r>
      <w:r w:rsidRPr="005C7BF9">
        <w:rPr>
          <w:rFonts w:ascii="Times New Roman" w:hAnsi="Times New Roman"/>
          <w:sz w:val="24"/>
          <w:szCs w:val="24"/>
          <w:vertAlign w:val="superscript"/>
          <w:lang w:val="en-GB"/>
        </w:rPr>
        <w:t>st</w:t>
      </w:r>
      <w:r w:rsidRPr="005C7BF9">
        <w:rPr>
          <w:rFonts w:ascii="Times New Roman" w:hAnsi="Times New Roman"/>
          <w:sz w:val="24"/>
          <w:szCs w:val="24"/>
          <w:lang w:val="en-GB"/>
        </w:rPr>
        <w:t xml:space="preserve"> respondent was approached by the 2</w:t>
      </w:r>
      <w:r w:rsidRPr="005C7BF9">
        <w:rPr>
          <w:rFonts w:ascii="Times New Roman" w:hAnsi="Times New Roman"/>
          <w:sz w:val="24"/>
          <w:szCs w:val="24"/>
          <w:vertAlign w:val="superscript"/>
          <w:lang w:val="en-GB"/>
        </w:rPr>
        <w:t>nd</w:t>
      </w:r>
      <w:r w:rsidRPr="005C7BF9">
        <w:rPr>
          <w:rFonts w:ascii="Times New Roman" w:hAnsi="Times New Roman"/>
          <w:sz w:val="24"/>
          <w:szCs w:val="24"/>
          <w:lang w:val="en-GB"/>
        </w:rPr>
        <w:t xml:space="preserve"> respondent who borrowed money from it for purposes of acquiring the land and property comprised in Kyadondo Block 221, Plot 482, Nalya, </w:t>
      </w:r>
      <w:r w:rsidRPr="005C7BF9">
        <w:rPr>
          <w:rFonts w:ascii="Times New Roman" w:hAnsi="Times New Roman"/>
          <w:sz w:val="24"/>
          <w:szCs w:val="24"/>
          <w:lang w:val="en-GB"/>
        </w:rPr>
        <w:lastRenderedPageBreak/>
        <w:t>Mengo District. The same property was mortgaged by 2</w:t>
      </w:r>
      <w:r w:rsidRPr="005C7BF9">
        <w:rPr>
          <w:rFonts w:ascii="Times New Roman" w:hAnsi="Times New Roman"/>
          <w:sz w:val="24"/>
          <w:szCs w:val="24"/>
          <w:vertAlign w:val="superscript"/>
          <w:lang w:val="en-GB"/>
        </w:rPr>
        <w:t>nd</w:t>
      </w:r>
      <w:r w:rsidRPr="005C7BF9">
        <w:rPr>
          <w:rFonts w:ascii="Times New Roman" w:hAnsi="Times New Roman"/>
          <w:sz w:val="24"/>
          <w:szCs w:val="24"/>
          <w:lang w:val="en-GB"/>
        </w:rPr>
        <w:t xml:space="preserve"> respondent as security for the repayment of the loan, a total of </w:t>
      </w:r>
      <w:r w:rsidR="00596D18" w:rsidRPr="005C7BF9">
        <w:rPr>
          <w:rFonts w:ascii="Times New Roman" w:hAnsi="Times New Roman"/>
          <w:sz w:val="24"/>
          <w:szCs w:val="24"/>
          <w:lang w:val="en-GB"/>
        </w:rPr>
        <w:t xml:space="preserve">UGX </w:t>
      </w:r>
      <w:r w:rsidRPr="005C7BF9">
        <w:rPr>
          <w:rFonts w:ascii="Times New Roman" w:hAnsi="Times New Roman"/>
          <w:sz w:val="24"/>
          <w:szCs w:val="24"/>
          <w:lang w:val="en-GB"/>
        </w:rPr>
        <w:t>150,000,000/=.</w:t>
      </w:r>
    </w:p>
    <w:p w:rsidR="00914737" w:rsidRPr="005C7BF9" w:rsidRDefault="00914737" w:rsidP="005C7BF9">
      <w:pPr>
        <w:spacing w:line="360" w:lineRule="auto"/>
        <w:jc w:val="both"/>
        <w:rPr>
          <w:rFonts w:ascii="Times New Roman" w:hAnsi="Times New Roman"/>
          <w:sz w:val="24"/>
          <w:szCs w:val="24"/>
          <w:lang w:val="en-GB"/>
        </w:rPr>
      </w:pPr>
      <w:r w:rsidRPr="005C7BF9">
        <w:rPr>
          <w:rFonts w:ascii="Times New Roman" w:hAnsi="Times New Roman"/>
          <w:sz w:val="24"/>
          <w:szCs w:val="24"/>
          <w:lang w:val="en-GB"/>
        </w:rPr>
        <w:t>The 2</w:t>
      </w:r>
      <w:r w:rsidRPr="005C7BF9">
        <w:rPr>
          <w:rFonts w:ascii="Times New Roman" w:hAnsi="Times New Roman"/>
          <w:sz w:val="24"/>
          <w:szCs w:val="24"/>
          <w:vertAlign w:val="superscript"/>
          <w:lang w:val="en-GB"/>
        </w:rPr>
        <w:t>nd</w:t>
      </w:r>
      <w:r w:rsidRPr="005C7BF9">
        <w:rPr>
          <w:rFonts w:ascii="Times New Roman" w:hAnsi="Times New Roman"/>
          <w:sz w:val="24"/>
          <w:szCs w:val="24"/>
          <w:lang w:val="en-GB"/>
        </w:rPr>
        <w:t xml:space="preserve"> respondent defaulted in repaying her loan and the 1</w:t>
      </w:r>
      <w:r w:rsidRPr="005C7BF9">
        <w:rPr>
          <w:rFonts w:ascii="Times New Roman" w:hAnsi="Times New Roman"/>
          <w:sz w:val="24"/>
          <w:szCs w:val="24"/>
          <w:vertAlign w:val="superscript"/>
          <w:lang w:val="en-GB"/>
        </w:rPr>
        <w:t>st</w:t>
      </w:r>
      <w:r w:rsidRPr="005C7BF9">
        <w:rPr>
          <w:rFonts w:ascii="Times New Roman" w:hAnsi="Times New Roman"/>
          <w:sz w:val="24"/>
          <w:szCs w:val="24"/>
          <w:lang w:val="en-GB"/>
        </w:rPr>
        <w:t xml:space="preserve"> respondent in accordance to the Mortgage Act exercised </w:t>
      </w:r>
      <w:r w:rsidR="008D5790" w:rsidRPr="005C7BF9">
        <w:rPr>
          <w:rFonts w:ascii="Times New Roman" w:hAnsi="Times New Roman"/>
          <w:sz w:val="24"/>
          <w:szCs w:val="24"/>
          <w:lang w:val="en-GB"/>
        </w:rPr>
        <w:t>its</w:t>
      </w:r>
      <w:r w:rsidRPr="005C7BF9">
        <w:rPr>
          <w:rFonts w:ascii="Times New Roman" w:hAnsi="Times New Roman"/>
          <w:sz w:val="24"/>
          <w:szCs w:val="24"/>
          <w:lang w:val="en-GB"/>
        </w:rPr>
        <w:t xml:space="preserve"> right to recover its loaned money but was prevented from doing so by the 2</w:t>
      </w:r>
      <w:r w:rsidRPr="005C7BF9">
        <w:rPr>
          <w:rFonts w:ascii="Times New Roman" w:hAnsi="Times New Roman"/>
          <w:sz w:val="24"/>
          <w:szCs w:val="24"/>
          <w:vertAlign w:val="superscript"/>
          <w:lang w:val="en-GB"/>
        </w:rPr>
        <w:t>nd</w:t>
      </w:r>
      <w:r w:rsidRPr="005C7BF9">
        <w:rPr>
          <w:rFonts w:ascii="Times New Roman" w:hAnsi="Times New Roman"/>
          <w:sz w:val="24"/>
          <w:szCs w:val="24"/>
          <w:lang w:val="en-GB"/>
        </w:rPr>
        <w:t xml:space="preserve"> respondent acting through the police and her agents including </w:t>
      </w:r>
      <w:r w:rsidR="00C06ADF" w:rsidRPr="005C7BF9">
        <w:rPr>
          <w:rFonts w:ascii="Times New Roman" w:hAnsi="Times New Roman"/>
          <w:sz w:val="24"/>
          <w:szCs w:val="24"/>
          <w:lang w:val="en-GB"/>
        </w:rPr>
        <w:t xml:space="preserve">the </w:t>
      </w:r>
      <w:r w:rsidRPr="005C7BF9">
        <w:rPr>
          <w:rFonts w:ascii="Times New Roman" w:hAnsi="Times New Roman"/>
          <w:sz w:val="24"/>
          <w:szCs w:val="24"/>
          <w:lang w:val="en-GB"/>
        </w:rPr>
        <w:t>vendor of the said property.</w:t>
      </w:r>
    </w:p>
    <w:p w:rsidR="00914737" w:rsidRPr="005C7BF9" w:rsidRDefault="00914737" w:rsidP="005C7BF9">
      <w:pPr>
        <w:spacing w:line="360" w:lineRule="auto"/>
        <w:jc w:val="both"/>
        <w:rPr>
          <w:rFonts w:ascii="Times New Roman" w:hAnsi="Times New Roman"/>
          <w:sz w:val="24"/>
          <w:szCs w:val="24"/>
          <w:lang w:val="en-GB"/>
        </w:rPr>
      </w:pPr>
      <w:r w:rsidRPr="005C7BF9">
        <w:rPr>
          <w:rFonts w:ascii="Times New Roman" w:hAnsi="Times New Roman"/>
          <w:sz w:val="24"/>
          <w:szCs w:val="24"/>
          <w:lang w:val="en-GB"/>
        </w:rPr>
        <w:t xml:space="preserve">At the material time one Betty Kirangi the said vendor of the property and agent of the </w:t>
      </w:r>
      <w:r w:rsidR="00CE2992" w:rsidRPr="005C7BF9">
        <w:rPr>
          <w:rFonts w:ascii="Times New Roman" w:hAnsi="Times New Roman"/>
          <w:sz w:val="24"/>
          <w:szCs w:val="24"/>
          <w:lang w:val="en-GB"/>
        </w:rPr>
        <w:t>2</w:t>
      </w:r>
      <w:r w:rsidR="00CE2992" w:rsidRPr="005C7BF9">
        <w:rPr>
          <w:rFonts w:ascii="Times New Roman" w:hAnsi="Times New Roman"/>
          <w:sz w:val="24"/>
          <w:szCs w:val="24"/>
          <w:vertAlign w:val="superscript"/>
          <w:lang w:val="en-GB"/>
        </w:rPr>
        <w:t>nd</w:t>
      </w:r>
      <w:r w:rsidR="00CE2992" w:rsidRPr="005C7BF9">
        <w:rPr>
          <w:rFonts w:ascii="Times New Roman" w:hAnsi="Times New Roman"/>
          <w:sz w:val="24"/>
          <w:szCs w:val="24"/>
          <w:lang w:val="en-GB"/>
        </w:rPr>
        <w:t xml:space="preserve"> respondent </w:t>
      </w:r>
      <w:r w:rsidRPr="005C7BF9">
        <w:rPr>
          <w:rFonts w:ascii="Times New Roman" w:hAnsi="Times New Roman"/>
          <w:sz w:val="24"/>
          <w:szCs w:val="24"/>
          <w:lang w:val="en-GB"/>
        </w:rPr>
        <w:t>so happened to be have still been in possession of the property and through the LC1 Chairman of the area requested for a period of two weeks to peacefully vacate the property.</w:t>
      </w:r>
    </w:p>
    <w:p w:rsidR="00914737" w:rsidRPr="005C7BF9" w:rsidRDefault="00DC02BD" w:rsidP="005C7BF9">
      <w:pPr>
        <w:spacing w:line="360" w:lineRule="auto"/>
        <w:jc w:val="both"/>
        <w:rPr>
          <w:rFonts w:ascii="Times New Roman" w:hAnsi="Times New Roman"/>
          <w:sz w:val="24"/>
          <w:szCs w:val="24"/>
          <w:lang w:val="en-GB"/>
        </w:rPr>
      </w:pPr>
      <w:r w:rsidRPr="005C7BF9">
        <w:rPr>
          <w:rFonts w:ascii="Times New Roman" w:hAnsi="Times New Roman"/>
          <w:sz w:val="24"/>
          <w:szCs w:val="24"/>
          <w:lang w:val="en-GB"/>
        </w:rPr>
        <w:t>Betty Kirangi refused to hand over possession of the property and the 2</w:t>
      </w:r>
      <w:r w:rsidRPr="005C7BF9">
        <w:rPr>
          <w:rFonts w:ascii="Times New Roman" w:hAnsi="Times New Roman"/>
          <w:sz w:val="24"/>
          <w:szCs w:val="24"/>
          <w:vertAlign w:val="superscript"/>
          <w:lang w:val="en-GB"/>
        </w:rPr>
        <w:t>nd</w:t>
      </w:r>
      <w:r w:rsidRPr="005C7BF9">
        <w:rPr>
          <w:rFonts w:ascii="Times New Roman" w:hAnsi="Times New Roman"/>
          <w:sz w:val="24"/>
          <w:szCs w:val="24"/>
          <w:lang w:val="en-GB"/>
        </w:rPr>
        <w:t xml:space="preserve"> defendant </w:t>
      </w:r>
      <w:r w:rsidR="002635D6" w:rsidRPr="005C7BF9">
        <w:rPr>
          <w:rFonts w:ascii="Times New Roman" w:hAnsi="Times New Roman"/>
          <w:sz w:val="24"/>
          <w:szCs w:val="24"/>
          <w:lang w:val="en-GB"/>
        </w:rPr>
        <w:t>did not also pay up any outstanding sum of money that was being demanded</w:t>
      </w:r>
      <w:r w:rsidR="00074B89" w:rsidRPr="005C7BF9">
        <w:rPr>
          <w:rFonts w:ascii="Times New Roman" w:hAnsi="Times New Roman"/>
          <w:sz w:val="24"/>
          <w:szCs w:val="24"/>
          <w:lang w:val="en-GB"/>
        </w:rPr>
        <w:t>.</w:t>
      </w:r>
    </w:p>
    <w:p w:rsidR="0045223C" w:rsidRPr="005C7BF9" w:rsidRDefault="001760FE" w:rsidP="005C7BF9">
      <w:pPr>
        <w:spacing w:line="360" w:lineRule="auto"/>
        <w:jc w:val="both"/>
        <w:rPr>
          <w:rFonts w:ascii="Times New Roman" w:hAnsi="Times New Roman"/>
          <w:sz w:val="24"/>
          <w:szCs w:val="24"/>
          <w:lang w:val="en-GB"/>
        </w:rPr>
      </w:pPr>
      <w:r w:rsidRPr="005C7BF9">
        <w:rPr>
          <w:rFonts w:ascii="Times New Roman" w:hAnsi="Times New Roman"/>
          <w:sz w:val="24"/>
          <w:szCs w:val="24"/>
          <w:lang w:val="en-GB"/>
        </w:rPr>
        <w:t>One Richard Gombya to whom the 1</w:t>
      </w:r>
      <w:r w:rsidRPr="005C7BF9">
        <w:rPr>
          <w:rFonts w:ascii="Times New Roman" w:hAnsi="Times New Roman"/>
          <w:sz w:val="24"/>
          <w:szCs w:val="24"/>
          <w:vertAlign w:val="superscript"/>
          <w:lang w:val="en-GB"/>
        </w:rPr>
        <w:t>st</w:t>
      </w:r>
      <w:r w:rsidRPr="005C7BF9">
        <w:rPr>
          <w:rFonts w:ascii="Times New Roman" w:hAnsi="Times New Roman"/>
          <w:sz w:val="24"/>
          <w:szCs w:val="24"/>
          <w:lang w:val="en-GB"/>
        </w:rPr>
        <w:t xml:space="preserve"> respondent could have </w:t>
      </w:r>
      <w:r w:rsidR="005749C6" w:rsidRPr="005C7BF9">
        <w:rPr>
          <w:rFonts w:ascii="Times New Roman" w:hAnsi="Times New Roman"/>
          <w:sz w:val="24"/>
          <w:szCs w:val="24"/>
          <w:lang w:val="en-GB"/>
        </w:rPr>
        <w:t xml:space="preserve">completed a sale of property by delivering </w:t>
      </w:r>
      <w:r w:rsidR="00FF3F9C" w:rsidRPr="005C7BF9">
        <w:rPr>
          <w:rFonts w:ascii="Times New Roman" w:hAnsi="Times New Roman"/>
          <w:sz w:val="24"/>
          <w:szCs w:val="24"/>
          <w:lang w:val="en-GB"/>
        </w:rPr>
        <w:t>vacant possession to him</w:t>
      </w:r>
      <w:r w:rsidR="008B002C" w:rsidRPr="005C7BF9">
        <w:rPr>
          <w:rFonts w:ascii="Times New Roman" w:hAnsi="Times New Roman"/>
          <w:sz w:val="24"/>
          <w:szCs w:val="24"/>
          <w:lang w:val="en-GB"/>
        </w:rPr>
        <w:t>,</w:t>
      </w:r>
      <w:r w:rsidR="00FF3F9C" w:rsidRPr="005C7BF9">
        <w:rPr>
          <w:rFonts w:ascii="Times New Roman" w:hAnsi="Times New Roman"/>
          <w:sz w:val="24"/>
          <w:szCs w:val="24"/>
          <w:lang w:val="en-GB"/>
        </w:rPr>
        <w:t xml:space="preserve"> rescinded the </w:t>
      </w:r>
      <w:r w:rsidR="0045223C" w:rsidRPr="005C7BF9">
        <w:rPr>
          <w:rFonts w:ascii="Times New Roman" w:hAnsi="Times New Roman"/>
          <w:sz w:val="24"/>
          <w:szCs w:val="24"/>
          <w:lang w:val="en-GB"/>
        </w:rPr>
        <w:t>transaction on account of non delivery of vacant possession</w:t>
      </w:r>
      <w:r w:rsidR="00114947" w:rsidRPr="005C7BF9">
        <w:rPr>
          <w:rFonts w:ascii="Times New Roman" w:hAnsi="Times New Roman"/>
          <w:sz w:val="24"/>
          <w:szCs w:val="24"/>
          <w:lang w:val="en-GB"/>
        </w:rPr>
        <w:t xml:space="preserve"> and was refunded his money.</w:t>
      </w:r>
    </w:p>
    <w:p w:rsidR="00114947" w:rsidRPr="005C7BF9" w:rsidRDefault="00114947" w:rsidP="005C7BF9">
      <w:pPr>
        <w:spacing w:line="360" w:lineRule="auto"/>
        <w:jc w:val="both"/>
        <w:rPr>
          <w:rFonts w:ascii="Times New Roman" w:hAnsi="Times New Roman"/>
          <w:sz w:val="24"/>
          <w:szCs w:val="24"/>
          <w:lang w:val="en-GB"/>
        </w:rPr>
      </w:pPr>
      <w:r w:rsidRPr="005C7BF9">
        <w:rPr>
          <w:rFonts w:ascii="Times New Roman" w:hAnsi="Times New Roman"/>
          <w:sz w:val="24"/>
          <w:szCs w:val="24"/>
          <w:lang w:val="en-GB"/>
        </w:rPr>
        <w:t>The 2</w:t>
      </w:r>
      <w:r w:rsidRPr="005C7BF9">
        <w:rPr>
          <w:rFonts w:ascii="Times New Roman" w:hAnsi="Times New Roman"/>
          <w:sz w:val="24"/>
          <w:szCs w:val="24"/>
          <w:vertAlign w:val="superscript"/>
          <w:lang w:val="en-GB"/>
        </w:rPr>
        <w:t>nd</w:t>
      </w:r>
      <w:r w:rsidRPr="005C7BF9">
        <w:rPr>
          <w:rFonts w:ascii="Times New Roman" w:hAnsi="Times New Roman"/>
          <w:sz w:val="24"/>
          <w:szCs w:val="24"/>
          <w:lang w:val="en-GB"/>
        </w:rPr>
        <w:t xml:space="preserve"> respondent’s outstanding loan balance has </w:t>
      </w:r>
      <w:r w:rsidR="00D61C62" w:rsidRPr="005C7BF9">
        <w:rPr>
          <w:rFonts w:ascii="Times New Roman" w:hAnsi="Times New Roman"/>
          <w:sz w:val="24"/>
          <w:szCs w:val="24"/>
          <w:lang w:val="en-GB"/>
        </w:rPr>
        <w:t>since further accumulated and as at 24</w:t>
      </w:r>
      <w:r w:rsidR="00D61C62" w:rsidRPr="005C7BF9">
        <w:rPr>
          <w:rFonts w:ascii="Times New Roman" w:hAnsi="Times New Roman"/>
          <w:sz w:val="24"/>
          <w:szCs w:val="24"/>
          <w:vertAlign w:val="superscript"/>
          <w:lang w:val="en-GB"/>
        </w:rPr>
        <w:t>th</w:t>
      </w:r>
      <w:r w:rsidR="00D61C62" w:rsidRPr="005C7BF9">
        <w:rPr>
          <w:rFonts w:ascii="Times New Roman" w:hAnsi="Times New Roman"/>
          <w:sz w:val="24"/>
          <w:szCs w:val="24"/>
          <w:lang w:val="en-GB"/>
        </w:rPr>
        <w:t xml:space="preserve"> January 2014 stood at U</w:t>
      </w:r>
      <w:r w:rsidR="000B063D" w:rsidRPr="005C7BF9">
        <w:rPr>
          <w:rFonts w:ascii="Times New Roman" w:hAnsi="Times New Roman"/>
          <w:sz w:val="24"/>
          <w:szCs w:val="24"/>
          <w:lang w:val="en-GB"/>
        </w:rPr>
        <w:t xml:space="preserve">GX </w:t>
      </w:r>
      <w:r w:rsidR="00D61C62" w:rsidRPr="005C7BF9">
        <w:rPr>
          <w:rFonts w:ascii="Times New Roman" w:hAnsi="Times New Roman"/>
          <w:sz w:val="24"/>
          <w:szCs w:val="24"/>
          <w:lang w:val="en-GB"/>
        </w:rPr>
        <w:t>249,117,917/=</w:t>
      </w:r>
      <w:r w:rsidR="00A27CEF" w:rsidRPr="005C7BF9">
        <w:rPr>
          <w:rFonts w:ascii="Times New Roman" w:hAnsi="Times New Roman"/>
          <w:sz w:val="24"/>
          <w:szCs w:val="24"/>
          <w:lang w:val="en-GB"/>
        </w:rPr>
        <w:t xml:space="preserve"> and continues to accumulate.</w:t>
      </w:r>
    </w:p>
    <w:p w:rsidR="00A27CEF" w:rsidRPr="005C7BF9" w:rsidRDefault="00A27CEF" w:rsidP="005C7BF9">
      <w:pPr>
        <w:spacing w:line="360" w:lineRule="auto"/>
        <w:jc w:val="both"/>
        <w:rPr>
          <w:rFonts w:ascii="Times New Roman" w:hAnsi="Times New Roman"/>
          <w:sz w:val="24"/>
          <w:szCs w:val="24"/>
          <w:lang w:val="en-GB"/>
        </w:rPr>
      </w:pPr>
      <w:r w:rsidRPr="005C7BF9">
        <w:rPr>
          <w:rFonts w:ascii="Times New Roman" w:hAnsi="Times New Roman"/>
          <w:sz w:val="24"/>
          <w:szCs w:val="24"/>
          <w:lang w:val="en-GB"/>
        </w:rPr>
        <w:t>The only option the 1</w:t>
      </w:r>
      <w:r w:rsidRPr="005C7BF9">
        <w:rPr>
          <w:rFonts w:ascii="Times New Roman" w:hAnsi="Times New Roman"/>
          <w:sz w:val="24"/>
          <w:szCs w:val="24"/>
          <w:vertAlign w:val="superscript"/>
          <w:lang w:val="en-GB"/>
        </w:rPr>
        <w:t>st</w:t>
      </w:r>
      <w:r w:rsidRPr="005C7BF9">
        <w:rPr>
          <w:rFonts w:ascii="Times New Roman" w:hAnsi="Times New Roman"/>
          <w:sz w:val="24"/>
          <w:szCs w:val="24"/>
          <w:lang w:val="en-GB"/>
        </w:rPr>
        <w:t xml:space="preserve"> respondent has to recover </w:t>
      </w:r>
      <w:r w:rsidR="006E54C2" w:rsidRPr="005C7BF9">
        <w:rPr>
          <w:rFonts w:ascii="Times New Roman" w:hAnsi="Times New Roman"/>
          <w:sz w:val="24"/>
          <w:szCs w:val="24"/>
          <w:lang w:val="en-GB"/>
        </w:rPr>
        <w:t>the accumulating loaned sums is through getting possession of the mortgaged property and fully selling it.</w:t>
      </w:r>
    </w:p>
    <w:p w:rsidR="006E54C2" w:rsidRPr="005C7BF9" w:rsidRDefault="005612FF" w:rsidP="005C7BF9">
      <w:pPr>
        <w:spacing w:line="360" w:lineRule="auto"/>
        <w:jc w:val="both"/>
        <w:rPr>
          <w:rFonts w:ascii="Times New Roman" w:hAnsi="Times New Roman"/>
          <w:sz w:val="24"/>
          <w:szCs w:val="24"/>
          <w:lang w:val="en-GB"/>
        </w:rPr>
      </w:pPr>
      <w:r w:rsidRPr="005C7BF9">
        <w:rPr>
          <w:rFonts w:ascii="Times New Roman" w:hAnsi="Times New Roman"/>
          <w:sz w:val="24"/>
          <w:szCs w:val="24"/>
          <w:lang w:val="en-GB"/>
        </w:rPr>
        <w:t>The 1</w:t>
      </w:r>
      <w:r w:rsidRPr="005C7BF9">
        <w:rPr>
          <w:rFonts w:ascii="Times New Roman" w:hAnsi="Times New Roman"/>
          <w:sz w:val="24"/>
          <w:szCs w:val="24"/>
          <w:vertAlign w:val="superscript"/>
          <w:lang w:val="en-GB"/>
        </w:rPr>
        <w:t>st</w:t>
      </w:r>
      <w:r w:rsidRPr="005C7BF9">
        <w:rPr>
          <w:rFonts w:ascii="Times New Roman" w:hAnsi="Times New Roman"/>
          <w:sz w:val="24"/>
          <w:szCs w:val="24"/>
          <w:lang w:val="en-GB"/>
        </w:rPr>
        <w:t xml:space="preserve"> respondent did not contract with a one Betty Kirangi who the applicant claims to be a spouse to</w:t>
      </w:r>
      <w:r w:rsidR="00096987" w:rsidRPr="005C7BF9">
        <w:rPr>
          <w:rFonts w:ascii="Times New Roman" w:hAnsi="Times New Roman"/>
          <w:sz w:val="24"/>
          <w:szCs w:val="24"/>
          <w:lang w:val="en-GB"/>
        </w:rPr>
        <w:t xml:space="preserve"> have necessitated spousal </w:t>
      </w:r>
      <w:r w:rsidR="00B063A9" w:rsidRPr="005C7BF9">
        <w:rPr>
          <w:rFonts w:ascii="Times New Roman" w:hAnsi="Times New Roman"/>
          <w:sz w:val="24"/>
          <w:szCs w:val="24"/>
          <w:lang w:val="en-GB"/>
        </w:rPr>
        <w:t>consent. The</w:t>
      </w:r>
      <w:r w:rsidR="00096987" w:rsidRPr="005C7BF9">
        <w:rPr>
          <w:rFonts w:ascii="Times New Roman" w:hAnsi="Times New Roman"/>
          <w:sz w:val="24"/>
          <w:szCs w:val="24"/>
          <w:lang w:val="en-GB"/>
        </w:rPr>
        <w:t xml:space="preserve"> 1</w:t>
      </w:r>
      <w:r w:rsidR="00096987" w:rsidRPr="005C7BF9">
        <w:rPr>
          <w:rFonts w:ascii="Times New Roman" w:hAnsi="Times New Roman"/>
          <w:sz w:val="24"/>
          <w:szCs w:val="24"/>
          <w:vertAlign w:val="superscript"/>
          <w:lang w:val="en-GB"/>
        </w:rPr>
        <w:t>st</w:t>
      </w:r>
      <w:r w:rsidR="00096987" w:rsidRPr="005C7BF9">
        <w:rPr>
          <w:rFonts w:ascii="Times New Roman" w:hAnsi="Times New Roman"/>
          <w:sz w:val="24"/>
          <w:szCs w:val="24"/>
          <w:lang w:val="en-GB"/>
        </w:rPr>
        <w:t xml:space="preserve"> respondent specifically </w:t>
      </w:r>
      <w:r w:rsidR="00B063A9" w:rsidRPr="005C7BF9">
        <w:rPr>
          <w:rFonts w:ascii="Times New Roman" w:hAnsi="Times New Roman"/>
          <w:sz w:val="24"/>
          <w:szCs w:val="24"/>
          <w:lang w:val="en-GB"/>
        </w:rPr>
        <w:t>contracted</w:t>
      </w:r>
      <w:r w:rsidR="00096987" w:rsidRPr="005C7BF9">
        <w:rPr>
          <w:rFonts w:ascii="Times New Roman" w:hAnsi="Times New Roman"/>
          <w:sz w:val="24"/>
          <w:szCs w:val="24"/>
          <w:lang w:val="en-GB"/>
        </w:rPr>
        <w:t xml:space="preserve"> with the 2</w:t>
      </w:r>
      <w:r w:rsidR="00096987" w:rsidRPr="005C7BF9">
        <w:rPr>
          <w:rFonts w:ascii="Times New Roman" w:hAnsi="Times New Roman"/>
          <w:sz w:val="24"/>
          <w:szCs w:val="24"/>
          <w:vertAlign w:val="superscript"/>
          <w:lang w:val="en-GB"/>
        </w:rPr>
        <w:t>nd</w:t>
      </w:r>
      <w:r w:rsidR="00096987" w:rsidRPr="005C7BF9">
        <w:rPr>
          <w:rFonts w:ascii="Times New Roman" w:hAnsi="Times New Roman"/>
          <w:sz w:val="24"/>
          <w:szCs w:val="24"/>
          <w:lang w:val="en-GB"/>
        </w:rPr>
        <w:t xml:space="preserve"> respondent </w:t>
      </w:r>
      <w:r w:rsidR="00B063A9" w:rsidRPr="005C7BF9">
        <w:rPr>
          <w:rFonts w:ascii="Times New Roman" w:hAnsi="Times New Roman"/>
          <w:sz w:val="24"/>
          <w:szCs w:val="24"/>
          <w:lang w:val="en-GB"/>
        </w:rPr>
        <w:t xml:space="preserve">and </w:t>
      </w:r>
      <w:r w:rsidR="00CE2992" w:rsidRPr="005C7BF9">
        <w:rPr>
          <w:rFonts w:ascii="Times New Roman" w:hAnsi="Times New Roman"/>
          <w:sz w:val="24"/>
          <w:szCs w:val="24"/>
          <w:lang w:val="en-GB"/>
        </w:rPr>
        <w:t>it</w:t>
      </w:r>
      <w:r w:rsidR="00B063A9" w:rsidRPr="005C7BF9">
        <w:rPr>
          <w:rFonts w:ascii="Times New Roman" w:hAnsi="Times New Roman"/>
          <w:sz w:val="24"/>
          <w:szCs w:val="24"/>
          <w:lang w:val="en-GB"/>
        </w:rPr>
        <w:t xml:space="preserve"> is the only person against whom it has a cause of action.</w:t>
      </w:r>
      <w:r w:rsidR="00AE57D8" w:rsidRPr="005C7BF9">
        <w:rPr>
          <w:rFonts w:ascii="Times New Roman" w:hAnsi="Times New Roman"/>
          <w:sz w:val="24"/>
          <w:szCs w:val="24"/>
          <w:lang w:val="en-GB"/>
        </w:rPr>
        <w:t xml:space="preserve"> </w:t>
      </w:r>
    </w:p>
    <w:p w:rsidR="00AE57D8" w:rsidRPr="005C7BF9" w:rsidRDefault="00AE57D8" w:rsidP="005C7BF9">
      <w:pPr>
        <w:spacing w:line="360" w:lineRule="auto"/>
        <w:jc w:val="both"/>
        <w:rPr>
          <w:rFonts w:ascii="Times New Roman" w:hAnsi="Times New Roman"/>
          <w:sz w:val="24"/>
          <w:szCs w:val="24"/>
          <w:lang w:val="en-GB"/>
        </w:rPr>
      </w:pPr>
      <w:r w:rsidRPr="005C7BF9">
        <w:rPr>
          <w:rFonts w:ascii="Times New Roman" w:hAnsi="Times New Roman"/>
          <w:sz w:val="24"/>
          <w:szCs w:val="24"/>
          <w:lang w:val="en-GB"/>
        </w:rPr>
        <w:t xml:space="preserve">Civil suit No.102 of 2014 </w:t>
      </w:r>
      <w:r w:rsidR="00882153" w:rsidRPr="005C7BF9">
        <w:rPr>
          <w:rFonts w:ascii="Times New Roman" w:hAnsi="Times New Roman"/>
          <w:sz w:val="24"/>
          <w:szCs w:val="24"/>
          <w:lang w:val="en-GB"/>
        </w:rPr>
        <w:t xml:space="preserve">filed in the pendency of </w:t>
      </w:r>
      <w:r w:rsidR="007E1185" w:rsidRPr="005C7BF9">
        <w:rPr>
          <w:rFonts w:ascii="Times New Roman" w:hAnsi="Times New Roman"/>
          <w:sz w:val="24"/>
          <w:szCs w:val="24"/>
          <w:lang w:val="en-GB"/>
        </w:rPr>
        <w:t xml:space="preserve">Originating Summons </w:t>
      </w:r>
      <w:r w:rsidR="00882153" w:rsidRPr="005C7BF9">
        <w:rPr>
          <w:rFonts w:ascii="Times New Roman" w:hAnsi="Times New Roman"/>
          <w:sz w:val="24"/>
          <w:szCs w:val="24"/>
          <w:lang w:val="en-GB"/>
        </w:rPr>
        <w:t xml:space="preserve">No.1 of 2014 is not known to the </w:t>
      </w:r>
      <w:r w:rsidR="004F6FB5" w:rsidRPr="005C7BF9">
        <w:rPr>
          <w:rFonts w:ascii="Times New Roman" w:hAnsi="Times New Roman"/>
          <w:sz w:val="24"/>
          <w:szCs w:val="24"/>
          <w:lang w:val="en-GB"/>
        </w:rPr>
        <w:t>1</w:t>
      </w:r>
      <w:r w:rsidR="004F6FB5" w:rsidRPr="005C7BF9">
        <w:rPr>
          <w:rFonts w:ascii="Times New Roman" w:hAnsi="Times New Roman"/>
          <w:sz w:val="24"/>
          <w:szCs w:val="24"/>
          <w:vertAlign w:val="superscript"/>
          <w:lang w:val="en-GB"/>
        </w:rPr>
        <w:t>st</w:t>
      </w:r>
      <w:r w:rsidR="004F6FB5" w:rsidRPr="005C7BF9">
        <w:rPr>
          <w:rFonts w:ascii="Times New Roman" w:hAnsi="Times New Roman"/>
          <w:sz w:val="24"/>
          <w:szCs w:val="24"/>
          <w:lang w:val="en-GB"/>
        </w:rPr>
        <w:t xml:space="preserve"> respondent.</w:t>
      </w:r>
    </w:p>
    <w:p w:rsidR="00B023EF" w:rsidRPr="005C7BF9" w:rsidRDefault="003B0BD5" w:rsidP="005C7BF9">
      <w:pPr>
        <w:spacing w:line="360" w:lineRule="auto"/>
        <w:jc w:val="both"/>
        <w:rPr>
          <w:rFonts w:ascii="Times New Roman" w:hAnsi="Times New Roman"/>
          <w:sz w:val="24"/>
          <w:szCs w:val="24"/>
          <w:lang w:val="en-GB"/>
        </w:rPr>
      </w:pPr>
      <w:r w:rsidRPr="005C7BF9">
        <w:rPr>
          <w:rFonts w:ascii="Times New Roman" w:hAnsi="Times New Roman"/>
          <w:sz w:val="24"/>
          <w:szCs w:val="24"/>
          <w:lang w:val="en-GB"/>
        </w:rPr>
        <w:t>The 1</w:t>
      </w:r>
      <w:r w:rsidRPr="005C7BF9">
        <w:rPr>
          <w:rFonts w:ascii="Times New Roman" w:hAnsi="Times New Roman"/>
          <w:sz w:val="24"/>
          <w:szCs w:val="24"/>
          <w:vertAlign w:val="superscript"/>
          <w:lang w:val="en-GB"/>
        </w:rPr>
        <w:t>st</w:t>
      </w:r>
      <w:r w:rsidRPr="005C7BF9">
        <w:rPr>
          <w:rFonts w:ascii="Times New Roman" w:hAnsi="Times New Roman"/>
          <w:sz w:val="24"/>
          <w:szCs w:val="24"/>
          <w:lang w:val="en-GB"/>
        </w:rPr>
        <w:t xml:space="preserve"> respondent has no cause of action against the applicant and therefore Court should proceed to hear the </w:t>
      </w:r>
      <w:r w:rsidR="00AF0C65" w:rsidRPr="005C7BF9">
        <w:rPr>
          <w:rFonts w:ascii="Times New Roman" w:hAnsi="Times New Roman"/>
          <w:sz w:val="24"/>
          <w:szCs w:val="24"/>
          <w:lang w:val="en-GB"/>
        </w:rPr>
        <w:t xml:space="preserve">Originating </w:t>
      </w:r>
      <w:r w:rsidR="000A7BAF" w:rsidRPr="005C7BF9">
        <w:rPr>
          <w:rFonts w:ascii="Times New Roman" w:hAnsi="Times New Roman"/>
          <w:sz w:val="24"/>
          <w:szCs w:val="24"/>
          <w:lang w:val="en-GB"/>
        </w:rPr>
        <w:t>S</w:t>
      </w:r>
      <w:r w:rsidR="00AF0C65" w:rsidRPr="005C7BF9">
        <w:rPr>
          <w:rFonts w:ascii="Times New Roman" w:hAnsi="Times New Roman"/>
          <w:sz w:val="24"/>
          <w:szCs w:val="24"/>
          <w:lang w:val="en-GB"/>
        </w:rPr>
        <w:t>ummons No.1 of 2014 as it stands.</w:t>
      </w:r>
    </w:p>
    <w:p w:rsidR="00C27347" w:rsidRPr="005C7BF9" w:rsidRDefault="00C27347" w:rsidP="005C7BF9">
      <w:pPr>
        <w:spacing w:line="360" w:lineRule="auto"/>
        <w:jc w:val="both"/>
        <w:rPr>
          <w:rFonts w:ascii="Times New Roman" w:hAnsi="Times New Roman"/>
          <w:b/>
          <w:i/>
          <w:sz w:val="24"/>
          <w:szCs w:val="24"/>
          <w:lang w:val="en-GB"/>
        </w:rPr>
      </w:pPr>
      <w:r w:rsidRPr="005C7BF9">
        <w:rPr>
          <w:rFonts w:ascii="Times New Roman" w:hAnsi="Times New Roman"/>
          <w:b/>
          <w:i/>
          <w:sz w:val="24"/>
          <w:szCs w:val="24"/>
          <w:lang w:val="en-GB"/>
        </w:rPr>
        <w:t xml:space="preserve">Applicant’s </w:t>
      </w:r>
      <w:r w:rsidR="00596D18" w:rsidRPr="005C7BF9">
        <w:rPr>
          <w:rFonts w:ascii="Times New Roman" w:hAnsi="Times New Roman"/>
          <w:b/>
          <w:i/>
          <w:sz w:val="24"/>
          <w:szCs w:val="24"/>
          <w:lang w:val="en-GB"/>
        </w:rPr>
        <w:t>S</w:t>
      </w:r>
      <w:r w:rsidRPr="005C7BF9">
        <w:rPr>
          <w:rFonts w:ascii="Times New Roman" w:hAnsi="Times New Roman"/>
          <w:b/>
          <w:i/>
          <w:sz w:val="24"/>
          <w:szCs w:val="24"/>
          <w:lang w:val="en-GB"/>
        </w:rPr>
        <w:t>ubmissions</w:t>
      </w:r>
    </w:p>
    <w:p w:rsidR="00C27347" w:rsidRPr="005C7BF9" w:rsidRDefault="00265070" w:rsidP="005C7BF9">
      <w:pPr>
        <w:spacing w:line="360" w:lineRule="auto"/>
        <w:jc w:val="both"/>
        <w:rPr>
          <w:rFonts w:ascii="Times New Roman" w:hAnsi="Times New Roman"/>
          <w:b/>
          <w:i/>
          <w:sz w:val="24"/>
          <w:szCs w:val="24"/>
          <w:lang w:val="en-GB"/>
        </w:rPr>
      </w:pPr>
      <w:r w:rsidRPr="005C7BF9">
        <w:rPr>
          <w:rFonts w:ascii="Times New Roman" w:hAnsi="Times New Roman"/>
          <w:sz w:val="24"/>
          <w:szCs w:val="24"/>
          <w:lang w:val="en-GB"/>
        </w:rPr>
        <w:lastRenderedPageBreak/>
        <w:t>Counsel for the applicant submitted that the appl</w:t>
      </w:r>
      <w:r w:rsidR="00F735CF" w:rsidRPr="005C7BF9">
        <w:rPr>
          <w:rFonts w:ascii="Times New Roman" w:hAnsi="Times New Roman"/>
          <w:sz w:val="24"/>
          <w:szCs w:val="24"/>
          <w:lang w:val="en-GB"/>
        </w:rPr>
        <w:t xml:space="preserve">icant is in physical possession of the suit property. He urged that </w:t>
      </w:r>
      <w:r w:rsidR="007A3F19" w:rsidRPr="005C7BF9">
        <w:rPr>
          <w:rFonts w:ascii="Times New Roman" w:hAnsi="Times New Roman"/>
          <w:sz w:val="24"/>
          <w:szCs w:val="24"/>
          <w:lang w:val="en-GB"/>
        </w:rPr>
        <w:t>1</w:t>
      </w:r>
      <w:r w:rsidR="007A3F19" w:rsidRPr="005C7BF9">
        <w:rPr>
          <w:rFonts w:ascii="Times New Roman" w:hAnsi="Times New Roman"/>
          <w:sz w:val="24"/>
          <w:szCs w:val="24"/>
          <w:vertAlign w:val="superscript"/>
          <w:lang w:val="en-GB"/>
        </w:rPr>
        <w:t>st</w:t>
      </w:r>
      <w:r w:rsidR="007A3F19" w:rsidRPr="005C7BF9">
        <w:rPr>
          <w:rFonts w:ascii="Times New Roman" w:hAnsi="Times New Roman"/>
          <w:sz w:val="24"/>
          <w:szCs w:val="24"/>
          <w:lang w:val="en-GB"/>
        </w:rPr>
        <w:t xml:space="preserve"> respondent has through Originating </w:t>
      </w:r>
      <w:r w:rsidR="00B023EF" w:rsidRPr="005C7BF9">
        <w:rPr>
          <w:rFonts w:ascii="Times New Roman" w:hAnsi="Times New Roman"/>
          <w:sz w:val="24"/>
          <w:szCs w:val="24"/>
          <w:lang w:val="en-GB"/>
        </w:rPr>
        <w:t>S</w:t>
      </w:r>
      <w:r w:rsidR="007A3F19" w:rsidRPr="005C7BF9">
        <w:rPr>
          <w:rFonts w:ascii="Times New Roman" w:hAnsi="Times New Roman"/>
          <w:sz w:val="24"/>
          <w:szCs w:val="24"/>
          <w:lang w:val="en-GB"/>
        </w:rPr>
        <w:t xml:space="preserve">ummons applied for vacant </w:t>
      </w:r>
      <w:r w:rsidR="00EE6280" w:rsidRPr="005C7BF9">
        <w:rPr>
          <w:rFonts w:ascii="Times New Roman" w:hAnsi="Times New Roman"/>
          <w:sz w:val="24"/>
          <w:szCs w:val="24"/>
          <w:lang w:val="en-GB"/>
        </w:rPr>
        <w:t>possession and sale of the said property. Counsel added that before a person can be added as party</w:t>
      </w:r>
      <w:r w:rsidR="00D4218D" w:rsidRPr="005C7BF9">
        <w:rPr>
          <w:rFonts w:ascii="Times New Roman" w:hAnsi="Times New Roman"/>
          <w:sz w:val="24"/>
          <w:szCs w:val="24"/>
          <w:lang w:val="en-GB"/>
        </w:rPr>
        <w:t xml:space="preserve">, it must be established that the party has high </w:t>
      </w:r>
      <w:r w:rsidR="00582FAE" w:rsidRPr="005C7BF9">
        <w:rPr>
          <w:rFonts w:ascii="Times New Roman" w:hAnsi="Times New Roman"/>
          <w:sz w:val="24"/>
          <w:szCs w:val="24"/>
          <w:lang w:val="en-GB"/>
        </w:rPr>
        <w:t>interest</w:t>
      </w:r>
      <w:r w:rsidR="00D4218D" w:rsidRPr="005C7BF9">
        <w:rPr>
          <w:rFonts w:ascii="Times New Roman" w:hAnsi="Times New Roman"/>
          <w:sz w:val="24"/>
          <w:szCs w:val="24"/>
          <w:lang w:val="en-GB"/>
        </w:rPr>
        <w:t xml:space="preserve"> in the case. Counsel submitted </w:t>
      </w:r>
      <w:r w:rsidR="00825F7B" w:rsidRPr="005C7BF9">
        <w:rPr>
          <w:rFonts w:ascii="Times New Roman" w:hAnsi="Times New Roman"/>
          <w:sz w:val="24"/>
          <w:szCs w:val="24"/>
          <w:lang w:val="en-GB"/>
        </w:rPr>
        <w:t xml:space="preserve">further </w:t>
      </w:r>
      <w:r w:rsidR="00D4218D" w:rsidRPr="005C7BF9">
        <w:rPr>
          <w:rFonts w:ascii="Times New Roman" w:hAnsi="Times New Roman"/>
          <w:sz w:val="24"/>
          <w:szCs w:val="24"/>
          <w:lang w:val="en-GB"/>
        </w:rPr>
        <w:t xml:space="preserve">that </w:t>
      </w:r>
      <w:r w:rsidR="00825F7B" w:rsidRPr="005C7BF9">
        <w:rPr>
          <w:rFonts w:ascii="Times New Roman" w:hAnsi="Times New Roman"/>
          <w:sz w:val="24"/>
          <w:szCs w:val="24"/>
          <w:lang w:val="en-GB"/>
        </w:rPr>
        <w:t xml:space="preserve">it must be </w:t>
      </w:r>
      <w:r w:rsidR="00582FAE" w:rsidRPr="005C7BF9">
        <w:rPr>
          <w:rFonts w:ascii="Times New Roman" w:hAnsi="Times New Roman"/>
          <w:sz w:val="24"/>
          <w:szCs w:val="24"/>
          <w:lang w:val="en-GB"/>
        </w:rPr>
        <w:t>clearly</w:t>
      </w:r>
      <w:r w:rsidR="00825F7B" w:rsidRPr="005C7BF9">
        <w:rPr>
          <w:rFonts w:ascii="Times New Roman" w:hAnsi="Times New Roman"/>
          <w:sz w:val="24"/>
          <w:szCs w:val="24"/>
          <w:lang w:val="en-GB"/>
        </w:rPr>
        <w:t xml:space="preserve"> demonstrated that the orders sought in the main suit would directly legally affect the party seeking to be added</w:t>
      </w:r>
      <w:r w:rsidR="00706C13" w:rsidRPr="005C7BF9">
        <w:rPr>
          <w:rFonts w:ascii="Times New Roman" w:hAnsi="Times New Roman"/>
          <w:sz w:val="24"/>
          <w:szCs w:val="24"/>
          <w:lang w:val="en-GB"/>
        </w:rPr>
        <w:t xml:space="preserve"> </w:t>
      </w:r>
      <w:r w:rsidR="00133190" w:rsidRPr="005C7BF9">
        <w:rPr>
          <w:rFonts w:ascii="Times New Roman" w:hAnsi="Times New Roman"/>
          <w:sz w:val="24"/>
          <w:szCs w:val="24"/>
          <w:lang w:val="en-GB"/>
        </w:rPr>
        <w:t xml:space="preserve">as a party </w:t>
      </w:r>
      <w:r w:rsidR="00706C13" w:rsidRPr="005C7BF9">
        <w:rPr>
          <w:rFonts w:ascii="Times New Roman" w:hAnsi="Times New Roman"/>
          <w:sz w:val="24"/>
          <w:szCs w:val="24"/>
          <w:lang w:val="en-GB"/>
        </w:rPr>
        <w:t>as was emphasised in the Supreme Court decision</w:t>
      </w:r>
      <w:r w:rsidR="00DF67CE" w:rsidRPr="005C7BF9">
        <w:rPr>
          <w:rFonts w:ascii="Times New Roman" w:hAnsi="Times New Roman"/>
          <w:sz w:val="24"/>
          <w:szCs w:val="24"/>
          <w:lang w:val="en-GB"/>
        </w:rPr>
        <w:t xml:space="preserve"> of </w:t>
      </w:r>
      <w:r w:rsidR="00DF67CE" w:rsidRPr="005C7BF9">
        <w:rPr>
          <w:rFonts w:ascii="Times New Roman" w:hAnsi="Times New Roman"/>
          <w:b/>
          <w:i/>
          <w:sz w:val="24"/>
          <w:szCs w:val="24"/>
          <w:lang w:val="en-GB"/>
        </w:rPr>
        <w:t xml:space="preserve">Departed Asians Property Custodian Board </w:t>
      </w:r>
      <w:r w:rsidR="000A4E69" w:rsidRPr="005C7BF9">
        <w:rPr>
          <w:rFonts w:ascii="Times New Roman" w:hAnsi="Times New Roman"/>
          <w:b/>
          <w:i/>
          <w:sz w:val="24"/>
          <w:szCs w:val="24"/>
          <w:lang w:val="en-GB"/>
        </w:rPr>
        <w:t>Vs</w:t>
      </w:r>
      <w:r w:rsidR="00DF67CE" w:rsidRPr="005C7BF9">
        <w:rPr>
          <w:rFonts w:ascii="Times New Roman" w:hAnsi="Times New Roman"/>
          <w:b/>
          <w:i/>
          <w:sz w:val="24"/>
          <w:szCs w:val="24"/>
          <w:lang w:val="en-GB"/>
        </w:rPr>
        <w:t xml:space="preserve"> Jaffer Brothers Ltd[1991]1 E.A</w:t>
      </w:r>
      <w:r w:rsidR="00DF67CE" w:rsidRPr="005C7BF9">
        <w:rPr>
          <w:rFonts w:ascii="Times New Roman" w:hAnsi="Times New Roman"/>
          <w:i/>
          <w:sz w:val="24"/>
          <w:szCs w:val="24"/>
          <w:lang w:val="en-GB"/>
        </w:rPr>
        <w:t xml:space="preserve"> </w:t>
      </w:r>
      <w:r w:rsidR="00343495" w:rsidRPr="005C7BF9">
        <w:rPr>
          <w:rFonts w:ascii="Times New Roman" w:hAnsi="Times New Roman"/>
          <w:b/>
          <w:i/>
          <w:sz w:val="24"/>
          <w:szCs w:val="24"/>
          <w:lang w:val="en-GB"/>
        </w:rPr>
        <w:t>55.</w:t>
      </w:r>
      <w:r w:rsidR="00E61947" w:rsidRPr="005C7BF9">
        <w:rPr>
          <w:rFonts w:ascii="Times New Roman" w:hAnsi="Times New Roman"/>
          <w:b/>
          <w:i/>
          <w:sz w:val="24"/>
          <w:szCs w:val="24"/>
          <w:lang w:val="en-GB"/>
        </w:rPr>
        <w:t xml:space="preserve"> </w:t>
      </w:r>
    </w:p>
    <w:p w:rsidR="00FB217A" w:rsidRPr="005C7BF9" w:rsidRDefault="00FB217A" w:rsidP="005C7BF9">
      <w:pPr>
        <w:spacing w:line="360" w:lineRule="auto"/>
        <w:jc w:val="both"/>
        <w:rPr>
          <w:rFonts w:ascii="Times New Roman" w:hAnsi="Times New Roman"/>
          <w:sz w:val="24"/>
          <w:szCs w:val="24"/>
          <w:lang w:val="en-GB"/>
        </w:rPr>
      </w:pPr>
      <w:r w:rsidRPr="005C7BF9">
        <w:rPr>
          <w:rFonts w:ascii="Times New Roman" w:hAnsi="Times New Roman"/>
          <w:sz w:val="24"/>
          <w:szCs w:val="24"/>
          <w:lang w:val="en-GB"/>
        </w:rPr>
        <w:t xml:space="preserve">Counsel submitted that the applicant contends that his wife </w:t>
      </w:r>
      <w:r w:rsidR="003A6E22" w:rsidRPr="005C7BF9">
        <w:rPr>
          <w:rFonts w:ascii="Times New Roman" w:hAnsi="Times New Roman"/>
          <w:sz w:val="24"/>
          <w:szCs w:val="24"/>
          <w:lang w:val="en-GB"/>
        </w:rPr>
        <w:t>without his consent sold the suit property to the 2</w:t>
      </w:r>
      <w:r w:rsidR="003A6E22" w:rsidRPr="005C7BF9">
        <w:rPr>
          <w:rFonts w:ascii="Times New Roman" w:hAnsi="Times New Roman"/>
          <w:sz w:val="24"/>
          <w:szCs w:val="24"/>
          <w:vertAlign w:val="superscript"/>
          <w:lang w:val="en-GB"/>
        </w:rPr>
        <w:t>nd</w:t>
      </w:r>
      <w:r w:rsidR="003A6E22" w:rsidRPr="005C7BF9">
        <w:rPr>
          <w:rFonts w:ascii="Times New Roman" w:hAnsi="Times New Roman"/>
          <w:sz w:val="24"/>
          <w:szCs w:val="24"/>
          <w:lang w:val="en-GB"/>
        </w:rPr>
        <w:t xml:space="preserve"> respondent who later mortgaged the same to the 1</w:t>
      </w:r>
      <w:r w:rsidR="003A6E22" w:rsidRPr="005C7BF9">
        <w:rPr>
          <w:rFonts w:ascii="Times New Roman" w:hAnsi="Times New Roman"/>
          <w:sz w:val="24"/>
          <w:szCs w:val="24"/>
          <w:vertAlign w:val="superscript"/>
          <w:lang w:val="en-GB"/>
        </w:rPr>
        <w:t>st</w:t>
      </w:r>
      <w:r w:rsidR="003A6E22" w:rsidRPr="005C7BF9">
        <w:rPr>
          <w:rFonts w:ascii="Times New Roman" w:hAnsi="Times New Roman"/>
          <w:sz w:val="24"/>
          <w:szCs w:val="24"/>
          <w:lang w:val="en-GB"/>
        </w:rPr>
        <w:t xml:space="preserve"> respondent </w:t>
      </w:r>
      <w:r w:rsidR="0046142B" w:rsidRPr="005C7BF9">
        <w:rPr>
          <w:rFonts w:ascii="Times New Roman" w:hAnsi="Times New Roman"/>
          <w:sz w:val="24"/>
          <w:szCs w:val="24"/>
          <w:lang w:val="en-GB"/>
        </w:rPr>
        <w:t xml:space="preserve">and was and </w:t>
      </w:r>
      <w:r w:rsidR="005D0021" w:rsidRPr="005C7BF9">
        <w:rPr>
          <w:rFonts w:ascii="Times New Roman" w:hAnsi="Times New Roman"/>
          <w:sz w:val="24"/>
          <w:szCs w:val="24"/>
          <w:lang w:val="en-GB"/>
        </w:rPr>
        <w:t xml:space="preserve">is </w:t>
      </w:r>
      <w:r w:rsidR="0046142B" w:rsidRPr="005C7BF9">
        <w:rPr>
          <w:rFonts w:ascii="Times New Roman" w:hAnsi="Times New Roman"/>
          <w:sz w:val="24"/>
          <w:szCs w:val="24"/>
          <w:lang w:val="en-GB"/>
        </w:rPr>
        <w:t>still in possession of the suit property.</w:t>
      </w:r>
      <w:r w:rsidR="00D35CC0" w:rsidRPr="005C7BF9">
        <w:rPr>
          <w:rFonts w:ascii="Times New Roman" w:hAnsi="Times New Roman"/>
          <w:sz w:val="24"/>
          <w:szCs w:val="24"/>
          <w:lang w:val="en-GB"/>
        </w:rPr>
        <w:t xml:space="preserve"> Counsel submitted that this is the more reason </w:t>
      </w:r>
      <w:r w:rsidR="005D0021" w:rsidRPr="005C7BF9">
        <w:rPr>
          <w:rFonts w:ascii="Times New Roman" w:hAnsi="Times New Roman"/>
          <w:sz w:val="24"/>
          <w:szCs w:val="24"/>
          <w:lang w:val="en-GB"/>
        </w:rPr>
        <w:t>why</w:t>
      </w:r>
      <w:r w:rsidR="00D35CC0" w:rsidRPr="005C7BF9">
        <w:rPr>
          <w:rFonts w:ascii="Times New Roman" w:hAnsi="Times New Roman"/>
          <w:sz w:val="24"/>
          <w:szCs w:val="24"/>
          <w:lang w:val="en-GB"/>
        </w:rPr>
        <w:t xml:space="preserve"> the applicant ought to be joined as a party to enable Court</w:t>
      </w:r>
      <w:r w:rsidR="00CD36E2" w:rsidRPr="005C7BF9">
        <w:rPr>
          <w:rFonts w:ascii="Times New Roman" w:hAnsi="Times New Roman"/>
          <w:sz w:val="24"/>
          <w:szCs w:val="24"/>
          <w:lang w:val="en-GB"/>
        </w:rPr>
        <w:t xml:space="preserve"> </w:t>
      </w:r>
      <w:r w:rsidR="007D72A7" w:rsidRPr="005C7BF9">
        <w:rPr>
          <w:rFonts w:ascii="Times New Roman" w:hAnsi="Times New Roman"/>
          <w:sz w:val="24"/>
          <w:szCs w:val="24"/>
          <w:lang w:val="en-GB"/>
        </w:rPr>
        <w:t>effectually and</w:t>
      </w:r>
      <w:r w:rsidR="00CD36E2" w:rsidRPr="005C7BF9">
        <w:rPr>
          <w:rFonts w:ascii="Times New Roman" w:hAnsi="Times New Roman"/>
          <w:sz w:val="24"/>
          <w:szCs w:val="24"/>
          <w:lang w:val="en-GB"/>
        </w:rPr>
        <w:t xml:space="preserve"> completely determine the issues in controversy and avoid multiplicity of proceedings that would arise </w:t>
      </w:r>
      <w:r w:rsidR="007D72A7" w:rsidRPr="005C7BF9">
        <w:rPr>
          <w:rFonts w:ascii="Times New Roman" w:hAnsi="Times New Roman"/>
          <w:sz w:val="24"/>
          <w:szCs w:val="24"/>
          <w:lang w:val="en-GB"/>
        </w:rPr>
        <w:t>there from. Counsel submitted further that joini</w:t>
      </w:r>
      <w:r w:rsidR="00D856DB" w:rsidRPr="005C7BF9">
        <w:rPr>
          <w:rFonts w:ascii="Times New Roman" w:hAnsi="Times New Roman"/>
          <w:sz w:val="24"/>
          <w:szCs w:val="24"/>
          <w:lang w:val="en-GB"/>
        </w:rPr>
        <w:t xml:space="preserve">ng the applicant in this case would be line with the purpose and effect of </w:t>
      </w:r>
      <w:r w:rsidR="00D856DB" w:rsidRPr="005C7BF9">
        <w:rPr>
          <w:rFonts w:ascii="Times New Roman" w:hAnsi="Times New Roman"/>
          <w:b/>
          <w:sz w:val="24"/>
          <w:szCs w:val="24"/>
          <w:lang w:val="en-GB"/>
        </w:rPr>
        <w:t>Section 33 of the Judicature Act (Cap 13</w:t>
      </w:r>
      <w:r w:rsidR="00D856DB" w:rsidRPr="005C7BF9">
        <w:rPr>
          <w:rFonts w:ascii="Times New Roman" w:hAnsi="Times New Roman"/>
          <w:sz w:val="24"/>
          <w:szCs w:val="24"/>
          <w:lang w:val="en-GB"/>
        </w:rPr>
        <w:t>)</w:t>
      </w:r>
      <w:r w:rsidR="000343E4" w:rsidRPr="005C7BF9">
        <w:rPr>
          <w:rFonts w:ascii="Times New Roman" w:hAnsi="Times New Roman"/>
          <w:sz w:val="24"/>
          <w:szCs w:val="24"/>
          <w:lang w:val="en-GB"/>
        </w:rPr>
        <w:t xml:space="preserve"> which enjoins Courts to determine all matters in controversy as between the parties completely and finally to avoid multiplicity of </w:t>
      </w:r>
      <w:r w:rsidR="00215625" w:rsidRPr="005C7BF9">
        <w:rPr>
          <w:rFonts w:ascii="Times New Roman" w:hAnsi="Times New Roman"/>
          <w:sz w:val="24"/>
          <w:szCs w:val="24"/>
          <w:lang w:val="en-GB"/>
        </w:rPr>
        <w:t>legal proceedings</w:t>
      </w:r>
      <w:r w:rsidR="00D56F08" w:rsidRPr="005C7BF9">
        <w:rPr>
          <w:rFonts w:ascii="Times New Roman" w:hAnsi="Times New Roman"/>
          <w:sz w:val="24"/>
          <w:szCs w:val="24"/>
          <w:lang w:val="en-GB"/>
        </w:rPr>
        <w:t xml:space="preserve">. Counsel concluded by stating that this is a proper case in which the applicant should be added as a party to the </w:t>
      </w:r>
      <w:r w:rsidR="00DC1BE4" w:rsidRPr="005C7BF9">
        <w:rPr>
          <w:rFonts w:ascii="Times New Roman" w:hAnsi="Times New Roman"/>
          <w:sz w:val="24"/>
          <w:szCs w:val="24"/>
          <w:lang w:val="en-GB"/>
        </w:rPr>
        <w:t>main</w:t>
      </w:r>
      <w:r w:rsidR="00D56F08" w:rsidRPr="005C7BF9">
        <w:rPr>
          <w:rFonts w:ascii="Times New Roman" w:hAnsi="Times New Roman"/>
          <w:sz w:val="24"/>
          <w:szCs w:val="24"/>
          <w:lang w:val="en-GB"/>
        </w:rPr>
        <w:t xml:space="preserve"> suit as a defendant.</w:t>
      </w:r>
      <w:r w:rsidR="00DC1BE4" w:rsidRPr="005C7BF9">
        <w:rPr>
          <w:rFonts w:ascii="Times New Roman" w:hAnsi="Times New Roman"/>
          <w:sz w:val="24"/>
          <w:szCs w:val="24"/>
          <w:lang w:val="en-GB"/>
        </w:rPr>
        <w:t xml:space="preserve"> Counsel prayed that the </w:t>
      </w:r>
      <w:r w:rsidR="00A34F0C" w:rsidRPr="005C7BF9">
        <w:rPr>
          <w:rFonts w:ascii="Times New Roman" w:hAnsi="Times New Roman"/>
          <w:sz w:val="24"/>
          <w:szCs w:val="24"/>
          <w:lang w:val="en-GB"/>
        </w:rPr>
        <w:t xml:space="preserve">applicant be granted leave to be added as a defendant to the </w:t>
      </w:r>
      <w:r w:rsidR="00692AB0" w:rsidRPr="005C7BF9">
        <w:rPr>
          <w:rFonts w:ascii="Times New Roman" w:hAnsi="Times New Roman"/>
          <w:sz w:val="24"/>
          <w:szCs w:val="24"/>
          <w:lang w:val="en-GB"/>
        </w:rPr>
        <w:t xml:space="preserve">Originating Summons. </w:t>
      </w:r>
    </w:p>
    <w:p w:rsidR="0096043D" w:rsidRPr="005C7BF9" w:rsidRDefault="0096043D" w:rsidP="005C7BF9">
      <w:pPr>
        <w:spacing w:line="360" w:lineRule="auto"/>
        <w:jc w:val="both"/>
        <w:rPr>
          <w:rFonts w:ascii="Times New Roman" w:hAnsi="Times New Roman"/>
          <w:b/>
          <w:i/>
          <w:sz w:val="24"/>
          <w:szCs w:val="24"/>
          <w:lang w:val="en-GB"/>
        </w:rPr>
      </w:pPr>
      <w:r w:rsidRPr="005C7BF9">
        <w:rPr>
          <w:rFonts w:ascii="Times New Roman" w:hAnsi="Times New Roman"/>
          <w:b/>
          <w:i/>
          <w:sz w:val="24"/>
          <w:szCs w:val="24"/>
          <w:lang w:val="en-GB"/>
        </w:rPr>
        <w:t>First respondent’s submissions</w:t>
      </w:r>
    </w:p>
    <w:p w:rsidR="004B5049" w:rsidRPr="005C7BF9" w:rsidRDefault="00CE3010" w:rsidP="005C7BF9">
      <w:pPr>
        <w:spacing w:line="360" w:lineRule="auto"/>
        <w:jc w:val="both"/>
        <w:rPr>
          <w:rFonts w:ascii="Times New Roman" w:hAnsi="Times New Roman"/>
          <w:sz w:val="24"/>
          <w:szCs w:val="24"/>
          <w:lang w:val="en-GB"/>
        </w:rPr>
      </w:pPr>
      <w:r w:rsidRPr="005C7BF9">
        <w:rPr>
          <w:rFonts w:ascii="Times New Roman" w:hAnsi="Times New Roman"/>
          <w:sz w:val="24"/>
          <w:szCs w:val="24"/>
          <w:lang w:val="en-GB"/>
        </w:rPr>
        <w:t>Counsel for the first respondent submitted</w:t>
      </w:r>
      <w:r w:rsidR="00A774E9" w:rsidRPr="005C7BF9">
        <w:rPr>
          <w:rFonts w:ascii="Times New Roman" w:hAnsi="Times New Roman"/>
          <w:sz w:val="24"/>
          <w:szCs w:val="24"/>
          <w:lang w:val="en-GB"/>
        </w:rPr>
        <w:t xml:space="preserve"> that the applicant </w:t>
      </w:r>
      <w:r w:rsidR="00A6147B" w:rsidRPr="005C7BF9">
        <w:rPr>
          <w:rFonts w:ascii="Times New Roman" w:hAnsi="Times New Roman"/>
          <w:sz w:val="24"/>
          <w:szCs w:val="24"/>
          <w:lang w:val="en-GB"/>
        </w:rPr>
        <w:t>fails to</w:t>
      </w:r>
      <w:r w:rsidR="00A774E9" w:rsidRPr="005C7BF9">
        <w:rPr>
          <w:rFonts w:ascii="Times New Roman" w:hAnsi="Times New Roman"/>
          <w:sz w:val="24"/>
          <w:szCs w:val="24"/>
          <w:lang w:val="en-GB"/>
        </w:rPr>
        <w:t xml:space="preserve"> meet the requirements and/ or conditions </w:t>
      </w:r>
      <w:r w:rsidR="00A16B64" w:rsidRPr="005C7BF9">
        <w:rPr>
          <w:rFonts w:ascii="Times New Roman" w:hAnsi="Times New Roman"/>
          <w:sz w:val="24"/>
          <w:szCs w:val="24"/>
          <w:lang w:val="en-GB"/>
        </w:rPr>
        <w:t>under</w:t>
      </w:r>
      <w:r w:rsidR="0047779D" w:rsidRPr="005C7BF9">
        <w:rPr>
          <w:rFonts w:ascii="Times New Roman" w:hAnsi="Times New Roman"/>
          <w:sz w:val="24"/>
          <w:szCs w:val="24"/>
          <w:lang w:val="en-GB"/>
        </w:rPr>
        <w:t xml:space="preserve"> </w:t>
      </w:r>
      <w:r w:rsidR="0047779D" w:rsidRPr="005C7BF9">
        <w:rPr>
          <w:rFonts w:ascii="Times New Roman" w:hAnsi="Times New Roman"/>
          <w:b/>
          <w:sz w:val="24"/>
          <w:szCs w:val="24"/>
          <w:lang w:val="en-GB"/>
        </w:rPr>
        <w:t xml:space="preserve">Order 1 rules 10 </w:t>
      </w:r>
      <w:r w:rsidR="0047779D" w:rsidRPr="005C7BF9">
        <w:rPr>
          <w:rFonts w:ascii="Times New Roman" w:hAnsi="Times New Roman"/>
          <w:sz w:val="24"/>
          <w:szCs w:val="24"/>
          <w:lang w:val="en-GB"/>
        </w:rPr>
        <w:t xml:space="preserve">and </w:t>
      </w:r>
      <w:r w:rsidR="0047779D" w:rsidRPr="005C7BF9">
        <w:rPr>
          <w:rFonts w:ascii="Times New Roman" w:hAnsi="Times New Roman"/>
          <w:b/>
          <w:sz w:val="24"/>
          <w:szCs w:val="24"/>
          <w:lang w:val="en-GB"/>
        </w:rPr>
        <w:t>13</w:t>
      </w:r>
      <w:r w:rsidR="0047779D" w:rsidRPr="005C7BF9">
        <w:rPr>
          <w:rFonts w:ascii="Times New Roman" w:hAnsi="Times New Roman"/>
          <w:sz w:val="24"/>
          <w:szCs w:val="24"/>
          <w:lang w:val="en-GB"/>
        </w:rPr>
        <w:t xml:space="preserve"> </w:t>
      </w:r>
      <w:r w:rsidR="009E47CE" w:rsidRPr="005C7BF9">
        <w:rPr>
          <w:rFonts w:ascii="Times New Roman" w:hAnsi="Times New Roman"/>
          <w:b/>
          <w:sz w:val="24"/>
          <w:szCs w:val="24"/>
          <w:lang w:val="en-GB"/>
        </w:rPr>
        <w:t>of the CPR</w:t>
      </w:r>
      <w:r w:rsidR="009E47CE" w:rsidRPr="005C7BF9">
        <w:rPr>
          <w:rFonts w:ascii="Times New Roman" w:hAnsi="Times New Roman"/>
          <w:sz w:val="24"/>
          <w:szCs w:val="24"/>
          <w:lang w:val="en-GB"/>
        </w:rPr>
        <w:t xml:space="preserve"> </w:t>
      </w:r>
      <w:r w:rsidR="0047779D" w:rsidRPr="005C7BF9">
        <w:rPr>
          <w:rFonts w:ascii="Times New Roman" w:hAnsi="Times New Roman"/>
          <w:sz w:val="24"/>
          <w:szCs w:val="24"/>
          <w:lang w:val="en-GB"/>
        </w:rPr>
        <w:t xml:space="preserve">and </w:t>
      </w:r>
      <w:r w:rsidR="002274F9" w:rsidRPr="005C7BF9">
        <w:rPr>
          <w:rFonts w:ascii="Times New Roman" w:hAnsi="Times New Roman"/>
          <w:sz w:val="24"/>
          <w:szCs w:val="24"/>
          <w:lang w:val="en-GB"/>
        </w:rPr>
        <w:t xml:space="preserve">those set out in </w:t>
      </w:r>
      <w:r w:rsidR="0047779D" w:rsidRPr="005C7BF9">
        <w:rPr>
          <w:rFonts w:ascii="Times New Roman" w:hAnsi="Times New Roman"/>
          <w:sz w:val="24"/>
          <w:szCs w:val="24"/>
          <w:lang w:val="en-GB"/>
        </w:rPr>
        <w:t xml:space="preserve">the case of </w:t>
      </w:r>
      <w:r w:rsidR="0047779D" w:rsidRPr="005C7BF9">
        <w:rPr>
          <w:rFonts w:ascii="Times New Roman" w:hAnsi="Times New Roman"/>
          <w:b/>
          <w:i/>
          <w:sz w:val="24"/>
          <w:szCs w:val="24"/>
          <w:lang w:val="en-GB"/>
        </w:rPr>
        <w:t xml:space="preserve">Mukuye Steven </w:t>
      </w:r>
      <w:r w:rsidR="005225B7" w:rsidRPr="005C7BF9">
        <w:rPr>
          <w:rFonts w:ascii="Times New Roman" w:hAnsi="Times New Roman"/>
          <w:b/>
          <w:i/>
          <w:sz w:val="24"/>
          <w:szCs w:val="24"/>
          <w:lang w:val="en-GB"/>
        </w:rPr>
        <w:t>&amp;</w:t>
      </w:r>
      <w:r w:rsidR="0047779D" w:rsidRPr="005C7BF9">
        <w:rPr>
          <w:rFonts w:ascii="Times New Roman" w:hAnsi="Times New Roman"/>
          <w:b/>
          <w:i/>
          <w:sz w:val="24"/>
          <w:szCs w:val="24"/>
          <w:lang w:val="en-GB"/>
        </w:rPr>
        <w:t xml:space="preserve"> 73 other </w:t>
      </w:r>
      <w:r w:rsidR="005225B7" w:rsidRPr="005C7BF9">
        <w:rPr>
          <w:rFonts w:ascii="Times New Roman" w:hAnsi="Times New Roman"/>
          <w:b/>
          <w:i/>
          <w:sz w:val="24"/>
          <w:szCs w:val="24"/>
          <w:lang w:val="en-GB"/>
        </w:rPr>
        <w:t>V</w:t>
      </w:r>
      <w:r w:rsidR="0047779D" w:rsidRPr="005C7BF9">
        <w:rPr>
          <w:rFonts w:ascii="Times New Roman" w:hAnsi="Times New Roman"/>
          <w:b/>
          <w:i/>
          <w:sz w:val="24"/>
          <w:szCs w:val="24"/>
          <w:lang w:val="en-GB"/>
        </w:rPr>
        <w:t>s</w:t>
      </w:r>
      <w:r w:rsidR="00A6147B" w:rsidRPr="005C7BF9">
        <w:rPr>
          <w:rFonts w:ascii="Times New Roman" w:hAnsi="Times New Roman"/>
          <w:b/>
          <w:i/>
          <w:sz w:val="24"/>
          <w:szCs w:val="24"/>
          <w:lang w:val="en-GB"/>
        </w:rPr>
        <w:t xml:space="preserve"> Madhivani Group Ltd, HCMA 821 of 2013</w:t>
      </w:r>
      <w:r w:rsidR="00E43B60" w:rsidRPr="005C7BF9">
        <w:rPr>
          <w:rFonts w:ascii="Times New Roman" w:hAnsi="Times New Roman"/>
          <w:sz w:val="24"/>
          <w:szCs w:val="24"/>
          <w:lang w:val="en-GB"/>
        </w:rPr>
        <w:t>.</w:t>
      </w:r>
      <w:r w:rsidR="00294A84" w:rsidRPr="005C7BF9">
        <w:rPr>
          <w:rFonts w:ascii="Times New Roman" w:hAnsi="Times New Roman"/>
          <w:sz w:val="24"/>
          <w:szCs w:val="24"/>
          <w:lang w:val="en-GB"/>
        </w:rPr>
        <w:t xml:space="preserve"> Counsel submitted that the summons were brought under Order 37 rule 4 of the </w:t>
      </w:r>
      <w:r w:rsidR="000C05AF" w:rsidRPr="005C7BF9">
        <w:rPr>
          <w:rFonts w:ascii="Times New Roman" w:hAnsi="Times New Roman"/>
          <w:sz w:val="24"/>
          <w:szCs w:val="24"/>
          <w:lang w:val="en-GB"/>
        </w:rPr>
        <w:t>CPR and the question to be resolved as indicated in the summons is whether the plaintiff (1</w:t>
      </w:r>
      <w:r w:rsidR="000C05AF" w:rsidRPr="005C7BF9">
        <w:rPr>
          <w:rFonts w:ascii="Times New Roman" w:hAnsi="Times New Roman"/>
          <w:sz w:val="24"/>
          <w:szCs w:val="24"/>
          <w:vertAlign w:val="superscript"/>
          <w:lang w:val="en-GB"/>
        </w:rPr>
        <w:t>st</w:t>
      </w:r>
      <w:r w:rsidR="000C05AF" w:rsidRPr="005C7BF9">
        <w:rPr>
          <w:rFonts w:ascii="Times New Roman" w:hAnsi="Times New Roman"/>
          <w:sz w:val="24"/>
          <w:szCs w:val="24"/>
          <w:lang w:val="en-GB"/>
        </w:rPr>
        <w:t xml:space="preserve"> respondent) </w:t>
      </w:r>
      <w:r w:rsidR="00C54C09" w:rsidRPr="005C7BF9">
        <w:rPr>
          <w:rFonts w:ascii="Times New Roman" w:hAnsi="Times New Roman"/>
          <w:sz w:val="24"/>
          <w:szCs w:val="24"/>
          <w:lang w:val="en-GB"/>
        </w:rPr>
        <w:t xml:space="preserve">is entitled to take possession and sell </w:t>
      </w:r>
      <w:r w:rsidR="000C05AF" w:rsidRPr="005C7BF9">
        <w:rPr>
          <w:rFonts w:ascii="Times New Roman" w:hAnsi="Times New Roman"/>
          <w:sz w:val="24"/>
          <w:szCs w:val="24"/>
          <w:lang w:val="en-GB"/>
        </w:rPr>
        <w:t xml:space="preserve">property comprised in Kyadondo block </w:t>
      </w:r>
      <w:r w:rsidR="00FA612D" w:rsidRPr="005C7BF9">
        <w:rPr>
          <w:rFonts w:ascii="Times New Roman" w:hAnsi="Times New Roman"/>
          <w:sz w:val="24"/>
          <w:szCs w:val="24"/>
          <w:lang w:val="en-GB"/>
        </w:rPr>
        <w:t>221,</w:t>
      </w:r>
      <w:r w:rsidR="000C05AF" w:rsidRPr="005C7BF9">
        <w:rPr>
          <w:rFonts w:ascii="Times New Roman" w:hAnsi="Times New Roman"/>
          <w:sz w:val="24"/>
          <w:szCs w:val="24"/>
          <w:lang w:val="en-GB"/>
        </w:rPr>
        <w:t xml:space="preserve"> Plot 482, Nalya, Mengo </w:t>
      </w:r>
      <w:r w:rsidR="00FA612D" w:rsidRPr="005C7BF9">
        <w:rPr>
          <w:rFonts w:ascii="Times New Roman" w:hAnsi="Times New Roman"/>
          <w:sz w:val="24"/>
          <w:szCs w:val="24"/>
          <w:lang w:val="en-GB"/>
        </w:rPr>
        <w:t>district having</w:t>
      </w:r>
      <w:r w:rsidR="000C05AF" w:rsidRPr="005C7BF9">
        <w:rPr>
          <w:rFonts w:ascii="Times New Roman" w:hAnsi="Times New Roman"/>
          <w:sz w:val="24"/>
          <w:szCs w:val="24"/>
          <w:lang w:val="en-GB"/>
        </w:rPr>
        <w:t xml:space="preserve"> advanced a loan of </w:t>
      </w:r>
      <w:r w:rsidR="00E44504" w:rsidRPr="005C7BF9">
        <w:rPr>
          <w:rFonts w:ascii="Times New Roman" w:hAnsi="Times New Roman"/>
          <w:sz w:val="24"/>
          <w:szCs w:val="24"/>
          <w:lang w:val="en-GB"/>
        </w:rPr>
        <w:t>UGX</w:t>
      </w:r>
      <w:r w:rsidR="000C05AF" w:rsidRPr="005C7BF9">
        <w:rPr>
          <w:rFonts w:ascii="Times New Roman" w:hAnsi="Times New Roman"/>
          <w:sz w:val="24"/>
          <w:szCs w:val="24"/>
          <w:lang w:val="en-GB"/>
        </w:rPr>
        <w:t xml:space="preserve"> 150,000,000/</w:t>
      </w:r>
      <w:r w:rsidR="004D1EDF" w:rsidRPr="005C7BF9">
        <w:rPr>
          <w:rFonts w:ascii="Times New Roman" w:hAnsi="Times New Roman"/>
          <w:sz w:val="24"/>
          <w:szCs w:val="24"/>
          <w:lang w:val="en-GB"/>
        </w:rPr>
        <w:t>=</w:t>
      </w:r>
      <w:r w:rsidR="00C54C09" w:rsidRPr="005C7BF9">
        <w:rPr>
          <w:rFonts w:ascii="Times New Roman" w:hAnsi="Times New Roman"/>
          <w:sz w:val="24"/>
          <w:szCs w:val="24"/>
          <w:lang w:val="en-GB"/>
        </w:rPr>
        <w:t>to the 2</w:t>
      </w:r>
      <w:r w:rsidR="00C54C09" w:rsidRPr="005C7BF9">
        <w:rPr>
          <w:rFonts w:ascii="Times New Roman" w:hAnsi="Times New Roman"/>
          <w:sz w:val="24"/>
          <w:szCs w:val="24"/>
          <w:vertAlign w:val="superscript"/>
          <w:lang w:val="en-GB"/>
        </w:rPr>
        <w:t>nd</w:t>
      </w:r>
      <w:r w:rsidR="00C54C09" w:rsidRPr="005C7BF9">
        <w:rPr>
          <w:rFonts w:ascii="Times New Roman" w:hAnsi="Times New Roman"/>
          <w:sz w:val="24"/>
          <w:szCs w:val="24"/>
          <w:lang w:val="en-GB"/>
        </w:rPr>
        <w:t xml:space="preserve"> respondent so as to recover all the amounts </w:t>
      </w:r>
      <w:r w:rsidR="00A309E8" w:rsidRPr="005C7BF9">
        <w:rPr>
          <w:rFonts w:ascii="Times New Roman" w:hAnsi="Times New Roman"/>
          <w:sz w:val="24"/>
          <w:szCs w:val="24"/>
          <w:lang w:val="en-GB"/>
        </w:rPr>
        <w:t xml:space="preserve">due to it </w:t>
      </w:r>
      <w:r w:rsidR="00C54C09" w:rsidRPr="005C7BF9">
        <w:rPr>
          <w:rFonts w:ascii="Times New Roman" w:hAnsi="Times New Roman"/>
          <w:sz w:val="24"/>
          <w:szCs w:val="24"/>
          <w:lang w:val="en-GB"/>
        </w:rPr>
        <w:t>in respect of the principal, interest and other charges</w:t>
      </w:r>
      <w:r w:rsidR="004B5049" w:rsidRPr="005C7BF9">
        <w:rPr>
          <w:rFonts w:ascii="Times New Roman" w:hAnsi="Times New Roman"/>
          <w:sz w:val="24"/>
          <w:szCs w:val="24"/>
          <w:lang w:val="en-GB"/>
        </w:rPr>
        <w:t xml:space="preserve">. </w:t>
      </w:r>
    </w:p>
    <w:p w:rsidR="004B5049" w:rsidRPr="005C7BF9" w:rsidRDefault="004B5049" w:rsidP="005C7BF9">
      <w:pPr>
        <w:spacing w:line="360" w:lineRule="auto"/>
        <w:jc w:val="both"/>
        <w:rPr>
          <w:rFonts w:ascii="Times New Roman" w:hAnsi="Times New Roman"/>
          <w:sz w:val="24"/>
          <w:szCs w:val="24"/>
          <w:lang w:val="en-GB"/>
        </w:rPr>
      </w:pPr>
      <w:r w:rsidRPr="005C7BF9">
        <w:rPr>
          <w:rFonts w:ascii="Times New Roman" w:hAnsi="Times New Roman"/>
          <w:sz w:val="24"/>
          <w:szCs w:val="24"/>
          <w:lang w:val="en-GB"/>
        </w:rPr>
        <w:lastRenderedPageBreak/>
        <w:t>Counsel for the 1</w:t>
      </w:r>
      <w:r w:rsidRPr="005C7BF9">
        <w:rPr>
          <w:rFonts w:ascii="Times New Roman" w:hAnsi="Times New Roman"/>
          <w:sz w:val="24"/>
          <w:szCs w:val="24"/>
          <w:vertAlign w:val="superscript"/>
          <w:lang w:val="en-GB"/>
        </w:rPr>
        <w:t>st</w:t>
      </w:r>
      <w:r w:rsidRPr="005C7BF9">
        <w:rPr>
          <w:rFonts w:ascii="Times New Roman" w:hAnsi="Times New Roman"/>
          <w:sz w:val="24"/>
          <w:szCs w:val="24"/>
          <w:lang w:val="en-GB"/>
        </w:rPr>
        <w:t xml:space="preserve"> respondent further submitted that it is a fact known to the applicant that his </w:t>
      </w:r>
      <w:r w:rsidR="00A460E4" w:rsidRPr="005C7BF9">
        <w:rPr>
          <w:rFonts w:ascii="Times New Roman" w:hAnsi="Times New Roman"/>
          <w:sz w:val="24"/>
          <w:szCs w:val="24"/>
          <w:lang w:val="en-GB"/>
        </w:rPr>
        <w:t>alleged</w:t>
      </w:r>
      <w:r w:rsidRPr="005C7BF9">
        <w:rPr>
          <w:rFonts w:ascii="Times New Roman" w:hAnsi="Times New Roman"/>
          <w:sz w:val="24"/>
          <w:szCs w:val="24"/>
          <w:lang w:val="en-GB"/>
        </w:rPr>
        <w:t xml:space="preserve"> wife, Betty Kirang</w:t>
      </w:r>
      <w:r w:rsidR="007F7E08" w:rsidRPr="005C7BF9">
        <w:rPr>
          <w:rFonts w:ascii="Times New Roman" w:hAnsi="Times New Roman"/>
          <w:sz w:val="24"/>
          <w:szCs w:val="24"/>
          <w:lang w:val="en-GB"/>
        </w:rPr>
        <w:t>i was not and is not a mortgagor</w:t>
      </w:r>
      <w:r w:rsidRPr="005C7BF9">
        <w:rPr>
          <w:rFonts w:ascii="Times New Roman" w:hAnsi="Times New Roman"/>
          <w:sz w:val="24"/>
          <w:szCs w:val="24"/>
          <w:lang w:val="en-GB"/>
        </w:rPr>
        <w:t xml:space="preserve">. Counsel </w:t>
      </w:r>
      <w:r w:rsidR="00E50C1B" w:rsidRPr="005C7BF9">
        <w:rPr>
          <w:rFonts w:ascii="Times New Roman" w:hAnsi="Times New Roman"/>
          <w:sz w:val="24"/>
          <w:szCs w:val="24"/>
          <w:lang w:val="en-GB"/>
        </w:rPr>
        <w:t>further</w:t>
      </w:r>
      <w:r w:rsidRPr="005C7BF9">
        <w:rPr>
          <w:rFonts w:ascii="Times New Roman" w:hAnsi="Times New Roman"/>
          <w:sz w:val="24"/>
          <w:szCs w:val="24"/>
          <w:lang w:val="en-GB"/>
        </w:rPr>
        <w:t xml:space="preserve"> submitted that from the applicant’s application, he puts forward two questions VIZ;-</w:t>
      </w:r>
    </w:p>
    <w:p w:rsidR="00CE04BD" w:rsidRPr="005C7BF9" w:rsidRDefault="00DA55D1" w:rsidP="005C7BF9">
      <w:pPr>
        <w:spacing w:line="360" w:lineRule="auto"/>
        <w:ind w:left="720"/>
        <w:jc w:val="both"/>
        <w:rPr>
          <w:rFonts w:ascii="Times New Roman" w:hAnsi="Times New Roman"/>
          <w:i/>
          <w:sz w:val="24"/>
          <w:szCs w:val="24"/>
          <w:lang w:val="en-GB"/>
        </w:rPr>
      </w:pPr>
      <w:r w:rsidRPr="005C7BF9">
        <w:rPr>
          <w:rFonts w:ascii="Times New Roman" w:hAnsi="Times New Roman"/>
          <w:i/>
          <w:sz w:val="24"/>
          <w:szCs w:val="24"/>
          <w:lang w:val="en-GB"/>
        </w:rPr>
        <w:t>W</w:t>
      </w:r>
      <w:r w:rsidR="00CE04BD" w:rsidRPr="005C7BF9">
        <w:rPr>
          <w:rFonts w:ascii="Times New Roman" w:hAnsi="Times New Roman"/>
          <w:i/>
          <w:sz w:val="24"/>
          <w:szCs w:val="24"/>
          <w:lang w:val="en-GB"/>
        </w:rPr>
        <w:t>hether the applica</w:t>
      </w:r>
      <w:r w:rsidRPr="005C7BF9">
        <w:rPr>
          <w:rFonts w:ascii="Times New Roman" w:hAnsi="Times New Roman"/>
          <w:i/>
          <w:sz w:val="24"/>
          <w:szCs w:val="24"/>
          <w:lang w:val="en-GB"/>
        </w:rPr>
        <w:t>nt was married to Betty Kirangi</w:t>
      </w:r>
    </w:p>
    <w:p w:rsidR="00074B89" w:rsidRPr="005C7BF9" w:rsidRDefault="00CE04BD" w:rsidP="005C7BF9">
      <w:pPr>
        <w:spacing w:line="360" w:lineRule="auto"/>
        <w:ind w:left="720"/>
        <w:jc w:val="both"/>
        <w:rPr>
          <w:rFonts w:ascii="Times New Roman" w:hAnsi="Times New Roman"/>
          <w:sz w:val="24"/>
          <w:szCs w:val="24"/>
          <w:lang w:val="en-GB"/>
        </w:rPr>
      </w:pPr>
      <w:r w:rsidRPr="005C7BF9">
        <w:rPr>
          <w:rFonts w:ascii="Times New Roman" w:hAnsi="Times New Roman"/>
          <w:i/>
          <w:sz w:val="24"/>
          <w:szCs w:val="24"/>
          <w:lang w:val="en-GB"/>
        </w:rPr>
        <w:t>Whether the applicant gave spousal consent to Betty K</w:t>
      </w:r>
      <w:r w:rsidR="00DA55D1" w:rsidRPr="005C7BF9">
        <w:rPr>
          <w:rFonts w:ascii="Times New Roman" w:hAnsi="Times New Roman"/>
          <w:i/>
          <w:sz w:val="24"/>
          <w:szCs w:val="24"/>
          <w:lang w:val="en-GB"/>
        </w:rPr>
        <w:t>irangi for the sale of her land</w:t>
      </w:r>
      <w:r w:rsidRPr="005C7BF9">
        <w:rPr>
          <w:rFonts w:ascii="Times New Roman" w:hAnsi="Times New Roman"/>
          <w:i/>
          <w:sz w:val="24"/>
          <w:szCs w:val="24"/>
          <w:lang w:val="en-GB"/>
        </w:rPr>
        <w:t xml:space="preserve"> </w:t>
      </w:r>
      <w:r w:rsidR="004B5049" w:rsidRPr="005C7BF9">
        <w:rPr>
          <w:rFonts w:ascii="Times New Roman" w:hAnsi="Times New Roman"/>
          <w:i/>
          <w:sz w:val="24"/>
          <w:szCs w:val="24"/>
          <w:lang w:val="en-GB"/>
        </w:rPr>
        <w:t xml:space="preserve"> </w:t>
      </w:r>
      <w:r w:rsidR="001760FE" w:rsidRPr="005C7BF9">
        <w:rPr>
          <w:rFonts w:ascii="Times New Roman" w:hAnsi="Times New Roman"/>
          <w:i/>
          <w:sz w:val="24"/>
          <w:szCs w:val="24"/>
          <w:lang w:val="en-GB"/>
        </w:rPr>
        <w:t xml:space="preserve"> </w:t>
      </w:r>
    </w:p>
    <w:p w:rsidR="00256243" w:rsidRPr="005C7BF9" w:rsidRDefault="00B33D9D" w:rsidP="005C7BF9">
      <w:pPr>
        <w:spacing w:line="360" w:lineRule="auto"/>
        <w:jc w:val="both"/>
        <w:rPr>
          <w:rFonts w:ascii="Times New Roman" w:hAnsi="Times New Roman"/>
          <w:sz w:val="24"/>
          <w:szCs w:val="24"/>
          <w:lang w:val="en-GB"/>
        </w:rPr>
      </w:pPr>
      <w:r w:rsidRPr="005C7BF9">
        <w:rPr>
          <w:rFonts w:ascii="Times New Roman" w:hAnsi="Times New Roman"/>
          <w:sz w:val="24"/>
          <w:szCs w:val="24"/>
          <w:lang w:val="en-GB"/>
        </w:rPr>
        <w:t xml:space="preserve">Counsel </w:t>
      </w:r>
      <w:r w:rsidR="00084A7D" w:rsidRPr="005C7BF9">
        <w:rPr>
          <w:rFonts w:ascii="Times New Roman" w:hAnsi="Times New Roman"/>
          <w:sz w:val="24"/>
          <w:szCs w:val="24"/>
          <w:lang w:val="en-GB"/>
        </w:rPr>
        <w:t>argued</w:t>
      </w:r>
      <w:r w:rsidRPr="005C7BF9">
        <w:rPr>
          <w:rFonts w:ascii="Times New Roman" w:hAnsi="Times New Roman"/>
          <w:sz w:val="24"/>
          <w:szCs w:val="24"/>
          <w:lang w:val="en-GB"/>
        </w:rPr>
        <w:t xml:space="preserve"> that the two issues above are clearly outside the scope of the Originating Summons No. 1 of 2014</w:t>
      </w:r>
      <w:r w:rsidR="00084A7D" w:rsidRPr="005C7BF9">
        <w:rPr>
          <w:rFonts w:ascii="Times New Roman" w:hAnsi="Times New Roman"/>
          <w:sz w:val="24"/>
          <w:szCs w:val="24"/>
          <w:lang w:val="en-GB"/>
        </w:rPr>
        <w:t xml:space="preserve"> </w:t>
      </w:r>
      <w:r w:rsidR="00621ADC" w:rsidRPr="005C7BF9">
        <w:rPr>
          <w:rFonts w:ascii="Times New Roman" w:hAnsi="Times New Roman"/>
          <w:sz w:val="24"/>
          <w:szCs w:val="24"/>
          <w:lang w:val="en-GB"/>
        </w:rPr>
        <w:t xml:space="preserve">which only revolves around the rights and </w:t>
      </w:r>
      <w:r w:rsidR="00F217E0" w:rsidRPr="005C7BF9">
        <w:rPr>
          <w:rFonts w:ascii="Times New Roman" w:hAnsi="Times New Roman"/>
          <w:sz w:val="24"/>
          <w:szCs w:val="24"/>
          <w:lang w:val="en-GB"/>
        </w:rPr>
        <w:t>obligations between the mortgago</w:t>
      </w:r>
      <w:r w:rsidR="00621ADC" w:rsidRPr="005C7BF9">
        <w:rPr>
          <w:rFonts w:ascii="Times New Roman" w:hAnsi="Times New Roman"/>
          <w:sz w:val="24"/>
          <w:szCs w:val="24"/>
          <w:lang w:val="en-GB"/>
        </w:rPr>
        <w:t xml:space="preserve">r </w:t>
      </w:r>
      <w:r w:rsidR="00084A7D" w:rsidRPr="005C7BF9">
        <w:rPr>
          <w:rFonts w:ascii="Times New Roman" w:hAnsi="Times New Roman"/>
          <w:sz w:val="24"/>
          <w:szCs w:val="24"/>
          <w:lang w:val="en-GB"/>
        </w:rPr>
        <w:t xml:space="preserve">and mortgagee </w:t>
      </w:r>
      <w:r w:rsidR="00621ADC" w:rsidRPr="005C7BF9">
        <w:rPr>
          <w:rFonts w:ascii="Times New Roman" w:hAnsi="Times New Roman"/>
          <w:sz w:val="24"/>
          <w:szCs w:val="24"/>
          <w:lang w:val="en-GB"/>
        </w:rPr>
        <w:t xml:space="preserve">in respect </w:t>
      </w:r>
      <w:r w:rsidR="00971B2C" w:rsidRPr="005C7BF9">
        <w:rPr>
          <w:rFonts w:ascii="Times New Roman" w:hAnsi="Times New Roman"/>
          <w:sz w:val="24"/>
          <w:szCs w:val="24"/>
          <w:lang w:val="en-GB"/>
        </w:rPr>
        <w:t>of the land com</w:t>
      </w:r>
      <w:r w:rsidR="00084A7D" w:rsidRPr="005C7BF9">
        <w:rPr>
          <w:rFonts w:ascii="Times New Roman" w:hAnsi="Times New Roman"/>
          <w:sz w:val="24"/>
          <w:szCs w:val="24"/>
          <w:lang w:val="en-GB"/>
        </w:rPr>
        <w:t>prised in Kyandondo Block 221, P</w:t>
      </w:r>
      <w:r w:rsidR="00971B2C" w:rsidRPr="005C7BF9">
        <w:rPr>
          <w:rFonts w:ascii="Times New Roman" w:hAnsi="Times New Roman"/>
          <w:sz w:val="24"/>
          <w:szCs w:val="24"/>
          <w:lang w:val="en-GB"/>
        </w:rPr>
        <w:t xml:space="preserve">lot 482, Nalya, Mengo district, with the </w:t>
      </w:r>
      <w:r w:rsidR="00EA2038" w:rsidRPr="005C7BF9">
        <w:rPr>
          <w:rFonts w:ascii="Times New Roman" w:hAnsi="Times New Roman"/>
          <w:sz w:val="24"/>
          <w:szCs w:val="24"/>
          <w:lang w:val="en-GB"/>
        </w:rPr>
        <w:t>2</w:t>
      </w:r>
      <w:r w:rsidR="00EA2038" w:rsidRPr="005C7BF9">
        <w:rPr>
          <w:rFonts w:ascii="Times New Roman" w:hAnsi="Times New Roman"/>
          <w:sz w:val="24"/>
          <w:szCs w:val="24"/>
          <w:vertAlign w:val="superscript"/>
          <w:lang w:val="en-GB"/>
        </w:rPr>
        <w:t>nd</w:t>
      </w:r>
      <w:r w:rsidR="00EA2038" w:rsidRPr="005C7BF9">
        <w:rPr>
          <w:rFonts w:ascii="Times New Roman" w:hAnsi="Times New Roman"/>
          <w:sz w:val="24"/>
          <w:szCs w:val="24"/>
          <w:lang w:val="en-GB"/>
        </w:rPr>
        <w:t xml:space="preserve"> respondent as registered proprietor</w:t>
      </w:r>
      <w:r w:rsidR="00597C44" w:rsidRPr="005C7BF9">
        <w:rPr>
          <w:rFonts w:ascii="Times New Roman" w:hAnsi="Times New Roman"/>
          <w:sz w:val="24"/>
          <w:szCs w:val="24"/>
          <w:lang w:val="en-GB"/>
        </w:rPr>
        <w:t xml:space="preserve">. Counsel submitted that the applicant was not and is not privy to that contract. Counsel added that the case of </w:t>
      </w:r>
      <w:r w:rsidR="00597C44" w:rsidRPr="005C7BF9">
        <w:rPr>
          <w:rFonts w:ascii="Times New Roman" w:hAnsi="Times New Roman"/>
          <w:b/>
          <w:i/>
          <w:sz w:val="24"/>
          <w:szCs w:val="24"/>
          <w:lang w:val="en-GB"/>
        </w:rPr>
        <w:t xml:space="preserve">Departed Asians property </w:t>
      </w:r>
      <w:r w:rsidR="005D7DEE" w:rsidRPr="005C7BF9">
        <w:rPr>
          <w:rFonts w:ascii="Times New Roman" w:hAnsi="Times New Roman"/>
          <w:b/>
          <w:i/>
          <w:sz w:val="24"/>
          <w:szCs w:val="24"/>
          <w:lang w:val="en-GB"/>
        </w:rPr>
        <w:t>Custodian Board Vs Jaffer Brothers Ltd [1991] E.A 55</w:t>
      </w:r>
      <w:r w:rsidR="005D7DEE" w:rsidRPr="005C7BF9">
        <w:rPr>
          <w:rFonts w:ascii="Times New Roman" w:hAnsi="Times New Roman"/>
          <w:sz w:val="24"/>
          <w:szCs w:val="24"/>
          <w:lang w:val="en-GB"/>
        </w:rPr>
        <w:t xml:space="preserve"> cited</w:t>
      </w:r>
      <w:r w:rsidR="00DC5169" w:rsidRPr="005C7BF9">
        <w:rPr>
          <w:rFonts w:ascii="Times New Roman" w:hAnsi="Times New Roman"/>
          <w:sz w:val="24"/>
          <w:szCs w:val="24"/>
          <w:lang w:val="en-GB"/>
        </w:rPr>
        <w:t xml:space="preserve"> </w:t>
      </w:r>
      <w:r w:rsidR="000F129D" w:rsidRPr="005C7BF9">
        <w:rPr>
          <w:rFonts w:ascii="Times New Roman" w:hAnsi="Times New Roman"/>
          <w:sz w:val="24"/>
          <w:szCs w:val="24"/>
          <w:lang w:val="en-GB"/>
        </w:rPr>
        <w:t>by Counsel for the applicant is inappli</w:t>
      </w:r>
      <w:r w:rsidR="00DC5169" w:rsidRPr="005C7BF9">
        <w:rPr>
          <w:rFonts w:ascii="Times New Roman" w:hAnsi="Times New Roman"/>
          <w:sz w:val="24"/>
          <w:szCs w:val="24"/>
          <w:lang w:val="en-GB"/>
        </w:rPr>
        <w:t xml:space="preserve">cable. Counsel argued that </w:t>
      </w:r>
      <w:r w:rsidR="00561E7D" w:rsidRPr="005C7BF9">
        <w:rPr>
          <w:rFonts w:ascii="Times New Roman" w:hAnsi="Times New Roman"/>
          <w:sz w:val="24"/>
          <w:szCs w:val="24"/>
          <w:lang w:val="en-GB"/>
        </w:rPr>
        <w:t xml:space="preserve">in that case </w:t>
      </w:r>
      <w:r w:rsidR="00DC5169" w:rsidRPr="005C7BF9">
        <w:rPr>
          <w:rFonts w:ascii="Times New Roman" w:hAnsi="Times New Roman"/>
          <w:sz w:val="24"/>
          <w:szCs w:val="24"/>
          <w:lang w:val="en-GB"/>
        </w:rPr>
        <w:t>the court canvassed</w:t>
      </w:r>
      <w:r w:rsidR="002E0BBF" w:rsidRPr="005C7BF9">
        <w:rPr>
          <w:rFonts w:ascii="Times New Roman" w:hAnsi="Times New Roman"/>
          <w:sz w:val="24"/>
          <w:szCs w:val="24"/>
          <w:lang w:val="en-GB"/>
        </w:rPr>
        <w:t xml:space="preserve"> the issue of a defendant applying to have another party joined to it as a defendant for purposes of bolstering its defence or helping it to put up a stronger defence to a case which is not what the current applicant seeks. </w:t>
      </w:r>
    </w:p>
    <w:p w:rsidR="00914737" w:rsidRPr="005C7BF9" w:rsidRDefault="00256243" w:rsidP="005C7BF9">
      <w:pPr>
        <w:spacing w:line="360" w:lineRule="auto"/>
        <w:jc w:val="both"/>
        <w:rPr>
          <w:rFonts w:ascii="Times New Roman" w:hAnsi="Times New Roman"/>
          <w:sz w:val="24"/>
          <w:szCs w:val="24"/>
          <w:lang w:val="en-GB"/>
        </w:rPr>
      </w:pPr>
      <w:r w:rsidRPr="005C7BF9">
        <w:rPr>
          <w:rFonts w:ascii="Times New Roman" w:hAnsi="Times New Roman"/>
          <w:sz w:val="24"/>
          <w:szCs w:val="24"/>
          <w:lang w:val="en-GB"/>
        </w:rPr>
        <w:t>Counsel further</w:t>
      </w:r>
      <w:r w:rsidR="002E37E1" w:rsidRPr="005C7BF9">
        <w:rPr>
          <w:rFonts w:ascii="Times New Roman" w:hAnsi="Times New Roman"/>
          <w:sz w:val="24"/>
          <w:szCs w:val="24"/>
          <w:lang w:val="en-GB"/>
        </w:rPr>
        <w:t xml:space="preserve"> submitted</w:t>
      </w:r>
      <w:r w:rsidRPr="005C7BF9">
        <w:rPr>
          <w:rFonts w:ascii="Times New Roman" w:hAnsi="Times New Roman"/>
          <w:sz w:val="24"/>
          <w:szCs w:val="24"/>
          <w:lang w:val="en-GB"/>
        </w:rPr>
        <w:t xml:space="preserve"> that the applicant has no legal interest in the suit property and should pursue his wife </w:t>
      </w:r>
      <w:r w:rsidR="00912FBA" w:rsidRPr="005C7BF9">
        <w:rPr>
          <w:rFonts w:ascii="Times New Roman" w:hAnsi="Times New Roman"/>
          <w:sz w:val="24"/>
          <w:szCs w:val="24"/>
          <w:lang w:val="en-GB"/>
        </w:rPr>
        <w:t xml:space="preserve">elsewhere </w:t>
      </w:r>
      <w:r w:rsidRPr="005C7BF9">
        <w:rPr>
          <w:rFonts w:ascii="Times New Roman" w:hAnsi="Times New Roman"/>
          <w:sz w:val="24"/>
          <w:szCs w:val="24"/>
          <w:lang w:val="en-GB"/>
        </w:rPr>
        <w:t xml:space="preserve">as he actually did in Civil Suit No. 102 of 2014. Counsel submitted that in the case of </w:t>
      </w:r>
      <w:r w:rsidRPr="005C7BF9">
        <w:rPr>
          <w:rFonts w:ascii="Times New Roman" w:hAnsi="Times New Roman"/>
          <w:b/>
          <w:i/>
          <w:sz w:val="24"/>
          <w:szCs w:val="24"/>
          <w:lang w:val="en-GB"/>
        </w:rPr>
        <w:t xml:space="preserve">Kato Fred Mazinga Vs Emmanuel </w:t>
      </w:r>
      <w:r w:rsidR="00E1756E" w:rsidRPr="005C7BF9">
        <w:rPr>
          <w:rFonts w:ascii="Times New Roman" w:hAnsi="Times New Roman"/>
          <w:b/>
          <w:i/>
          <w:sz w:val="24"/>
          <w:szCs w:val="24"/>
          <w:lang w:val="en-GB"/>
        </w:rPr>
        <w:t>Lukwajju and Others, HCMA 186 of 2012</w:t>
      </w:r>
      <w:r w:rsidR="00E1756E" w:rsidRPr="005C7BF9">
        <w:rPr>
          <w:rFonts w:ascii="Times New Roman" w:hAnsi="Times New Roman"/>
          <w:sz w:val="24"/>
          <w:szCs w:val="24"/>
          <w:lang w:val="en-GB"/>
        </w:rPr>
        <w:t xml:space="preserve"> </w:t>
      </w:r>
      <w:r w:rsidR="00A264C9" w:rsidRPr="005C7BF9">
        <w:rPr>
          <w:rFonts w:ascii="Times New Roman" w:hAnsi="Times New Roman"/>
          <w:sz w:val="24"/>
          <w:szCs w:val="24"/>
          <w:lang w:val="en-GB"/>
        </w:rPr>
        <w:t xml:space="preserve">while </w:t>
      </w:r>
      <w:r w:rsidR="00E1756E" w:rsidRPr="005C7BF9">
        <w:rPr>
          <w:rFonts w:ascii="Times New Roman" w:hAnsi="Times New Roman"/>
          <w:sz w:val="24"/>
          <w:szCs w:val="24"/>
          <w:lang w:val="en-GB"/>
        </w:rPr>
        <w:t xml:space="preserve">addressing </w:t>
      </w:r>
      <w:r w:rsidR="006A3401" w:rsidRPr="005C7BF9">
        <w:rPr>
          <w:rFonts w:ascii="Times New Roman" w:hAnsi="Times New Roman"/>
          <w:sz w:val="24"/>
          <w:szCs w:val="24"/>
          <w:lang w:val="en-GB"/>
        </w:rPr>
        <w:t>a similar issue court argued the applicant to pursue his lost rights to a conclusion in the other suit.</w:t>
      </w:r>
      <w:r w:rsidR="00E45D08" w:rsidRPr="005C7BF9">
        <w:rPr>
          <w:rFonts w:ascii="Times New Roman" w:hAnsi="Times New Roman"/>
          <w:sz w:val="24"/>
          <w:szCs w:val="24"/>
          <w:lang w:val="en-GB"/>
        </w:rPr>
        <w:t xml:space="preserve"> Counsel argued that in this same case the applicant should </w:t>
      </w:r>
      <w:r w:rsidR="0008428F" w:rsidRPr="005C7BF9">
        <w:rPr>
          <w:rFonts w:ascii="Times New Roman" w:hAnsi="Times New Roman"/>
          <w:sz w:val="24"/>
          <w:szCs w:val="24"/>
          <w:lang w:val="en-GB"/>
        </w:rPr>
        <w:t>pursue</w:t>
      </w:r>
      <w:r w:rsidR="00E45D08" w:rsidRPr="005C7BF9">
        <w:rPr>
          <w:rFonts w:ascii="Times New Roman" w:hAnsi="Times New Roman"/>
          <w:sz w:val="24"/>
          <w:szCs w:val="24"/>
          <w:lang w:val="en-GB"/>
        </w:rPr>
        <w:t xml:space="preserve"> his lost rights in respect of property previously owned by h</w:t>
      </w:r>
      <w:r w:rsidR="0008428F" w:rsidRPr="005C7BF9">
        <w:rPr>
          <w:rFonts w:ascii="Times New Roman" w:hAnsi="Times New Roman"/>
          <w:sz w:val="24"/>
          <w:szCs w:val="24"/>
          <w:lang w:val="en-GB"/>
        </w:rPr>
        <w:t>is wife than be</w:t>
      </w:r>
      <w:r w:rsidR="00E45D08" w:rsidRPr="005C7BF9">
        <w:rPr>
          <w:rFonts w:ascii="Times New Roman" w:hAnsi="Times New Roman"/>
          <w:sz w:val="24"/>
          <w:szCs w:val="24"/>
          <w:lang w:val="en-GB"/>
        </w:rPr>
        <w:t xml:space="preserve"> involved in a case where he is a total stranger to </w:t>
      </w:r>
      <w:r w:rsidR="002151D7" w:rsidRPr="005C7BF9">
        <w:rPr>
          <w:rFonts w:ascii="Times New Roman" w:hAnsi="Times New Roman"/>
          <w:sz w:val="24"/>
          <w:szCs w:val="24"/>
          <w:lang w:val="en-GB"/>
        </w:rPr>
        <w:t>the</w:t>
      </w:r>
      <w:r w:rsidR="00E45D08" w:rsidRPr="005C7BF9">
        <w:rPr>
          <w:rFonts w:ascii="Times New Roman" w:hAnsi="Times New Roman"/>
          <w:sz w:val="24"/>
          <w:szCs w:val="24"/>
          <w:lang w:val="en-GB"/>
        </w:rPr>
        <w:t xml:space="preserve"> issues in contention.  </w:t>
      </w:r>
    </w:p>
    <w:p w:rsidR="009B4742" w:rsidRPr="005C7BF9" w:rsidRDefault="009B4742" w:rsidP="005C7BF9">
      <w:pPr>
        <w:spacing w:line="360" w:lineRule="auto"/>
        <w:jc w:val="both"/>
        <w:rPr>
          <w:rFonts w:ascii="Times New Roman" w:hAnsi="Times New Roman"/>
          <w:sz w:val="24"/>
          <w:szCs w:val="24"/>
          <w:lang w:val="en-GB"/>
        </w:rPr>
      </w:pPr>
      <w:r w:rsidRPr="005C7BF9">
        <w:rPr>
          <w:rFonts w:ascii="Times New Roman" w:hAnsi="Times New Roman"/>
          <w:sz w:val="24"/>
          <w:szCs w:val="24"/>
          <w:lang w:val="en-GB"/>
        </w:rPr>
        <w:t xml:space="preserve">Counsel further submitted that the </w:t>
      </w:r>
      <w:r w:rsidR="00CA59F4" w:rsidRPr="005C7BF9">
        <w:rPr>
          <w:rFonts w:ascii="Times New Roman" w:hAnsi="Times New Roman"/>
          <w:sz w:val="24"/>
          <w:szCs w:val="24"/>
          <w:lang w:val="en-GB"/>
        </w:rPr>
        <w:t>argument</w:t>
      </w:r>
      <w:r w:rsidRPr="005C7BF9">
        <w:rPr>
          <w:rFonts w:ascii="Times New Roman" w:hAnsi="Times New Roman"/>
          <w:sz w:val="24"/>
          <w:szCs w:val="24"/>
          <w:lang w:val="en-GB"/>
        </w:rPr>
        <w:t xml:space="preserve"> by the applicant that to add him</w:t>
      </w:r>
      <w:r w:rsidR="004A4D93" w:rsidRPr="005C7BF9">
        <w:rPr>
          <w:rFonts w:ascii="Times New Roman" w:hAnsi="Times New Roman"/>
          <w:sz w:val="24"/>
          <w:szCs w:val="24"/>
          <w:lang w:val="en-GB"/>
        </w:rPr>
        <w:t xml:space="preserve"> as a party</w:t>
      </w:r>
      <w:r w:rsidRPr="005C7BF9">
        <w:rPr>
          <w:rFonts w:ascii="Times New Roman" w:hAnsi="Times New Roman"/>
          <w:sz w:val="24"/>
          <w:szCs w:val="24"/>
          <w:lang w:val="en-GB"/>
        </w:rPr>
        <w:t xml:space="preserve"> </w:t>
      </w:r>
      <w:r w:rsidR="00AD3D15" w:rsidRPr="005C7BF9">
        <w:rPr>
          <w:rFonts w:ascii="Times New Roman" w:hAnsi="Times New Roman"/>
          <w:sz w:val="24"/>
          <w:szCs w:val="24"/>
          <w:lang w:val="en-GB"/>
        </w:rPr>
        <w:t>would avoid multiplicity of suits</w:t>
      </w:r>
      <w:r w:rsidR="00CA59F4" w:rsidRPr="005C7BF9">
        <w:rPr>
          <w:rFonts w:ascii="Times New Roman" w:hAnsi="Times New Roman"/>
          <w:sz w:val="24"/>
          <w:szCs w:val="24"/>
          <w:lang w:val="en-GB"/>
        </w:rPr>
        <w:t xml:space="preserve"> is a misapplication of the principle considering that the applicant has already </w:t>
      </w:r>
      <w:r w:rsidR="006127A4" w:rsidRPr="005C7BF9">
        <w:rPr>
          <w:rFonts w:ascii="Times New Roman" w:hAnsi="Times New Roman"/>
          <w:sz w:val="24"/>
          <w:szCs w:val="24"/>
          <w:lang w:val="en-GB"/>
        </w:rPr>
        <w:t>filed a suit No. 102 of 2014</w:t>
      </w:r>
      <w:r w:rsidR="00863489" w:rsidRPr="005C7BF9">
        <w:rPr>
          <w:rFonts w:ascii="Times New Roman" w:hAnsi="Times New Roman"/>
          <w:sz w:val="24"/>
          <w:szCs w:val="24"/>
          <w:lang w:val="en-GB"/>
        </w:rPr>
        <w:t xml:space="preserve">. </w:t>
      </w:r>
    </w:p>
    <w:p w:rsidR="00863489" w:rsidRPr="005C7BF9" w:rsidRDefault="002F0AF8" w:rsidP="005C7BF9">
      <w:pPr>
        <w:spacing w:line="360" w:lineRule="auto"/>
        <w:jc w:val="both"/>
        <w:rPr>
          <w:rFonts w:ascii="Times New Roman" w:hAnsi="Times New Roman"/>
          <w:sz w:val="24"/>
          <w:szCs w:val="24"/>
          <w:lang w:val="en-GB"/>
        </w:rPr>
      </w:pPr>
      <w:r w:rsidRPr="005C7BF9">
        <w:rPr>
          <w:rFonts w:ascii="Times New Roman" w:hAnsi="Times New Roman"/>
          <w:sz w:val="24"/>
          <w:szCs w:val="24"/>
          <w:lang w:val="en-GB"/>
        </w:rPr>
        <w:t xml:space="preserve">Counsel in conclusion prayed that the application be dismissed with costs and also prayed that court proceeds with hearing the Originating Summons No. 1 of 2014. </w:t>
      </w:r>
    </w:p>
    <w:p w:rsidR="004D3CDC" w:rsidRPr="005C7BF9" w:rsidRDefault="004D3CDC" w:rsidP="005C7BF9">
      <w:pPr>
        <w:spacing w:line="360" w:lineRule="auto"/>
        <w:jc w:val="both"/>
        <w:rPr>
          <w:rFonts w:ascii="Times New Roman" w:hAnsi="Times New Roman"/>
          <w:b/>
          <w:i/>
          <w:sz w:val="24"/>
          <w:szCs w:val="24"/>
          <w:lang w:val="en-GB"/>
        </w:rPr>
      </w:pPr>
      <w:r w:rsidRPr="005C7BF9">
        <w:rPr>
          <w:rFonts w:ascii="Times New Roman" w:hAnsi="Times New Roman"/>
          <w:b/>
          <w:i/>
          <w:sz w:val="24"/>
          <w:szCs w:val="24"/>
          <w:lang w:val="en-GB"/>
        </w:rPr>
        <w:t xml:space="preserve">Applicant’s Submission in Rejoinder </w:t>
      </w:r>
    </w:p>
    <w:p w:rsidR="00EE318A" w:rsidRPr="005C7BF9" w:rsidRDefault="004D3CDC" w:rsidP="005C7BF9">
      <w:pPr>
        <w:spacing w:line="360" w:lineRule="auto"/>
        <w:jc w:val="both"/>
        <w:rPr>
          <w:rFonts w:ascii="Times New Roman" w:hAnsi="Times New Roman"/>
          <w:sz w:val="24"/>
          <w:szCs w:val="24"/>
          <w:lang w:val="en-GB"/>
        </w:rPr>
      </w:pPr>
      <w:r w:rsidRPr="005C7BF9">
        <w:rPr>
          <w:rFonts w:ascii="Times New Roman" w:hAnsi="Times New Roman"/>
          <w:sz w:val="24"/>
          <w:szCs w:val="24"/>
          <w:lang w:val="en-GB"/>
        </w:rPr>
        <w:lastRenderedPageBreak/>
        <w:t xml:space="preserve">Counsel </w:t>
      </w:r>
      <w:r w:rsidR="007109DF" w:rsidRPr="005C7BF9">
        <w:rPr>
          <w:rFonts w:ascii="Times New Roman" w:hAnsi="Times New Roman"/>
          <w:sz w:val="24"/>
          <w:szCs w:val="24"/>
          <w:lang w:val="en-GB"/>
        </w:rPr>
        <w:t xml:space="preserve">for the applicant reiterated his submissions by submitting that the applicant has an equitable interest in the suit property being their </w:t>
      </w:r>
      <w:r w:rsidR="00576760" w:rsidRPr="005C7BF9">
        <w:rPr>
          <w:rFonts w:ascii="Times New Roman" w:hAnsi="Times New Roman"/>
          <w:sz w:val="24"/>
          <w:szCs w:val="24"/>
          <w:lang w:val="en-GB"/>
        </w:rPr>
        <w:t>matrimonial</w:t>
      </w:r>
      <w:r w:rsidR="007109DF" w:rsidRPr="005C7BF9">
        <w:rPr>
          <w:rFonts w:ascii="Times New Roman" w:hAnsi="Times New Roman"/>
          <w:sz w:val="24"/>
          <w:szCs w:val="24"/>
          <w:lang w:val="en-GB"/>
        </w:rPr>
        <w:t xml:space="preserve"> home</w:t>
      </w:r>
      <w:r w:rsidR="00A54AF7" w:rsidRPr="005C7BF9">
        <w:rPr>
          <w:rFonts w:ascii="Times New Roman" w:hAnsi="Times New Roman"/>
          <w:sz w:val="24"/>
          <w:szCs w:val="24"/>
          <w:lang w:val="en-GB"/>
        </w:rPr>
        <w:t xml:space="preserve"> and the place that the applicant is raising his children from. Counsel </w:t>
      </w:r>
      <w:r w:rsidR="0058700E" w:rsidRPr="005C7BF9">
        <w:rPr>
          <w:rFonts w:ascii="Times New Roman" w:hAnsi="Times New Roman"/>
          <w:sz w:val="24"/>
          <w:szCs w:val="24"/>
          <w:lang w:val="en-GB"/>
        </w:rPr>
        <w:t>cited</w:t>
      </w:r>
      <w:r w:rsidR="00B04C39" w:rsidRPr="005C7BF9">
        <w:rPr>
          <w:rFonts w:ascii="Times New Roman" w:hAnsi="Times New Roman"/>
          <w:sz w:val="24"/>
          <w:szCs w:val="24"/>
          <w:lang w:val="en-GB"/>
        </w:rPr>
        <w:t xml:space="preserve"> the case of S</w:t>
      </w:r>
      <w:r w:rsidR="00B04C39" w:rsidRPr="005C7BF9">
        <w:rPr>
          <w:rFonts w:ascii="Times New Roman" w:hAnsi="Times New Roman"/>
          <w:b/>
          <w:i/>
          <w:sz w:val="24"/>
          <w:szCs w:val="24"/>
          <w:lang w:val="en-GB"/>
        </w:rPr>
        <w:t>amson Sempasa Vs P.K Ssengendo H.C.M.A No. 577 of 2013</w:t>
      </w:r>
      <w:r w:rsidR="00B04C39" w:rsidRPr="005C7BF9">
        <w:rPr>
          <w:rFonts w:ascii="Times New Roman" w:hAnsi="Times New Roman"/>
          <w:sz w:val="24"/>
          <w:szCs w:val="24"/>
          <w:lang w:val="en-GB"/>
        </w:rPr>
        <w:t xml:space="preserve"> in support of his position that the suit will directly </w:t>
      </w:r>
      <w:r w:rsidR="000257D5" w:rsidRPr="005C7BF9">
        <w:rPr>
          <w:rFonts w:ascii="Times New Roman" w:hAnsi="Times New Roman"/>
          <w:sz w:val="24"/>
          <w:szCs w:val="24"/>
          <w:lang w:val="en-GB"/>
        </w:rPr>
        <w:t>a</w:t>
      </w:r>
      <w:r w:rsidR="0053210E" w:rsidRPr="005C7BF9">
        <w:rPr>
          <w:rFonts w:ascii="Times New Roman" w:hAnsi="Times New Roman"/>
          <w:sz w:val="24"/>
          <w:szCs w:val="24"/>
          <w:lang w:val="en-GB"/>
        </w:rPr>
        <w:t xml:space="preserve">ffect </w:t>
      </w:r>
      <w:r w:rsidR="00C26986" w:rsidRPr="005C7BF9">
        <w:rPr>
          <w:rFonts w:ascii="Times New Roman" w:hAnsi="Times New Roman"/>
          <w:sz w:val="24"/>
          <w:szCs w:val="24"/>
          <w:lang w:val="en-GB"/>
        </w:rPr>
        <w:t>the applicant</w:t>
      </w:r>
      <w:r w:rsidR="0053210E" w:rsidRPr="005C7BF9">
        <w:rPr>
          <w:rFonts w:ascii="Times New Roman" w:hAnsi="Times New Roman"/>
          <w:sz w:val="24"/>
          <w:szCs w:val="24"/>
          <w:lang w:val="en-GB"/>
        </w:rPr>
        <w:t xml:space="preserve"> as a party</w:t>
      </w:r>
      <w:r w:rsidR="0028222C" w:rsidRPr="005C7BF9">
        <w:rPr>
          <w:rFonts w:ascii="Times New Roman" w:hAnsi="Times New Roman"/>
          <w:sz w:val="24"/>
          <w:szCs w:val="24"/>
          <w:lang w:val="en-GB"/>
        </w:rPr>
        <w:t xml:space="preserve"> seeking to be added as a defendant. </w:t>
      </w:r>
      <w:r w:rsidR="004D3371" w:rsidRPr="005C7BF9">
        <w:rPr>
          <w:rFonts w:ascii="Times New Roman" w:hAnsi="Times New Roman"/>
          <w:sz w:val="24"/>
          <w:szCs w:val="24"/>
          <w:lang w:val="en-GB"/>
        </w:rPr>
        <w:t>Counsel further submitted that while the relationship between the 1</w:t>
      </w:r>
      <w:r w:rsidR="004D3371" w:rsidRPr="005C7BF9">
        <w:rPr>
          <w:rFonts w:ascii="Times New Roman" w:hAnsi="Times New Roman"/>
          <w:sz w:val="24"/>
          <w:szCs w:val="24"/>
          <w:vertAlign w:val="superscript"/>
          <w:lang w:val="en-GB"/>
        </w:rPr>
        <w:t>st</w:t>
      </w:r>
      <w:r w:rsidR="004D3371" w:rsidRPr="005C7BF9">
        <w:rPr>
          <w:rFonts w:ascii="Times New Roman" w:hAnsi="Times New Roman"/>
          <w:sz w:val="24"/>
          <w:szCs w:val="24"/>
          <w:lang w:val="en-GB"/>
        </w:rPr>
        <w:t xml:space="preserve"> respondent and 2</w:t>
      </w:r>
      <w:r w:rsidR="004D3371" w:rsidRPr="005C7BF9">
        <w:rPr>
          <w:rFonts w:ascii="Times New Roman" w:hAnsi="Times New Roman"/>
          <w:sz w:val="24"/>
          <w:szCs w:val="24"/>
          <w:vertAlign w:val="superscript"/>
          <w:lang w:val="en-GB"/>
        </w:rPr>
        <w:t>nd</w:t>
      </w:r>
      <w:r w:rsidR="004D3371" w:rsidRPr="005C7BF9">
        <w:rPr>
          <w:rFonts w:ascii="Times New Roman" w:hAnsi="Times New Roman"/>
          <w:sz w:val="24"/>
          <w:szCs w:val="24"/>
          <w:lang w:val="en-GB"/>
        </w:rPr>
        <w:t xml:space="preserve"> respondent was contractual in nature, the </w:t>
      </w:r>
      <w:r w:rsidR="00916F9E" w:rsidRPr="005C7BF9">
        <w:rPr>
          <w:rFonts w:ascii="Times New Roman" w:hAnsi="Times New Roman"/>
          <w:sz w:val="24"/>
          <w:szCs w:val="24"/>
          <w:lang w:val="en-GB"/>
        </w:rPr>
        <w:t>relationship was born out of an illegal transaction between the 2</w:t>
      </w:r>
      <w:r w:rsidR="00916F9E" w:rsidRPr="005C7BF9">
        <w:rPr>
          <w:rFonts w:ascii="Times New Roman" w:hAnsi="Times New Roman"/>
          <w:sz w:val="24"/>
          <w:szCs w:val="24"/>
          <w:vertAlign w:val="superscript"/>
          <w:lang w:val="en-GB"/>
        </w:rPr>
        <w:t>nd</w:t>
      </w:r>
      <w:r w:rsidR="00916F9E" w:rsidRPr="005C7BF9">
        <w:rPr>
          <w:rFonts w:ascii="Times New Roman" w:hAnsi="Times New Roman"/>
          <w:sz w:val="24"/>
          <w:szCs w:val="24"/>
          <w:lang w:val="en-GB"/>
        </w:rPr>
        <w:t xml:space="preserve"> respondent and the applicant’s wife. </w:t>
      </w:r>
      <w:r w:rsidR="00303511" w:rsidRPr="005C7BF9">
        <w:rPr>
          <w:rFonts w:ascii="Times New Roman" w:hAnsi="Times New Roman"/>
          <w:sz w:val="24"/>
          <w:szCs w:val="24"/>
          <w:lang w:val="en-GB"/>
        </w:rPr>
        <w:t xml:space="preserve">Addressing </w:t>
      </w:r>
      <w:r w:rsidR="001B1E33" w:rsidRPr="005C7BF9">
        <w:rPr>
          <w:rFonts w:ascii="Times New Roman" w:hAnsi="Times New Roman"/>
          <w:sz w:val="24"/>
          <w:szCs w:val="24"/>
          <w:lang w:val="en-GB"/>
        </w:rPr>
        <w:t>the issue of multiplicity</w:t>
      </w:r>
      <w:r w:rsidR="00D33088" w:rsidRPr="005C7BF9">
        <w:rPr>
          <w:rFonts w:ascii="Times New Roman" w:hAnsi="Times New Roman"/>
          <w:sz w:val="24"/>
          <w:szCs w:val="24"/>
          <w:lang w:val="en-GB"/>
        </w:rPr>
        <w:t xml:space="preserve"> of suits, Counse</w:t>
      </w:r>
      <w:r w:rsidR="0032703F" w:rsidRPr="005C7BF9">
        <w:rPr>
          <w:rFonts w:ascii="Times New Roman" w:hAnsi="Times New Roman"/>
          <w:sz w:val="24"/>
          <w:szCs w:val="24"/>
          <w:lang w:val="en-GB"/>
        </w:rPr>
        <w:t>l submitted that the applicant</w:t>
      </w:r>
      <w:r w:rsidR="00D33088" w:rsidRPr="005C7BF9">
        <w:rPr>
          <w:rFonts w:ascii="Times New Roman" w:hAnsi="Times New Roman"/>
          <w:sz w:val="24"/>
          <w:szCs w:val="24"/>
          <w:lang w:val="en-GB"/>
        </w:rPr>
        <w:t xml:space="preserve"> chose who to sue </w:t>
      </w:r>
      <w:r w:rsidR="0089642D" w:rsidRPr="005C7BF9">
        <w:rPr>
          <w:rFonts w:ascii="Times New Roman" w:hAnsi="Times New Roman"/>
          <w:sz w:val="24"/>
          <w:szCs w:val="24"/>
          <w:lang w:val="en-GB"/>
        </w:rPr>
        <w:t xml:space="preserve">in C S No. 102 of 2014 </w:t>
      </w:r>
      <w:r w:rsidR="00D33088" w:rsidRPr="005C7BF9">
        <w:rPr>
          <w:rFonts w:ascii="Times New Roman" w:hAnsi="Times New Roman"/>
          <w:sz w:val="24"/>
          <w:szCs w:val="24"/>
          <w:lang w:val="en-GB"/>
        </w:rPr>
        <w:t>and cannot be condemned for taking such an active concise decision of suing the wife.</w:t>
      </w:r>
    </w:p>
    <w:p w:rsidR="00A81A2B" w:rsidRPr="005C7BF9" w:rsidRDefault="00EE318A" w:rsidP="005C7BF9">
      <w:pPr>
        <w:spacing w:line="360" w:lineRule="auto"/>
        <w:jc w:val="both"/>
        <w:rPr>
          <w:rFonts w:ascii="Times New Roman" w:hAnsi="Times New Roman"/>
          <w:sz w:val="24"/>
          <w:szCs w:val="24"/>
          <w:lang w:val="en-GB"/>
        </w:rPr>
      </w:pPr>
      <w:r w:rsidRPr="005C7BF9">
        <w:rPr>
          <w:rFonts w:ascii="Times New Roman" w:hAnsi="Times New Roman"/>
          <w:sz w:val="24"/>
          <w:szCs w:val="24"/>
          <w:lang w:val="en-GB"/>
        </w:rPr>
        <w:t>In conclusion, Counsel prayed that leave should be granted to be added as a 2</w:t>
      </w:r>
      <w:r w:rsidRPr="005C7BF9">
        <w:rPr>
          <w:rFonts w:ascii="Times New Roman" w:hAnsi="Times New Roman"/>
          <w:sz w:val="24"/>
          <w:szCs w:val="24"/>
          <w:vertAlign w:val="superscript"/>
          <w:lang w:val="en-GB"/>
        </w:rPr>
        <w:t>nd</w:t>
      </w:r>
      <w:r w:rsidRPr="005C7BF9">
        <w:rPr>
          <w:rFonts w:ascii="Times New Roman" w:hAnsi="Times New Roman"/>
          <w:sz w:val="24"/>
          <w:szCs w:val="24"/>
          <w:lang w:val="en-GB"/>
        </w:rPr>
        <w:t xml:space="preserve"> defendant to the suit. </w:t>
      </w:r>
    </w:p>
    <w:p w:rsidR="00E56978" w:rsidRPr="005C7BF9" w:rsidRDefault="00A81A2B" w:rsidP="005C7BF9">
      <w:pPr>
        <w:spacing w:line="360" w:lineRule="auto"/>
        <w:jc w:val="both"/>
        <w:rPr>
          <w:rFonts w:ascii="Times New Roman" w:hAnsi="Times New Roman"/>
          <w:b/>
          <w:sz w:val="24"/>
          <w:szCs w:val="24"/>
          <w:lang w:val="en-GB"/>
        </w:rPr>
      </w:pPr>
      <w:r w:rsidRPr="005C7BF9">
        <w:rPr>
          <w:rFonts w:ascii="Times New Roman" w:hAnsi="Times New Roman"/>
          <w:b/>
          <w:sz w:val="24"/>
          <w:szCs w:val="24"/>
          <w:lang w:val="en-GB"/>
        </w:rPr>
        <w:t xml:space="preserve">Decision of </w:t>
      </w:r>
      <w:r w:rsidR="00370D42" w:rsidRPr="005C7BF9">
        <w:rPr>
          <w:rFonts w:ascii="Times New Roman" w:hAnsi="Times New Roman"/>
          <w:b/>
          <w:sz w:val="24"/>
          <w:szCs w:val="24"/>
          <w:lang w:val="en-GB"/>
        </w:rPr>
        <w:t>C</w:t>
      </w:r>
      <w:r w:rsidRPr="005C7BF9">
        <w:rPr>
          <w:rFonts w:ascii="Times New Roman" w:hAnsi="Times New Roman"/>
          <w:b/>
          <w:sz w:val="24"/>
          <w:szCs w:val="24"/>
          <w:lang w:val="en-GB"/>
        </w:rPr>
        <w:t xml:space="preserve">ourt </w:t>
      </w:r>
    </w:p>
    <w:p w:rsidR="007B36F5" w:rsidRPr="005C7BF9" w:rsidRDefault="00E56978" w:rsidP="005C7BF9">
      <w:pPr>
        <w:spacing w:line="360" w:lineRule="auto"/>
        <w:jc w:val="both"/>
        <w:rPr>
          <w:rFonts w:ascii="Times New Roman" w:hAnsi="Times New Roman"/>
          <w:sz w:val="24"/>
          <w:szCs w:val="24"/>
          <w:lang w:val="en-GB"/>
        </w:rPr>
      </w:pPr>
      <w:r w:rsidRPr="005C7BF9">
        <w:rPr>
          <w:rFonts w:ascii="Times New Roman" w:hAnsi="Times New Roman"/>
          <w:sz w:val="24"/>
          <w:szCs w:val="24"/>
          <w:lang w:val="en-GB"/>
        </w:rPr>
        <w:t>I have carefully considered the application and arguments of both Counsel.</w:t>
      </w:r>
      <w:r w:rsidR="00403148" w:rsidRPr="005C7BF9">
        <w:rPr>
          <w:rFonts w:ascii="Times New Roman" w:hAnsi="Times New Roman"/>
          <w:sz w:val="24"/>
          <w:szCs w:val="24"/>
          <w:lang w:val="en-GB"/>
        </w:rPr>
        <w:t xml:space="preserve"> The applicant seeks to be added as a party to a suit filed by Originating Summons No. 1 of 2014 in which the 1</w:t>
      </w:r>
      <w:r w:rsidR="00403148" w:rsidRPr="005C7BF9">
        <w:rPr>
          <w:rFonts w:ascii="Times New Roman" w:hAnsi="Times New Roman"/>
          <w:sz w:val="24"/>
          <w:szCs w:val="24"/>
          <w:vertAlign w:val="superscript"/>
          <w:lang w:val="en-GB"/>
        </w:rPr>
        <w:t>st</w:t>
      </w:r>
      <w:r w:rsidR="00403148" w:rsidRPr="005C7BF9">
        <w:rPr>
          <w:rFonts w:ascii="Times New Roman" w:hAnsi="Times New Roman"/>
          <w:sz w:val="24"/>
          <w:szCs w:val="24"/>
          <w:lang w:val="en-GB"/>
        </w:rPr>
        <w:t xml:space="preserve"> respondent seeks to en</w:t>
      </w:r>
      <w:r w:rsidR="006B4E84" w:rsidRPr="005C7BF9">
        <w:rPr>
          <w:rFonts w:ascii="Times New Roman" w:hAnsi="Times New Roman"/>
          <w:sz w:val="24"/>
          <w:szCs w:val="24"/>
          <w:lang w:val="en-GB"/>
        </w:rPr>
        <w:t xml:space="preserve">force its rights as a mortgagee </w:t>
      </w:r>
      <w:r w:rsidR="007B36F5" w:rsidRPr="005C7BF9">
        <w:rPr>
          <w:rFonts w:ascii="Times New Roman" w:hAnsi="Times New Roman"/>
          <w:sz w:val="24"/>
          <w:szCs w:val="24"/>
          <w:lang w:val="en-GB"/>
        </w:rPr>
        <w:t>following a default by the 2</w:t>
      </w:r>
      <w:r w:rsidR="007B36F5" w:rsidRPr="005C7BF9">
        <w:rPr>
          <w:rFonts w:ascii="Times New Roman" w:hAnsi="Times New Roman"/>
          <w:sz w:val="24"/>
          <w:szCs w:val="24"/>
          <w:vertAlign w:val="superscript"/>
          <w:lang w:val="en-GB"/>
        </w:rPr>
        <w:t>nd</w:t>
      </w:r>
      <w:r w:rsidR="007B36F5" w:rsidRPr="005C7BF9">
        <w:rPr>
          <w:rFonts w:ascii="Times New Roman" w:hAnsi="Times New Roman"/>
          <w:sz w:val="24"/>
          <w:szCs w:val="24"/>
          <w:lang w:val="en-GB"/>
        </w:rPr>
        <w:t xml:space="preserve"> respondent in making payment</w:t>
      </w:r>
      <w:r w:rsidR="006B4E84" w:rsidRPr="005C7BF9">
        <w:rPr>
          <w:rFonts w:ascii="Times New Roman" w:hAnsi="Times New Roman"/>
          <w:sz w:val="24"/>
          <w:szCs w:val="24"/>
          <w:lang w:val="en-GB"/>
        </w:rPr>
        <w:t>.</w:t>
      </w:r>
      <w:r w:rsidR="007B36F5" w:rsidRPr="005C7BF9">
        <w:rPr>
          <w:rFonts w:ascii="Times New Roman" w:hAnsi="Times New Roman"/>
          <w:sz w:val="24"/>
          <w:szCs w:val="24"/>
          <w:lang w:val="en-GB"/>
        </w:rPr>
        <w:t xml:space="preserve"> </w:t>
      </w:r>
      <w:r w:rsidR="006B4E84" w:rsidRPr="005C7BF9">
        <w:rPr>
          <w:rFonts w:ascii="Times New Roman" w:hAnsi="Times New Roman"/>
          <w:sz w:val="24"/>
          <w:szCs w:val="24"/>
          <w:lang w:val="en-GB"/>
        </w:rPr>
        <w:t>As a mortgago</w:t>
      </w:r>
      <w:r w:rsidR="007B36F5" w:rsidRPr="005C7BF9">
        <w:rPr>
          <w:rFonts w:ascii="Times New Roman" w:hAnsi="Times New Roman"/>
          <w:sz w:val="24"/>
          <w:szCs w:val="24"/>
          <w:lang w:val="en-GB"/>
        </w:rPr>
        <w:t xml:space="preserve">r she undertook and secured </w:t>
      </w:r>
      <w:r w:rsidR="007D4123" w:rsidRPr="005C7BF9">
        <w:rPr>
          <w:rFonts w:ascii="Times New Roman" w:hAnsi="Times New Roman"/>
          <w:sz w:val="24"/>
          <w:szCs w:val="24"/>
          <w:lang w:val="en-GB"/>
        </w:rPr>
        <w:t xml:space="preserve">the loan </w:t>
      </w:r>
      <w:r w:rsidR="007B36F5" w:rsidRPr="005C7BF9">
        <w:rPr>
          <w:rFonts w:ascii="Times New Roman" w:hAnsi="Times New Roman"/>
          <w:sz w:val="24"/>
          <w:szCs w:val="24"/>
          <w:lang w:val="en-GB"/>
        </w:rPr>
        <w:t xml:space="preserve">with property comprised in Block 221, plot 482, Nalya, Mengo district as registered proprietor. </w:t>
      </w:r>
    </w:p>
    <w:p w:rsidR="00F90A18" w:rsidRPr="005C7BF9" w:rsidRDefault="007B36F5" w:rsidP="005C7BF9">
      <w:pPr>
        <w:spacing w:line="360" w:lineRule="auto"/>
        <w:jc w:val="both"/>
        <w:rPr>
          <w:rFonts w:ascii="Times New Roman" w:hAnsi="Times New Roman"/>
          <w:sz w:val="24"/>
          <w:szCs w:val="24"/>
          <w:lang w:val="en-GB"/>
        </w:rPr>
      </w:pPr>
      <w:r w:rsidRPr="005C7BF9">
        <w:rPr>
          <w:rFonts w:ascii="Times New Roman" w:hAnsi="Times New Roman"/>
          <w:sz w:val="24"/>
          <w:szCs w:val="24"/>
          <w:lang w:val="en-GB"/>
        </w:rPr>
        <w:t>Counsel for the applicant argued that the applicant and his two children are in possession of the land for which the 1</w:t>
      </w:r>
      <w:r w:rsidRPr="005C7BF9">
        <w:rPr>
          <w:rFonts w:ascii="Times New Roman" w:hAnsi="Times New Roman"/>
          <w:sz w:val="24"/>
          <w:szCs w:val="24"/>
          <w:vertAlign w:val="superscript"/>
          <w:lang w:val="en-GB"/>
        </w:rPr>
        <w:t>st</w:t>
      </w:r>
      <w:r w:rsidRPr="005C7BF9">
        <w:rPr>
          <w:rFonts w:ascii="Times New Roman" w:hAnsi="Times New Roman"/>
          <w:sz w:val="24"/>
          <w:szCs w:val="24"/>
          <w:lang w:val="en-GB"/>
        </w:rPr>
        <w:t xml:space="preserve"> applicant seeks to have vacant possession. It is upon that premise that </w:t>
      </w:r>
      <w:r w:rsidR="00E35E31" w:rsidRPr="005C7BF9">
        <w:rPr>
          <w:rFonts w:ascii="Times New Roman" w:hAnsi="Times New Roman"/>
          <w:sz w:val="24"/>
          <w:szCs w:val="24"/>
          <w:lang w:val="en-GB"/>
        </w:rPr>
        <w:t xml:space="preserve">the applicant seeks to be added to the </w:t>
      </w:r>
      <w:r w:rsidR="006F505E" w:rsidRPr="005C7BF9">
        <w:rPr>
          <w:rFonts w:ascii="Times New Roman" w:hAnsi="Times New Roman"/>
          <w:sz w:val="24"/>
          <w:szCs w:val="24"/>
          <w:lang w:val="en-GB"/>
        </w:rPr>
        <w:t xml:space="preserve">suit because the decision of the court will directly affect the applicant. </w:t>
      </w:r>
      <w:r w:rsidR="00515EAB" w:rsidRPr="005C7BF9">
        <w:rPr>
          <w:rFonts w:ascii="Times New Roman" w:hAnsi="Times New Roman"/>
          <w:sz w:val="24"/>
          <w:szCs w:val="24"/>
          <w:lang w:val="en-GB"/>
        </w:rPr>
        <w:t>However on the other hand, Counsel for the 1</w:t>
      </w:r>
      <w:r w:rsidR="00515EAB" w:rsidRPr="005C7BF9">
        <w:rPr>
          <w:rFonts w:ascii="Times New Roman" w:hAnsi="Times New Roman"/>
          <w:sz w:val="24"/>
          <w:szCs w:val="24"/>
          <w:vertAlign w:val="superscript"/>
          <w:lang w:val="en-GB"/>
        </w:rPr>
        <w:t>st</w:t>
      </w:r>
      <w:r w:rsidR="00515EAB" w:rsidRPr="005C7BF9">
        <w:rPr>
          <w:rFonts w:ascii="Times New Roman" w:hAnsi="Times New Roman"/>
          <w:sz w:val="24"/>
          <w:szCs w:val="24"/>
          <w:lang w:val="en-GB"/>
        </w:rPr>
        <w:t xml:space="preserve"> respondent contended that the applicant is not privy to the contract between the 1</w:t>
      </w:r>
      <w:r w:rsidR="00515EAB" w:rsidRPr="005C7BF9">
        <w:rPr>
          <w:rFonts w:ascii="Times New Roman" w:hAnsi="Times New Roman"/>
          <w:sz w:val="24"/>
          <w:szCs w:val="24"/>
          <w:vertAlign w:val="superscript"/>
          <w:lang w:val="en-GB"/>
        </w:rPr>
        <w:t>st</w:t>
      </w:r>
      <w:r w:rsidR="00515EAB" w:rsidRPr="005C7BF9">
        <w:rPr>
          <w:rFonts w:ascii="Times New Roman" w:hAnsi="Times New Roman"/>
          <w:sz w:val="24"/>
          <w:szCs w:val="24"/>
          <w:lang w:val="en-GB"/>
        </w:rPr>
        <w:t xml:space="preserve"> and 2</w:t>
      </w:r>
      <w:r w:rsidR="00515EAB" w:rsidRPr="005C7BF9">
        <w:rPr>
          <w:rFonts w:ascii="Times New Roman" w:hAnsi="Times New Roman"/>
          <w:sz w:val="24"/>
          <w:szCs w:val="24"/>
          <w:vertAlign w:val="superscript"/>
          <w:lang w:val="en-GB"/>
        </w:rPr>
        <w:t>nd</w:t>
      </w:r>
      <w:r w:rsidR="00515EAB" w:rsidRPr="005C7BF9">
        <w:rPr>
          <w:rFonts w:ascii="Times New Roman" w:hAnsi="Times New Roman"/>
          <w:sz w:val="24"/>
          <w:szCs w:val="24"/>
          <w:lang w:val="en-GB"/>
        </w:rPr>
        <w:t xml:space="preserve"> respondent and cannot be added as a party to the suit. </w:t>
      </w:r>
    </w:p>
    <w:p w:rsidR="00362D9B" w:rsidRPr="005C7BF9" w:rsidRDefault="00F90A18" w:rsidP="005C7BF9">
      <w:pPr>
        <w:spacing w:line="360" w:lineRule="auto"/>
        <w:jc w:val="both"/>
        <w:rPr>
          <w:rFonts w:ascii="Times New Roman" w:hAnsi="Times New Roman"/>
          <w:sz w:val="24"/>
          <w:szCs w:val="24"/>
          <w:lang w:val="en-GB"/>
        </w:rPr>
      </w:pPr>
      <w:r w:rsidRPr="005C7BF9">
        <w:rPr>
          <w:rFonts w:ascii="Times New Roman" w:hAnsi="Times New Roman"/>
          <w:sz w:val="24"/>
          <w:szCs w:val="24"/>
          <w:lang w:val="en-GB"/>
        </w:rPr>
        <w:t>Order 1 rule 10(2) of the CPR provides that</w:t>
      </w:r>
      <w:r w:rsidR="00362D9B" w:rsidRPr="005C7BF9">
        <w:rPr>
          <w:rFonts w:ascii="Times New Roman" w:hAnsi="Times New Roman"/>
          <w:sz w:val="24"/>
          <w:szCs w:val="24"/>
          <w:lang w:val="en-GB"/>
        </w:rPr>
        <w:t>:-</w:t>
      </w:r>
    </w:p>
    <w:p w:rsidR="00280D21" w:rsidRPr="005C7BF9" w:rsidRDefault="006C077D" w:rsidP="005C7BF9">
      <w:pPr>
        <w:spacing w:line="360" w:lineRule="auto"/>
        <w:ind w:left="1440"/>
        <w:jc w:val="both"/>
        <w:rPr>
          <w:rFonts w:ascii="Times New Roman" w:hAnsi="Times New Roman"/>
          <w:i/>
          <w:sz w:val="24"/>
          <w:szCs w:val="24"/>
          <w:lang w:val="en-GB"/>
        </w:rPr>
      </w:pPr>
      <w:r w:rsidRPr="005C7BF9">
        <w:rPr>
          <w:rFonts w:ascii="Times New Roman" w:hAnsi="Times New Roman"/>
          <w:i/>
          <w:sz w:val="24"/>
          <w:szCs w:val="24"/>
          <w:lang w:val="en-GB"/>
        </w:rPr>
        <w:t>“The court may at any stage of proceedings either upon or without application of either party, and on such terms as may appear to the court to be just, order that the name of any party be joined</w:t>
      </w:r>
      <w:r w:rsidR="004812D0" w:rsidRPr="005C7BF9">
        <w:rPr>
          <w:rFonts w:ascii="Times New Roman" w:hAnsi="Times New Roman"/>
          <w:i/>
          <w:sz w:val="24"/>
          <w:szCs w:val="24"/>
          <w:lang w:val="en-GB"/>
        </w:rPr>
        <w:t xml:space="preserve">, whether as plaintiff or defendant, be struck out, </w:t>
      </w:r>
      <w:r w:rsidR="004812D0" w:rsidRPr="005C7BF9">
        <w:rPr>
          <w:rFonts w:ascii="Times New Roman" w:hAnsi="Times New Roman"/>
          <w:i/>
          <w:sz w:val="24"/>
          <w:szCs w:val="24"/>
          <w:lang w:val="en-GB"/>
        </w:rPr>
        <w:lastRenderedPageBreak/>
        <w:t xml:space="preserve">and the name of any person who ought to have been joined, whether as plaintiff or defendant, whose </w:t>
      </w:r>
      <w:r w:rsidR="004B5047" w:rsidRPr="005C7BF9">
        <w:rPr>
          <w:rFonts w:ascii="Times New Roman" w:hAnsi="Times New Roman"/>
          <w:i/>
          <w:sz w:val="24"/>
          <w:szCs w:val="24"/>
          <w:lang w:val="en-GB"/>
        </w:rPr>
        <w:t xml:space="preserve">presence before the court may be necessary in order to enable the court effectually and completely adjudicate upon and settle all questions involved in the suit, be added”. </w:t>
      </w:r>
    </w:p>
    <w:p w:rsidR="00F45F09" w:rsidRPr="005C7BF9" w:rsidRDefault="00280D21" w:rsidP="005C7BF9">
      <w:pPr>
        <w:spacing w:line="360" w:lineRule="auto"/>
        <w:jc w:val="both"/>
        <w:rPr>
          <w:rFonts w:ascii="Times New Roman" w:hAnsi="Times New Roman"/>
          <w:sz w:val="24"/>
          <w:szCs w:val="24"/>
          <w:lang w:val="en-GB"/>
        </w:rPr>
      </w:pPr>
      <w:r w:rsidRPr="005C7BF9">
        <w:rPr>
          <w:rFonts w:ascii="Times New Roman" w:hAnsi="Times New Roman"/>
          <w:sz w:val="24"/>
          <w:szCs w:val="24"/>
          <w:lang w:val="en-GB"/>
        </w:rPr>
        <w:t>While interpretation this rule</w:t>
      </w:r>
      <w:r w:rsidR="00C62EB0" w:rsidRPr="005C7BF9">
        <w:rPr>
          <w:rFonts w:ascii="Times New Roman" w:hAnsi="Times New Roman"/>
          <w:sz w:val="24"/>
          <w:szCs w:val="24"/>
          <w:lang w:val="en-GB"/>
        </w:rPr>
        <w:t xml:space="preserve"> in</w:t>
      </w:r>
      <w:r w:rsidR="00270217" w:rsidRPr="005C7BF9">
        <w:rPr>
          <w:rFonts w:ascii="Times New Roman" w:hAnsi="Times New Roman"/>
          <w:sz w:val="24"/>
          <w:szCs w:val="24"/>
          <w:lang w:val="en-GB"/>
        </w:rPr>
        <w:t xml:space="preserve"> </w:t>
      </w:r>
      <w:r w:rsidR="00270217" w:rsidRPr="005C7BF9">
        <w:rPr>
          <w:rFonts w:ascii="Times New Roman" w:hAnsi="Times New Roman"/>
          <w:b/>
          <w:i/>
          <w:sz w:val="24"/>
          <w:szCs w:val="24"/>
          <w:lang w:val="en-GB"/>
        </w:rPr>
        <w:t>Delinj in Amon Vs Raphael Tuck &amp; Sons Ltd [1956] 1 ALL ER 273</w:t>
      </w:r>
      <w:r w:rsidR="00270217" w:rsidRPr="005C7BF9">
        <w:rPr>
          <w:rFonts w:ascii="Times New Roman" w:hAnsi="Times New Roman"/>
          <w:sz w:val="24"/>
          <w:szCs w:val="24"/>
          <w:lang w:val="en-GB"/>
        </w:rPr>
        <w:t xml:space="preserve"> </w:t>
      </w:r>
      <w:r w:rsidR="00F1285B" w:rsidRPr="005C7BF9">
        <w:rPr>
          <w:rFonts w:ascii="Times New Roman" w:hAnsi="Times New Roman"/>
          <w:sz w:val="24"/>
          <w:szCs w:val="24"/>
          <w:lang w:val="en-GB"/>
        </w:rPr>
        <w:t xml:space="preserve">court </w:t>
      </w:r>
      <w:r w:rsidR="00270217" w:rsidRPr="005C7BF9">
        <w:rPr>
          <w:rFonts w:ascii="Times New Roman" w:hAnsi="Times New Roman"/>
          <w:sz w:val="24"/>
          <w:szCs w:val="24"/>
          <w:lang w:val="en-GB"/>
        </w:rPr>
        <w:t>held that:</w:t>
      </w:r>
    </w:p>
    <w:p w:rsidR="006E44E9" w:rsidRPr="005C7BF9" w:rsidRDefault="00F45F09" w:rsidP="005C7BF9">
      <w:pPr>
        <w:spacing w:line="360" w:lineRule="auto"/>
        <w:ind w:left="1440"/>
        <w:jc w:val="both"/>
        <w:rPr>
          <w:rFonts w:ascii="Times New Roman" w:hAnsi="Times New Roman"/>
          <w:i/>
          <w:sz w:val="24"/>
          <w:szCs w:val="24"/>
          <w:lang w:val="en-GB"/>
        </w:rPr>
      </w:pPr>
      <w:r w:rsidRPr="005C7BF9">
        <w:rPr>
          <w:rFonts w:ascii="Times New Roman" w:hAnsi="Times New Roman"/>
          <w:i/>
          <w:sz w:val="24"/>
          <w:szCs w:val="24"/>
          <w:lang w:val="en-GB"/>
        </w:rPr>
        <w:t xml:space="preserve">“............. one cannot say that the court has no power to join a party against whom the plaintiff has no cause of action, unless the requirement that he should have one is contained expressly or impliedly in the </w:t>
      </w:r>
      <w:r w:rsidR="002D2B44" w:rsidRPr="005C7BF9">
        <w:rPr>
          <w:rFonts w:ascii="Times New Roman" w:hAnsi="Times New Roman"/>
          <w:i/>
          <w:sz w:val="24"/>
          <w:szCs w:val="24"/>
          <w:lang w:val="en-GB"/>
        </w:rPr>
        <w:t>rule.... accordingly, this case in my view, really turns on the</w:t>
      </w:r>
      <w:r w:rsidR="006E44E9" w:rsidRPr="005C7BF9">
        <w:rPr>
          <w:rFonts w:ascii="Times New Roman" w:hAnsi="Times New Roman"/>
          <w:i/>
          <w:sz w:val="24"/>
          <w:szCs w:val="24"/>
          <w:lang w:val="en-GB"/>
        </w:rPr>
        <w:t xml:space="preserve"> true construction of the rule, and, in particular, the meaning of the words;</w:t>
      </w:r>
    </w:p>
    <w:p w:rsidR="00987473" w:rsidRPr="005C7BF9" w:rsidRDefault="00F2635B" w:rsidP="005C7BF9">
      <w:pPr>
        <w:spacing w:line="360" w:lineRule="auto"/>
        <w:ind w:left="1440"/>
        <w:jc w:val="both"/>
        <w:rPr>
          <w:rFonts w:ascii="Times New Roman" w:hAnsi="Times New Roman"/>
          <w:i/>
          <w:sz w:val="24"/>
          <w:szCs w:val="24"/>
          <w:lang w:val="en-GB"/>
        </w:rPr>
      </w:pPr>
      <w:r w:rsidRPr="005C7BF9">
        <w:rPr>
          <w:rFonts w:ascii="Times New Roman" w:hAnsi="Times New Roman"/>
          <w:i/>
          <w:sz w:val="24"/>
          <w:szCs w:val="24"/>
          <w:lang w:val="en-GB"/>
        </w:rPr>
        <w:t>“...........whose presence before the court may be necessary in order to enable the court effectually and completely adjudicate upon and settle all questions involved in the cause or matter.......”</w:t>
      </w:r>
    </w:p>
    <w:p w:rsidR="00AF6544" w:rsidRPr="005C7BF9" w:rsidRDefault="00987473" w:rsidP="005C7BF9">
      <w:pPr>
        <w:spacing w:line="360" w:lineRule="auto"/>
        <w:ind w:left="1440"/>
        <w:jc w:val="both"/>
        <w:rPr>
          <w:rFonts w:ascii="Times New Roman" w:hAnsi="Times New Roman"/>
          <w:i/>
          <w:sz w:val="24"/>
          <w:szCs w:val="24"/>
          <w:lang w:val="en-GB"/>
        </w:rPr>
      </w:pPr>
      <w:r w:rsidRPr="005C7BF9">
        <w:rPr>
          <w:rFonts w:ascii="Times New Roman" w:hAnsi="Times New Roman"/>
          <w:i/>
          <w:sz w:val="24"/>
          <w:szCs w:val="24"/>
          <w:lang w:val="en-GB"/>
        </w:rPr>
        <w:t>The beginning and end of the matter is that the court has jurisdiction to join a person whose presence is necessary for the prescribed purpose and has no jurisdiction</w:t>
      </w:r>
      <w:r w:rsidR="00F61DDF" w:rsidRPr="005C7BF9">
        <w:rPr>
          <w:rFonts w:ascii="Times New Roman" w:hAnsi="Times New Roman"/>
          <w:i/>
          <w:sz w:val="24"/>
          <w:szCs w:val="24"/>
          <w:lang w:val="en-GB"/>
        </w:rPr>
        <w:t xml:space="preserve"> under the rule to join a person whose presence is not necessary for that purpose”</w:t>
      </w:r>
    </w:p>
    <w:p w:rsidR="00AD21A0" w:rsidRPr="005C7BF9" w:rsidRDefault="005A6B5A" w:rsidP="005C7BF9">
      <w:pPr>
        <w:spacing w:line="360" w:lineRule="auto"/>
        <w:jc w:val="both"/>
        <w:rPr>
          <w:rFonts w:ascii="Times New Roman" w:hAnsi="Times New Roman"/>
          <w:sz w:val="24"/>
          <w:szCs w:val="24"/>
          <w:lang w:val="en-GB"/>
        </w:rPr>
      </w:pPr>
      <w:r w:rsidRPr="005C7BF9">
        <w:rPr>
          <w:rFonts w:ascii="Times New Roman" w:hAnsi="Times New Roman"/>
          <w:sz w:val="24"/>
          <w:szCs w:val="24"/>
          <w:lang w:val="en-GB"/>
        </w:rPr>
        <w:t>With regard to this application, it is my considered opinion that</w:t>
      </w:r>
      <w:r w:rsidR="009F41BD" w:rsidRPr="005C7BF9">
        <w:rPr>
          <w:rFonts w:ascii="Times New Roman" w:hAnsi="Times New Roman"/>
          <w:sz w:val="24"/>
          <w:szCs w:val="24"/>
          <w:lang w:val="en-GB"/>
        </w:rPr>
        <w:t xml:space="preserve"> whereas</w:t>
      </w:r>
      <w:r w:rsidR="00210FBD" w:rsidRPr="005C7BF9">
        <w:rPr>
          <w:rFonts w:ascii="Times New Roman" w:hAnsi="Times New Roman"/>
          <w:sz w:val="24"/>
          <w:szCs w:val="24"/>
          <w:lang w:val="en-GB"/>
        </w:rPr>
        <w:t xml:space="preserve"> it may be that the holding in th</w:t>
      </w:r>
      <w:r w:rsidR="009F41BD" w:rsidRPr="005C7BF9">
        <w:rPr>
          <w:rFonts w:ascii="Times New Roman" w:hAnsi="Times New Roman"/>
          <w:sz w:val="24"/>
          <w:szCs w:val="24"/>
          <w:lang w:val="en-GB"/>
        </w:rPr>
        <w:t xml:space="preserve">e Originating Summons </w:t>
      </w:r>
      <w:r w:rsidR="0048396F" w:rsidRPr="005C7BF9">
        <w:rPr>
          <w:rFonts w:ascii="Times New Roman" w:hAnsi="Times New Roman"/>
          <w:sz w:val="24"/>
          <w:szCs w:val="24"/>
          <w:lang w:val="en-GB"/>
        </w:rPr>
        <w:t xml:space="preserve">may </w:t>
      </w:r>
      <w:r w:rsidR="009F41BD" w:rsidRPr="005C7BF9">
        <w:rPr>
          <w:rFonts w:ascii="Times New Roman" w:hAnsi="Times New Roman"/>
          <w:sz w:val="24"/>
          <w:szCs w:val="24"/>
          <w:lang w:val="en-GB"/>
        </w:rPr>
        <w:t>directly a</w:t>
      </w:r>
      <w:r w:rsidR="004B2067" w:rsidRPr="005C7BF9">
        <w:rPr>
          <w:rFonts w:ascii="Times New Roman" w:hAnsi="Times New Roman"/>
          <w:sz w:val="24"/>
          <w:szCs w:val="24"/>
          <w:lang w:val="en-GB"/>
        </w:rPr>
        <w:t>ffect</w:t>
      </w:r>
      <w:r w:rsidR="00210FBD" w:rsidRPr="005C7BF9">
        <w:rPr>
          <w:rFonts w:ascii="Times New Roman" w:hAnsi="Times New Roman"/>
          <w:sz w:val="24"/>
          <w:szCs w:val="24"/>
          <w:lang w:val="en-GB"/>
        </w:rPr>
        <w:t xml:space="preserve"> the </w:t>
      </w:r>
      <w:r w:rsidR="00190707" w:rsidRPr="005C7BF9">
        <w:rPr>
          <w:rFonts w:ascii="Times New Roman" w:hAnsi="Times New Roman"/>
          <w:sz w:val="24"/>
          <w:szCs w:val="24"/>
          <w:lang w:val="en-GB"/>
        </w:rPr>
        <w:t>o</w:t>
      </w:r>
      <w:r w:rsidR="00210FBD" w:rsidRPr="005C7BF9">
        <w:rPr>
          <w:rFonts w:ascii="Times New Roman" w:hAnsi="Times New Roman"/>
          <w:sz w:val="24"/>
          <w:szCs w:val="24"/>
          <w:lang w:val="en-GB"/>
        </w:rPr>
        <w:t>ccupation</w:t>
      </w:r>
      <w:r w:rsidR="00190707" w:rsidRPr="005C7BF9">
        <w:rPr>
          <w:rFonts w:ascii="Times New Roman" w:hAnsi="Times New Roman"/>
          <w:sz w:val="24"/>
          <w:szCs w:val="24"/>
          <w:lang w:val="en-GB"/>
        </w:rPr>
        <w:t xml:space="preserve"> </w:t>
      </w:r>
      <w:r w:rsidR="00C86B17" w:rsidRPr="005C7BF9">
        <w:rPr>
          <w:rFonts w:ascii="Times New Roman" w:hAnsi="Times New Roman"/>
          <w:sz w:val="24"/>
          <w:szCs w:val="24"/>
          <w:lang w:val="en-GB"/>
        </w:rPr>
        <w:t xml:space="preserve">of the applicant on that land, the </w:t>
      </w:r>
      <w:r w:rsidR="00CA3E8C" w:rsidRPr="005C7BF9">
        <w:rPr>
          <w:rFonts w:ascii="Times New Roman" w:hAnsi="Times New Roman"/>
          <w:sz w:val="24"/>
          <w:szCs w:val="24"/>
          <w:lang w:val="en-GB"/>
        </w:rPr>
        <w:t>truth of th</w:t>
      </w:r>
      <w:r w:rsidR="00E57B5A" w:rsidRPr="005C7BF9">
        <w:rPr>
          <w:rFonts w:ascii="Times New Roman" w:hAnsi="Times New Roman"/>
          <w:sz w:val="24"/>
          <w:szCs w:val="24"/>
          <w:lang w:val="en-GB"/>
        </w:rPr>
        <w:t>e matter is that the applicant</w:t>
      </w:r>
      <w:r w:rsidR="00CA3E8C" w:rsidRPr="005C7BF9">
        <w:rPr>
          <w:rFonts w:ascii="Times New Roman" w:hAnsi="Times New Roman"/>
          <w:sz w:val="24"/>
          <w:szCs w:val="24"/>
          <w:lang w:val="en-GB"/>
        </w:rPr>
        <w:t xml:space="preserve"> is in physical possession of land whose title and ownership had been transferred</w:t>
      </w:r>
      <w:r w:rsidR="00601303" w:rsidRPr="005C7BF9">
        <w:rPr>
          <w:rFonts w:ascii="Times New Roman" w:hAnsi="Times New Roman"/>
          <w:sz w:val="24"/>
          <w:szCs w:val="24"/>
          <w:lang w:val="en-GB"/>
        </w:rPr>
        <w:t xml:space="preserve"> to the 2</w:t>
      </w:r>
      <w:r w:rsidR="00601303" w:rsidRPr="005C7BF9">
        <w:rPr>
          <w:rFonts w:ascii="Times New Roman" w:hAnsi="Times New Roman"/>
          <w:sz w:val="24"/>
          <w:szCs w:val="24"/>
          <w:vertAlign w:val="superscript"/>
          <w:lang w:val="en-GB"/>
        </w:rPr>
        <w:t>nd</w:t>
      </w:r>
      <w:r w:rsidR="00601303" w:rsidRPr="005C7BF9">
        <w:rPr>
          <w:rFonts w:ascii="Times New Roman" w:hAnsi="Times New Roman"/>
          <w:sz w:val="24"/>
          <w:szCs w:val="24"/>
          <w:lang w:val="en-GB"/>
        </w:rPr>
        <w:t xml:space="preserve"> respondent who is the only party known by the 1</w:t>
      </w:r>
      <w:r w:rsidR="00601303" w:rsidRPr="005C7BF9">
        <w:rPr>
          <w:rFonts w:ascii="Times New Roman" w:hAnsi="Times New Roman"/>
          <w:sz w:val="24"/>
          <w:szCs w:val="24"/>
          <w:vertAlign w:val="superscript"/>
          <w:lang w:val="en-GB"/>
        </w:rPr>
        <w:t>st</w:t>
      </w:r>
      <w:r w:rsidR="00601303" w:rsidRPr="005C7BF9">
        <w:rPr>
          <w:rFonts w:ascii="Times New Roman" w:hAnsi="Times New Roman"/>
          <w:sz w:val="24"/>
          <w:szCs w:val="24"/>
          <w:lang w:val="en-GB"/>
        </w:rPr>
        <w:t xml:space="preserve"> respondent. In my view the applicant</w:t>
      </w:r>
      <w:r w:rsidR="0073046C" w:rsidRPr="005C7BF9">
        <w:rPr>
          <w:rFonts w:ascii="Times New Roman" w:hAnsi="Times New Roman"/>
          <w:sz w:val="24"/>
          <w:szCs w:val="24"/>
          <w:lang w:val="en-GB"/>
        </w:rPr>
        <w:t xml:space="preserve"> cannot therefore succeed in this application to be added as a party to a suit in which</w:t>
      </w:r>
      <w:r w:rsidR="003A59EF" w:rsidRPr="005C7BF9">
        <w:rPr>
          <w:rFonts w:ascii="Times New Roman" w:hAnsi="Times New Roman"/>
          <w:sz w:val="24"/>
          <w:szCs w:val="24"/>
          <w:lang w:val="en-GB"/>
        </w:rPr>
        <w:t xml:space="preserve"> the 1</w:t>
      </w:r>
      <w:r w:rsidR="003A59EF" w:rsidRPr="005C7BF9">
        <w:rPr>
          <w:rFonts w:ascii="Times New Roman" w:hAnsi="Times New Roman"/>
          <w:sz w:val="24"/>
          <w:szCs w:val="24"/>
          <w:vertAlign w:val="superscript"/>
          <w:lang w:val="en-GB"/>
        </w:rPr>
        <w:t>st</w:t>
      </w:r>
      <w:r w:rsidR="003A59EF" w:rsidRPr="005C7BF9">
        <w:rPr>
          <w:rFonts w:ascii="Times New Roman" w:hAnsi="Times New Roman"/>
          <w:sz w:val="24"/>
          <w:szCs w:val="24"/>
          <w:lang w:val="en-GB"/>
        </w:rPr>
        <w:t xml:space="preserve"> respondent seeks to enforce its rights after the default of the 2</w:t>
      </w:r>
      <w:r w:rsidR="003A59EF" w:rsidRPr="005C7BF9">
        <w:rPr>
          <w:rFonts w:ascii="Times New Roman" w:hAnsi="Times New Roman"/>
          <w:sz w:val="24"/>
          <w:szCs w:val="24"/>
          <w:vertAlign w:val="superscript"/>
          <w:lang w:val="en-GB"/>
        </w:rPr>
        <w:t>nd</w:t>
      </w:r>
      <w:r w:rsidR="003A59EF" w:rsidRPr="005C7BF9">
        <w:rPr>
          <w:rFonts w:ascii="Times New Roman" w:hAnsi="Times New Roman"/>
          <w:sz w:val="24"/>
          <w:szCs w:val="24"/>
          <w:lang w:val="en-GB"/>
        </w:rPr>
        <w:t xml:space="preserve"> respondent. </w:t>
      </w:r>
    </w:p>
    <w:p w:rsidR="0045213E" w:rsidRPr="005C7BF9" w:rsidRDefault="00AD21A0" w:rsidP="005C7BF9">
      <w:pPr>
        <w:spacing w:line="360" w:lineRule="auto"/>
        <w:jc w:val="both"/>
        <w:rPr>
          <w:rFonts w:ascii="Times New Roman" w:hAnsi="Times New Roman"/>
          <w:sz w:val="24"/>
          <w:szCs w:val="24"/>
          <w:lang w:val="en-GB"/>
        </w:rPr>
      </w:pPr>
      <w:r w:rsidRPr="005C7BF9">
        <w:rPr>
          <w:rFonts w:ascii="Times New Roman" w:hAnsi="Times New Roman"/>
          <w:sz w:val="24"/>
          <w:szCs w:val="24"/>
          <w:lang w:val="en-GB"/>
        </w:rPr>
        <w:t>I agree with Counsel</w:t>
      </w:r>
      <w:r w:rsidR="002F33D0" w:rsidRPr="005C7BF9">
        <w:rPr>
          <w:rFonts w:ascii="Times New Roman" w:hAnsi="Times New Roman"/>
          <w:sz w:val="24"/>
          <w:szCs w:val="24"/>
          <w:lang w:val="en-GB"/>
        </w:rPr>
        <w:t xml:space="preserve"> for the respondent’s position that if there is a</w:t>
      </w:r>
      <w:r w:rsidR="007D5E82" w:rsidRPr="005C7BF9">
        <w:rPr>
          <w:rFonts w:ascii="Times New Roman" w:hAnsi="Times New Roman"/>
          <w:sz w:val="24"/>
          <w:szCs w:val="24"/>
          <w:lang w:val="en-GB"/>
        </w:rPr>
        <w:t>ny</w:t>
      </w:r>
      <w:r w:rsidR="002F33D0" w:rsidRPr="005C7BF9">
        <w:rPr>
          <w:rFonts w:ascii="Times New Roman" w:hAnsi="Times New Roman"/>
          <w:sz w:val="24"/>
          <w:szCs w:val="24"/>
          <w:lang w:val="en-GB"/>
        </w:rPr>
        <w:t xml:space="preserve"> remedy </w:t>
      </w:r>
      <w:r w:rsidR="00825260" w:rsidRPr="005C7BF9">
        <w:rPr>
          <w:rFonts w:ascii="Times New Roman" w:hAnsi="Times New Roman"/>
          <w:sz w:val="24"/>
          <w:szCs w:val="24"/>
          <w:lang w:val="en-GB"/>
        </w:rPr>
        <w:t xml:space="preserve">available to </w:t>
      </w:r>
      <w:r w:rsidR="002F33D0" w:rsidRPr="005C7BF9">
        <w:rPr>
          <w:rFonts w:ascii="Times New Roman" w:hAnsi="Times New Roman"/>
          <w:sz w:val="24"/>
          <w:szCs w:val="24"/>
          <w:lang w:val="en-GB"/>
        </w:rPr>
        <w:t xml:space="preserve">the applicant, it is </w:t>
      </w:r>
      <w:r w:rsidR="00825260" w:rsidRPr="005C7BF9">
        <w:rPr>
          <w:rFonts w:ascii="Times New Roman" w:hAnsi="Times New Roman"/>
          <w:sz w:val="24"/>
          <w:szCs w:val="24"/>
          <w:lang w:val="en-GB"/>
        </w:rPr>
        <w:t>through</w:t>
      </w:r>
      <w:r w:rsidR="002F33D0" w:rsidRPr="005C7BF9">
        <w:rPr>
          <w:rFonts w:ascii="Times New Roman" w:hAnsi="Times New Roman"/>
          <w:sz w:val="24"/>
          <w:szCs w:val="24"/>
          <w:lang w:val="en-GB"/>
        </w:rPr>
        <w:t xml:space="preserve"> pursuing</w:t>
      </w:r>
      <w:r w:rsidR="0045213E" w:rsidRPr="005C7BF9">
        <w:rPr>
          <w:rFonts w:ascii="Times New Roman" w:hAnsi="Times New Roman"/>
          <w:sz w:val="24"/>
          <w:szCs w:val="24"/>
          <w:lang w:val="en-GB"/>
        </w:rPr>
        <w:t xml:space="preserve"> the vendor who is his own wife. </w:t>
      </w:r>
    </w:p>
    <w:p w:rsidR="00A9383E" w:rsidRPr="005C7BF9" w:rsidRDefault="0045213E" w:rsidP="005C7BF9">
      <w:pPr>
        <w:spacing w:line="360" w:lineRule="auto"/>
        <w:jc w:val="both"/>
        <w:rPr>
          <w:rFonts w:ascii="Times New Roman" w:hAnsi="Times New Roman"/>
          <w:sz w:val="24"/>
          <w:szCs w:val="24"/>
          <w:lang w:val="en-GB"/>
        </w:rPr>
      </w:pPr>
      <w:r w:rsidRPr="005C7BF9">
        <w:rPr>
          <w:rFonts w:ascii="Times New Roman" w:hAnsi="Times New Roman"/>
          <w:sz w:val="24"/>
          <w:szCs w:val="24"/>
          <w:lang w:val="en-GB"/>
        </w:rPr>
        <w:t xml:space="preserve">In the result </w:t>
      </w:r>
      <w:r w:rsidR="002F269C" w:rsidRPr="005C7BF9">
        <w:rPr>
          <w:rFonts w:ascii="Times New Roman" w:hAnsi="Times New Roman"/>
          <w:sz w:val="24"/>
          <w:szCs w:val="24"/>
          <w:lang w:val="en-GB"/>
        </w:rPr>
        <w:t xml:space="preserve">this application stands dismissed with costs. </w:t>
      </w:r>
    </w:p>
    <w:p w:rsidR="00A9383E" w:rsidRPr="005C7BF9" w:rsidRDefault="00A9383E" w:rsidP="005C7BF9">
      <w:pPr>
        <w:spacing w:line="360" w:lineRule="auto"/>
        <w:jc w:val="both"/>
        <w:rPr>
          <w:rFonts w:ascii="Times New Roman" w:hAnsi="Times New Roman"/>
          <w:sz w:val="24"/>
          <w:szCs w:val="24"/>
          <w:lang w:val="en-GB"/>
        </w:rPr>
      </w:pPr>
    </w:p>
    <w:p w:rsidR="00A9383E" w:rsidRPr="005C7BF9" w:rsidRDefault="00A9383E" w:rsidP="005C7BF9">
      <w:pPr>
        <w:spacing w:line="360" w:lineRule="auto"/>
        <w:jc w:val="both"/>
        <w:rPr>
          <w:rFonts w:ascii="Times New Roman" w:hAnsi="Times New Roman"/>
          <w:sz w:val="24"/>
          <w:szCs w:val="24"/>
          <w:lang w:val="en-GB"/>
        </w:rPr>
      </w:pPr>
    </w:p>
    <w:p w:rsidR="00A9383E" w:rsidRPr="005C7BF9" w:rsidRDefault="00A9383E" w:rsidP="005C7BF9">
      <w:pPr>
        <w:spacing w:after="0" w:line="360" w:lineRule="auto"/>
        <w:jc w:val="both"/>
        <w:rPr>
          <w:rFonts w:ascii="Times New Roman" w:hAnsi="Times New Roman"/>
          <w:b/>
          <w:sz w:val="24"/>
          <w:szCs w:val="24"/>
          <w:lang w:val="en-GB"/>
        </w:rPr>
      </w:pPr>
      <w:r w:rsidRPr="005C7BF9">
        <w:rPr>
          <w:rFonts w:ascii="Times New Roman" w:hAnsi="Times New Roman"/>
          <w:b/>
          <w:sz w:val="24"/>
          <w:szCs w:val="24"/>
          <w:lang w:val="en-GB"/>
        </w:rPr>
        <w:t xml:space="preserve">B. Kainamura </w:t>
      </w:r>
    </w:p>
    <w:p w:rsidR="00A9383E" w:rsidRPr="005C7BF9" w:rsidRDefault="00A9383E" w:rsidP="005C7BF9">
      <w:pPr>
        <w:spacing w:after="0" w:line="360" w:lineRule="auto"/>
        <w:jc w:val="both"/>
        <w:rPr>
          <w:rFonts w:ascii="Times New Roman" w:hAnsi="Times New Roman"/>
          <w:b/>
          <w:sz w:val="24"/>
          <w:szCs w:val="24"/>
          <w:lang w:val="en-GB"/>
        </w:rPr>
      </w:pPr>
      <w:r w:rsidRPr="005C7BF9">
        <w:rPr>
          <w:rFonts w:ascii="Times New Roman" w:hAnsi="Times New Roman"/>
          <w:b/>
          <w:sz w:val="24"/>
          <w:szCs w:val="24"/>
          <w:lang w:val="en-GB"/>
        </w:rPr>
        <w:t xml:space="preserve">Judge </w:t>
      </w:r>
    </w:p>
    <w:p w:rsidR="004D3CDC" w:rsidRPr="005C7BF9" w:rsidRDefault="009F41BD" w:rsidP="005C7BF9">
      <w:pPr>
        <w:spacing w:after="0" w:line="360" w:lineRule="auto"/>
        <w:jc w:val="both"/>
        <w:rPr>
          <w:rFonts w:ascii="Times New Roman" w:hAnsi="Times New Roman"/>
          <w:b/>
          <w:sz w:val="24"/>
          <w:szCs w:val="24"/>
          <w:lang w:val="en-GB"/>
        </w:rPr>
      </w:pPr>
      <w:r w:rsidRPr="005C7BF9">
        <w:rPr>
          <w:rFonts w:ascii="Times New Roman" w:hAnsi="Times New Roman"/>
          <w:b/>
          <w:sz w:val="24"/>
          <w:szCs w:val="24"/>
          <w:lang w:val="en-GB"/>
        </w:rPr>
        <w:t>0</w:t>
      </w:r>
      <w:r w:rsidR="00516449" w:rsidRPr="005C7BF9">
        <w:rPr>
          <w:rFonts w:ascii="Times New Roman" w:hAnsi="Times New Roman"/>
          <w:b/>
          <w:sz w:val="24"/>
          <w:szCs w:val="24"/>
          <w:lang w:val="en-GB"/>
        </w:rPr>
        <w:t>8</w:t>
      </w:r>
      <w:r w:rsidR="00047C5F" w:rsidRPr="005C7BF9">
        <w:rPr>
          <w:rFonts w:ascii="Times New Roman" w:hAnsi="Times New Roman"/>
          <w:b/>
          <w:sz w:val="24"/>
          <w:szCs w:val="24"/>
          <w:lang w:val="en-GB"/>
        </w:rPr>
        <w:t>.12.2015</w:t>
      </w:r>
      <w:r w:rsidR="002F33D0" w:rsidRPr="005C7BF9">
        <w:rPr>
          <w:rFonts w:ascii="Times New Roman" w:hAnsi="Times New Roman"/>
          <w:b/>
          <w:sz w:val="24"/>
          <w:szCs w:val="24"/>
          <w:lang w:val="en-GB"/>
        </w:rPr>
        <w:t xml:space="preserve"> </w:t>
      </w:r>
      <w:r w:rsidR="0073046C" w:rsidRPr="005C7BF9">
        <w:rPr>
          <w:rFonts w:ascii="Times New Roman" w:hAnsi="Times New Roman"/>
          <w:b/>
          <w:sz w:val="24"/>
          <w:szCs w:val="24"/>
          <w:lang w:val="en-GB"/>
        </w:rPr>
        <w:t xml:space="preserve"> </w:t>
      </w:r>
      <w:r w:rsidR="00CA3E8C" w:rsidRPr="005C7BF9">
        <w:rPr>
          <w:rFonts w:ascii="Times New Roman" w:hAnsi="Times New Roman"/>
          <w:b/>
          <w:sz w:val="24"/>
          <w:szCs w:val="24"/>
          <w:lang w:val="en-GB"/>
        </w:rPr>
        <w:t xml:space="preserve"> </w:t>
      </w:r>
      <w:r w:rsidR="00210FBD" w:rsidRPr="005C7BF9">
        <w:rPr>
          <w:rFonts w:ascii="Times New Roman" w:hAnsi="Times New Roman"/>
          <w:b/>
          <w:sz w:val="24"/>
          <w:szCs w:val="24"/>
          <w:lang w:val="en-GB"/>
        </w:rPr>
        <w:t xml:space="preserve">  </w:t>
      </w:r>
      <w:r w:rsidR="005A6B5A" w:rsidRPr="005C7BF9">
        <w:rPr>
          <w:rFonts w:ascii="Times New Roman" w:hAnsi="Times New Roman"/>
          <w:b/>
          <w:sz w:val="24"/>
          <w:szCs w:val="24"/>
          <w:lang w:val="en-GB"/>
        </w:rPr>
        <w:t xml:space="preserve"> </w:t>
      </w:r>
      <w:r w:rsidR="00515EAB" w:rsidRPr="005C7BF9">
        <w:rPr>
          <w:rFonts w:ascii="Times New Roman" w:hAnsi="Times New Roman"/>
          <w:b/>
          <w:sz w:val="24"/>
          <w:szCs w:val="24"/>
          <w:lang w:val="en-GB"/>
        </w:rPr>
        <w:t xml:space="preserve"> </w:t>
      </w:r>
      <w:r w:rsidR="00403148" w:rsidRPr="005C7BF9">
        <w:rPr>
          <w:rFonts w:ascii="Times New Roman" w:hAnsi="Times New Roman"/>
          <w:b/>
          <w:sz w:val="24"/>
          <w:szCs w:val="24"/>
          <w:lang w:val="en-GB"/>
        </w:rPr>
        <w:t xml:space="preserve"> </w:t>
      </w:r>
      <w:r w:rsidR="001B1E33" w:rsidRPr="005C7BF9">
        <w:rPr>
          <w:rFonts w:ascii="Times New Roman" w:hAnsi="Times New Roman"/>
          <w:b/>
          <w:sz w:val="24"/>
          <w:szCs w:val="24"/>
          <w:lang w:val="en-GB"/>
        </w:rPr>
        <w:t xml:space="preserve"> </w:t>
      </w:r>
      <w:r w:rsidR="000257D5" w:rsidRPr="005C7BF9">
        <w:rPr>
          <w:rFonts w:ascii="Times New Roman" w:hAnsi="Times New Roman"/>
          <w:b/>
          <w:sz w:val="24"/>
          <w:szCs w:val="24"/>
          <w:lang w:val="en-GB"/>
        </w:rPr>
        <w:t xml:space="preserve"> </w:t>
      </w:r>
      <w:r w:rsidR="0053210E" w:rsidRPr="005C7BF9">
        <w:rPr>
          <w:rFonts w:ascii="Times New Roman" w:hAnsi="Times New Roman"/>
          <w:b/>
          <w:sz w:val="24"/>
          <w:szCs w:val="24"/>
          <w:lang w:val="en-GB"/>
        </w:rPr>
        <w:t xml:space="preserve"> </w:t>
      </w:r>
      <w:r w:rsidR="00A54AF7" w:rsidRPr="005C7BF9">
        <w:rPr>
          <w:rFonts w:ascii="Times New Roman" w:hAnsi="Times New Roman"/>
          <w:b/>
          <w:sz w:val="24"/>
          <w:szCs w:val="24"/>
          <w:lang w:val="en-GB"/>
        </w:rPr>
        <w:t xml:space="preserve"> </w:t>
      </w:r>
      <w:r w:rsidR="007109DF" w:rsidRPr="005C7BF9">
        <w:rPr>
          <w:rFonts w:ascii="Times New Roman" w:hAnsi="Times New Roman"/>
          <w:b/>
          <w:sz w:val="24"/>
          <w:szCs w:val="24"/>
          <w:lang w:val="en-GB"/>
        </w:rPr>
        <w:t xml:space="preserve"> </w:t>
      </w:r>
    </w:p>
    <w:p w:rsidR="00914737" w:rsidRPr="005C7BF9" w:rsidRDefault="00914737" w:rsidP="005C7BF9">
      <w:pPr>
        <w:spacing w:after="0" w:line="360" w:lineRule="auto"/>
        <w:jc w:val="both"/>
        <w:rPr>
          <w:rFonts w:ascii="Times New Roman" w:hAnsi="Times New Roman"/>
          <w:sz w:val="24"/>
          <w:szCs w:val="24"/>
          <w:lang w:val="en-GB"/>
        </w:rPr>
      </w:pPr>
      <w:r w:rsidRPr="005C7BF9">
        <w:rPr>
          <w:rFonts w:ascii="Times New Roman" w:hAnsi="Times New Roman"/>
          <w:sz w:val="24"/>
          <w:szCs w:val="24"/>
          <w:lang w:val="en-GB"/>
        </w:rPr>
        <w:t xml:space="preserve"> </w:t>
      </w:r>
    </w:p>
    <w:sectPr w:rsidR="00914737" w:rsidRPr="005C7BF9" w:rsidSect="00733E1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D8D" w:rsidRDefault="00162D8D" w:rsidP="008E0547">
      <w:pPr>
        <w:spacing w:after="0" w:line="240" w:lineRule="auto"/>
      </w:pPr>
      <w:r>
        <w:separator/>
      </w:r>
    </w:p>
  </w:endnote>
  <w:endnote w:type="continuationSeparator" w:id="0">
    <w:p w:rsidR="00162D8D" w:rsidRDefault="00162D8D" w:rsidP="008E0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D8D" w:rsidRDefault="00162D8D" w:rsidP="008E0547">
      <w:pPr>
        <w:spacing w:after="0" w:line="240" w:lineRule="auto"/>
      </w:pPr>
      <w:r>
        <w:separator/>
      </w:r>
    </w:p>
  </w:footnote>
  <w:footnote w:type="continuationSeparator" w:id="0">
    <w:p w:rsidR="00162D8D" w:rsidRDefault="00162D8D" w:rsidP="008E05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547"/>
    <w:rsid w:val="00012466"/>
    <w:rsid w:val="0001585C"/>
    <w:rsid w:val="00017EDA"/>
    <w:rsid w:val="000257D5"/>
    <w:rsid w:val="000261D6"/>
    <w:rsid w:val="000343E4"/>
    <w:rsid w:val="00045578"/>
    <w:rsid w:val="00046D14"/>
    <w:rsid w:val="00047C5F"/>
    <w:rsid w:val="00064464"/>
    <w:rsid w:val="0007054E"/>
    <w:rsid w:val="00074B89"/>
    <w:rsid w:val="0008428F"/>
    <w:rsid w:val="00084A7D"/>
    <w:rsid w:val="00084F3D"/>
    <w:rsid w:val="00096987"/>
    <w:rsid w:val="000A4E69"/>
    <w:rsid w:val="000A7BAF"/>
    <w:rsid w:val="000B063D"/>
    <w:rsid w:val="000C05AF"/>
    <w:rsid w:val="000D30E2"/>
    <w:rsid w:val="000D7762"/>
    <w:rsid w:val="000E1732"/>
    <w:rsid w:val="000E237C"/>
    <w:rsid w:val="000F129D"/>
    <w:rsid w:val="000F4867"/>
    <w:rsid w:val="0010429E"/>
    <w:rsid w:val="00114947"/>
    <w:rsid w:val="00133190"/>
    <w:rsid w:val="00141D17"/>
    <w:rsid w:val="00162D8D"/>
    <w:rsid w:val="001760FE"/>
    <w:rsid w:val="00190707"/>
    <w:rsid w:val="00193922"/>
    <w:rsid w:val="00193D18"/>
    <w:rsid w:val="001A4F8D"/>
    <w:rsid w:val="001B1E33"/>
    <w:rsid w:val="001D0E09"/>
    <w:rsid w:val="001D5D46"/>
    <w:rsid w:val="0020130A"/>
    <w:rsid w:val="00206912"/>
    <w:rsid w:val="00210FBD"/>
    <w:rsid w:val="002151D7"/>
    <w:rsid w:val="00215625"/>
    <w:rsid w:val="0021734C"/>
    <w:rsid w:val="002274F9"/>
    <w:rsid w:val="00256243"/>
    <w:rsid w:val="002635D6"/>
    <w:rsid w:val="00265070"/>
    <w:rsid w:val="00270217"/>
    <w:rsid w:val="00280D21"/>
    <w:rsid w:val="0028222C"/>
    <w:rsid w:val="00294A84"/>
    <w:rsid w:val="002A6B6A"/>
    <w:rsid w:val="002B776A"/>
    <w:rsid w:val="002D2B44"/>
    <w:rsid w:val="002D5AB8"/>
    <w:rsid w:val="002E0BBF"/>
    <w:rsid w:val="002E37E1"/>
    <w:rsid w:val="002F0AF8"/>
    <w:rsid w:val="002F269C"/>
    <w:rsid w:val="002F33D0"/>
    <w:rsid w:val="002F441C"/>
    <w:rsid w:val="002F7AF5"/>
    <w:rsid w:val="00303511"/>
    <w:rsid w:val="00310DD0"/>
    <w:rsid w:val="0032703F"/>
    <w:rsid w:val="00342685"/>
    <w:rsid w:val="00343495"/>
    <w:rsid w:val="00344C8C"/>
    <w:rsid w:val="00362D9B"/>
    <w:rsid w:val="00370D42"/>
    <w:rsid w:val="003908E4"/>
    <w:rsid w:val="003930F3"/>
    <w:rsid w:val="003951E3"/>
    <w:rsid w:val="003A59EF"/>
    <w:rsid w:val="003A6E22"/>
    <w:rsid w:val="003B0BD5"/>
    <w:rsid w:val="003C4882"/>
    <w:rsid w:val="003D3A15"/>
    <w:rsid w:val="003F370C"/>
    <w:rsid w:val="00403148"/>
    <w:rsid w:val="0045213E"/>
    <w:rsid w:val="0045223C"/>
    <w:rsid w:val="0046142B"/>
    <w:rsid w:val="00462361"/>
    <w:rsid w:val="0047779D"/>
    <w:rsid w:val="004812D0"/>
    <w:rsid w:val="0048396F"/>
    <w:rsid w:val="004A4D93"/>
    <w:rsid w:val="004A6407"/>
    <w:rsid w:val="004B2067"/>
    <w:rsid w:val="004B5047"/>
    <w:rsid w:val="004B5049"/>
    <w:rsid w:val="004D1EDF"/>
    <w:rsid w:val="004D3371"/>
    <w:rsid w:val="004D3CDC"/>
    <w:rsid w:val="004F17BD"/>
    <w:rsid w:val="004F6FB5"/>
    <w:rsid w:val="00515EAB"/>
    <w:rsid w:val="00516449"/>
    <w:rsid w:val="005225B7"/>
    <w:rsid w:val="0053210E"/>
    <w:rsid w:val="00533940"/>
    <w:rsid w:val="0054282F"/>
    <w:rsid w:val="00543E1F"/>
    <w:rsid w:val="005612FF"/>
    <w:rsid w:val="00561E7D"/>
    <w:rsid w:val="005749C6"/>
    <w:rsid w:val="00576760"/>
    <w:rsid w:val="005804FF"/>
    <w:rsid w:val="00582FAE"/>
    <w:rsid w:val="0058700E"/>
    <w:rsid w:val="0059024E"/>
    <w:rsid w:val="00596D18"/>
    <w:rsid w:val="00597C44"/>
    <w:rsid w:val="005A6B5A"/>
    <w:rsid w:val="005C7BF9"/>
    <w:rsid w:val="005D0021"/>
    <w:rsid w:val="005D6AE9"/>
    <w:rsid w:val="005D7DEE"/>
    <w:rsid w:val="005F4B64"/>
    <w:rsid w:val="00601303"/>
    <w:rsid w:val="006127A4"/>
    <w:rsid w:val="00615385"/>
    <w:rsid w:val="00621ADC"/>
    <w:rsid w:val="00633CF5"/>
    <w:rsid w:val="00642312"/>
    <w:rsid w:val="00692AB0"/>
    <w:rsid w:val="006A2F74"/>
    <w:rsid w:val="006A3401"/>
    <w:rsid w:val="006A63FC"/>
    <w:rsid w:val="006B1659"/>
    <w:rsid w:val="006B4E84"/>
    <w:rsid w:val="006C077D"/>
    <w:rsid w:val="006E302E"/>
    <w:rsid w:val="006E44E9"/>
    <w:rsid w:val="006E54C2"/>
    <w:rsid w:val="006F505E"/>
    <w:rsid w:val="006F597E"/>
    <w:rsid w:val="006F63C3"/>
    <w:rsid w:val="00706C13"/>
    <w:rsid w:val="007109DF"/>
    <w:rsid w:val="00720863"/>
    <w:rsid w:val="0073046C"/>
    <w:rsid w:val="00733E1E"/>
    <w:rsid w:val="00740879"/>
    <w:rsid w:val="00752BB6"/>
    <w:rsid w:val="00755E63"/>
    <w:rsid w:val="007A1E84"/>
    <w:rsid w:val="007A3F19"/>
    <w:rsid w:val="007B36F5"/>
    <w:rsid w:val="007D4123"/>
    <w:rsid w:val="007D5E82"/>
    <w:rsid w:val="007D72A7"/>
    <w:rsid w:val="007E1185"/>
    <w:rsid w:val="007E555A"/>
    <w:rsid w:val="007F7E08"/>
    <w:rsid w:val="00804731"/>
    <w:rsid w:val="00825260"/>
    <w:rsid w:val="00825F7B"/>
    <w:rsid w:val="00845F6E"/>
    <w:rsid w:val="00854E98"/>
    <w:rsid w:val="00863489"/>
    <w:rsid w:val="00882153"/>
    <w:rsid w:val="0089642D"/>
    <w:rsid w:val="008B002C"/>
    <w:rsid w:val="008C78F6"/>
    <w:rsid w:val="008D3516"/>
    <w:rsid w:val="008D5790"/>
    <w:rsid w:val="008E0547"/>
    <w:rsid w:val="008E1756"/>
    <w:rsid w:val="008E6AC7"/>
    <w:rsid w:val="00904B4F"/>
    <w:rsid w:val="00912FBA"/>
    <w:rsid w:val="00914737"/>
    <w:rsid w:val="0091593F"/>
    <w:rsid w:val="00916F9E"/>
    <w:rsid w:val="0093313F"/>
    <w:rsid w:val="0096043D"/>
    <w:rsid w:val="00971A90"/>
    <w:rsid w:val="00971B2C"/>
    <w:rsid w:val="00987473"/>
    <w:rsid w:val="009B4742"/>
    <w:rsid w:val="009D780D"/>
    <w:rsid w:val="009E47CE"/>
    <w:rsid w:val="009F41BD"/>
    <w:rsid w:val="00A00180"/>
    <w:rsid w:val="00A07C6F"/>
    <w:rsid w:val="00A16B64"/>
    <w:rsid w:val="00A252C8"/>
    <w:rsid w:val="00A264C9"/>
    <w:rsid w:val="00A27CEF"/>
    <w:rsid w:val="00A309E8"/>
    <w:rsid w:val="00A34F0C"/>
    <w:rsid w:val="00A460E4"/>
    <w:rsid w:val="00A54AF7"/>
    <w:rsid w:val="00A55895"/>
    <w:rsid w:val="00A6147B"/>
    <w:rsid w:val="00A73440"/>
    <w:rsid w:val="00A774E9"/>
    <w:rsid w:val="00A81A2B"/>
    <w:rsid w:val="00A87DDA"/>
    <w:rsid w:val="00A9383E"/>
    <w:rsid w:val="00A93FF5"/>
    <w:rsid w:val="00A9634A"/>
    <w:rsid w:val="00AA4C16"/>
    <w:rsid w:val="00AB27D9"/>
    <w:rsid w:val="00AD21A0"/>
    <w:rsid w:val="00AD2DA0"/>
    <w:rsid w:val="00AD3D15"/>
    <w:rsid w:val="00AE05EF"/>
    <w:rsid w:val="00AE57D8"/>
    <w:rsid w:val="00AF0C65"/>
    <w:rsid w:val="00AF6544"/>
    <w:rsid w:val="00B023EF"/>
    <w:rsid w:val="00B04C39"/>
    <w:rsid w:val="00B063A9"/>
    <w:rsid w:val="00B21E37"/>
    <w:rsid w:val="00B33D9D"/>
    <w:rsid w:val="00B77248"/>
    <w:rsid w:val="00BF5120"/>
    <w:rsid w:val="00C06ADF"/>
    <w:rsid w:val="00C22AC0"/>
    <w:rsid w:val="00C240B5"/>
    <w:rsid w:val="00C26986"/>
    <w:rsid w:val="00C27347"/>
    <w:rsid w:val="00C54C09"/>
    <w:rsid w:val="00C57A77"/>
    <w:rsid w:val="00C62EB0"/>
    <w:rsid w:val="00C72329"/>
    <w:rsid w:val="00C8630E"/>
    <w:rsid w:val="00C86B17"/>
    <w:rsid w:val="00C96D33"/>
    <w:rsid w:val="00CA3E8C"/>
    <w:rsid w:val="00CA59F4"/>
    <w:rsid w:val="00CA5D37"/>
    <w:rsid w:val="00CA6DA0"/>
    <w:rsid w:val="00CB6E4A"/>
    <w:rsid w:val="00CD11DE"/>
    <w:rsid w:val="00CD36E2"/>
    <w:rsid w:val="00CE04BD"/>
    <w:rsid w:val="00CE2992"/>
    <w:rsid w:val="00CE3010"/>
    <w:rsid w:val="00CF1617"/>
    <w:rsid w:val="00CF5238"/>
    <w:rsid w:val="00CF59F4"/>
    <w:rsid w:val="00D13090"/>
    <w:rsid w:val="00D33088"/>
    <w:rsid w:val="00D35CC0"/>
    <w:rsid w:val="00D4218D"/>
    <w:rsid w:val="00D561C1"/>
    <w:rsid w:val="00D56F08"/>
    <w:rsid w:val="00D61C62"/>
    <w:rsid w:val="00D84AFF"/>
    <w:rsid w:val="00D856DB"/>
    <w:rsid w:val="00D93D48"/>
    <w:rsid w:val="00DA55D1"/>
    <w:rsid w:val="00DC02BD"/>
    <w:rsid w:val="00DC1BE4"/>
    <w:rsid w:val="00DC2ABA"/>
    <w:rsid w:val="00DC5169"/>
    <w:rsid w:val="00DD517C"/>
    <w:rsid w:val="00DE1967"/>
    <w:rsid w:val="00DE2838"/>
    <w:rsid w:val="00DF67CE"/>
    <w:rsid w:val="00E05BCC"/>
    <w:rsid w:val="00E1756E"/>
    <w:rsid w:val="00E22681"/>
    <w:rsid w:val="00E35E31"/>
    <w:rsid w:val="00E43B60"/>
    <w:rsid w:val="00E44504"/>
    <w:rsid w:val="00E45D08"/>
    <w:rsid w:val="00E50C1B"/>
    <w:rsid w:val="00E56978"/>
    <w:rsid w:val="00E57B5A"/>
    <w:rsid w:val="00E61947"/>
    <w:rsid w:val="00E77A97"/>
    <w:rsid w:val="00EA2038"/>
    <w:rsid w:val="00EB4A2D"/>
    <w:rsid w:val="00ED1F7E"/>
    <w:rsid w:val="00EE318A"/>
    <w:rsid w:val="00EE6280"/>
    <w:rsid w:val="00EF79CB"/>
    <w:rsid w:val="00F1285B"/>
    <w:rsid w:val="00F217E0"/>
    <w:rsid w:val="00F2635B"/>
    <w:rsid w:val="00F45F09"/>
    <w:rsid w:val="00F55466"/>
    <w:rsid w:val="00F61DDF"/>
    <w:rsid w:val="00F735CF"/>
    <w:rsid w:val="00F90A18"/>
    <w:rsid w:val="00FA4198"/>
    <w:rsid w:val="00FA612D"/>
    <w:rsid w:val="00FB217A"/>
    <w:rsid w:val="00FF3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5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547"/>
    <w:rPr>
      <w:rFonts w:ascii="Calibri" w:eastAsia="Calibri" w:hAnsi="Calibri" w:cs="Times New Roman"/>
    </w:rPr>
  </w:style>
  <w:style w:type="paragraph" w:styleId="Footer">
    <w:name w:val="footer"/>
    <w:basedOn w:val="Normal"/>
    <w:link w:val="FooterChar"/>
    <w:uiPriority w:val="99"/>
    <w:unhideWhenUsed/>
    <w:rsid w:val="008E0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54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5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547"/>
    <w:rPr>
      <w:rFonts w:ascii="Calibri" w:eastAsia="Calibri" w:hAnsi="Calibri" w:cs="Times New Roman"/>
    </w:rPr>
  </w:style>
  <w:style w:type="paragraph" w:styleId="Footer">
    <w:name w:val="footer"/>
    <w:basedOn w:val="Normal"/>
    <w:link w:val="FooterChar"/>
    <w:uiPriority w:val="99"/>
    <w:unhideWhenUsed/>
    <w:rsid w:val="008E0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54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2089</Words>
  <Characters>11913</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13975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Mulingoki</cp:lastModifiedBy>
  <cp:revision>2</cp:revision>
  <cp:lastPrinted>2015-12-07T10:32:00Z</cp:lastPrinted>
  <dcterms:created xsi:type="dcterms:W3CDTF">2016-01-12T09:32:00Z</dcterms:created>
  <dcterms:modified xsi:type="dcterms:W3CDTF">2016-01-12T09:32:00Z</dcterms:modified>
</cp:coreProperties>
</file>