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0A" w:rsidRPr="00641275" w:rsidRDefault="00794C19" w:rsidP="00794C19">
      <w:pPr>
        <w:jc w:val="center"/>
        <w:rPr>
          <w:b/>
          <w:sz w:val="28"/>
          <w:szCs w:val="28"/>
        </w:rPr>
      </w:pPr>
      <w:bookmarkStart w:id="0" w:name="_GoBack"/>
      <w:bookmarkEnd w:id="0"/>
      <w:r w:rsidRPr="00641275">
        <w:rPr>
          <w:b/>
          <w:sz w:val="28"/>
          <w:szCs w:val="28"/>
        </w:rPr>
        <w:t>THE REPUBLIC OF UGANDA</w:t>
      </w:r>
    </w:p>
    <w:p w:rsidR="00794C19" w:rsidRPr="00641275" w:rsidRDefault="00794C19" w:rsidP="00794C19">
      <w:pPr>
        <w:jc w:val="center"/>
        <w:rPr>
          <w:rFonts w:cs="Times New Roman"/>
          <w:b/>
          <w:sz w:val="28"/>
          <w:szCs w:val="28"/>
        </w:rPr>
      </w:pPr>
      <w:r w:rsidRPr="00641275">
        <w:rPr>
          <w:rFonts w:cs="Times New Roman"/>
          <w:b/>
          <w:sz w:val="28"/>
          <w:szCs w:val="28"/>
        </w:rPr>
        <w:t>IN THE HIGH COURT OF UGANDA AT KAMPALA</w:t>
      </w:r>
    </w:p>
    <w:p w:rsidR="00794C19" w:rsidRPr="00641275" w:rsidRDefault="007439D2" w:rsidP="00794C19">
      <w:pPr>
        <w:jc w:val="center"/>
        <w:rPr>
          <w:rFonts w:cs="Times New Roman"/>
          <w:b/>
          <w:sz w:val="28"/>
          <w:szCs w:val="28"/>
        </w:rPr>
      </w:pPr>
      <w:r>
        <w:rPr>
          <w:rFonts w:cs="Times New Roman"/>
          <w:b/>
          <w:sz w:val="28"/>
          <w:szCs w:val="28"/>
        </w:rPr>
        <w:t>[COMMERCIAL DIVISION]</w:t>
      </w:r>
    </w:p>
    <w:p w:rsidR="00794C19" w:rsidRPr="00641275" w:rsidRDefault="00794C19" w:rsidP="00641275">
      <w:pPr>
        <w:jc w:val="center"/>
        <w:rPr>
          <w:rFonts w:cs="Times New Roman"/>
          <w:b/>
          <w:sz w:val="28"/>
          <w:szCs w:val="28"/>
        </w:rPr>
      </w:pPr>
      <w:r w:rsidRPr="00641275">
        <w:rPr>
          <w:rFonts w:cs="Times New Roman"/>
          <w:b/>
          <w:sz w:val="28"/>
          <w:szCs w:val="28"/>
        </w:rPr>
        <w:t>CIVIL SUIT N</w:t>
      </w:r>
      <w:r w:rsidR="007439D2" w:rsidRPr="00641275">
        <w:rPr>
          <w:rFonts w:cs="Times New Roman"/>
          <w:b/>
          <w:sz w:val="28"/>
          <w:szCs w:val="28"/>
        </w:rPr>
        <w:t>o</w:t>
      </w:r>
      <w:r w:rsidRPr="00641275">
        <w:rPr>
          <w:rFonts w:cs="Times New Roman"/>
          <w:b/>
          <w:sz w:val="28"/>
          <w:szCs w:val="28"/>
        </w:rPr>
        <w:t>.</w:t>
      </w:r>
      <w:r w:rsidR="007439D2">
        <w:rPr>
          <w:rFonts w:cs="Times New Roman"/>
          <w:b/>
          <w:sz w:val="28"/>
          <w:szCs w:val="28"/>
        </w:rPr>
        <w:t xml:space="preserve"> </w:t>
      </w:r>
      <w:r w:rsidRPr="00641275">
        <w:rPr>
          <w:rFonts w:cs="Times New Roman"/>
          <w:b/>
          <w:sz w:val="28"/>
          <w:szCs w:val="28"/>
        </w:rPr>
        <w:t>333 OF 2011</w:t>
      </w:r>
    </w:p>
    <w:p w:rsidR="00794C19" w:rsidRPr="00641275" w:rsidRDefault="00794C19" w:rsidP="00794C19">
      <w:pPr>
        <w:jc w:val="center"/>
        <w:rPr>
          <w:rFonts w:cs="Times New Roman"/>
          <w:b/>
          <w:sz w:val="28"/>
          <w:szCs w:val="28"/>
        </w:rPr>
      </w:pPr>
      <w:r w:rsidRPr="00641275">
        <w:rPr>
          <w:rFonts w:cs="Times New Roman"/>
          <w:b/>
          <w:sz w:val="28"/>
          <w:szCs w:val="28"/>
        </w:rPr>
        <w:t>CYBER AUTO GARAGE</w:t>
      </w:r>
      <w:r w:rsidR="00641275">
        <w:rPr>
          <w:rFonts w:cs="Times New Roman"/>
          <w:b/>
          <w:sz w:val="28"/>
          <w:szCs w:val="28"/>
        </w:rPr>
        <w:t xml:space="preserve"> </w:t>
      </w:r>
      <w:r w:rsidRPr="00641275">
        <w:rPr>
          <w:rFonts w:cs="Times New Roman"/>
          <w:b/>
          <w:sz w:val="28"/>
          <w:szCs w:val="28"/>
        </w:rPr>
        <w:t>:::::::::::::::::::::::::::::::::::::::::::::::::::::: PLAINTIFF</w:t>
      </w:r>
    </w:p>
    <w:p w:rsidR="00794C19" w:rsidRPr="00641275" w:rsidRDefault="00794C19" w:rsidP="00794C19">
      <w:pPr>
        <w:jc w:val="center"/>
        <w:rPr>
          <w:rFonts w:cs="Times New Roman"/>
          <w:b/>
          <w:sz w:val="28"/>
          <w:szCs w:val="28"/>
        </w:rPr>
      </w:pPr>
      <w:r w:rsidRPr="00641275">
        <w:rPr>
          <w:rFonts w:cs="Times New Roman"/>
          <w:b/>
          <w:sz w:val="28"/>
          <w:szCs w:val="28"/>
        </w:rPr>
        <w:t>VERSUS</w:t>
      </w:r>
    </w:p>
    <w:p w:rsidR="00794C19" w:rsidRDefault="00794C19" w:rsidP="00794C19">
      <w:pPr>
        <w:jc w:val="center"/>
        <w:rPr>
          <w:rFonts w:cs="Times New Roman"/>
          <w:b/>
          <w:sz w:val="28"/>
          <w:szCs w:val="28"/>
        </w:rPr>
      </w:pPr>
      <w:r w:rsidRPr="00641275">
        <w:rPr>
          <w:rFonts w:cs="Times New Roman"/>
          <w:b/>
          <w:sz w:val="28"/>
          <w:szCs w:val="28"/>
        </w:rPr>
        <w:t>ASKAR SECURITY SERVICES LTD</w:t>
      </w:r>
      <w:r w:rsidR="00641275">
        <w:rPr>
          <w:rFonts w:cs="Times New Roman"/>
          <w:b/>
          <w:sz w:val="28"/>
          <w:szCs w:val="28"/>
        </w:rPr>
        <w:t xml:space="preserve"> </w:t>
      </w:r>
      <w:r w:rsidRPr="00641275">
        <w:rPr>
          <w:rFonts w:cs="Times New Roman"/>
          <w:b/>
          <w:sz w:val="28"/>
          <w:szCs w:val="28"/>
        </w:rPr>
        <w:t>::::::::::::::::::::::::::::::::::::::::::</w:t>
      </w:r>
      <w:r w:rsidR="00641275">
        <w:rPr>
          <w:rFonts w:cs="Times New Roman"/>
          <w:b/>
          <w:sz w:val="28"/>
          <w:szCs w:val="28"/>
        </w:rPr>
        <w:t xml:space="preserve"> </w:t>
      </w:r>
      <w:r w:rsidRPr="00641275">
        <w:rPr>
          <w:rFonts w:cs="Times New Roman"/>
          <w:b/>
          <w:sz w:val="28"/>
          <w:szCs w:val="28"/>
        </w:rPr>
        <w:t>DEFENDANT</w:t>
      </w:r>
    </w:p>
    <w:p w:rsidR="00641275" w:rsidRPr="00641275" w:rsidRDefault="00641275" w:rsidP="00794C19">
      <w:pPr>
        <w:jc w:val="center"/>
        <w:rPr>
          <w:rFonts w:cs="Times New Roman"/>
          <w:b/>
          <w:sz w:val="28"/>
          <w:szCs w:val="28"/>
        </w:rPr>
      </w:pPr>
    </w:p>
    <w:p w:rsidR="00641275" w:rsidRPr="00641275" w:rsidRDefault="00794C19" w:rsidP="00641275">
      <w:pPr>
        <w:jc w:val="center"/>
        <w:rPr>
          <w:b/>
          <w:sz w:val="28"/>
          <w:szCs w:val="28"/>
        </w:rPr>
      </w:pPr>
      <w:r w:rsidRPr="00641275">
        <w:rPr>
          <w:b/>
          <w:sz w:val="28"/>
          <w:szCs w:val="28"/>
        </w:rPr>
        <w:t>BEFORE HON. MR. JUSTICE BILLY KAINAMURA</w:t>
      </w:r>
    </w:p>
    <w:p w:rsidR="00794C19" w:rsidRPr="00641275" w:rsidRDefault="00794C19" w:rsidP="00794C19">
      <w:pPr>
        <w:jc w:val="center"/>
        <w:rPr>
          <w:sz w:val="28"/>
          <w:szCs w:val="28"/>
          <w:u w:val="single"/>
        </w:rPr>
      </w:pPr>
      <w:r w:rsidRPr="00641275">
        <w:rPr>
          <w:b/>
          <w:sz w:val="28"/>
          <w:szCs w:val="28"/>
        </w:rPr>
        <w:t>JUDGMENT</w:t>
      </w:r>
    </w:p>
    <w:p w:rsidR="00794C19" w:rsidRPr="00641275" w:rsidRDefault="00794C19" w:rsidP="0063251A">
      <w:pPr>
        <w:spacing w:line="360" w:lineRule="auto"/>
        <w:jc w:val="both"/>
        <w:rPr>
          <w:rFonts w:cs="Times New Roman"/>
          <w:sz w:val="28"/>
          <w:szCs w:val="28"/>
        </w:rPr>
      </w:pPr>
      <w:r w:rsidRPr="00641275">
        <w:rPr>
          <w:rFonts w:cs="Times New Roman"/>
          <w:sz w:val="28"/>
          <w:szCs w:val="28"/>
        </w:rPr>
        <w:t xml:space="preserve">The Plaintiff brought this suit against the </w:t>
      </w:r>
      <w:r w:rsidR="004E2583" w:rsidRPr="00641275">
        <w:rPr>
          <w:rFonts w:cs="Times New Roman"/>
          <w:sz w:val="28"/>
          <w:szCs w:val="28"/>
        </w:rPr>
        <w:t>d</w:t>
      </w:r>
      <w:r w:rsidRPr="00641275">
        <w:rPr>
          <w:rFonts w:cs="Times New Roman"/>
          <w:sz w:val="28"/>
          <w:szCs w:val="28"/>
        </w:rPr>
        <w:t>efenda</w:t>
      </w:r>
      <w:r w:rsidR="00E57D40">
        <w:rPr>
          <w:rFonts w:cs="Times New Roman"/>
          <w:sz w:val="28"/>
          <w:szCs w:val="28"/>
        </w:rPr>
        <w:t xml:space="preserve">nt seeking orders for; a) UGX </w:t>
      </w:r>
      <w:r w:rsidRPr="00641275">
        <w:rPr>
          <w:rFonts w:cs="Times New Roman"/>
          <w:sz w:val="28"/>
          <w:szCs w:val="28"/>
        </w:rPr>
        <w:t xml:space="preserve">200,250,000/=, being compensation for the value of goods stolen, b) </w:t>
      </w:r>
      <w:r w:rsidR="007731AA" w:rsidRPr="00641275">
        <w:rPr>
          <w:rFonts w:cs="Times New Roman"/>
          <w:sz w:val="28"/>
          <w:szCs w:val="28"/>
        </w:rPr>
        <w:t>General damages c) Interest on (i) and (ii) above from the date of the theft till payment in full, d) Costs of this suit.</w:t>
      </w:r>
    </w:p>
    <w:p w:rsidR="007731AA" w:rsidRPr="00641275" w:rsidRDefault="007731AA" w:rsidP="0063251A">
      <w:pPr>
        <w:spacing w:line="360" w:lineRule="auto"/>
        <w:jc w:val="both"/>
        <w:rPr>
          <w:rFonts w:cs="Times New Roman"/>
          <w:sz w:val="28"/>
          <w:szCs w:val="28"/>
        </w:rPr>
      </w:pPr>
      <w:r w:rsidRPr="00641275">
        <w:rPr>
          <w:rFonts w:cs="Times New Roman"/>
          <w:sz w:val="28"/>
          <w:szCs w:val="28"/>
        </w:rPr>
        <w:t xml:space="preserve">The </w:t>
      </w:r>
      <w:r w:rsidR="00E57D40" w:rsidRPr="00641275">
        <w:rPr>
          <w:rFonts w:cs="Times New Roman"/>
          <w:sz w:val="28"/>
          <w:szCs w:val="28"/>
        </w:rPr>
        <w:t>p</w:t>
      </w:r>
      <w:r w:rsidRPr="00641275">
        <w:rPr>
          <w:rFonts w:cs="Times New Roman"/>
          <w:sz w:val="28"/>
          <w:szCs w:val="28"/>
        </w:rPr>
        <w:t>laint sets out the facts constituting the cause of action as:-</w:t>
      </w:r>
    </w:p>
    <w:p w:rsidR="007731AA" w:rsidRPr="00641275" w:rsidRDefault="007731AA" w:rsidP="0063251A">
      <w:pPr>
        <w:spacing w:line="360" w:lineRule="auto"/>
        <w:jc w:val="both"/>
        <w:rPr>
          <w:rFonts w:cs="Times New Roman"/>
          <w:sz w:val="28"/>
          <w:szCs w:val="28"/>
        </w:rPr>
      </w:pPr>
      <w:r w:rsidRPr="00641275">
        <w:rPr>
          <w:rFonts w:cs="Times New Roman"/>
          <w:sz w:val="28"/>
          <w:szCs w:val="28"/>
        </w:rPr>
        <w:t xml:space="preserve">The </w:t>
      </w:r>
      <w:r w:rsidR="00E57D40" w:rsidRPr="00641275">
        <w:rPr>
          <w:rFonts w:cs="Times New Roman"/>
          <w:sz w:val="28"/>
          <w:szCs w:val="28"/>
        </w:rPr>
        <w:t>p</w:t>
      </w:r>
      <w:r w:rsidRPr="00641275">
        <w:rPr>
          <w:rFonts w:cs="Times New Roman"/>
          <w:sz w:val="28"/>
          <w:szCs w:val="28"/>
        </w:rPr>
        <w:t xml:space="preserve">laintiff and the </w:t>
      </w:r>
      <w:r w:rsidR="004E2583" w:rsidRPr="00641275">
        <w:rPr>
          <w:rFonts w:cs="Times New Roman"/>
          <w:sz w:val="28"/>
          <w:szCs w:val="28"/>
        </w:rPr>
        <w:t>d</w:t>
      </w:r>
      <w:r w:rsidRPr="00641275">
        <w:rPr>
          <w:rFonts w:cs="Times New Roman"/>
          <w:sz w:val="28"/>
          <w:szCs w:val="28"/>
        </w:rPr>
        <w:t>efendant entered into a contract of service on the 10</w:t>
      </w:r>
      <w:r w:rsidRPr="00641275">
        <w:rPr>
          <w:rFonts w:cs="Times New Roman"/>
          <w:sz w:val="28"/>
          <w:szCs w:val="28"/>
          <w:vertAlign w:val="superscript"/>
        </w:rPr>
        <w:t>th</w:t>
      </w:r>
      <w:r w:rsidRPr="00641275">
        <w:rPr>
          <w:rFonts w:cs="Times New Roman"/>
          <w:sz w:val="28"/>
          <w:szCs w:val="28"/>
        </w:rPr>
        <w:t xml:space="preserve"> day of February, 2011 wherein the </w:t>
      </w:r>
      <w:r w:rsidR="004E2583" w:rsidRPr="00641275">
        <w:rPr>
          <w:rFonts w:cs="Times New Roman"/>
          <w:sz w:val="28"/>
          <w:szCs w:val="28"/>
        </w:rPr>
        <w:t>d</w:t>
      </w:r>
      <w:r w:rsidRPr="00641275">
        <w:rPr>
          <w:rFonts w:cs="Times New Roman"/>
          <w:sz w:val="28"/>
          <w:szCs w:val="28"/>
        </w:rPr>
        <w:t xml:space="preserve">efendant was to provide security services </w:t>
      </w:r>
      <w:r w:rsidR="008E4D2D">
        <w:rPr>
          <w:rFonts w:cs="Times New Roman"/>
          <w:sz w:val="28"/>
          <w:szCs w:val="28"/>
        </w:rPr>
        <w:t>at</w:t>
      </w:r>
      <w:r w:rsidR="007352AA">
        <w:rPr>
          <w:rFonts w:cs="Times New Roman"/>
          <w:sz w:val="28"/>
          <w:szCs w:val="28"/>
        </w:rPr>
        <w:t xml:space="preserve"> </w:t>
      </w:r>
      <w:r w:rsidRPr="00641275">
        <w:rPr>
          <w:rFonts w:cs="Times New Roman"/>
          <w:sz w:val="28"/>
          <w:szCs w:val="28"/>
        </w:rPr>
        <w:t xml:space="preserve">the </w:t>
      </w:r>
      <w:r w:rsidR="004E2583" w:rsidRPr="00641275">
        <w:rPr>
          <w:rFonts w:cs="Times New Roman"/>
          <w:sz w:val="28"/>
          <w:szCs w:val="28"/>
        </w:rPr>
        <w:t>p</w:t>
      </w:r>
      <w:r w:rsidRPr="00641275">
        <w:rPr>
          <w:rFonts w:cs="Times New Roman"/>
          <w:sz w:val="28"/>
          <w:szCs w:val="28"/>
        </w:rPr>
        <w:t xml:space="preserve">laintiff’s premises in Mengo. The </w:t>
      </w:r>
      <w:r w:rsidR="004E2583" w:rsidRPr="00641275">
        <w:rPr>
          <w:rFonts w:cs="Times New Roman"/>
          <w:sz w:val="28"/>
          <w:szCs w:val="28"/>
        </w:rPr>
        <w:t>p</w:t>
      </w:r>
      <w:r w:rsidRPr="00641275">
        <w:rPr>
          <w:rFonts w:cs="Times New Roman"/>
          <w:sz w:val="28"/>
          <w:szCs w:val="28"/>
        </w:rPr>
        <w:t>laintiff through its sister company, Genuine Imports and Exports Ltd had imported bales of second hand clothes and shoes which were being kept</w:t>
      </w:r>
      <w:r w:rsidR="00725E41" w:rsidRPr="00641275">
        <w:rPr>
          <w:rFonts w:cs="Times New Roman"/>
          <w:sz w:val="28"/>
          <w:szCs w:val="28"/>
        </w:rPr>
        <w:t xml:space="preserve"> at its premises. On the night of 18</w:t>
      </w:r>
      <w:r w:rsidR="00725E41" w:rsidRPr="00641275">
        <w:rPr>
          <w:rFonts w:cs="Times New Roman"/>
          <w:sz w:val="28"/>
          <w:szCs w:val="28"/>
          <w:vertAlign w:val="superscript"/>
        </w:rPr>
        <w:t>th</w:t>
      </w:r>
      <w:r w:rsidR="00725E41" w:rsidRPr="00641275">
        <w:rPr>
          <w:rFonts w:cs="Times New Roman"/>
          <w:sz w:val="28"/>
          <w:szCs w:val="28"/>
        </w:rPr>
        <w:t xml:space="preserve"> April 2011, there was a break-in at the store where the </w:t>
      </w:r>
      <w:r w:rsidR="004E2583" w:rsidRPr="00641275">
        <w:rPr>
          <w:rFonts w:cs="Times New Roman"/>
          <w:sz w:val="28"/>
          <w:szCs w:val="28"/>
        </w:rPr>
        <w:t>p</w:t>
      </w:r>
      <w:r w:rsidR="00725E41" w:rsidRPr="00641275">
        <w:rPr>
          <w:rFonts w:cs="Times New Roman"/>
          <w:sz w:val="28"/>
          <w:szCs w:val="28"/>
        </w:rPr>
        <w:t xml:space="preserve">laintiff lost 450 bales of second hand shoes worth </w:t>
      </w:r>
      <w:r w:rsidR="004E2583">
        <w:rPr>
          <w:rFonts w:cs="Times New Roman"/>
          <w:sz w:val="28"/>
          <w:szCs w:val="28"/>
        </w:rPr>
        <w:t>UGX</w:t>
      </w:r>
      <w:r w:rsidR="004C0D3A">
        <w:rPr>
          <w:rFonts w:cs="Times New Roman"/>
          <w:sz w:val="28"/>
          <w:szCs w:val="28"/>
        </w:rPr>
        <w:t xml:space="preserve"> </w:t>
      </w:r>
      <w:r w:rsidR="00725E41" w:rsidRPr="00641275">
        <w:rPr>
          <w:rFonts w:cs="Times New Roman"/>
          <w:sz w:val="28"/>
          <w:szCs w:val="28"/>
        </w:rPr>
        <w:t xml:space="preserve">200,250,000/-. The Theft was executed by Amudi Moses, a security guard working with the </w:t>
      </w:r>
      <w:r w:rsidR="003D3AE6" w:rsidRPr="00641275">
        <w:rPr>
          <w:rFonts w:cs="Times New Roman"/>
          <w:sz w:val="28"/>
          <w:szCs w:val="28"/>
        </w:rPr>
        <w:t>d</w:t>
      </w:r>
      <w:r w:rsidR="00725E41" w:rsidRPr="00641275">
        <w:rPr>
          <w:rFonts w:cs="Times New Roman"/>
          <w:sz w:val="28"/>
          <w:szCs w:val="28"/>
        </w:rPr>
        <w:t xml:space="preserve">efendant in connivance with </w:t>
      </w:r>
      <w:r w:rsidR="00547EA9" w:rsidRPr="00641275">
        <w:rPr>
          <w:rFonts w:cs="Times New Roman"/>
          <w:sz w:val="28"/>
          <w:szCs w:val="28"/>
        </w:rPr>
        <w:t xml:space="preserve">others while on duty. The </w:t>
      </w:r>
      <w:r w:rsidR="003D3AE6" w:rsidRPr="00641275">
        <w:rPr>
          <w:rFonts w:cs="Times New Roman"/>
          <w:sz w:val="28"/>
          <w:szCs w:val="28"/>
        </w:rPr>
        <w:lastRenderedPageBreak/>
        <w:t>p</w:t>
      </w:r>
      <w:r w:rsidR="00547EA9" w:rsidRPr="00641275">
        <w:rPr>
          <w:rFonts w:cs="Times New Roman"/>
          <w:sz w:val="28"/>
          <w:szCs w:val="28"/>
        </w:rPr>
        <w:t xml:space="preserve">laintiff made several demands </w:t>
      </w:r>
      <w:r w:rsidR="007352AA">
        <w:rPr>
          <w:rFonts w:cs="Times New Roman"/>
          <w:sz w:val="28"/>
          <w:szCs w:val="28"/>
        </w:rPr>
        <w:t>to</w:t>
      </w:r>
      <w:r w:rsidR="00547EA9" w:rsidRPr="00641275">
        <w:rPr>
          <w:rFonts w:cs="Times New Roman"/>
          <w:sz w:val="28"/>
          <w:szCs w:val="28"/>
        </w:rPr>
        <w:t xml:space="preserve"> the </w:t>
      </w:r>
      <w:r w:rsidR="004C0D3A">
        <w:rPr>
          <w:rFonts w:cs="Times New Roman"/>
          <w:sz w:val="28"/>
          <w:szCs w:val="28"/>
        </w:rPr>
        <w:t>d</w:t>
      </w:r>
      <w:r w:rsidR="00547EA9" w:rsidRPr="00641275">
        <w:rPr>
          <w:rFonts w:cs="Times New Roman"/>
          <w:sz w:val="28"/>
          <w:szCs w:val="28"/>
        </w:rPr>
        <w:t xml:space="preserve">efendant to make good the loss it had suffered to no avail. The </w:t>
      </w:r>
      <w:r w:rsidR="004C0D3A">
        <w:rPr>
          <w:rFonts w:cs="Times New Roman"/>
          <w:sz w:val="28"/>
          <w:szCs w:val="28"/>
        </w:rPr>
        <w:t>d</w:t>
      </w:r>
      <w:r w:rsidR="00547EA9" w:rsidRPr="00641275">
        <w:rPr>
          <w:rFonts w:cs="Times New Roman"/>
          <w:sz w:val="28"/>
          <w:szCs w:val="28"/>
        </w:rPr>
        <w:t xml:space="preserve">efendant breached its obligation under the contract of service and due to the </w:t>
      </w:r>
      <w:r w:rsidR="004C0D3A">
        <w:rPr>
          <w:rFonts w:cs="Times New Roman"/>
          <w:sz w:val="28"/>
          <w:szCs w:val="28"/>
        </w:rPr>
        <w:t>d</w:t>
      </w:r>
      <w:r w:rsidR="00547EA9" w:rsidRPr="00641275">
        <w:rPr>
          <w:rFonts w:cs="Times New Roman"/>
          <w:sz w:val="28"/>
          <w:szCs w:val="28"/>
        </w:rPr>
        <w:t xml:space="preserve">efendant’s breach; the </w:t>
      </w:r>
      <w:r w:rsidR="004C0D3A">
        <w:rPr>
          <w:rFonts w:cs="Times New Roman"/>
          <w:sz w:val="28"/>
          <w:szCs w:val="28"/>
        </w:rPr>
        <w:t>p</w:t>
      </w:r>
      <w:r w:rsidR="00547EA9" w:rsidRPr="00641275">
        <w:rPr>
          <w:rFonts w:cs="Times New Roman"/>
          <w:sz w:val="28"/>
          <w:szCs w:val="28"/>
        </w:rPr>
        <w:t xml:space="preserve">laintiff has suffered loss for which it is entitled to compensation from the </w:t>
      </w:r>
      <w:r w:rsidR="004C0D3A">
        <w:rPr>
          <w:rFonts w:cs="Times New Roman"/>
          <w:sz w:val="28"/>
          <w:szCs w:val="28"/>
        </w:rPr>
        <w:t>d</w:t>
      </w:r>
      <w:r w:rsidR="00547EA9" w:rsidRPr="00641275">
        <w:rPr>
          <w:rFonts w:cs="Times New Roman"/>
          <w:sz w:val="28"/>
          <w:szCs w:val="28"/>
        </w:rPr>
        <w:t xml:space="preserve">efendant. </w:t>
      </w:r>
    </w:p>
    <w:p w:rsidR="00547EA9" w:rsidRPr="00641275" w:rsidRDefault="006D6C58" w:rsidP="0063251A">
      <w:pPr>
        <w:spacing w:line="360" w:lineRule="auto"/>
        <w:jc w:val="both"/>
        <w:rPr>
          <w:rFonts w:cs="Times New Roman"/>
          <w:sz w:val="28"/>
          <w:szCs w:val="28"/>
        </w:rPr>
      </w:pPr>
      <w:r w:rsidRPr="00641275">
        <w:rPr>
          <w:rFonts w:cs="Times New Roman"/>
          <w:sz w:val="28"/>
          <w:szCs w:val="28"/>
        </w:rPr>
        <w:t xml:space="preserve">The </w:t>
      </w:r>
      <w:r w:rsidR="00660DDB">
        <w:rPr>
          <w:rFonts w:cs="Times New Roman"/>
          <w:sz w:val="28"/>
          <w:szCs w:val="28"/>
        </w:rPr>
        <w:t>d</w:t>
      </w:r>
      <w:r w:rsidRPr="00641275">
        <w:rPr>
          <w:rFonts w:cs="Times New Roman"/>
          <w:sz w:val="28"/>
          <w:szCs w:val="28"/>
        </w:rPr>
        <w:t>efendant filed a w</w:t>
      </w:r>
      <w:r w:rsidR="00547EA9" w:rsidRPr="00641275">
        <w:rPr>
          <w:rFonts w:cs="Times New Roman"/>
          <w:sz w:val="28"/>
          <w:szCs w:val="28"/>
        </w:rPr>
        <w:t xml:space="preserve">ritten statement of defence in which it was stated that the </w:t>
      </w:r>
      <w:r w:rsidR="00660DDB">
        <w:rPr>
          <w:rFonts w:cs="Times New Roman"/>
          <w:sz w:val="28"/>
          <w:szCs w:val="28"/>
        </w:rPr>
        <w:t>d</w:t>
      </w:r>
      <w:r w:rsidR="00547EA9" w:rsidRPr="00641275">
        <w:rPr>
          <w:rFonts w:cs="Times New Roman"/>
          <w:sz w:val="28"/>
          <w:szCs w:val="28"/>
        </w:rPr>
        <w:t xml:space="preserve">efendant denies the liability as contained in the </w:t>
      </w:r>
      <w:r w:rsidR="00660DDB">
        <w:rPr>
          <w:rFonts w:cs="Times New Roman"/>
          <w:sz w:val="28"/>
          <w:szCs w:val="28"/>
        </w:rPr>
        <w:t>p</w:t>
      </w:r>
      <w:r w:rsidR="00547EA9" w:rsidRPr="00641275">
        <w:rPr>
          <w:rFonts w:cs="Times New Roman"/>
          <w:sz w:val="28"/>
          <w:szCs w:val="28"/>
        </w:rPr>
        <w:t xml:space="preserve">laint and that the </w:t>
      </w:r>
      <w:r w:rsidR="00660DDB">
        <w:rPr>
          <w:rFonts w:cs="Times New Roman"/>
          <w:sz w:val="28"/>
          <w:szCs w:val="28"/>
        </w:rPr>
        <w:t>p</w:t>
      </w:r>
      <w:r w:rsidR="00547EA9" w:rsidRPr="00641275">
        <w:rPr>
          <w:rFonts w:cs="Times New Roman"/>
          <w:sz w:val="28"/>
          <w:szCs w:val="28"/>
        </w:rPr>
        <w:t xml:space="preserve">laintiff shall be put to strict proof thereof. It was stated that the </w:t>
      </w:r>
      <w:r w:rsidR="00660DDB">
        <w:rPr>
          <w:rFonts w:cs="Times New Roman"/>
          <w:sz w:val="28"/>
          <w:szCs w:val="28"/>
        </w:rPr>
        <w:t>d</w:t>
      </w:r>
      <w:r w:rsidR="00547EA9" w:rsidRPr="00641275">
        <w:rPr>
          <w:rFonts w:cs="Times New Roman"/>
          <w:sz w:val="28"/>
          <w:szCs w:val="28"/>
        </w:rPr>
        <w:t xml:space="preserve">efendant’s obligations to the </w:t>
      </w:r>
      <w:r w:rsidR="00E43BA0">
        <w:rPr>
          <w:rFonts w:cs="Times New Roman"/>
          <w:sz w:val="28"/>
          <w:szCs w:val="28"/>
        </w:rPr>
        <w:t>p</w:t>
      </w:r>
      <w:r w:rsidR="00547EA9" w:rsidRPr="00641275">
        <w:rPr>
          <w:rFonts w:cs="Times New Roman"/>
          <w:sz w:val="28"/>
          <w:szCs w:val="28"/>
        </w:rPr>
        <w:t>laintiff</w:t>
      </w:r>
      <w:r w:rsidR="00EA1639" w:rsidRPr="00641275">
        <w:rPr>
          <w:rFonts w:cs="Times New Roman"/>
          <w:sz w:val="28"/>
          <w:szCs w:val="28"/>
        </w:rPr>
        <w:t xml:space="preserve"> under the contract, paragraph 5 thereof, were waived in cases of connivance between the </w:t>
      </w:r>
      <w:r w:rsidR="00E43BA0">
        <w:rPr>
          <w:rFonts w:cs="Times New Roman"/>
          <w:sz w:val="28"/>
          <w:szCs w:val="28"/>
        </w:rPr>
        <w:t>p</w:t>
      </w:r>
      <w:r w:rsidR="00EA1639" w:rsidRPr="00641275">
        <w:rPr>
          <w:rFonts w:cs="Times New Roman"/>
          <w:sz w:val="28"/>
          <w:szCs w:val="28"/>
        </w:rPr>
        <w:t xml:space="preserve">laintiff’s employees and the </w:t>
      </w:r>
      <w:r w:rsidR="00E43BA0">
        <w:rPr>
          <w:rFonts w:cs="Times New Roman"/>
          <w:sz w:val="28"/>
          <w:szCs w:val="28"/>
        </w:rPr>
        <w:t>d</w:t>
      </w:r>
      <w:r w:rsidR="00EA1639" w:rsidRPr="00641275">
        <w:rPr>
          <w:rFonts w:cs="Times New Roman"/>
          <w:sz w:val="28"/>
          <w:szCs w:val="28"/>
        </w:rPr>
        <w:t xml:space="preserve">efendant’s guard. That the contract existing between the </w:t>
      </w:r>
      <w:r w:rsidR="00E43BA0">
        <w:rPr>
          <w:rFonts w:cs="Times New Roman"/>
          <w:sz w:val="28"/>
          <w:szCs w:val="28"/>
        </w:rPr>
        <w:t>d</w:t>
      </w:r>
      <w:r w:rsidR="00EA1639" w:rsidRPr="00641275">
        <w:rPr>
          <w:rFonts w:cs="Times New Roman"/>
          <w:sz w:val="28"/>
          <w:szCs w:val="28"/>
        </w:rPr>
        <w:t xml:space="preserve">efendant and the </w:t>
      </w:r>
      <w:r w:rsidR="003D3AE6" w:rsidRPr="00641275">
        <w:rPr>
          <w:rFonts w:cs="Times New Roman"/>
          <w:sz w:val="28"/>
          <w:szCs w:val="28"/>
        </w:rPr>
        <w:t>p</w:t>
      </w:r>
      <w:r w:rsidR="00EA1639" w:rsidRPr="00641275">
        <w:rPr>
          <w:rFonts w:cs="Times New Roman"/>
          <w:sz w:val="28"/>
          <w:szCs w:val="28"/>
        </w:rPr>
        <w:t xml:space="preserve">laintiff was for guarding a motor repair garage </w:t>
      </w:r>
      <w:r w:rsidR="00604BC7" w:rsidRPr="00641275">
        <w:rPr>
          <w:rFonts w:cs="Times New Roman"/>
          <w:sz w:val="28"/>
          <w:szCs w:val="28"/>
        </w:rPr>
        <w:t xml:space="preserve">which was turned </w:t>
      </w:r>
      <w:r w:rsidR="00EA1639" w:rsidRPr="00641275">
        <w:rPr>
          <w:rFonts w:cs="Times New Roman"/>
          <w:sz w:val="28"/>
          <w:szCs w:val="28"/>
        </w:rPr>
        <w:t xml:space="preserve">into a shoes store without notification of the </w:t>
      </w:r>
      <w:r w:rsidR="00E43BA0">
        <w:rPr>
          <w:rFonts w:cs="Times New Roman"/>
          <w:sz w:val="28"/>
          <w:szCs w:val="28"/>
        </w:rPr>
        <w:t>d</w:t>
      </w:r>
      <w:r w:rsidR="00EA1639" w:rsidRPr="00641275">
        <w:rPr>
          <w:rFonts w:cs="Times New Roman"/>
          <w:sz w:val="28"/>
          <w:szCs w:val="28"/>
        </w:rPr>
        <w:t xml:space="preserve">efendant </w:t>
      </w:r>
      <w:r w:rsidR="003D3AE6">
        <w:rPr>
          <w:rFonts w:cs="Times New Roman"/>
          <w:sz w:val="28"/>
          <w:szCs w:val="28"/>
        </w:rPr>
        <w:t xml:space="preserve">which </w:t>
      </w:r>
      <w:r w:rsidR="00EA1639" w:rsidRPr="00641275">
        <w:rPr>
          <w:rFonts w:cs="Times New Roman"/>
          <w:sz w:val="28"/>
          <w:szCs w:val="28"/>
        </w:rPr>
        <w:t xml:space="preserve">amounts to a variation of the guarding services contract and as such the </w:t>
      </w:r>
      <w:r w:rsidR="00E43BA0">
        <w:rPr>
          <w:rFonts w:cs="Times New Roman"/>
          <w:sz w:val="28"/>
          <w:szCs w:val="28"/>
        </w:rPr>
        <w:t>d</w:t>
      </w:r>
      <w:r w:rsidR="00EA1639" w:rsidRPr="00641275">
        <w:rPr>
          <w:rFonts w:cs="Times New Roman"/>
          <w:sz w:val="28"/>
          <w:szCs w:val="28"/>
        </w:rPr>
        <w:t xml:space="preserve">efendant is not liable under </w:t>
      </w:r>
      <w:r w:rsidR="004227E1" w:rsidRPr="00641275">
        <w:rPr>
          <w:rFonts w:cs="Times New Roman"/>
          <w:sz w:val="28"/>
          <w:szCs w:val="28"/>
        </w:rPr>
        <w:t xml:space="preserve">the contract. The </w:t>
      </w:r>
      <w:r w:rsidR="00E43BA0">
        <w:rPr>
          <w:rFonts w:cs="Times New Roman"/>
          <w:sz w:val="28"/>
          <w:szCs w:val="28"/>
        </w:rPr>
        <w:t>d</w:t>
      </w:r>
      <w:r w:rsidR="004227E1" w:rsidRPr="00641275">
        <w:rPr>
          <w:rFonts w:cs="Times New Roman"/>
          <w:sz w:val="28"/>
          <w:szCs w:val="28"/>
        </w:rPr>
        <w:t>efendant</w:t>
      </w:r>
      <w:r w:rsidR="00EA1639" w:rsidRPr="00641275">
        <w:rPr>
          <w:rFonts w:cs="Times New Roman"/>
          <w:sz w:val="28"/>
          <w:szCs w:val="28"/>
        </w:rPr>
        <w:t xml:space="preserve"> owed a contractual duty to the </w:t>
      </w:r>
      <w:r w:rsidR="00E43BA0">
        <w:rPr>
          <w:rFonts w:cs="Times New Roman"/>
          <w:sz w:val="28"/>
          <w:szCs w:val="28"/>
        </w:rPr>
        <w:t>p</w:t>
      </w:r>
      <w:r w:rsidR="00EA1639" w:rsidRPr="00641275">
        <w:rPr>
          <w:rFonts w:cs="Times New Roman"/>
          <w:sz w:val="28"/>
          <w:szCs w:val="28"/>
        </w:rPr>
        <w:t xml:space="preserve">laintiff only and not third parties like the </w:t>
      </w:r>
      <w:r w:rsidR="00703702" w:rsidRPr="00641275">
        <w:rPr>
          <w:rFonts w:cs="Times New Roman"/>
          <w:sz w:val="28"/>
          <w:szCs w:val="28"/>
        </w:rPr>
        <w:t>p</w:t>
      </w:r>
      <w:r w:rsidR="00EA1639" w:rsidRPr="00641275">
        <w:rPr>
          <w:rFonts w:cs="Times New Roman"/>
          <w:sz w:val="28"/>
          <w:szCs w:val="28"/>
        </w:rPr>
        <w:t xml:space="preserve">laintiff’s </w:t>
      </w:r>
      <w:r w:rsidR="00537FE4" w:rsidRPr="00641275">
        <w:rPr>
          <w:rFonts w:cs="Times New Roman"/>
          <w:sz w:val="28"/>
          <w:szCs w:val="28"/>
        </w:rPr>
        <w:t>sister com</w:t>
      </w:r>
      <w:r w:rsidR="00703702">
        <w:rPr>
          <w:rFonts w:cs="Times New Roman"/>
          <w:sz w:val="28"/>
          <w:szCs w:val="28"/>
        </w:rPr>
        <w:t>pany, Genuine Imports Ltd, who was</w:t>
      </w:r>
      <w:r w:rsidR="00537FE4" w:rsidRPr="00641275">
        <w:rPr>
          <w:rFonts w:cs="Times New Roman"/>
          <w:sz w:val="28"/>
          <w:szCs w:val="28"/>
        </w:rPr>
        <w:t xml:space="preserve"> the owner of the shoes and </w:t>
      </w:r>
      <w:r w:rsidR="00631638">
        <w:rPr>
          <w:rFonts w:cs="Times New Roman"/>
          <w:sz w:val="28"/>
          <w:szCs w:val="28"/>
        </w:rPr>
        <w:t xml:space="preserve">a </w:t>
      </w:r>
      <w:r w:rsidR="00537FE4" w:rsidRPr="00641275">
        <w:rPr>
          <w:rFonts w:cs="Times New Roman"/>
          <w:sz w:val="28"/>
          <w:szCs w:val="28"/>
        </w:rPr>
        <w:t xml:space="preserve">stranger to the contract. The shoes stolen were recovered by police and all the 303 sacks of shoes were handed over to the </w:t>
      </w:r>
      <w:r w:rsidR="00E43BA0">
        <w:rPr>
          <w:rFonts w:cs="Times New Roman"/>
          <w:sz w:val="28"/>
          <w:szCs w:val="28"/>
        </w:rPr>
        <w:t>p</w:t>
      </w:r>
      <w:r w:rsidR="00537FE4" w:rsidRPr="00641275">
        <w:rPr>
          <w:rFonts w:cs="Times New Roman"/>
          <w:sz w:val="28"/>
          <w:szCs w:val="28"/>
        </w:rPr>
        <w:t xml:space="preserve">laintiff. The </w:t>
      </w:r>
      <w:r w:rsidR="00E43BA0">
        <w:rPr>
          <w:rFonts w:cs="Times New Roman"/>
          <w:sz w:val="28"/>
          <w:szCs w:val="28"/>
        </w:rPr>
        <w:t>p</w:t>
      </w:r>
      <w:r w:rsidR="00537FE4" w:rsidRPr="00641275">
        <w:rPr>
          <w:rFonts w:cs="Times New Roman"/>
          <w:sz w:val="28"/>
          <w:szCs w:val="28"/>
        </w:rPr>
        <w:t xml:space="preserve">laintiff has no cause of action against the </w:t>
      </w:r>
      <w:r w:rsidR="00B6641E">
        <w:rPr>
          <w:rFonts w:cs="Times New Roman"/>
          <w:sz w:val="28"/>
          <w:szCs w:val="28"/>
        </w:rPr>
        <w:t>d</w:t>
      </w:r>
      <w:r w:rsidR="00537FE4" w:rsidRPr="00641275">
        <w:rPr>
          <w:rFonts w:cs="Times New Roman"/>
          <w:sz w:val="28"/>
          <w:szCs w:val="28"/>
        </w:rPr>
        <w:t>efendant either under the contract of service</w:t>
      </w:r>
      <w:r w:rsidR="009950E8" w:rsidRPr="00641275">
        <w:rPr>
          <w:rFonts w:cs="Times New Roman"/>
          <w:sz w:val="28"/>
          <w:szCs w:val="28"/>
        </w:rPr>
        <w:t xml:space="preserve"> or at all as they are not the owners of the shoes and therefore are not entitled to any compensation as pleaded or at all. </w:t>
      </w:r>
    </w:p>
    <w:p w:rsidR="00555FCF" w:rsidRPr="00641275" w:rsidRDefault="00555FCF" w:rsidP="0063251A">
      <w:pPr>
        <w:spacing w:line="360" w:lineRule="auto"/>
        <w:jc w:val="both"/>
        <w:rPr>
          <w:rFonts w:cs="Times New Roman"/>
          <w:sz w:val="28"/>
          <w:szCs w:val="28"/>
        </w:rPr>
      </w:pPr>
      <w:r w:rsidRPr="00641275">
        <w:rPr>
          <w:rFonts w:cs="Times New Roman"/>
          <w:sz w:val="28"/>
          <w:szCs w:val="28"/>
        </w:rPr>
        <w:t xml:space="preserve">At the commencement of the trial, the following issues were framed. </w:t>
      </w:r>
    </w:p>
    <w:p w:rsidR="00DA039B" w:rsidRPr="00B6641E" w:rsidRDefault="00555FCF" w:rsidP="0063251A">
      <w:pPr>
        <w:pStyle w:val="ListParagraph"/>
        <w:numPr>
          <w:ilvl w:val="0"/>
          <w:numId w:val="1"/>
        </w:numPr>
        <w:spacing w:line="360" w:lineRule="auto"/>
        <w:jc w:val="both"/>
        <w:rPr>
          <w:rFonts w:cs="Times New Roman"/>
          <w:i/>
          <w:sz w:val="28"/>
          <w:szCs w:val="28"/>
        </w:rPr>
      </w:pPr>
      <w:r w:rsidRPr="00B6641E">
        <w:rPr>
          <w:rFonts w:cs="Times New Roman"/>
          <w:i/>
          <w:sz w:val="28"/>
          <w:szCs w:val="28"/>
        </w:rPr>
        <w:t xml:space="preserve">Whether the </w:t>
      </w:r>
      <w:r w:rsidR="00B6641E">
        <w:rPr>
          <w:rFonts w:cs="Times New Roman"/>
          <w:i/>
          <w:sz w:val="28"/>
          <w:szCs w:val="28"/>
        </w:rPr>
        <w:t>p</w:t>
      </w:r>
      <w:r w:rsidRPr="00B6641E">
        <w:rPr>
          <w:rFonts w:cs="Times New Roman"/>
          <w:i/>
          <w:sz w:val="28"/>
          <w:szCs w:val="28"/>
        </w:rPr>
        <w:t xml:space="preserve">laintiff is legally entitled to bring a suit on behalf of M/S Genuine Imports and Exports Ltd on the stolen goods. </w:t>
      </w:r>
    </w:p>
    <w:p w:rsidR="00DA039B" w:rsidRPr="00B6641E" w:rsidRDefault="00555FCF" w:rsidP="0063251A">
      <w:pPr>
        <w:pStyle w:val="ListParagraph"/>
        <w:numPr>
          <w:ilvl w:val="0"/>
          <w:numId w:val="1"/>
        </w:numPr>
        <w:spacing w:line="360" w:lineRule="auto"/>
        <w:jc w:val="both"/>
        <w:rPr>
          <w:rFonts w:cs="Times New Roman"/>
          <w:i/>
          <w:sz w:val="28"/>
          <w:szCs w:val="28"/>
        </w:rPr>
      </w:pPr>
      <w:r w:rsidRPr="00B6641E">
        <w:rPr>
          <w:rFonts w:cs="Times New Roman"/>
          <w:i/>
          <w:sz w:val="28"/>
          <w:szCs w:val="28"/>
        </w:rPr>
        <w:lastRenderedPageBreak/>
        <w:t xml:space="preserve">Whether the </w:t>
      </w:r>
      <w:r w:rsidR="00B6641E">
        <w:rPr>
          <w:rFonts w:cs="Times New Roman"/>
          <w:i/>
          <w:sz w:val="28"/>
          <w:szCs w:val="28"/>
        </w:rPr>
        <w:t>d</w:t>
      </w:r>
      <w:r w:rsidRPr="00B6641E">
        <w:rPr>
          <w:rFonts w:cs="Times New Roman"/>
          <w:i/>
          <w:sz w:val="28"/>
          <w:szCs w:val="28"/>
        </w:rPr>
        <w:t xml:space="preserve">efendant was in </w:t>
      </w:r>
      <w:r w:rsidR="00175B8B" w:rsidRPr="00B6641E">
        <w:rPr>
          <w:rFonts w:cs="Times New Roman"/>
          <w:i/>
          <w:sz w:val="28"/>
          <w:szCs w:val="28"/>
        </w:rPr>
        <w:t>breach of the contract for guarding services.</w:t>
      </w:r>
    </w:p>
    <w:p w:rsidR="00175B8B" w:rsidRPr="00641275" w:rsidRDefault="00175B8B" w:rsidP="0063251A">
      <w:pPr>
        <w:pStyle w:val="ListParagraph"/>
        <w:numPr>
          <w:ilvl w:val="0"/>
          <w:numId w:val="1"/>
        </w:numPr>
        <w:spacing w:line="360" w:lineRule="auto"/>
        <w:jc w:val="both"/>
        <w:rPr>
          <w:rFonts w:cs="Times New Roman"/>
          <w:sz w:val="28"/>
          <w:szCs w:val="28"/>
        </w:rPr>
      </w:pPr>
      <w:r w:rsidRPr="00B6641E">
        <w:rPr>
          <w:rFonts w:cs="Times New Roman"/>
          <w:i/>
          <w:sz w:val="28"/>
          <w:szCs w:val="28"/>
        </w:rPr>
        <w:t xml:space="preserve">Whether the </w:t>
      </w:r>
      <w:r w:rsidR="00B6641E">
        <w:rPr>
          <w:rFonts w:cs="Times New Roman"/>
          <w:i/>
          <w:sz w:val="28"/>
          <w:szCs w:val="28"/>
        </w:rPr>
        <w:t>p</w:t>
      </w:r>
      <w:r w:rsidRPr="00B6641E">
        <w:rPr>
          <w:rFonts w:cs="Times New Roman"/>
          <w:i/>
          <w:sz w:val="28"/>
          <w:szCs w:val="28"/>
        </w:rPr>
        <w:t>laintiff is entitled to the reliefs sought.</w:t>
      </w:r>
    </w:p>
    <w:p w:rsidR="00175B8B" w:rsidRPr="00641275" w:rsidRDefault="00175B8B" w:rsidP="0063251A">
      <w:pPr>
        <w:spacing w:line="360" w:lineRule="auto"/>
        <w:jc w:val="both"/>
        <w:rPr>
          <w:rFonts w:cs="Times New Roman"/>
          <w:sz w:val="28"/>
          <w:szCs w:val="28"/>
        </w:rPr>
      </w:pPr>
      <w:r w:rsidRPr="00641275">
        <w:rPr>
          <w:rFonts w:cs="Times New Roman"/>
          <w:sz w:val="28"/>
          <w:szCs w:val="28"/>
        </w:rPr>
        <w:t xml:space="preserve">At the trial, Mr. Wyclif Tumwesige appeared for the Plaintiff; and Mr. Francis Ninye appeared for the Defendant. </w:t>
      </w:r>
    </w:p>
    <w:p w:rsidR="00175B8B" w:rsidRPr="00641275" w:rsidRDefault="00175B8B" w:rsidP="0063251A">
      <w:pPr>
        <w:spacing w:line="360" w:lineRule="auto"/>
        <w:jc w:val="both"/>
        <w:rPr>
          <w:rFonts w:cs="Times New Roman"/>
          <w:b/>
          <w:sz w:val="28"/>
          <w:szCs w:val="28"/>
        </w:rPr>
      </w:pPr>
      <w:r w:rsidRPr="00641275">
        <w:rPr>
          <w:rFonts w:cs="Times New Roman"/>
          <w:b/>
          <w:sz w:val="28"/>
          <w:szCs w:val="28"/>
        </w:rPr>
        <w:t>Issue One</w:t>
      </w:r>
      <w:r w:rsidRPr="00641275">
        <w:rPr>
          <w:rFonts w:cs="Times New Roman"/>
          <w:sz w:val="28"/>
          <w:szCs w:val="28"/>
        </w:rPr>
        <w:t xml:space="preserve"> – </w:t>
      </w:r>
      <w:r w:rsidRPr="00641275">
        <w:rPr>
          <w:rFonts w:cs="Times New Roman"/>
          <w:b/>
          <w:i/>
          <w:sz w:val="28"/>
          <w:szCs w:val="28"/>
        </w:rPr>
        <w:t xml:space="preserve">Whether the Plaintiff is legally </w:t>
      </w:r>
      <w:r w:rsidR="00930689" w:rsidRPr="00641275">
        <w:rPr>
          <w:rFonts w:cs="Times New Roman"/>
          <w:b/>
          <w:i/>
          <w:sz w:val="28"/>
          <w:szCs w:val="28"/>
        </w:rPr>
        <w:t>entitled to bring a suit on behalf of M/s Genuine Imports and Exports Ltd on the stolen</w:t>
      </w:r>
      <w:r w:rsidR="00A774B4" w:rsidRPr="00641275">
        <w:rPr>
          <w:rFonts w:cs="Times New Roman"/>
          <w:b/>
          <w:i/>
          <w:sz w:val="28"/>
          <w:szCs w:val="28"/>
        </w:rPr>
        <w:t xml:space="preserve"> goods</w:t>
      </w:r>
      <w:r w:rsidR="00A774B4" w:rsidRPr="00641275">
        <w:rPr>
          <w:rFonts w:cs="Times New Roman"/>
          <w:b/>
          <w:sz w:val="28"/>
          <w:szCs w:val="28"/>
        </w:rPr>
        <w:t>.</w:t>
      </w:r>
    </w:p>
    <w:p w:rsidR="00A774B4" w:rsidRPr="00641275" w:rsidRDefault="00A774B4" w:rsidP="0063251A">
      <w:pPr>
        <w:spacing w:line="360" w:lineRule="auto"/>
        <w:jc w:val="both"/>
        <w:rPr>
          <w:rFonts w:cs="Times New Roman"/>
          <w:sz w:val="28"/>
          <w:szCs w:val="28"/>
        </w:rPr>
      </w:pPr>
      <w:r w:rsidRPr="00641275">
        <w:rPr>
          <w:rFonts w:cs="Times New Roman"/>
          <w:sz w:val="28"/>
          <w:szCs w:val="28"/>
        </w:rPr>
        <w:t xml:space="preserve">Mr. Musa Sibeti, the Managing Director </w:t>
      </w:r>
      <w:r w:rsidR="00D81A35">
        <w:rPr>
          <w:rFonts w:cs="Times New Roman"/>
          <w:sz w:val="28"/>
          <w:szCs w:val="28"/>
        </w:rPr>
        <w:t>of</w:t>
      </w:r>
      <w:r w:rsidRPr="00641275">
        <w:rPr>
          <w:rFonts w:cs="Times New Roman"/>
          <w:sz w:val="28"/>
          <w:szCs w:val="28"/>
        </w:rPr>
        <w:t xml:space="preserve"> the </w:t>
      </w:r>
      <w:r w:rsidR="00813B92" w:rsidRPr="00641275">
        <w:rPr>
          <w:rFonts w:cs="Times New Roman"/>
          <w:sz w:val="28"/>
          <w:szCs w:val="28"/>
        </w:rPr>
        <w:t>p</w:t>
      </w:r>
      <w:r w:rsidRPr="00641275">
        <w:rPr>
          <w:rFonts w:cs="Times New Roman"/>
          <w:sz w:val="28"/>
          <w:szCs w:val="28"/>
        </w:rPr>
        <w:t xml:space="preserve">laintiff testified as PW1. </w:t>
      </w:r>
    </w:p>
    <w:p w:rsidR="00A774B4" w:rsidRPr="00641275" w:rsidRDefault="00A774B4" w:rsidP="0063251A">
      <w:pPr>
        <w:spacing w:line="360" w:lineRule="auto"/>
        <w:jc w:val="both"/>
        <w:rPr>
          <w:rFonts w:cs="Times New Roman"/>
          <w:sz w:val="28"/>
          <w:szCs w:val="28"/>
        </w:rPr>
      </w:pPr>
      <w:r w:rsidRPr="00641275">
        <w:rPr>
          <w:rFonts w:cs="Times New Roman"/>
          <w:sz w:val="28"/>
          <w:szCs w:val="28"/>
        </w:rPr>
        <w:t xml:space="preserve">PW1 stated that the </w:t>
      </w:r>
      <w:r w:rsidR="00237444">
        <w:rPr>
          <w:rFonts w:cs="Times New Roman"/>
          <w:sz w:val="28"/>
          <w:szCs w:val="28"/>
        </w:rPr>
        <w:t>p</w:t>
      </w:r>
      <w:r w:rsidRPr="00641275">
        <w:rPr>
          <w:rFonts w:cs="Times New Roman"/>
          <w:sz w:val="28"/>
          <w:szCs w:val="28"/>
        </w:rPr>
        <w:t xml:space="preserve">laintiff entered into a contract of security services </w:t>
      </w:r>
      <w:r w:rsidR="009824CB" w:rsidRPr="00641275">
        <w:rPr>
          <w:rFonts w:cs="Times New Roman"/>
          <w:sz w:val="28"/>
          <w:szCs w:val="28"/>
        </w:rPr>
        <w:t xml:space="preserve">with the </w:t>
      </w:r>
      <w:r w:rsidR="00237444">
        <w:rPr>
          <w:rFonts w:cs="Times New Roman"/>
          <w:sz w:val="28"/>
          <w:szCs w:val="28"/>
        </w:rPr>
        <w:t>d</w:t>
      </w:r>
      <w:r w:rsidR="009824CB" w:rsidRPr="00641275">
        <w:rPr>
          <w:rFonts w:cs="Times New Roman"/>
          <w:sz w:val="28"/>
          <w:szCs w:val="28"/>
        </w:rPr>
        <w:t xml:space="preserve">efendant to guard and protect the premises and properties of Cyber Auto Garage Services on </w:t>
      </w:r>
      <w:r w:rsidR="00EA0C58" w:rsidRPr="00641275">
        <w:rPr>
          <w:rFonts w:cs="Times New Roman"/>
          <w:sz w:val="28"/>
          <w:szCs w:val="28"/>
        </w:rPr>
        <w:t xml:space="preserve">the </w:t>
      </w:r>
      <w:r w:rsidR="009824CB" w:rsidRPr="00641275">
        <w:rPr>
          <w:rFonts w:cs="Times New Roman"/>
          <w:sz w:val="28"/>
          <w:szCs w:val="28"/>
        </w:rPr>
        <w:t>10</w:t>
      </w:r>
      <w:r w:rsidR="009824CB" w:rsidRPr="00641275">
        <w:rPr>
          <w:rFonts w:cs="Times New Roman"/>
          <w:sz w:val="28"/>
          <w:szCs w:val="28"/>
          <w:vertAlign w:val="superscript"/>
        </w:rPr>
        <w:t>th</w:t>
      </w:r>
      <w:r w:rsidR="009824CB" w:rsidRPr="00641275">
        <w:rPr>
          <w:rFonts w:cs="Times New Roman"/>
          <w:sz w:val="28"/>
          <w:szCs w:val="28"/>
        </w:rPr>
        <w:t xml:space="preserve"> day of February 2011. The contract terms and conditions were that Askar Security was to provide security to the premises and all the properties of Cyber Auto Garage Services or in the possession of the </w:t>
      </w:r>
      <w:r w:rsidR="00237444">
        <w:rPr>
          <w:rFonts w:cs="Times New Roman"/>
          <w:sz w:val="28"/>
          <w:szCs w:val="28"/>
        </w:rPr>
        <w:t>p</w:t>
      </w:r>
      <w:r w:rsidR="009824CB" w:rsidRPr="00641275">
        <w:rPr>
          <w:rFonts w:cs="Times New Roman"/>
          <w:sz w:val="28"/>
          <w:szCs w:val="28"/>
        </w:rPr>
        <w:t>laintiff.</w:t>
      </w:r>
    </w:p>
    <w:p w:rsidR="009824CB" w:rsidRPr="00641275" w:rsidRDefault="009824CB" w:rsidP="0063251A">
      <w:pPr>
        <w:spacing w:line="360" w:lineRule="auto"/>
        <w:jc w:val="both"/>
        <w:rPr>
          <w:rFonts w:cs="Times New Roman"/>
          <w:sz w:val="28"/>
          <w:szCs w:val="28"/>
        </w:rPr>
      </w:pPr>
      <w:r w:rsidRPr="00641275">
        <w:rPr>
          <w:rFonts w:cs="Times New Roman"/>
          <w:sz w:val="28"/>
          <w:szCs w:val="28"/>
        </w:rPr>
        <w:t>On the 18</w:t>
      </w:r>
      <w:r w:rsidRPr="00641275">
        <w:rPr>
          <w:rFonts w:cs="Times New Roman"/>
          <w:sz w:val="28"/>
          <w:szCs w:val="28"/>
          <w:vertAlign w:val="superscript"/>
        </w:rPr>
        <w:t>th</w:t>
      </w:r>
      <w:r w:rsidR="00DD70E5" w:rsidRPr="00641275">
        <w:rPr>
          <w:rFonts w:cs="Times New Roman"/>
          <w:sz w:val="28"/>
          <w:szCs w:val="28"/>
        </w:rPr>
        <w:t xml:space="preserve"> April</w:t>
      </w:r>
      <w:r w:rsidRPr="00641275">
        <w:rPr>
          <w:rFonts w:cs="Times New Roman"/>
          <w:sz w:val="28"/>
          <w:szCs w:val="28"/>
        </w:rPr>
        <w:t xml:space="preserve"> 2011</w:t>
      </w:r>
      <w:r w:rsidR="00DD70E5" w:rsidRPr="00641275">
        <w:rPr>
          <w:rFonts w:cs="Times New Roman"/>
          <w:sz w:val="28"/>
          <w:szCs w:val="28"/>
        </w:rPr>
        <w:t>,</w:t>
      </w:r>
      <w:r w:rsidRPr="00641275">
        <w:rPr>
          <w:rFonts w:cs="Times New Roman"/>
          <w:sz w:val="28"/>
          <w:szCs w:val="28"/>
        </w:rPr>
        <w:t xml:space="preserve"> Askar Security Services</w:t>
      </w:r>
      <w:r w:rsidR="008606E3">
        <w:rPr>
          <w:rFonts w:cs="Times New Roman"/>
          <w:sz w:val="28"/>
          <w:szCs w:val="28"/>
        </w:rPr>
        <w:t xml:space="preserve"> deployed one of their guards by</w:t>
      </w:r>
      <w:r w:rsidRPr="00641275">
        <w:rPr>
          <w:rFonts w:cs="Times New Roman"/>
          <w:sz w:val="28"/>
          <w:szCs w:val="28"/>
        </w:rPr>
        <w:t xml:space="preserve"> the name of Amudi Moses to guard the premises (store) of Cyber Auto Garage in Mengo. On the same day in the night, there was a break-in at the store where 450 </w:t>
      </w:r>
      <w:r w:rsidR="00935BA1">
        <w:rPr>
          <w:rFonts w:cs="Times New Roman"/>
          <w:sz w:val="28"/>
          <w:szCs w:val="28"/>
        </w:rPr>
        <w:t>bags</w:t>
      </w:r>
      <w:r w:rsidR="000C6E0C" w:rsidRPr="00641275">
        <w:rPr>
          <w:rFonts w:cs="Times New Roman"/>
          <w:sz w:val="28"/>
          <w:szCs w:val="28"/>
        </w:rPr>
        <w:t xml:space="preserve"> of second hand shoes worth </w:t>
      </w:r>
      <w:r w:rsidR="003C68EC">
        <w:rPr>
          <w:rFonts w:cs="Times New Roman"/>
          <w:sz w:val="28"/>
          <w:szCs w:val="28"/>
        </w:rPr>
        <w:t xml:space="preserve">UGX </w:t>
      </w:r>
      <w:r w:rsidR="003C68EC" w:rsidRPr="00641275">
        <w:rPr>
          <w:rFonts w:cs="Times New Roman"/>
          <w:sz w:val="28"/>
          <w:szCs w:val="28"/>
        </w:rPr>
        <w:t>200,250,000</w:t>
      </w:r>
      <w:r w:rsidRPr="00641275">
        <w:rPr>
          <w:rFonts w:cs="Times New Roman"/>
          <w:sz w:val="28"/>
          <w:szCs w:val="28"/>
        </w:rPr>
        <w:t xml:space="preserve">/- were stolen. </w:t>
      </w:r>
    </w:p>
    <w:p w:rsidR="00233F78" w:rsidRPr="00641275" w:rsidRDefault="009824CB" w:rsidP="0063251A">
      <w:pPr>
        <w:spacing w:line="360" w:lineRule="auto"/>
        <w:jc w:val="both"/>
        <w:rPr>
          <w:rFonts w:cs="Times New Roman"/>
          <w:sz w:val="28"/>
          <w:szCs w:val="28"/>
        </w:rPr>
      </w:pPr>
      <w:r w:rsidRPr="00641275">
        <w:rPr>
          <w:rFonts w:cs="Times New Roman"/>
          <w:sz w:val="28"/>
          <w:szCs w:val="28"/>
        </w:rPr>
        <w:t xml:space="preserve">He </w:t>
      </w:r>
      <w:r w:rsidR="006D6C58" w:rsidRPr="00641275">
        <w:rPr>
          <w:rFonts w:cs="Times New Roman"/>
          <w:sz w:val="28"/>
          <w:szCs w:val="28"/>
        </w:rPr>
        <w:t>further testified</w:t>
      </w:r>
      <w:r w:rsidR="00262FE5" w:rsidRPr="00641275">
        <w:rPr>
          <w:rFonts w:cs="Times New Roman"/>
          <w:sz w:val="28"/>
          <w:szCs w:val="28"/>
        </w:rPr>
        <w:t xml:space="preserve"> that on the same day of 18</w:t>
      </w:r>
      <w:r w:rsidR="00262FE5" w:rsidRPr="00641275">
        <w:rPr>
          <w:rFonts w:cs="Times New Roman"/>
          <w:sz w:val="28"/>
          <w:szCs w:val="28"/>
          <w:vertAlign w:val="superscript"/>
        </w:rPr>
        <w:t>th</w:t>
      </w:r>
      <w:r w:rsidR="00262FE5" w:rsidRPr="00641275">
        <w:rPr>
          <w:rFonts w:cs="Times New Roman"/>
          <w:sz w:val="28"/>
          <w:szCs w:val="28"/>
        </w:rPr>
        <w:t xml:space="preserve"> April 2011</w:t>
      </w:r>
      <w:r w:rsidR="00233F78" w:rsidRPr="00641275">
        <w:rPr>
          <w:rFonts w:cs="Times New Roman"/>
          <w:sz w:val="28"/>
          <w:szCs w:val="28"/>
        </w:rPr>
        <w:t xml:space="preserve"> after he learnt of the robbery, he went to the premises and did not find the guard, Amudi Moses, at the site but instead </w:t>
      </w:r>
      <w:r w:rsidR="00BB34C7" w:rsidRPr="00641275">
        <w:rPr>
          <w:rFonts w:cs="Times New Roman"/>
          <w:sz w:val="28"/>
          <w:szCs w:val="28"/>
        </w:rPr>
        <w:t xml:space="preserve">found </w:t>
      </w:r>
      <w:r w:rsidR="00233F78" w:rsidRPr="00641275">
        <w:rPr>
          <w:rFonts w:cs="Times New Roman"/>
          <w:sz w:val="28"/>
          <w:szCs w:val="28"/>
        </w:rPr>
        <w:t xml:space="preserve">an abandoned gun. He immediately reported the case of the break-in at Kafumbe Mukasa </w:t>
      </w:r>
      <w:r w:rsidR="00602B0E" w:rsidRPr="00641275">
        <w:rPr>
          <w:rFonts w:cs="Times New Roman"/>
          <w:sz w:val="28"/>
          <w:szCs w:val="28"/>
        </w:rPr>
        <w:t>police post</w:t>
      </w:r>
      <w:r w:rsidR="00233F78" w:rsidRPr="00641275">
        <w:rPr>
          <w:rFonts w:cs="Times New Roman"/>
          <w:sz w:val="28"/>
          <w:szCs w:val="28"/>
        </w:rPr>
        <w:t xml:space="preserve">. He believes that the robbery was executed by the </w:t>
      </w:r>
      <w:r w:rsidR="00602B0E">
        <w:rPr>
          <w:rFonts w:cs="Times New Roman"/>
          <w:sz w:val="28"/>
          <w:szCs w:val="28"/>
        </w:rPr>
        <w:t>d</w:t>
      </w:r>
      <w:r w:rsidR="00233F78" w:rsidRPr="00641275">
        <w:rPr>
          <w:rFonts w:cs="Times New Roman"/>
          <w:sz w:val="28"/>
          <w:szCs w:val="28"/>
        </w:rPr>
        <w:t xml:space="preserve">efendant’s guard Amudi Moses in connivance with other thieves </w:t>
      </w:r>
      <w:r w:rsidR="008606E3">
        <w:rPr>
          <w:rFonts w:cs="Times New Roman"/>
          <w:sz w:val="28"/>
          <w:szCs w:val="28"/>
        </w:rPr>
        <w:lastRenderedPageBreak/>
        <w:t>because</w:t>
      </w:r>
      <w:r w:rsidR="00233F78" w:rsidRPr="00641275">
        <w:rPr>
          <w:rFonts w:cs="Times New Roman"/>
          <w:sz w:val="28"/>
          <w:szCs w:val="28"/>
        </w:rPr>
        <w:t xml:space="preserve"> Amudi Moses on the same night abandoned the </w:t>
      </w:r>
      <w:r w:rsidR="00602B0E">
        <w:rPr>
          <w:rFonts w:cs="Times New Roman"/>
          <w:sz w:val="28"/>
          <w:szCs w:val="28"/>
        </w:rPr>
        <w:t>d</w:t>
      </w:r>
      <w:r w:rsidR="00233F78" w:rsidRPr="00641275">
        <w:rPr>
          <w:rFonts w:cs="Times New Roman"/>
          <w:sz w:val="28"/>
          <w:szCs w:val="28"/>
        </w:rPr>
        <w:t xml:space="preserve">efendant Company’s gun in the same store where the theft took place and ran away. </w:t>
      </w:r>
      <w:r w:rsidR="00E85144" w:rsidRPr="00641275">
        <w:rPr>
          <w:rFonts w:cs="Times New Roman"/>
          <w:sz w:val="28"/>
          <w:szCs w:val="28"/>
        </w:rPr>
        <w:t xml:space="preserve"> </w:t>
      </w:r>
    </w:p>
    <w:p w:rsidR="00794C19" w:rsidRPr="00641275" w:rsidRDefault="00E85144" w:rsidP="0063251A">
      <w:pPr>
        <w:tabs>
          <w:tab w:val="left" w:pos="537"/>
        </w:tabs>
        <w:spacing w:line="360" w:lineRule="auto"/>
        <w:jc w:val="both"/>
        <w:rPr>
          <w:rFonts w:cs="Times New Roman"/>
          <w:sz w:val="28"/>
          <w:szCs w:val="28"/>
        </w:rPr>
      </w:pPr>
      <w:r w:rsidRPr="00641275">
        <w:rPr>
          <w:rFonts w:cs="Times New Roman"/>
          <w:sz w:val="28"/>
          <w:szCs w:val="28"/>
        </w:rPr>
        <w:t>In cross- examination, PW1</w:t>
      </w:r>
      <w:r w:rsidR="007B0D58" w:rsidRPr="00641275">
        <w:rPr>
          <w:rFonts w:cs="Times New Roman"/>
          <w:sz w:val="28"/>
          <w:szCs w:val="28"/>
        </w:rPr>
        <w:t xml:space="preserve"> stated that </w:t>
      </w:r>
      <w:r w:rsidR="00DA039B" w:rsidRPr="00641275">
        <w:rPr>
          <w:rFonts w:cs="Times New Roman"/>
          <w:sz w:val="28"/>
          <w:szCs w:val="28"/>
        </w:rPr>
        <w:t xml:space="preserve">apart from repairing cars, the </w:t>
      </w:r>
      <w:r w:rsidR="00AF00CB">
        <w:rPr>
          <w:rFonts w:cs="Times New Roman"/>
          <w:sz w:val="28"/>
          <w:szCs w:val="28"/>
        </w:rPr>
        <w:t>p</w:t>
      </w:r>
      <w:r w:rsidR="00DA039B" w:rsidRPr="00641275">
        <w:rPr>
          <w:rFonts w:cs="Times New Roman"/>
          <w:sz w:val="28"/>
          <w:szCs w:val="28"/>
        </w:rPr>
        <w:t>laintiff was using their premises to sell shoes which belong to Genuine Import and Export Ltd, who is their tenant at the premises and that they disclosed this fact to the defendant</w:t>
      </w:r>
      <w:r w:rsidR="00AF00CB">
        <w:rPr>
          <w:rFonts w:cs="Times New Roman"/>
          <w:sz w:val="28"/>
          <w:szCs w:val="28"/>
        </w:rPr>
        <w:t>’s</w:t>
      </w:r>
      <w:r w:rsidR="00DA039B" w:rsidRPr="00641275">
        <w:rPr>
          <w:rFonts w:cs="Times New Roman"/>
          <w:sz w:val="28"/>
          <w:szCs w:val="28"/>
        </w:rPr>
        <w:t xml:space="preserve"> company.</w:t>
      </w:r>
      <w:r w:rsidR="008E6F29" w:rsidRPr="00641275">
        <w:rPr>
          <w:rFonts w:cs="Times New Roman"/>
          <w:sz w:val="28"/>
          <w:szCs w:val="28"/>
        </w:rPr>
        <w:t xml:space="preserve"> He also stated that he knows the Directors of Genuine Imports, which is </w:t>
      </w:r>
      <w:r w:rsidR="004B65BF" w:rsidRPr="00641275">
        <w:rPr>
          <w:rFonts w:cs="Times New Roman"/>
          <w:sz w:val="28"/>
          <w:szCs w:val="28"/>
        </w:rPr>
        <w:t>himself</w:t>
      </w:r>
      <w:r w:rsidR="008E6F29" w:rsidRPr="00641275">
        <w:rPr>
          <w:rFonts w:cs="Times New Roman"/>
          <w:sz w:val="28"/>
          <w:szCs w:val="28"/>
        </w:rPr>
        <w:t xml:space="preserve"> and one Ibrahim, and that the directors of the </w:t>
      </w:r>
      <w:r w:rsidR="008E38A8">
        <w:rPr>
          <w:rFonts w:cs="Times New Roman"/>
          <w:sz w:val="28"/>
          <w:szCs w:val="28"/>
        </w:rPr>
        <w:t>p</w:t>
      </w:r>
      <w:r w:rsidR="008E6F29" w:rsidRPr="00641275">
        <w:rPr>
          <w:rFonts w:cs="Times New Roman"/>
          <w:sz w:val="28"/>
          <w:szCs w:val="28"/>
        </w:rPr>
        <w:t xml:space="preserve">laintiff are one Jeff and </w:t>
      </w:r>
      <w:r w:rsidR="00A03CA9" w:rsidRPr="00641275">
        <w:rPr>
          <w:rFonts w:cs="Times New Roman"/>
          <w:sz w:val="28"/>
          <w:szCs w:val="28"/>
        </w:rPr>
        <w:t>himself (</w:t>
      </w:r>
      <w:r w:rsidR="008E6F29" w:rsidRPr="00641275">
        <w:rPr>
          <w:rFonts w:cs="Times New Roman"/>
          <w:sz w:val="28"/>
          <w:szCs w:val="28"/>
        </w:rPr>
        <w:t>PW1</w:t>
      </w:r>
      <w:r w:rsidR="00A03CA9" w:rsidRPr="00641275">
        <w:rPr>
          <w:rFonts w:cs="Times New Roman"/>
          <w:sz w:val="28"/>
          <w:szCs w:val="28"/>
        </w:rPr>
        <w:t>)</w:t>
      </w:r>
      <w:r w:rsidR="008E6F29" w:rsidRPr="00641275">
        <w:rPr>
          <w:rFonts w:cs="Times New Roman"/>
          <w:sz w:val="28"/>
          <w:szCs w:val="28"/>
        </w:rPr>
        <w:t>.</w:t>
      </w:r>
    </w:p>
    <w:p w:rsidR="00F019E0" w:rsidRPr="00641275" w:rsidRDefault="00526BBC" w:rsidP="0063251A">
      <w:pPr>
        <w:tabs>
          <w:tab w:val="left" w:pos="537"/>
        </w:tabs>
        <w:spacing w:line="360" w:lineRule="auto"/>
        <w:jc w:val="both"/>
        <w:rPr>
          <w:rFonts w:cs="Times New Roman"/>
          <w:sz w:val="28"/>
          <w:szCs w:val="28"/>
        </w:rPr>
      </w:pPr>
      <w:r w:rsidRPr="00641275">
        <w:rPr>
          <w:rFonts w:cs="Times New Roman"/>
          <w:sz w:val="28"/>
          <w:szCs w:val="28"/>
        </w:rPr>
        <w:t xml:space="preserve">The defence called two Witnesses: Ms. Hope Atuhaire as DW1 and Ms. Rubayiza Joy Sheilla as DW2. </w:t>
      </w:r>
    </w:p>
    <w:p w:rsidR="00DA039B" w:rsidRPr="00641275" w:rsidRDefault="00526BBC" w:rsidP="0063251A">
      <w:pPr>
        <w:tabs>
          <w:tab w:val="left" w:pos="537"/>
        </w:tabs>
        <w:spacing w:line="360" w:lineRule="auto"/>
        <w:jc w:val="both"/>
        <w:rPr>
          <w:rFonts w:cs="Times New Roman"/>
          <w:sz w:val="28"/>
          <w:szCs w:val="28"/>
        </w:rPr>
      </w:pPr>
      <w:r w:rsidRPr="00641275">
        <w:rPr>
          <w:rFonts w:cs="Times New Roman"/>
          <w:sz w:val="28"/>
          <w:szCs w:val="28"/>
        </w:rPr>
        <w:t>It was DW2’s evidence</w:t>
      </w:r>
      <w:r w:rsidR="004D2338" w:rsidRPr="00641275">
        <w:rPr>
          <w:rFonts w:cs="Times New Roman"/>
          <w:sz w:val="28"/>
          <w:szCs w:val="28"/>
        </w:rPr>
        <w:t xml:space="preserve"> as the G</w:t>
      </w:r>
      <w:r w:rsidR="003F68BA" w:rsidRPr="00641275">
        <w:rPr>
          <w:rFonts w:cs="Times New Roman"/>
          <w:sz w:val="28"/>
          <w:szCs w:val="28"/>
        </w:rPr>
        <w:t>ener</w:t>
      </w:r>
      <w:r w:rsidR="004D2338" w:rsidRPr="00641275">
        <w:rPr>
          <w:rFonts w:cs="Times New Roman"/>
          <w:sz w:val="28"/>
          <w:szCs w:val="28"/>
        </w:rPr>
        <w:t>al M</w:t>
      </w:r>
      <w:r w:rsidR="003F68BA" w:rsidRPr="00641275">
        <w:rPr>
          <w:rFonts w:cs="Times New Roman"/>
          <w:sz w:val="28"/>
          <w:szCs w:val="28"/>
        </w:rPr>
        <w:t xml:space="preserve">anager of the </w:t>
      </w:r>
      <w:r w:rsidR="00C13DE2">
        <w:rPr>
          <w:rFonts w:cs="Times New Roman"/>
          <w:sz w:val="28"/>
          <w:szCs w:val="28"/>
        </w:rPr>
        <w:t>d</w:t>
      </w:r>
      <w:r w:rsidR="003F68BA" w:rsidRPr="00641275">
        <w:rPr>
          <w:rFonts w:cs="Times New Roman"/>
          <w:sz w:val="28"/>
          <w:szCs w:val="28"/>
        </w:rPr>
        <w:t>efendant</w:t>
      </w:r>
      <w:r w:rsidRPr="00641275">
        <w:rPr>
          <w:rFonts w:cs="Times New Roman"/>
          <w:sz w:val="28"/>
          <w:szCs w:val="28"/>
        </w:rPr>
        <w:t xml:space="preserve"> that the </w:t>
      </w:r>
      <w:r w:rsidR="00C13DE2">
        <w:rPr>
          <w:rFonts w:cs="Times New Roman"/>
          <w:sz w:val="28"/>
          <w:szCs w:val="28"/>
        </w:rPr>
        <w:t>d</w:t>
      </w:r>
      <w:r w:rsidRPr="00641275">
        <w:rPr>
          <w:rFonts w:cs="Times New Roman"/>
          <w:sz w:val="28"/>
          <w:szCs w:val="28"/>
        </w:rPr>
        <w:t>efendant executed a securi</w:t>
      </w:r>
      <w:r w:rsidR="004D2338" w:rsidRPr="00641275">
        <w:rPr>
          <w:rFonts w:cs="Times New Roman"/>
          <w:sz w:val="28"/>
          <w:szCs w:val="28"/>
        </w:rPr>
        <w:t xml:space="preserve">ty services agreement with the </w:t>
      </w:r>
      <w:r w:rsidR="00C13DE2">
        <w:rPr>
          <w:rFonts w:cs="Times New Roman"/>
          <w:sz w:val="28"/>
          <w:szCs w:val="28"/>
        </w:rPr>
        <w:t>p</w:t>
      </w:r>
      <w:r w:rsidRPr="00641275">
        <w:rPr>
          <w:rFonts w:cs="Times New Roman"/>
          <w:sz w:val="28"/>
          <w:szCs w:val="28"/>
        </w:rPr>
        <w:t xml:space="preserve">laintiff to provide guards to its motor repair garage located at Mengo. The defendant was contracted to guard the premises that were used only as motor vehicle garage and prior to the incident was never informed that other entities were storing their goods there. She testified that the </w:t>
      </w:r>
      <w:r w:rsidR="00861554">
        <w:rPr>
          <w:rFonts w:cs="Times New Roman"/>
          <w:sz w:val="28"/>
          <w:szCs w:val="28"/>
        </w:rPr>
        <w:t>d</w:t>
      </w:r>
      <w:r w:rsidRPr="00641275">
        <w:rPr>
          <w:rFonts w:cs="Times New Roman"/>
          <w:sz w:val="28"/>
          <w:szCs w:val="28"/>
        </w:rPr>
        <w:t>efendant had no contract with or legal obligation to the Company called Genuine Imports and Exports Ltd</w:t>
      </w:r>
      <w:r w:rsidR="00F60AA9" w:rsidRPr="00641275">
        <w:rPr>
          <w:rFonts w:cs="Times New Roman"/>
          <w:sz w:val="28"/>
          <w:szCs w:val="28"/>
        </w:rPr>
        <w:t>,</w:t>
      </w:r>
      <w:r w:rsidRPr="00641275">
        <w:rPr>
          <w:rFonts w:cs="Times New Roman"/>
          <w:sz w:val="28"/>
          <w:szCs w:val="28"/>
        </w:rPr>
        <w:t xml:space="preserve"> the purported owner of the shoes. </w:t>
      </w:r>
    </w:p>
    <w:p w:rsidR="003F68BA" w:rsidRPr="00641275" w:rsidRDefault="009A0BCF" w:rsidP="0063251A">
      <w:pPr>
        <w:tabs>
          <w:tab w:val="left" w:pos="537"/>
        </w:tabs>
        <w:spacing w:line="360" w:lineRule="auto"/>
        <w:jc w:val="both"/>
        <w:rPr>
          <w:rFonts w:cs="Times New Roman"/>
          <w:sz w:val="28"/>
          <w:szCs w:val="28"/>
        </w:rPr>
      </w:pPr>
      <w:r w:rsidRPr="00641275">
        <w:rPr>
          <w:rFonts w:cs="Times New Roman"/>
          <w:sz w:val="28"/>
          <w:szCs w:val="28"/>
        </w:rPr>
        <w:t>DW2</w:t>
      </w:r>
      <w:r w:rsidR="004B08D7" w:rsidRPr="00641275">
        <w:rPr>
          <w:rFonts w:cs="Times New Roman"/>
          <w:sz w:val="28"/>
          <w:szCs w:val="28"/>
        </w:rPr>
        <w:t xml:space="preserve"> </w:t>
      </w:r>
      <w:r w:rsidR="006A0D3D" w:rsidRPr="00641275">
        <w:rPr>
          <w:rFonts w:cs="Times New Roman"/>
          <w:sz w:val="28"/>
          <w:szCs w:val="28"/>
        </w:rPr>
        <w:t>also testified</w:t>
      </w:r>
      <w:r w:rsidR="003F68BA" w:rsidRPr="00641275">
        <w:rPr>
          <w:rFonts w:cs="Times New Roman"/>
          <w:sz w:val="28"/>
          <w:szCs w:val="28"/>
        </w:rPr>
        <w:t xml:space="preserve"> that the contract under </w:t>
      </w:r>
      <w:r w:rsidR="003F68BA" w:rsidRPr="00641275">
        <w:rPr>
          <w:rFonts w:cs="Times New Roman"/>
          <w:i/>
          <w:sz w:val="28"/>
          <w:szCs w:val="28"/>
        </w:rPr>
        <w:t>Clause 13</w:t>
      </w:r>
      <w:r w:rsidR="003F68BA" w:rsidRPr="00641275">
        <w:rPr>
          <w:rFonts w:cs="Times New Roman"/>
          <w:sz w:val="28"/>
          <w:szCs w:val="28"/>
        </w:rPr>
        <w:t xml:space="preserve"> only binds the </w:t>
      </w:r>
      <w:r w:rsidR="006848CC">
        <w:rPr>
          <w:rFonts w:cs="Times New Roman"/>
          <w:sz w:val="28"/>
          <w:szCs w:val="28"/>
        </w:rPr>
        <w:t>d</w:t>
      </w:r>
      <w:r w:rsidR="003F68BA" w:rsidRPr="00641275">
        <w:rPr>
          <w:rFonts w:cs="Times New Roman"/>
          <w:sz w:val="28"/>
          <w:szCs w:val="28"/>
        </w:rPr>
        <w:t xml:space="preserve">efendant if their clients like the plaintiff are engaged in legal business but investigations revealed that the storage of the shoes at the garage was illegal and contrived to cheat government authorities. </w:t>
      </w:r>
    </w:p>
    <w:p w:rsidR="00687F99" w:rsidRPr="00641275" w:rsidRDefault="009A0BCF" w:rsidP="0063251A">
      <w:pPr>
        <w:tabs>
          <w:tab w:val="left" w:pos="537"/>
        </w:tabs>
        <w:spacing w:line="360" w:lineRule="auto"/>
        <w:jc w:val="both"/>
        <w:rPr>
          <w:rFonts w:cs="Times New Roman"/>
          <w:sz w:val="28"/>
          <w:szCs w:val="28"/>
        </w:rPr>
      </w:pPr>
      <w:r w:rsidRPr="00641275">
        <w:rPr>
          <w:rFonts w:cs="Times New Roman"/>
          <w:sz w:val="28"/>
          <w:szCs w:val="28"/>
        </w:rPr>
        <w:lastRenderedPageBreak/>
        <w:t>In cross examination, DW2 admitted that there’s no particular provision in the agreement that says that the defendant</w:t>
      </w:r>
      <w:r w:rsidR="001303FD" w:rsidRPr="00641275">
        <w:rPr>
          <w:rFonts w:cs="Times New Roman"/>
          <w:sz w:val="28"/>
          <w:szCs w:val="28"/>
        </w:rPr>
        <w:t xml:space="preserve"> was guarding a garage in Mengo. She also admitted that the agreement mentions Cyber Auto Services, and does not specify that it was a garage. </w:t>
      </w:r>
    </w:p>
    <w:p w:rsidR="009A192E" w:rsidRPr="00641275" w:rsidRDefault="00687F99" w:rsidP="0063251A">
      <w:pPr>
        <w:tabs>
          <w:tab w:val="left" w:pos="537"/>
        </w:tabs>
        <w:spacing w:line="360" w:lineRule="auto"/>
        <w:jc w:val="both"/>
        <w:rPr>
          <w:rFonts w:cs="Times New Roman"/>
          <w:sz w:val="28"/>
          <w:szCs w:val="28"/>
        </w:rPr>
      </w:pPr>
      <w:r w:rsidRPr="00641275">
        <w:rPr>
          <w:rFonts w:cs="Times New Roman"/>
          <w:sz w:val="28"/>
          <w:szCs w:val="28"/>
        </w:rPr>
        <w:t xml:space="preserve">In </w:t>
      </w:r>
      <w:r w:rsidR="00A70790" w:rsidRPr="00641275">
        <w:rPr>
          <w:rFonts w:cs="Times New Roman"/>
          <w:sz w:val="28"/>
          <w:szCs w:val="28"/>
        </w:rPr>
        <w:t>r</w:t>
      </w:r>
      <w:r w:rsidRPr="00641275">
        <w:rPr>
          <w:rFonts w:cs="Times New Roman"/>
          <w:sz w:val="28"/>
          <w:szCs w:val="28"/>
        </w:rPr>
        <w:t xml:space="preserve">e-examination, DW2 stated that upon carrying out an assessment of the premises of the </w:t>
      </w:r>
      <w:r w:rsidR="00E87CC5">
        <w:rPr>
          <w:rFonts w:cs="Times New Roman"/>
          <w:sz w:val="28"/>
          <w:szCs w:val="28"/>
        </w:rPr>
        <w:t>p</w:t>
      </w:r>
      <w:r w:rsidRPr="00641275">
        <w:rPr>
          <w:rFonts w:cs="Times New Roman"/>
          <w:sz w:val="28"/>
          <w:szCs w:val="28"/>
        </w:rPr>
        <w:t>laintiff, they found an office, vehicles inside the garage, wall fence and a ga</w:t>
      </w:r>
      <w:r w:rsidR="00AB49D6" w:rsidRPr="00641275">
        <w:rPr>
          <w:rFonts w:cs="Times New Roman"/>
          <w:sz w:val="28"/>
          <w:szCs w:val="28"/>
        </w:rPr>
        <w:t>te. They did not see any stores and did not know the plaintiff was using the garage as a shoe store.</w:t>
      </w:r>
    </w:p>
    <w:p w:rsidR="009A192E" w:rsidRPr="00641275" w:rsidRDefault="00780B0E" w:rsidP="0063251A">
      <w:pPr>
        <w:tabs>
          <w:tab w:val="left" w:pos="537"/>
        </w:tabs>
        <w:spacing w:line="360" w:lineRule="auto"/>
        <w:jc w:val="both"/>
        <w:rPr>
          <w:rFonts w:cs="Times New Roman"/>
          <w:sz w:val="28"/>
          <w:szCs w:val="28"/>
        </w:rPr>
      </w:pPr>
      <w:r w:rsidRPr="00641275">
        <w:rPr>
          <w:rFonts w:cs="Times New Roman"/>
          <w:sz w:val="28"/>
          <w:szCs w:val="28"/>
        </w:rPr>
        <w:t>In his submissions, C</w:t>
      </w:r>
      <w:r w:rsidR="009A192E" w:rsidRPr="00641275">
        <w:rPr>
          <w:rFonts w:cs="Times New Roman"/>
          <w:sz w:val="28"/>
          <w:szCs w:val="28"/>
        </w:rPr>
        <w:t xml:space="preserve">ounsel for the </w:t>
      </w:r>
      <w:r w:rsidR="00E87CC5">
        <w:rPr>
          <w:rFonts w:cs="Times New Roman"/>
          <w:sz w:val="28"/>
          <w:szCs w:val="28"/>
        </w:rPr>
        <w:t>p</w:t>
      </w:r>
      <w:r w:rsidR="009A192E" w:rsidRPr="00641275">
        <w:rPr>
          <w:rFonts w:cs="Times New Roman"/>
          <w:sz w:val="28"/>
          <w:szCs w:val="28"/>
        </w:rPr>
        <w:t xml:space="preserve">laintiff submitted that the </w:t>
      </w:r>
      <w:r w:rsidR="00E87CC5">
        <w:rPr>
          <w:rFonts w:cs="Times New Roman"/>
          <w:sz w:val="28"/>
          <w:szCs w:val="28"/>
        </w:rPr>
        <w:t>p</w:t>
      </w:r>
      <w:r w:rsidR="009A192E" w:rsidRPr="00641275">
        <w:rPr>
          <w:rFonts w:cs="Times New Roman"/>
          <w:sz w:val="28"/>
          <w:szCs w:val="28"/>
        </w:rPr>
        <w:t xml:space="preserve">laintiff contracted the </w:t>
      </w:r>
      <w:r w:rsidR="00E87CC5">
        <w:rPr>
          <w:rFonts w:cs="Times New Roman"/>
          <w:sz w:val="28"/>
          <w:szCs w:val="28"/>
        </w:rPr>
        <w:t>d</w:t>
      </w:r>
      <w:r w:rsidR="009A192E" w:rsidRPr="00641275">
        <w:rPr>
          <w:rFonts w:cs="Times New Roman"/>
          <w:sz w:val="28"/>
          <w:szCs w:val="28"/>
        </w:rPr>
        <w:t xml:space="preserve">efendant to guard its premises and that it is nowhere in the contract that the </w:t>
      </w:r>
      <w:r w:rsidR="00E87CC5">
        <w:rPr>
          <w:rFonts w:cs="Times New Roman"/>
          <w:sz w:val="28"/>
          <w:szCs w:val="28"/>
        </w:rPr>
        <w:t>d</w:t>
      </w:r>
      <w:r w:rsidR="009A192E" w:rsidRPr="00641275">
        <w:rPr>
          <w:rFonts w:cs="Times New Roman"/>
          <w:sz w:val="28"/>
          <w:szCs w:val="28"/>
        </w:rPr>
        <w:t xml:space="preserve">efendant’s liability was limited to only those goods whose property in title was that of the </w:t>
      </w:r>
      <w:r w:rsidR="00E87CC5">
        <w:rPr>
          <w:rFonts w:cs="Times New Roman"/>
          <w:sz w:val="28"/>
          <w:szCs w:val="28"/>
        </w:rPr>
        <w:t>p</w:t>
      </w:r>
      <w:r w:rsidR="009A192E" w:rsidRPr="00641275">
        <w:rPr>
          <w:rFonts w:cs="Times New Roman"/>
          <w:sz w:val="28"/>
          <w:szCs w:val="28"/>
        </w:rPr>
        <w:t xml:space="preserve">laintiff. </w:t>
      </w:r>
      <w:r w:rsidR="00687F99" w:rsidRPr="00641275">
        <w:rPr>
          <w:rFonts w:cs="Times New Roman"/>
          <w:sz w:val="28"/>
          <w:szCs w:val="28"/>
        </w:rPr>
        <w:t xml:space="preserve"> </w:t>
      </w:r>
      <w:r w:rsidR="009A0BCF" w:rsidRPr="00641275">
        <w:rPr>
          <w:rFonts w:cs="Times New Roman"/>
          <w:sz w:val="28"/>
          <w:szCs w:val="28"/>
        </w:rPr>
        <w:t xml:space="preserve"> </w:t>
      </w:r>
      <w:r w:rsidR="009A192E" w:rsidRPr="00641275">
        <w:rPr>
          <w:rFonts w:cs="Times New Roman"/>
          <w:sz w:val="28"/>
          <w:szCs w:val="28"/>
        </w:rPr>
        <w:t xml:space="preserve">The </w:t>
      </w:r>
      <w:r w:rsidR="00E87CC5">
        <w:rPr>
          <w:rFonts w:cs="Times New Roman"/>
          <w:sz w:val="28"/>
          <w:szCs w:val="28"/>
        </w:rPr>
        <w:t>p</w:t>
      </w:r>
      <w:r w:rsidR="009A192E" w:rsidRPr="00641275">
        <w:rPr>
          <w:rFonts w:cs="Times New Roman"/>
          <w:sz w:val="28"/>
          <w:szCs w:val="28"/>
        </w:rPr>
        <w:t xml:space="preserve">laintiff as a result of the </w:t>
      </w:r>
      <w:r w:rsidR="00E87CC5">
        <w:rPr>
          <w:rFonts w:cs="Times New Roman"/>
          <w:sz w:val="28"/>
          <w:szCs w:val="28"/>
        </w:rPr>
        <w:t>d</w:t>
      </w:r>
      <w:r w:rsidR="009A192E" w:rsidRPr="00641275">
        <w:rPr>
          <w:rFonts w:cs="Times New Roman"/>
          <w:sz w:val="28"/>
          <w:szCs w:val="28"/>
        </w:rPr>
        <w:t xml:space="preserve">efendant’s breach of contract suffered a wrong which was meant to be guaranteed and protected by the </w:t>
      </w:r>
      <w:r w:rsidR="00E87CC5">
        <w:rPr>
          <w:rFonts w:cs="Times New Roman"/>
          <w:sz w:val="28"/>
          <w:szCs w:val="28"/>
        </w:rPr>
        <w:t>d</w:t>
      </w:r>
      <w:r w:rsidR="009A192E" w:rsidRPr="00641275">
        <w:rPr>
          <w:rFonts w:cs="Times New Roman"/>
          <w:sz w:val="28"/>
          <w:szCs w:val="28"/>
        </w:rPr>
        <w:t xml:space="preserve">efendant. Thus, the </w:t>
      </w:r>
      <w:r w:rsidR="00E87CC5">
        <w:rPr>
          <w:rFonts w:cs="Times New Roman"/>
          <w:sz w:val="28"/>
          <w:szCs w:val="28"/>
        </w:rPr>
        <w:t>p</w:t>
      </w:r>
      <w:r w:rsidR="009A192E" w:rsidRPr="00641275">
        <w:rPr>
          <w:rFonts w:cs="Times New Roman"/>
          <w:sz w:val="28"/>
          <w:szCs w:val="28"/>
        </w:rPr>
        <w:t xml:space="preserve">laintiff is both in law and equity entitled to claim against the </w:t>
      </w:r>
      <w:r w:rsidR="00E87CC5">
        <w:rPr>
          <w:rFonts w:cs="Times New Roman"/>
          <w:sz w:val="28"/>
          <w:szCs w:val="28"/>
        </w:rPr>
        <w:t>d</w:t>
      </w:r>
      <w:r w:rsidR="009A192E" w:rsidRPr="00641275">
        <w:rPr>
          <w:rFonts w:cs="Times New Roman"/>
          <w:sz w:val="28"/>
          <w:szCs w:val="28"/>
        </w:rPr>
        <w:t xml:space="preserve">efendant for not </w:t>
      </w:r>
      <w:r w:rsidR="00874BF3">
        <w:rPr>
          <w:rFonts w:cs="Times New Roman"/>
          <w:sz w:val="28"/>
          <w:szCs w:val="28"/>
        </w:rPr>
        <w:t>keeping</w:t>
      </w:r>
      <w:r w:rsidR="009A192E" w:rsidRPr="00641275">
        <w:rPr>
          <w:rFonts w:cs="Times New Roman"/>
          <w:sz w:val="28"/>
          <w:szCs w:val="28"/>
        </w:rPr>
        <w:t xml:space="preserve"> its part of the bargain.</w:t>
      </w:r>
      <w:r w:rsidR="004120B0" w:rsidRPr="00641275">
        <w:rPr>
          <w:rFonts w:cs="Times New Roman"/>
          <w:sz w:val="28"/>
          <w:szCs w:val="28"/>
        </w:rPr>
        <w:t xml:space="preserve"> That in the circumstances, the </w:t>
      </w:r>
      <w:r w:rsidR="00E87CC5">
        <w:rPr>
          <w:rFonts w:cs="Times New Roman"/>
          <w:sz w:val="28"/>
          <w:szCs w:val="28"/>
        </w:rPr>
        <w:t>p</w:t>
      </w:r>
      <w:r w:rsidR="004120B0" w:rsidRPr="00641275">
        <w:rPr>
          <w:rFonts w:cs="Times New Roman"/>
          <w:sz w:val="28"/>
          <w:szCs w:val="28"/>
        </w:rPr>
        <w:t>laintiff had a right under the contract to bring the suit for recovery of any of the goods including the one</w:t>
      </w:r>
      <w:r w:rsidR="007E049F">
        <w:rPr>
          <w:rFonts w:cs="Times New Roman"/>
          <w:sz w:val="28"/>
          <w:szCs w:val="28"/>
        </w:rPr>
        <w:t>s</w:t>
      </w:r>
      <w:r w:rsidR="004120B0" w:rsidRPr="00641275">
        <w:rPr>
          <w:rFonts w:cs="Times New Roman"/>
          <w:sz w:val="28"/>
          <w:szCs w:val="28"/>
        </w:rPr>
        <w:t xml:space="preserve"> in question which </w:t>
      </w:r>
      <w:r w:rsidR="007E049F">
        <w:rPr>
          <w:rFonts w:cs="Times New Roman"/>
          <w:sz w:val="28"/>
          <w:szCs w:val="28"/>
        </w:rPr>
        <w:t>were</w:t>
      </w:r>
      <w:r w:rsidR="004120B0" w:rsidRPr="00641275">
        <w:rPr>
          <w:rFonts w:cs="Times New Roman"/>
          <w:sz w:val="28"/>
          <w:szCs w:val="28"/>
        </w:rPr>
        <w:t xml:space="preserve"> lost or destroyed as a result of the </w:t>
      </w:r>
      <w:r w:rsidR="00E87CC5">
        <w:rPr>
          <w:rFonts w:cs="Times New Roman"/>
          <w:sz w:val="28"/>
          <w:szCs w:val="28"/>
        </w:rPr>
        <w:t>d</w:t>
      </w:r>
      <w:r w:rsidR="004120B0" w:rsidRPr="00641275">
        <w:rPr>
          <w:rFonts w:cs="Times New Roman"/>
          <w:sz w:val="28"/>
          <w:szCs w:val="28"/>
        </w:rPr>
        <w:t xml:space="preserve">efendant’s breach of the contract. </w:t>
      </w:r>
    </w:p>
    <w:p w:rsidR="004120B0" w:rsidRPr="00641275" w:rsidRDefault="004120B0" w:rsidP="0063251A">
      <w:pPr>
        <w:tabs>
          <w:tab w:val="left" w:pos="537"/>
        </w:tabs>
        <w:spacing w:line="360" w:lineRule="auto"/>
        <w:jc w:val="both"/>
        <w:rPr>
          <w:rFonts w:cs="Times New Roman"/>
          <w:sz w:val="28"/>
          <w:szCs w:val="28"/>
        </w:rPr>
      </w:pPr>
      <w:r w:rsidRPr="00641275">
        <w:rPr>
          <w:rFonts w:cs="Times New Roman"/>
          <w:sz w:val="28"/>
          <w:szCs w:val="28"/>
        </w:rPr>
        <w:t xml:space="preserve">Counsel further submitted that under </w:t>
      </w:r>
      <w:r w:rsidRPr="00641275">
        <w:rPr>
          <w:rFonts w:cs="Times New Roman"/>
          <w:b/>
          <w:sz w:val="28"/>
          <w:szCs w:val="28"/>
        </w:rPr>
        <w:t>S.</w:t>
      </w:r>
      <w:r w:rsidR="00D10F12" w:rsidRPr="00641275">
        <w:rPr>
          <w:rFonts w:cs="Times New Roman"/>
          <w:b/>
          <w:sz w:val="28"/>
          <w:szCs w:val="28"/>
        </w:rPr>
        <w:t xml:space="preserve"> </w:t>
      </w:r>
      <w:r w:rsidRPr="00641275">
        <w:rPr>
          <w:rFonts w:cs="Times New Roman"/>
          <w:b/>
          <w:sz w:val="28"/>
          <w:szCs w:val="28"/>
        </w:rPr>
        <w:t>117(1)</w:t>
      </w:r>
      <w:r w:rsidRPr="00641275">
        <w:rPr>
          <w:rFonts w:cs="Times New Roman"/>
          <w:sz w:val="28"/>
          <w:szCs w:val="28"/>
        </w:rPr>
        <w:t xml:space="preserve"> of the Contracts Act, 2010 the law permits any person in the custody of goods as that in the position of the </w:t>
      </w:r>
      <w:r w:rsidR="003D37DB">
        <w:rPr>
          <w:rFonts w:cs="Times New Roman"/>
          <w:sz w:val="28"/>
          <w:szCs w:val="28"/>
        </w:rPr>
        <w:t>p</w:t>
      </w:r>
      <w:r w:rsidRPr="00641275">
        <w:rPr>
          <w:rFonts w:cs="Times New Roman"/>
          <w:sz w:val="28"/>
          <w:szCs w:val="28"/>
        </w:rPr>
        <w:t xml:space="preserve">laintiff to sue for recovery of the goods or their value as if it was the owner of the goods. That the </w:t>
      </w:r>
      <w:r w:rsidR="003D37DB">
        <w:rPr>
          <w:rFonts w:cs="Times New Roman"/>
          <w:sz w:val="28"/>
          <w:szCs w:val="28"/>
        </w:rPr>
        <w:t>p</w:t>
      </w:r>
      <w:r w:rsidRPr="00641275">
        <w:rPr>
          <w:rFonts w:cs="Times New Roman"/>
          <w:sz w:val="28"/>
          <w:szCs w:val="28"/>
        </w:rPr>
        <w:t xml:space="preserve">laintiff therefore has locus standi to bring this suit for recovery of the value of the goods that were stolen as a result of the </w:t>
      </w:r>
      <w:r w:rsidR="003D37DB">
        <w:rPr>
          <w:rFonts w:cs="Times New Roman"/>
          <w:sz w:val="28"/>
          <w:szCs w:val="28"/>
        </w:rPr>
        <w:t>d</w:t>
      </w:r>
      <w:r w:rsidRPr="00641275">
        <w:rPr>
          <w:rFonts w:cs="Times New Roman"/>
          <w:sz w:val="28"/>
          <w:szCs w:val="28"/>
        </w:rPr>
        <w:t>efendant’s failure to keep its part of the contract of guarding its premises.</w:t>
      </w:r>
    </w:p>
    <w:p w:rsidR="00D10F12" w:rsidRPr="00641275" w:rsidRDefault="00D10F12" w:rsidP="0063251A">
      <w:pPr>
        <w:tabs>
          <w:tab w:val="left" w:pos="537"/>
        </w:tabs>
        <w:spacing w:line="360" w:lineRule="auto"/>
        <w:jc w:val="both"/>
        <w:rPr>
          <w:rFonts w:cs="Times New Roman"/>
          <w:sz w:val="28"/>
          <w:szCs w:val="28"/>
        </w:rPr>
      </w:pPr>
      <w:r w:rsidRPr="00641275">
        <w:rPr>
          <w:rFonts w:cs="Times New Roman"/>
          <w:sz w:val="28"/>
          <w:szCs w:val="28"/>
        </w:rPr>
        <w:lastRenderedPageBreak/>
        <w:t xml:space="preserve">In reply, Counsel for the </w:t>
      </w:r>
      <w:r w:rsidR="003D37DB">
        <w:rPr>
          <w:rFonts w:cs="Times New Roman"/>
          <w:sz w:val="28"/>
          <w:szCs w:val="28"/>
        </w:rPr>
        <w:t>d</w:t>
      </w:r>
      <w:r w:rsidRPr="00641275">
        <w:rPr>
          <w:rFonts w:cs="Times New Roman"/>
          <w:sz w:val="28"/>
          <w:szCs w:val="28"/>
        </w:rPr>
        <w:t>efendant submitted as follows:-</w:t>
      </w:r>
    </w:p>
    <w:p w:rsidR="00D10F12" w:rsidRPr="00641275" w:rsidRDefault="00D10F12" w:rsidP="0063251A">
      <w:pPr>
        <w:tabs>
          <w:tab w:val="left" w:pos="537"/>
        </w:tabs>
        <w:spacing w:line="360" w:lineRule="auto"/>
        <w:jc w:val="both"/>
        <w:rPr>
          <w:rFonts w:cs="Times New Roman"/>
          <w:sz w:val="28"/>
          <w:szCs w:val="28"/>
        </w:rPr>
      </w:pPr>
      <w:r w:rsidRPr="00641275">
        <w:rPr>
          <w:rFonts w:cs="Times New Roman"/>
          <w:sz w:val="28"/>
          <w:szCs w:val="28"/>
        </w:rPr>
        <w:t xml:space="preserve">The </w:t>
      </w:r>
      <w:r w:rsidR="009F3CF3" w:rsidRPr="00641275">
        <w:rPr>
          <w:rFonts w:cs="Times New Roman"/>
          <w:sz w:val="28"/>
          <w:szCs w:val="28"/>
        </w:rPr>
        <w:t>p</w:t>
      </w:r>
      <w:r w:rsidRPr="00641275">
        <w:rPr>
          <w:rFonts w:cs="Times New Roman"/>
          <w:sz w:val="28"/>
          <w:szCs w:val="28"/>
        </w:rPr>
        <w:t xml:space="preserve">laintiff has no cause of action against the </w:t>
      </w:r>
      <w:r w:rsidR="003D37DB">
        <w:rPr>
          <w:rFonts w:cs="Times New Roman"/>
          <w:sz w:val="28"/>
          <w:szCs w:val="28"/>
        </w:rPr>
        <w:t>d</w:t>
      </w:r>
      <w:r w:rsidRPr="00641275">
        <w:rPr>
          <w:rFonts w:cs="Times New Roman"/>
          <w:sz w:val="28"/>
          <w:szCs w:val="28"/>
        </w:rPr>
        <w:t xml:space="preserve">efendant. The </w:t>
      </w:r>
      <w:r w:rsidR="003D37DB">
        <w:rPr>
          <w:rFonts w:cs="Times New Roman"/>
          <w:sz w:val="28"/>
          <w:szCs w:val="28"/>
        </w:rPr>
        <w:t>p</w:t>
      </w:r>
      <w:r w:rsidRPr="00641275">
        <w:rPr>
          <w:rFonts w:cs="Times New Roman"/>
          <w:sz w:val="28"/>
          <w:szCs w:val="28"/>
        </w:rPr>
        <w:t xml:space="preserve">laintiff sued on the basis of a contract between them and the </w:t>
      </w:r>
      <w:r w:rsidR="003D37DB">
        <w:rPr>
          <w:rFonts w:cs="Times New Roman"/>
          <w:sz w:val="28"/>
          <w:szCs w:val="28"/>
        </w:rPr>
        <w:t>d</w:t>
      </w:r>
      <w:r w:rsidRPr="00641275">
        <w:rPr>
          <w:rFonts w:cs="Times New Roman"/>
          <w:sz w:val="28"/>
          <w:szCs w:val="28"/>
        </w:rPr>
        <w:t xml:space="preserve">efendant, but </w:t>
      </w:r>
      <w:r w:rsidRPr="00641275">
        <w:rPr>
          <w:rFonts w:cs="Times New Roman"/>
          <w:i/>
          <w:sz w:val="28"/>
          <w:szCs w:val="28"/>
        </w:rPr>
        <w:t>paragraph 4b</w:t>
      </w:r>
      <w:r w:rsidR="009F3CF3">
        <w:rPr>
          <w:rFonts w:cs="Times New Roman"/>
          <w:sz w:val="28"/>
          <w:szCs w:val="28"/>
        </w:rPr>
        <w:t xml:space="preserve"> of the Plaint states that the “</w:t>
      </w:r>
      <w:r w:rsidR="003D37DB">
        <w:rPr>
          <w:rFonts w:cs="Times New Roman"/>
          <w:sz w:val="28"/>
          <w:szCs w:val="28"/>
        </w:rPr>
        <w:t>p</w:t>
      </w:r>
      <w:r w:rsidRPr="00641275">
        <w:rPr>
          <w:rFonts w:cs="Times New Roman"/>
          <w:sz w:val="28"/>
          <w:szCs w:val="28"/>
        </w:rPr>
        <w:t>laintiff through its sister company, Genuine Imports and Exports Ltd had imported bales of shoes</w:t>
      </w:r>
      <w:r w:rsidR="009F3CF3">
        <w:rPr>
          <w:rFonts w:cs="Times New Roman"/>
          <w:sz w:val="28"/>
          <w:szCs w:val="28"/>
        </w:rPr>
        <w:t>…and kept them at its premises”.</w:t>
      </w:r>
      <w:r w:rsidRPr="00641275">
        <w:rPr>
          <w:rFonts w:cs="Times New Roman"/>
          <w:sz w:val="28"/>
          <w:szCs w:val="28"/>
        </w:rPr>
        <w:t xml:space="preserve"> The Bill of Lading, and the URA Customs entry documents annexed to the </w:t>
      </w:r>
      <w:r w:rsidR="0098370E">
        <w:rPr>
          <w:rFonts w:cs="Times New Roman"/>
          <w:sz w:val="28"/>
          <w:szCs w:val="28"/>
        </w:rPr>
        <w:t>p</w:t>
      </w:r>
      <w:r w:rsidRPr="00641275">
        <w:rPr>
          <w:rFonts w:cs="Times New Roman"/>
          <w:sz w:val="28"/>
          <w:szCs w:val="28"/>
        </w:rPr>
        <w:t xml:space="preserve">laint both show that the consignee, importer and taxpayer of the said bales of  shoes was Genuine Imports and Exports Ltd of Ntinda Trading Centre. The legal owner </w:t>
      </w:r>
      <w:r w:rsidR="00022B9B" w:rsidRPr="00641275">
        <w:rPr>
          <w:rFonts w:cs="Times New Roman"/>
          <w:sz w:val="28"/>
          <w:szCs w:val="28"/>
        </w:rPr>
        <w:t xml:space="preserve">of the shoes is clearly and evidently Genuine Imports and Exports Ltd. The </w:t>
      </w:r>
      <w:r w:rsidR="006F370B">
        <w:rPr>
          <w:rFonts w:cs="Times New Roman"/>
          <w:sz w:val="28"/>
          <w:szCs w:val="28"/>
        </w:rPr>
        <w:t>p</w:t>
      </w:r>
      <w:r w:rsidR="00022B9B" w:rsidRPr="00641275">
        <w:rPr>
          <w:rFonts w:cs="Times New Roman"/>
          <w:sz w:val="28"/>
          <w:szCs w:val="28"/>
        </w:rPr>
        <w:t xml:space="preserve">laint defines it as ‘a sister company’ of the </w:t>
      </w:r>
      <w:r w:rsidR="006F370B">
        <w:rPr>
          <w:rFonts w:cs="Times New Roman"/>
          <w:sz w:val="28"/>
          <w:szCs w:val="28"/>
        </w:rPr>
        <w:t>p</w:t>
      </w:r>
      <w:r w:rsidR="00022B9B" w:rsidRPr="00641275">
        <w:rPr>
          <w:rFonts w:cs="Times New Roman"/>
          <w:sz w:val="28"/>
          <w:szCs w:val="28"/>
        </w:rPr>
        <w:t xml:space="preserve">laintiff company. The law does not recognize such a relationship and neither is it explained in the </w:t>
      </w:r>
      <w:r w:rsidR="00A73DA9">
        <w:rPr>
          <w:rFonts w:cs="Times New Roman"/>
          <w:sz w:val="28"/>
          <w:szCs w:val="28"/>
        </w:rPr>
        <w:t>p</w:t>
      </w:r>
      <w:r w:rsidR="00022B9B" w:rsidRPr="00641275">
        <w:rPr>
          <w:rFonts w:cs="Times New Roman"/>
          <w:sz w:val="28"/>
          <w:szCs w:val="28"/>
        </w:rPr>
        <w:t xml:space="preserve">laint. The facts and the evidence therefore show that the </w:t>
      </w:r>
      <w:r w:rsidR="006F370B">
        <w:rPr>
          <w:rFonts w:cs="Times New Roman"/>
          <w:sz w:val="28"/>
          <w:szCs w:val="28"/>
        </w:rPr>
        <w:t>p</w:t>
      </w:r>
      <w:r w:rsidR="00022B9B" w:rsidRPr="00641275">
        <w:rPr>
          <w:rFonts w:cs="Times New Roman"/>
          <w:sz w:val="28"/>
          <w:szCs w:val="28"/>
        </w:rPr>
        <w:t xml:space="preserve">laintiff is not the owner of the shoes. No authority by way of powers of attorney or any other was filed in court authorizing the </w:t>
      </w:r>
      <w:r w:rsidR="00A73DA9">
        <w:rPr>
          <w:rFonts w:cs="Times New Roman"/>
          <w:sz w:val="28"/>
          <w:szCs w:val="28"/>
        </w:rPr>
        <w:t>p</w:t>
      </w:r>
      <w:r w:rsidR="00022B9B" w:rsidRPr="00641275">
        <w:rPr>
          <w:rFonts w:cs="Times New Roman"/>
          <w:sz w:val="28"/>
          <w:szCs w:val="28"/>
        </w:rPr>
        <w:t xml:space="preserve">laintiff to sue on behalf of Genuine Imports and Exports Ltd. </w:t>
      </w:r>
    </w:p>
    <w:p w:rsidR="00022B9B" w:rsidRPr="00641275" w:rsidRDefault="00022B9B" w:rsidP="0063251A">
      <w:pPr>
        <w:tabs>
          <w:tab w:val="left" w:pos="537"/>
        </w:tabs>
        <w:spacing w:line="360" w:lineRule="auto"/>
        <w:jc w:val="both"/>
        <w:rPr>
          <w:rFonts w:cs="Times New Roman"/>
          <w:sz w:val="28"/>
          <w:szCs w:val="28"/>
        </w:rPr>
      </w:pPr>
      <w:r w:rsidRPr="00641275">
        <w:rPr>
          <w:rFonts w:cs="Times New Roman"/>
          <w:sz w:val="28"/>
          <w:szCs w:val="28"/>
        </w:rPr>
        <w:t xml:space="preserve">Counsel for the </w:t>
      </w:r>
      <w:r w:rsidR="00E60970" w:rsidRPr="00641275">
        <w:rPr>
          <w:rFonts w:cs="Times New Roman"/>
          <w:sz w:val="28"/>
          <w:szCs w:val="28"/>
        </w:rPr>
        <w:t>d</w:t>
      </w:r>
      <w:r w:rsidRPr="00641275">
        <w:rPr>
          <w:rFonts w:cs="Times New Roman"/>
          <w:sz w:val="28"/>
          <w:szCs w:val="28"/>
        </w:rPr>
        <w:t xml:space="preserve">efendant cited the case of </w:t>
      </w:r>
      <w:r w:rsidR="00FA2E89" w:rsidRPr="00125D79">
        <w:rPr>
          <w:rFonts w:cs="Times New Roman"/>
          <w:b/>
          <w:i/>
          <w:sz w:val="28"/>
          <w:szCs w:val="28"/>
        </w:rPr>
        <w:t>Auto Garage</w:t>
      </w:r>
      <w:r w:rsidR="00FA2E89" w:rsidRPr="00125D79">
        <w:rPr>
          <w:rFonts w:cs="Times New Roman"/>
          <w:i/>
          <w:sz w:val="28"/>
          <w:szCs w:val="28"/>
        </w:rPr>
        <w:t xml:space="preserve"> </w:t>
      </w:r>
      <w:r w:rsidR="00FA2E89" w:rsidRPr="00125D79">
        <w:rPr>
          <w:rFonts w:cs="Times New Roman"/>
          <w:b/>
          <w:i/>
          <w:sz w:val="28"/>
          <w:szCs w:val="28"/>
        </w:rPr>
        <w:t xml:space="preserve">&amp; Ors Vs Motokov (N0.3) </w:t>
      </w:r>
      <w:r w:rsidR="002218A5" w:rsidRPr="00125D79">
        <w:rPr>
          <w:rFonts w:cs="Times New Roman"/>
          <w:b/>
          <w:i/>
          <w:sz w:val="28"/>
          <w:szCs w:val="28"/>
        </w:rPr>
        <w:t>[1971] E.A</w:t>
      </w:r>
      <w:r w:rsidR="002218A5" w:rsidRPr="00125D79">
        <w:rPr>
          <w:rFonts w:cs="Times New Roman"/>
          <w:i/>
          <w:sz w:val="28"/>
          <w:szCs w:val="28"/>
        </w:rPr>
        <w:t xml:space="preserve"> </w:t>
      </w:r>
      <w:r w:rsidR="002218A5" w:rsidRPr="00125D79">
        <w:rPr>
          <w:rFonts w:cs="Times New Roman"/>
          <w:b/>
          <w:i/>
          <w:sz w:val="28"/>
          <w:szCs w:val="28"/>
        </w:rPr>
        <w:t>514</w:t>
      </w:r>
      <w:r w:rsidR="002218A5" w:rsidRPr="00641275">
        <w:rPr>
          <w:rFonts w:cs="Times New Roman"/>
          <w:b/>
          <w:sz w:val="28"/>
          <w:szCs w:val="28"/>
        </w:rPr>
        <w:t>,</w:t>
      </w:r>
      <w:r w:rsidR="002218A5" w:rsidRPr="00641275">
        <w:rPr>
          <w:rFonts w:cs="Times New Roman"/>
          <w:sz w:val="28"/>
          <w:szCs w:val="28"/>
        </w:rPr>
        <w:t xml:space="preserve"> </w:t>
      </w:r>
      <w:r w:rsidR="00520602">
        <w:rPr>
          <w:rFonts w:cs="Times New Roman"/>
          <w:sz w:val="28"/>
          <w:szCs w:val="28"/>
        </w:rPr>
        <w:t>where</w:t>
      </w:r>
      <w:r w:rsidR="002218A5" w:rsidRPr="00641275">
        <w:rPr>
          <w:rFonts w:cs="Times New Roman"/>
          <w:sz w:val="28"/>
          <w:szCs w:val="28"/>
        </w:rPr>
        <w:t xml:space="preserve"> Motokov, a Czechoslavakia company, supplied motor vehicles to Auto Garage Ltd, a Tanzanian Company, who paid by bills of exchange through Grindlays Bank of Tanzania. The Bills were in the name of Statni banka Ceskoslovakia which was Motokov’s clearing bank. The Bills were dishonored and Motokov sued Auto Garage Ltd on the dishonored bill although it was not the party named on the bills but the beneficiary thereof. </w:t>
      </w:r>
    </w:p>
    <w:p w:rsidR="00022B9B" w:rsidRPr="00B017C2" w:rsidRDefault="002218A5" w:rsidP="0063251A">
      <w:pPr>
        <w:tabs>
          <w:tab w:val="left" w:pos="537"/>
        </w:tabs>
        <w:spacing w:line="360" w:lineRule="auto"/>
        <w:jc w:val="both"/>
        <w:rPr>
          <w:rFonts w:cs="Times New Roman"/>
          <w:b/>
          <w:sz w:val="28"/>
          <w:szCs w:val="28"/>
        </w:rPr>
      </w:pPr>
      <w:r w:rsidRPr="00641275">
        <w:rPr>
          <w:rFonts w:cs="Times New Roman"/>
          <w:sz w:val="28"/>
          <w:szCs w:val="28"/>
        </w:rPr>
        <w:t xml:space="preserve">Auto Garage Ltd in their defence said the </w:t>
      </w:r>
      <w:r w:rsidR="00C7116D">
        <w:rPr>
          <w:rFonts w:cs="Times New Roman"/>
          <w:sz w:val="28"/>
          <w:szCs w:val="28"/>
        </w:rPr>
        <w:t>p</w:t>
      </w:r>
      <w:r w:rsidRPr="00641275">
        <w:rPr>
          <w:rFonts w:cs="Times New Roman"/>
          <w:sz w:val="28"/>
          <w:szCs w:val="28"/>
        </w:rPr>
        <w:t xml:space="preserve">laintiff is not entitled to bring the suit as they are not the holders in due course of the bills of exchange the subject of the suit as they are not endorsed in their favor.  Spry V-P, </w:t>
      </w:r>
      <w:r w:rsidR="009F3CF3">
        <w:rPr>
          <w:rFonts w:cs="Times New Roman"/>
          <w:sz w:val="28"/>
          <w:szCs w:val="28"/>
        </w:rPr>
        <w:t>at</w:t>
      </w:r>
      <w:r w:rsidRPr="00641275">
        <w:rPr>
          <w:rFonts w:cs="Times New Roman"/>
          <w:sz w:val="28"/>
          <w:szCs w:val="28"/>
        </w:rPr>
        <w:t xml:space="preserve"> p.520, while </w:t>
      </w:r>
      <w:r w:rsidRPr="00641275">
        <w:rPr>
          <w:rFonts w:cs="Times New Roman"/>
          <w:sz w:val="28"/>
          <w:szCs w:val="28"/>
        </w:rPr>
        <w:lastRenderedPageBreak/>
        <w:t>dismissing Motokov’s appeal said “…</w:t>
      </w:r>
      <w:r w:rsidRPr="00B017C2">
        <w:rPr>
          <w:rFonts w:cs="Times New Roman"/>
          <w:b/>
          <w:sz w:val="28"/>
          <w:szCs w:val="28"/>
        </w:rPr>
        <w:t xml:space="preserve">the High Court had before it a plaint, in which Motokov was suing on dishonored bills of exchange, copies annexed to the plaint. Reference to the copies shows that… Motokov was not </w:t>
      </w:r>
      <w:r w:rsidR="000236C4" w:rsidRPr="00B017C2">
        <w:rPr>
          <w:rFonts w:cs="Times New Roman"/>
          <w:b/>
          <w:sz w:val="28"/>
          <w:szCs w:val="28"/>
        </w:rPr>
        <w:t xml:space="preserve">the holder. </w:t>
      </w:r>
      <w:r w:rsidR="003F0D44" w:rsidRPr="00B017C2">
        <w:rPr>
          <w:rFonts w:cs="Times New Roman"/>
          <w:b/>
          <w:sz w:val="28"/>
          <w:szCs w:val="28"/>
        </w:rPr>
        <w:t>Looking at the plaint…it would appear that the right to sue on the bills lay with the bank and Motokov had no right of action…”</w:t>
      </w:r>
    </w:p>
    <w:p w:rsidR="005C7110" w:rsidRPr="00641275" w:rsidRDefault="006A0D3D" w:rsidP="0063251A">
      <w:pPr>
        <w:tabs>
          <w:tab w:val="left" w:pos="537"/>
        </w:tabs>
        <w:spacing w:line="360" w:lineRule="auto"/>
        <w:jc w:val="both"/>
        <w:rPr>
          <w:rFonts w:cs="Times New Roman"/>
          <w:sz w:val="28"/>
          <w:szCs w:val="28"/>
        </w:rPr>
      </w:pPr>
      <w:r w:rsidRPr="00641275">
        <w:rPr>
          <w:rFonts w:cs="Times New Roman"/>
          <w:sz w:val="28"/>
          <w:szCs w:val="28"/>
        </w:rPr>
        <w:t xml:space="preserve">Spry V-P also stated that in order to disclose a cause of action, the plaint must show that the </w:t>
      </w:r>
      <w:r w:rsidR="003E3ED4" w:rsidRPr="00641275">
        <w:rPr>
          <w:rFonts w:cs="Times New Roman"/>
          <w:sz w:val="28"/>
          <w:szCs w:val="28"/>
        </w:rPr>
        <w:t>p</w:t>
      </w:r>
      <w:r w:rsidRPr="00641275">
        <w:rPr>
          <w:rFonts w:cs="Times New Roman"/>
          <w:sz w:val="28"/>
          <w:szCs w:val="28"/>
        </w:rPr>
        <w:t>laintiff enjoyed a right, the right has been violat</w:t>
      </w:r>
      <w:r w:rsidR="00AC7B6C" w:rsidRPr="00641275">
        <w:rPr>
          <w:rFonts w:cs="Times New Roman"/>
          <w:sz w:val="28"/>
          <w:szCs w:val="28"/>
        </w:rPr>
        <w:t xml:space="preserve">ed and the defendant is </w:t>
      </w:r>
      <w:r w:rsidR="00A70EC0">
        <w:rPr>
          <w:rFonts w:cs="Times New Roman"/>
          <w:sz w:val="28"/>
          <w:szCs w:val="28"/>
        </w:rPr>
        <w:t xml:space="preserve">liable. He further stated that </w:t>
      </w:r>
      <w:r w:rsidR="00A70EC0" w:rsidRPr="00A70EC0">
        <w:rPr>
          <w:rFonts w:cs="Times New Roman"/>
          <w:b/>
          <w:sz w:val="28"/>
          <w:szCs w:val="28"/>
        </w:rPr>
        <w:t>“</w:t>
      </w:r>
      <w:r w:rsidR="00AC7B6C" w:rsidRPr="003E3ED4">
        <w:rPr>
          <w:rFonts w:cs="Times New Roman"/>
          <w:b/>
          <w:sz w:val="28"/>
          <w:szCs w:val="28"/>
        </w:rPr>
        <w:t>if,</w:t>
      </w:r>
      <w:r w:rsidR="00AC7B6C" w:rsidRPr="00641275">
        <w:rPr>
          <w:rFonts w:cs="Times New Roman"/>
          <w:sz w:val="28"/>
          <w:szCs w:val="28"/>
        </w:rPr>
        <w:t xml:space="preserve"> </w:t>
      </w:r>
      <w:r w:rsidR="00AC7B6C" w:rsidRPr="003E3ED4">
        <w:rPr>
          <w:rFonts w:cs="Times New Roman"/>
          <w:b/>
          <w:sz w:val="28"/>
          <w:szCs w:val="28"/>
        </w:rPr>
        <w:t>on the other hand, any of those essentials is missing, no cause of action has been shown….</w:t>
      </w:r>
      <w:r w:rsidR="00A70EC0">
        <w:rPr>
          <w:rFonts w:cs="Times New Roman"/>
          <w:b/>
          <w:sz w:val="28"/>
          <w:szCs w:val="28"/>
        </w:rPr>
        <w:t>”</w:t>
      </w:r>
    </w:p>
    <w:p w:rsidR="00AD2280" w:rsidRPr="00641275" w:rsidRDefault="005C7110" w:rsidP="0063251A">
      <w:pPr>
        <w:tabs>
          <w:tab w:val="left" w:pos="537"/>
        </w:tabs>
        <w:spacing w:line="360" w:lineRule="auto"/>
        <w:jc w:val="both"/>
        <w:rPr>
          <w:rFonts w:cs="Times New Roman"/>
          <w:sz w:val="28"/>
          <w:szCs w:val="28"/>
        </w:rPr>
      </w:pPr>
      <w:r w:rsidRPr="00641275">
        <w:rPr>
          <w:rFonts w:cs="Times New Roman"/>
          <w:sz w:val="28"/>
          <w:szCs w:val="28"/>
        </w:rPr>
        <w:t xml:space="preserve"> </w:t>
      </w:r>
      <w:r w:rsidR="00A366FB" w:rsidRPr="00641275">
        <w:rPr>
          <w:rFonts w:cs="Times New Roman"/>
          <w:sz w:val="28"/>
          <w:szCs w:val="28"/>
        </w:rPr>
        <w:t xml:space="preserve">It was </w:t>
      </w:r>
      <w:r w:rsidR="000C7DE8">
        <w:rPr>
          <w:rFonts w:cs="Times New Roman"/>
          <w:sz w:val="28"/>
          <w:szCs w:val="28"/>
        </w:rPr>
        <w:t xml:space="preserve">Counsel for the defendant’s </w:t>
      </w:r>
      <w:r w:rsidR="00A366FB" w:rsidRPr="00641275">
        <w:rPr>
          <w:rFonts w:cs="Times New Roman"/>
          <w:sz w:val="28"/>
          <w:szCs w:val="28"/>
        </w:rPr>
        <w:t>submission that accordingly,</w:t>
      </w:r>
      <w:r w:rsidR="00AD2280" w:rsidRPr="00641275">
        <w:rPr>
          <w:rFonts w:cs="Times New Roman"/>
          <w:sz w:val="28"/>
          <w:szCs w:val="28"/>
        </w:rPr>
        <w:t xml:space="preserve"> w</w:t>
      </w:r>
      <w:r w:rsidRPr="00641275">
        <w:rPr>
          <w:rFonts w:cs="Times New Roman"/>
          <w:sz w:val="28"/>
          <w:szCs w:val="28"/>
        </w:rPr>
        <w:t>here a plaint does not disclose a cause of action, it is not a pla</w:t>
      </w:r>
      <w:r w:rsidR="002D7BBC" w:rsidRPr="00641275">
        <w:rPr>
          <w:rFonts w:cs="Times New Roman"/>
          <w:sz w:val="28"/>
          <w:szCs w:val="28"/>
        </w:rPr>
        <w:t>int at all. What is important in</w:t>
      </w:r>
      <w:r w:rsidRPr="00641275">
        <w:rPr>
          <w:rFonts w:cs="Times New Roman"/>
          <w:sz w:val="28"/>
          <w:szCs w:val="28"/>
        </w:rPr>
        <w:t xml:space="preserve"> considering whether a cause of action is revealed by the pleadings is the question as to what right has been violated. </w:t>
      </w:r>
      <w:r w:rsidR="00626309" w:rsidRPr="00641275">
        <w:rPr>
          <w:rFonts w:cs="Times New Roman"/>
          <w:sz w:val="28"/>
          <w:szCs w:val="28"/>
        </w:rPr>
        <w:t>He stated t</w:t>
      </w:r>
      <w:r w:rsidR="00AD2280" w:rsidRPr="00641275">
        <w:rPr>
          <w:rFonts w:cs="Times New Roman"/>
          <w:sz w:val="28"/>
          <w:szCs w:val="28"/>
        </w:rPr>
        <w:t>hat the plaintiff must appear as a person aggrieved by the violation of the right and the defendant as a person who is liable. The plaint must allege all facts necessary to establish the cause. The fundamental rule of pleading would be nullified if it were to be held that a necessary fact not pleaded must be implied.</w:t>
      </w:r>
    </w:p>
    <w:p w:rsidR="00AD2280" w:rsidRPr="00641275" w:rsidRDefault="00626309" w:rsidP="0063251A">
      <w:pPr>
        <w:tabs>
          <w:tab w:val="left" w:pos="537"/>
        </w:tabs>
        <w:spacing w:line="360" w:lineRule="auto"/>
        <w:jc w:val="both"/>
        <w:rPr>
          <w:rFonts w:cs="Times New Roman"/>
          <w:sz w:val="28"/>
          <w:szCs w:val="28"/>
        </w:rPr>
      </w:pPr>
      <w:r w:rsidRPr="00641275">
        <w:rPr>
          <w:rFonts w:cs="Times New Roman"/>
          <w:sz w:val="28"/>
          <w:szCs w:val="28"/>
        </w:rPr>
        <w:t xml:space="preserve">It was also </w:t>
      </w:r>
      <w:r w:rsidR="00605ADE" w:rsidRPr="00641275">
        <w:rPr>
          <w:rFonts w:cs="Times New Roman"/>
          <w:sz w:val="28"/>
          <w:szCs w:val="28"/>
        </w:rPr>
        <w:t>Counsel</w:t>
      </w:r>
      <w:r w:rsidR="00013A49">
        <w:rPr>
          <w:rFonts w:cs="Times New Roman"/>
          <w:sz w:val="28"/>
          <w:szCs w:val="28"/>
        </w:rPr>
        <w:t xml:space="preserve"> for the defendant’s</w:t>
      </w:r>
      <w:r w:rsidRPr="00641275">
        <w:rPr>
          <w:rFonts w:cs="Times New Roman"/>
          <w:sz w:val="28"/>
          <w:szCs w:val="28"/>
        </w:rPr>
        <w:t xml:space="preserve"> submission</w:t>
      </w:r>
      <w:r w:rsidR="00605ADE" w:rsidRPr="00641275">
        <w:rPr>
          <w:rFonts w:cs="Times New Roman"/>
          <w:sz w:val="28"/>
          <w:szCs w:val="28"/>
        </w:rPr>
        <w:t xml:space="preserve"> that under </w:t>
      </w:r>
      <w:r w:rsidR="00605ADE" w:rsidRPr="0056516A">
        <w:rPr>
          <w:rFonts w:cs="Times New Roman"/>
          <w:b/>
          <w:sz w:val="28"/>
          <w:szCs w:val="28"/>
        </w:rPr>
        <w:t>Order 7 rule 11 of CPR S.I 71-1,</w:t>
      </w:r>
      <w:r w:rsidR="00605ADE" w:rsidRPr="00641275">
        <w:rPr>
          <w:rFonts w:cs="Times New Roman"/>
          <w:sz w:val="28"/>
          <w:szCs w:val="28"/>
        </w:rPr>
        <w:t xml:space="preserve"> a plaint should be rejected for not disclosing a cause</w:t>
      </w:r>
      <w:r w:rsidR="009B5A3C">
        <w:rPr>
          <w:rFonts w:cs="Times New Roman"/>
          <w:sz w:val="28"/>
          <w:szCs w:val="28"/>
        </w:rPr>
        <w:t xml:space="preserve"> of action, and that the words </w:t>
      </w:r>
      <w:r w:rsidR="009B5A3C" w:rsidRPr="009A7959">
        <w:rPr>
          <w:rFonts w:cs="Times New Roman"/>
          <w:b/>
          <w:sz w:val="28"/>
          <w:szCs w:val="28"/>
        </w:rPr>
        <w:t>“shall be rejected”</w:t>
      </w:r>
      <w:r w:rsidR="00605ADE" w:rsidRPr="00641275">
        <w:rPr>
          <w:rFonts w:cs="Times New Roman"/>
          <w:sz w:val="28"/>
          <w:szCs w:val="28"/>
        </w:rPr>
        <w:t xml:space="preserve"> were interpreted to mean that they are “mandatory” by Wilson J in </w:t>
      </w:r>
      <w:r w:rsidR="00605ADE" w:rsidRPr="00125D79">
        <w:rPr>
          <w:rFonts w:cs="Times New Roman"/>
          <w:b/>
          <w:i/>
          <w:sz w:val="28"/>
          <w:szCs w:val="28"/>
        </w:rPr>
        <w:t>Hasmani V</w:t>
      </w:r>
      <w:r w:rsidR="00125D79" w:rsidRPr="00125D79">
        <w:rPr>
          <w:rFonts w:cs="Times New Roman"/>
          <w:b/>
          <w:i/>
          <w:sz w:val="28"/>
          <w:szCs w:val="28"/>
        </w:rPr>
        <w:t>s</w:t>
      </w:r>
      <w:r w:rsidR="00605ADE" w:rsidRPr="00125D79">
        <w:rPr>
          <w:rFonts w:cs="Times New Roman"/>
          <w:b/>
          <w:i/>
          <w:sz w:val="28"/>
          <w:szCs w:val="28"/>
        </w:rPr>
        <w:t xml:space="preserve"> National Bank of India Ltd</w:t>
      </w:r>
      <w:r w:rsidR="00605ADE" w:rsidRPr="00125D79">
        <w:rPr>
          <w:rFonts w:cs="Times New Roman"/>
          <w:i/>
          <w:sz w:val="28"/>
          <w:szCs w:val="28"/>
        </w:rPr>
        <w:t xml:space="preserve"> </w:t>
      </w:r>
      <w:r w:rsidR="00605ADE" w:rsidRPr="00125D79">
        <w:rPr>
          <w:rFonts w:cs="Times New Roman"/>
          <w:b/>
          <w:i/>
          <w:sz w:val="28"/>
          <w:szCs w:val="28"/>
        </w:rPr>
        <w:t>(1937) 4</w:t>
      </w:r>
      <w:r w:rsidR="00471A94" w:rsidRPr="00125D79">
        <w:rPr>
          <w:rFonts w:cs="Times New Roman"/>
          <w:b/>
          <w:i/>
          <w:sz w:val="28"/>
          <w:szCs w:val="28"/>
        </w:rPr>
        <w:t xml:space="preserve"> </w:t>
      </w:r>
      <w:r w:rsidR="00605ADE" w:rsidRPr="00125D79">
        <w:rPr>
          <w:rFonts w:cs="Times New Roman"/>
          <w:b/>
          <w:i/>
          <w:sz w:val="28"/>
          <w:szCs w:val="28"/>
        </w:rPr>
        <w:t>E.A.C.A 55</w:t>
      </w:r>
      <w:r w:rsidR="00605ADE" w:rsidRPr="00641275">
        <w:rPr>
          <w:rFonts w:cs="Times New Roman"/>
          <w:b/>
          <w:sz w:val="28"/>
          <w:szCs w:val="28"/>
        </w:rPr>
        <w:t xml:space="preserve"> </w:t>
      </w:r>
      <w:r w:rsidR="00605ADE" w:rsidRPr="00641275">
        <w:rPr>
          <w:rFonts w:cs="Times New Roman"/>
          <w:sz w:val="28"/>
          <w:szCs w:val="28"/>
        </w:rPr>
        <w:t xml:space="preserve">and further that </w:t>
      </w:r>
      <w:r w:rsidR="00605ADE" w:rsidRPr="00E87444">
        <w:rPr>
          <w:rFonts w:cs="Times New Roman"/>
          <w:b/>
          <w:sz w:val="28"/>
          <w:szCs w:val="28"/>
        </w:rPr>
        <w:t>0.7 r.</w:t>
      </w:r>
      <w:r w:rsidR="00471A94" w:rsidRPr="00E87444">
        <w:rPr>
          <w:rFonts w:cs="Times New Roman"/>
          <w:b/>
          <w:sz w:val="28"/>
          <w:szCs w:val="28"/>
        </w:rPr>
        <w:t xml:space="preserve"> </w:t>
      </w:r>
      <w:r w:rsidR="00605ADE" w:rsidRPr="00E87444">
        <w:rPr>
          <w:rFonts w:cs="Times New Roman"/>
          <w:b/>
          <w:sz w:val="28"/>
          <w:szCs w:val="28"/>
        </w:rPr>
        <w:t>11(a)</w:t>
      </w:r>
      <w:r w:rsidR="00605ADE" w:rsidRPr="00641275">
        <w:rPr>
          <w:rFonts w:cs="Times New Roman"/>
          <w:sz w:val="28"/>
          <w:szCs w:val="28"/>
        </w:rPr>
        <w:t xml:space="preserve"> does not give court any discretion. </w:t>
      </w:r>
    </w:p>
    <w:p w:rsidR="00605ADE" w:rsidRPr="00641275" w:rsidRDefault="00605ADE" w:rsidP="0063251A">
      <w:pPr>
        <w:tabs>
          <w:tab w:val="left" w:pos="537"/>
        </w:tabs>
        <w:spacing w:line="360" w:lineRule="auto"/>
        <w:jc w:val="both"/>
        <w:rPr>
          <w:rFonts w:cs="Times New Roman"/>
          <w:sz w:val="28"/>
          <w:szCs w:val="28"/>
        </w:rPr>
      </w:pPr>
      <w:r w:rsidRPr="00641275">
        <w:rPr>
          <w:rFonts w:cs="Times New Roman"/>
          <w:sz w:val="28"/>
          <w:szCs w:val="28"/>
        </w:rPr>
        <w:t xml:space="preserve">Counsel for the </w:t>
      </w:r>
      <w:r w:rsidR="000A7923">
        <w:rPr>
          <w:rFonts w:cs="Times New Roman"/>
          <w:sz w:val="28"/>
          <w:szCs w:val="28"/>
        </w:rPr>
        <w:t>d</w:t>
      </w:r>
      <w:r w:rsidRPr="00641275">
        <w:rPr>
          <w:rFonts w:cs="Times New Roman"/>
          <w:sz w:val="28"/>
          <w:szCs w:val="28"/>
        </w:rPr>
        <w:t xml:space="preserve">efendant further emphasized that the case before this court is in </w:t>
      </w:r>
      <w:r w:rsidRPr="00E87444">
        <w:rPr>
          <w:rFonts w:cs="Times New Roman"/>
          <w:b/>
          <w:sz w:val="28"/>
          <w:szCs w:val="28"/>
        </w:rPr>
        <w:t>pari meteria</w:t>
      </w:r>
      <w:r w:rsidRPr="00641275">
        <w:rPr>
          <w:rFonts w:cs="Times New Roman"/>
          <w:sz w:val="28"/>
          <w:szCs w:val="28"/>
        </w:rPr>
        <w:t xml:space="preserve"> with the </w:t>
      </w:r>
      <w:r w:rsidRPr="000A7923">
        <w:rPr>
          <w:rFonts w:cs="Times New Roman"/>
          <w:b/>
          <w:i/>
          <w:sz w:val="28"/>
          <w:szCs w:val="28"/>
        </w:rPr>
        <w:t>Auto Garage Case</w:t>
      </w:r>
      <w:r w:rsidRPr="000A7923">
        <w:rPr>
          <w:rFonts w:cs="Times New Roman"/>
          <w:i/>
          <w:sz w:val="28"/>
          <w:szCs w:val="28"/>
        </w:rPr>
        <w:t>.</w:t>
      </w:r>
      <w:r w:rsidRPr="00641275">
        <w:rPr>
          <w:rFonts w:cs="Times New Roman"/>
          <w:sz w:val="28"/>
          <w:szCs w:val="28"/>
        </w:rPr>
        <w:t xml:space="preserve"> The Bill of lading, the customs entry </w:t>
      </w:r>
      <w:r w:rsidRPr="00641275">
        <w:rPr>
          <w:rFonts w:cs="Times New Roman"/>
          <w:sz w:val="28"/>
          <w:szCs w:val="28"/>
        </w:rPr>
        <w:lastRenderedPageBreak/>
        <w:t xml:space="preserve">documents and tax payments receipts are all in the names of Genuine Imports and Exports Ltd and not the </w:t>
      </w:r>
      <w:r w:rsidR="00A61B30">
        <w:rPr>
          <w:rFonts w:cs="Times New Roman"/>
          <w:sz w:val="28"/>
          <w:szCs w:val="28"/>
        </w:rPr>
        <w:t>p</w:t>
      </w:r>
      <w:r w:rsidRPr="00641275">
        <w:rPr>
          <w:rFonts w:cs="Times New Roman"/>
          <w:sz w:val="28"/>
          <w:szCs w:val="28"/>
        </w:rPr>
        <w:t xml:space="preserve">laintiff. The </w:t>
      </w:r>
      <w:r w:rsidR="00A61B30">
        <w:rPr>
          <w:rFonts w:cs="Times New Roman"/>
          <w:sz w:val="28"/>
          <w:szCs w:val="28"/>
        </w:rPr>
        <w:t>p</w:t>
      </w:r>
      <w:r w:rsidRPr="00641275">
        <w:rPr>
          <w:rFonts w:cs="Times New Roman"/>
          <w:sz w:val="28"/>
          <w:szCs w:val="28"/>
        </w:rPr>
        <w:t xml:space="preserve">laint does not disclose any legal relationship the </w:t>
      </w:r>
      <w:r w:rsidR="00D3644A" w:rsidRPr="00641275">
        <w:rPr>
          <w:rFonts w:cs="Times New Roman"/>
          <w:sz w:val="28"/>
          <w:szCs w:val="28"/>
        </w:rPr>
        <w:t>p</w:t>
      </w:r>
      <w:r w:rsidRPr="00641275">
        <w:rPr>
          <w:rFonts w:cs="Times New Roman"/>
          <w:sz w:val="28"/>
          <w:szCs w:val="28"/>
        </w:rPr>
        <w:t xml:space="preserve">laintiff has with the shoes and a mere statement that they were imported by a ‘sister company’ is neither permissible at law nor does it amount to a cause of action. The </w:t>
      </w:r>
      <w:r w:rsidR="000A7923">
        <w:rPr>
          <w:rFonts w:cs="Times New Roman"/>
          <w:sz w:val="28"/>
          <w:szCs w:val="28"/>
        </w:rPr>
        <w:t>p</w:t>
      </w:r>
      <w:r w:rsidRPr="00641275">
        <w:rPr>
          <w:rFonts w:cs="Times New Roman"/>
          <w:sz w:val="28"/>
          <w:szCs w:val="28"/>
        </w:rPr>
        <w:t xml:space="preserve">laintiff sued as the owner of the shoes and not merely as a custodian. No ownership has been disclosed by the </w:t>
      </w:r>
      <w:r w:rsidR="000A7923">
        <w:rPr>
          <w:rFonts w:cs="Times New Roman"/>
          <w:sz w:val="28"/>
          <w:szCs w:val="28"/>
        </w:rPr>
        <w:t>p</w:t>
      </w:r>
      <w:r w:rsidRPr="00641275">
        <w:rPr>
          <w:rFonts w:cs="Times New Roman"/>
          <w:sz w:val="28"/>
          <w:szCs w:val="28"/>
        </w:rPr>
        <w:t>laintiff and the Plaint does not disclose what right the plaintiff enjoyed vis</w:t>
      </w:r>
      <w:r w:rsidR="009D4E1C" w:rsidRPr="00641275">
        <w:rPr>
          <w:rFonts w:cs="Times New Roman"/>
          <w:sz w:val="28"/>
          <w:szCs w:val="28"/>
        </w:rPr>
        <w:t>-</w:t>
      </w:r>
      <w:r w:rsidRPr="00641275">
        <w:rPr>
          <w:rFonts w:cs="Times New Roman"/>
          <w:sz w:val="28"/>
          <w:szCs w:val="28"/>
        </w:rPr>
        <w:t xml:space="preserve"> a</w:t>
      </w:r>
      <w:r w:rsidR="009D4E1C" w:rsidRPr="00641275">
        <w:rPr>
          <w:rFonts w:cs="Times New Roman"/>
          <w:sz w:val="28"/>
          <w:szCs w:val="28"/>
        </w:rPr>
        <w:t>-</w:t>
      </w:r>
      <w:r w:rsidRPr="00641275">
        <w:rPr>
          <w:rFonts w:cs="Times New Roman"/>
          <w:sz w:val="28"/>
          <w:szCs w:val="28"/>
        </w:rPr>
        <w:t xml:space="preserve"> vis the shoes</w:t>
      </w:r>
      <w:r w:rsidR="00AB4FE1" w:rsidRPr="00641275">
        <w:rPr>
          <w:rFonts w:cs="Times New Roman"/>
          <w:sz w:val="28"/>
          <w:szCs w:val="28"/>
        </w:rPr>
        <w:t xml:space="preserve">, how the right was violated and how the defendant is liable. The </w:t>
      </w:r>
      <w:r w:rsidR="00A20B18">
        <w:rPr>
          <w:rFonts w:cs="Times New Roman"/>
          <w:sz w:val="28"/>
          <w:szCs w:val="28"/>
        </w:rPr>
        <w:t>p</w:t>
      </w:r>
      <w:r w:rsidR="00AB4FE1" w:rsidRPr="00641275">
        <w:rPr>
          <w:rFonts w:cs="Times New Roman"/>
          <w:sz w:val="28"/>
          <w:szCs w:val="28"/>
        </w:rPr>
        <w:t>laintiff cannot sue merely because they were in possession of the said shoes. That might lie with</w:t>
      </w:r>
      <w:r w:rsidR="005D0DBF" w:rsidRPr="00641275">
        <w:rPr>
          <w:rFonts w:cs="Times New Roman"/>
          <w:sz w:val="28"/>
          <w:szCs w:val="28"/>
        </w:rPr>
        <w:t>in the ambit of the law of tort</w:t>
      </w:r>
      <w:r w:rsidR="00AB4FE1" w:rsidRPr="00641275">
        <w:rPr>
          <w:rFonts w:cs="Times New Roman"/>
          <w:sz w:val="28"/>
          <w:szCs w:val="28"/>
        </w:rPr>
        <w:t>, not in contract law.</w:t>
      </w:r>
    </w:p>
    <w:p w:rsidR="00125D79" w:rsidRDefault="00886E1E" w:rsidP="0063251A">
      <w:pPr>
        <w:tabs>
          <w:tab w:val="left" w:pos="537"/>
        </w:tabs>
        <w:spacing w:line="360" w:lineRule="auto"/>
        <w:jc w:val="both"/>
        <w:rPr>
          <w:rFonts w:cs="Times New Roman"/>
          <w:sz w:val="28"/>
          <w:szCs w:val="28"/>
        </w:rPr>
      </w:pPr>
      <w:r w:rsidRPr="00641275">
        <w:rPr>
          <w:rFonts w:cs="Times New Roman"/>
          <w:sz w:val="28"/>
          <w:szCs w:val="28"/>
        </w:rPr>
        <w:t>In conclusion, C</w:t>
      </w:r>
      <w:r w:rsidR="00AB4FE1" w:rsidRPr="00641275">
        <w:rPr>
          <w:rFonts w:cs="Times New Roman"/>
          <w:sz w:val="28"/>
          <w:szCs w:val="28"/>
        </w:rPr>
        <w:t xml:space="preserve">ounsel for the </w:t>
      </w:r>
      <w:r w:rsidR="00A20B18">
        <w:rPr>
          <w:rFonts w:cs="Times New Roman"/>
          <w:sz w:val="28"/>
          <w:szCs w:val="28"/>
        </w:rPr>
        <w:t>d</w:t>
      </w:r>
      <w:r w:rsidR="00AB4FE1" w:rsidRPr="00641275">
        <w:rPr>
          <w:rFonts w:cs="Times New Roman"/>
          <w:sz w:val="28"/>
          <w:szCs w:val="28"/>
        </w:rPr>
        <w:t xml:space="preserve">efendant prayed that </w:t>
      </w:r>
      <w:r w:rsidR="00A20B18" w:rsidRPr="00641275">
        <w:rPr>
          <w:rFonts w:cs="Times New Roman"/>
          <w:sz w:val="28"/>
          <w:szCs w:val="28"/>
        </w:rPr>
        <w:t xml:space="preserve">court </w:t>
      </w:r>
      <w:r w:rsidR="00AB4FE1" w:rsidRPr="00641275">
        <w:rPr>
          <w:rFonts w:cs="Times New Roman"/>
          <w:sz w:val="28"/>
          <w:szCs w:val="28"/>
        </w:rPr>
        <w:t xml:space="preserve">makes a finding that the </w:t>
      </w:r>
      <w:r w:rsidR="00A20B18">
        <w:rPr>
          <w:rFonts w:cs="Times New Roman"/>
          <w:sz w:val="28"/>
          <w:szCs w:val="28"/>
        </w:rPr>
        <w:t>p</w:t>
      </w:r>
      <w:r w:rsidR="00AB4FE1" w:rsidRPr="00641275">
        <w:rPr>
          <w:rFonts w:cs="Times New Roman"/>
          <w:sz w:val="28"/>
          <w:szCs w:val="28"/>
        </w:rPr>
        <w:t>laint does not disclose a cause of action and be pleased to reject and dismiss the case with costs, and that the</w:t>
      </w:r>
      <w:r w:rsidRPr="00641275">
        <w:rPr>
          <w:rFonts w:cs="Times New Roman"/>
          <w:sz w:val="28"/>
          <w:szCs w:val="28"/>
        </w:rPr>
        <w:t xml:space="preserve"> first issue be decided in favo</w:t>
      </w:r>
      <w:r w:rsidR="00AB4FE1" w:rsidRPr="00641275">
        <w:rPr>
          <w:rFonts w:cs="Times New Roman"/>
          <w:sz w:val="28"/>
          <w:szCs w:val="28"/>
        </w:rPr>
        <w:t xml:space="preserve">r of the defendant. </w:t>
      </w:r>
    </w:p>
    <w:p w:rsidR="00C34E3F" w:rsidRPr="004A7CFB" w:rsidRDefault="00C34E3F" w:rsidP="00C34E3F">
      <w:pPr>
        <w:tabs>
          <w:tab w:val="left" w:pos="537"/>
        </w:tabs>
        <w:spacing w:line="360" w:lineRule="auto"/>
        <w:jc w:val="both"/>
        <w:rPr>
          <w:rFonts w:cs="Times New Roman"/>
          <w:b/>
          <w:sz w:val="28"/>
          <w:szCs w:val="28"/>
        </w:rPr>
      </w:pPr>
      <w:r w:rsidRPr="004A7CFB">
        <w:rPr>
          <w:rFonts w:cs="Times New Roman"/>
          <w:b/>
          <w:sz w:val="28"/>
          <w:szCs w:val="28"/>
        </w:rPr>
        <w:t xml:space="preserve">Decision of court </w:t>
      </w:r>
    </w:p>
    <w:p w:rsidR="00C34E3F" w:rsidRDefault="00C34E3F" w:rsidP="00C34E3F">
      <w:pPr>
        <w:tabs>
          <w:tab w:val="left" w:pos="537"/>
        </w:tabs>
        <w:spacing w:line="360" w:lineRule="auto"/>
        <w:jc w:val="both"/>
        <w:rPr>
          <w:rFonts w:cs="Times New Roman"/>
          <w:sz w:val="28"/>
          <w:szCs w:val="28"/>
        </w:rPr>
      </w:pPr>
      <w:r>
        <w:rPr>
          <w:rFonts w:cs="Times New Roman"/>
          <w:sz w:val="28"/>
          <w:szCs w:val="28"/>
        </w:rPr>
        <w:t xml:space="preserve">It was not in dispute that the goods stolen from the plaintiff’s premises belonged to M/S Genuine Imports and Exports Ltd. Counsel for the plaintiff submitted that contract for guard services did not limit the liability of the defendant to only goods whose title was that of the plaintiff. Counsel argued that the plaintiff had a right under the contract to bring the suit for recovery for any loss of goods lost or destroyed as a result of breach of contract for provision of guard services by the defendant. Counsel relied on S. 117(1) of the Contracts Act to support the plaintiff’s case.  On his part Learned Counsel for the defendant argued that the plaintiff has no cause of action against the defendant since the plaintiff was not the owner of the goods. Counsel relied on the case of </w:t>
      </w:r>
      <w:r w:rsidRPr="00673204">
        <w:rPr>
          <w:rFonts w:cs="Times New Roman"/>
          <w:b/>
          <w:i/>
          <w:sz w:val="28"/>
          <w:szCs w:val="28"/>
        </w:rPr>
        <w:t>Auto Garage</w:t>
      </w:r>
      <w:r>
        <w:rPr>
          <w:rFonts w:cs="Times New Roman"/>
          <w:sz w:val="28"/>
          <w:szCs w:val="28"/>
        </w:rPr>
        <w:t xml:space="preserve"> (supra) for the </w:t>
      </w:r>
      <w:r>
        <w:rPr>
          <w:rFonts w:cs="Times New Roman"/>
          <w:sz w:val="28"/>
          <w:szCs w:val="28"/>
        </w:rPr>
        <w:lastRenderedPageBreak/>
        <w:t xml:space="preserve">proposition that to disclose a cause of action the plaint must show that the plaintiff enjoyed a right, the right has been violated and the defendant is liable. Counsel argued for that the plaint should be dismissed for under O.7 r 11 CPR for not disclosing a cause of action. </w:t>
      </w:r>
    </w:p>
    <w:p w:rsidR="00C34E3F" w:rsidRDefault="00C34E3F" w:rsidP="00C34E3F">
      <w:pPr>
        <w:tabs>
          <w:tab w:val="left" w:pos="537"/>
        </w:tabs>
        <w:spacing w:line="360" w:lineRule="auto"/>
        <w:jc w:val="both"/>
        <w:rPr>
          <w:rFonts w:cs="Times New Roman"/>
          <w:sz w:val="28"/>
          <w:szCs w:val="28"/>
        </w:rPr>
      </w:pPr>
      <w:r>
        <w:rPr>
          <w:rFonts w:cs="Times New Roman"/>
          <w:sz w:val="28"/>
          <w:szCs w:val="28"/>
        </w:rPr>
        <w:tab/>
        <w:t xml:space="preserve">S. 117 (1) (2) of the Contract Act 2014 provides </w:t>
      </w:r>
    </w:p>
    <w:p w:rsidR="00C34E3F" w:rsidRPr="00491251" w:rsidRDefault="00C34E3F" w:rsidP="00C34E3F">
      <w:pPr>
        <w:tabs>
          <w:tab w:val="left" w:pos="537"/>
        </w:tabs>
        <w:spacing w:line="360" w:lineRule="auto"/>
        <w:ind w:left="1440" w:hanging="1440"/>
        <w:jc w:val="both"/>
        <w:rPr>
          <w:rFonts w:cs="Times New Roman"/>
          <w:i/>
          <w:sz w:val="28"/>
          <w:szCs w:val="28"/>
        </w:rPr>
      </w:pPr>
      <w:r>
        <w:rPr>
          <w:rFonts w:cs="Times New Roman"/>
          <w:sz w:val="28"/>
          <w:szCs w:val="28"/>
        </w:rPr>
        <w:tab/>
      </w:r>
      <w:r w:rsidRPr="00491251">
        <w:rPr>
          <w:rFonts w:cs="Times New Roman"/>
          <w:i/>
          <w:sz w:val="28"/>
          <w:szCs w:val="28"/>
        </w:rPr>
        <w:t xml:space="preserve">(1) </w:t>
      </w:r>
      <w:r w:rsidRPr="00491251">
        <w:rPr>
          <w:rFonts w:cs="Times New Roman"/>
          <w:i/>
          <w:sz w:val="28"/>
          <w:szCs w:val="28"/>
        </w:rPr>
        <w:tab/>
        <w:t xml:space="preserve">“whether a third person wrongfully deprives a bailee of the use of bailed goods or the possession of those goods or damages the goods, the bailee is entitled to use any remedies that the owner may have used if bailment had not been made”.     </w:t>
      </w:r>
    </w:p>
    <w:p w:rsidR="00C34E3F" w:rsidRPr="00491251" w:rsidRDefault="00C34E3F" w:rsidP="00C34E3F">
      <w:pPr>
        <w:tabs>
          <w:tab w:val="left" w:pos="537"/>
        </w:tabs>
        <w:spacing w:line="360" w:lineRule="auto"/>
        <w:ind w:left="1440" w:hanging="1440"/>
        <w:jc w:val="both"/>
        <w:rPr>
          <w:rFonts w:cs="Times New Roman"/>
          <w:i/>
          <w:sz w:val="28"/>
          <w:szCs w:val="28"/>
        </w:rPr>
      </w:pPr>
      <w:r w:rsidRPr="00491251">
        <w:rPr>
          <w:rFonts w:cs="Times New Roman"/>
          <w:i/>
          <w:sz w:val="28"/>
          <w:szCs w:val="28"/>
        </w:rPr>
        <w:tab/>
        <w:t>(2)</w:t>
      </w:r>
      <w:r w:rsidRPr="00491251">
        <w:rPr>
          <w:rFonts w:cs="Times New Roman"/>
          <w:i/>
          <w:sz w:val="28"/>
          <w:szCs w:val="28"/>
        </w:rPr>
        <w:tab/>
        <w:t xml:space="preserve">“A bailor or a bailee may bring a suit under subsection (1) against a third person for deprivation or damages”. </w:t>
      </w:r>
    </w:p>
    <w:p w:rsidR="00C34E3F" w:rsidRDefault="00C34E3F" w:rsidP="00C34E3F">
      <w:pPr>
        <w:tabs>
          <w:tab w:val="left" w:pos="537"/>
        </w:tabs>
        <w:spacing w:line="360" w:lineRule="auto"/>
        <w:ind w:left="1440" w:hanging="1440"/>
        <w:jc w:val="both"/>
        <w:rPr>
          <w:rFonts w:cs="Times New Roman"/>
          <w:sz w:val="28"/>
          <w:szCs w:val="28"/>
        </w:rPr>
      </w:pPr>
      <w:r>
        <w:rPr>
          <w:rFonts w:cs="Times New Roman"/>
          <w:sz w:val="28"/>
          <w:szCs w:val="28"/>
        </w:rPr>
        <w:t>The word</w:t>
      </w:r>
      <w:r w:rsidRPr="006B14FB">
        <w:rPr>
          <w:rFonts w:cs="Times New Roman"/>
          <w:i/>
          <w:sz w:val="28"/>
          <w:szCs w:val="28"/>
        </w:rPr>
        <w:t xml:space="preserve"> bailee</w:t>
      </w:r>
      <w:r>
        <w:rPr>
          <w:rFonts w:cs="Times New Roman"/>
          <w:sz w:val="28"/>
          <w:szCs w:val="28"/>
        </w:rPr>
        <w:t xml:space="preserve"> is defined in BLACK’S LAW DICTIONARY 9</w:t>
      </w:r>
      <w:r w:rsidRPr="006B14FB">
        <w:rPr>
          <w:rFonts w:cs="Times New Roman"/>
          <w:sz w:val="28"/>
          <w:szCs w:val="28"/>
          <w:vertAlign w:val="superscript"/>
        </w:rPr>
        <w:t>th</w:t>
      </w:r>
      <w:r>
        <w:rPr>
          <w:rFonts w:cs="Times New Roman"/>
          <w:sz w:val="28"/>
          <w:szCs w:val="28"/>
        </w:rPr>
        <w:t xml:space="preserve"> Edition at pg 161 as:-</w:t>
      </w:r>
    </w:p>
    <w:p w:rsidR="00C34E3F" w:rsidRPr="00491251" w:rsidRDefault="00C34E3F" w:rsidP="00C34E3F">
      <w:pPr>
        <w:tabs>
          <w:tab w:val="left" w:pos="537"/>
        </w:tabs>
        <w:spacing w:line="360" w:lineRule="auto"/>
        <w:ind w:left="1440" w:hanging="1440"/>
        <w:jc w:val="both"/>
        <w:rPr>
          <w:rFonts w:cs="Times New Roman"/>
          <w:i/>
          <w:sz w:val="28"/>
          <w:szCs w:val="28"/>
        </w:rPr>
      </w:pPr>
      <w:r>
        <w:rPr>
          <w:rFonts w:cs="Times New Roman"/>
          <w:sz w:val="28"/>
          <w:szCs w:val="28"/>
        </w:rPr>
        <w:tab/>
      </w:r>
      <w:r>
        <w:rPr>
          <w:rFonts w:cs="Times New Roman"/>
          <w:sz w:val="28"/>
          <w:szCs w:val="28"/>
        </w:rPr>
        <w:tab/>
      </w:r>
      <w:r w:rsidRPr="00491251">
        <w:rPr>
          <w:rFonts w:cs="Times New Roman"/>
          <w:i/>
          <w:sz w:val="28"/>
          <w:szCs w:val="28"/>
        </w:rPr>
        <w:t>“A person who received personal property from another and has possession of but not title to the property. A bailee is responsible for keeping the property safe until it is returned to the owner”</w:t>
      </w:r>
    </w:p>
    <w:p w:rsidR="00C34E3F" w:rsidRDefault="00C34E3F" w:rsidP="00C34E3F">
      <w:pPr>
        <w:tabs>
          <w:tab w:val="left" w:pos="537"/>
        </w:tabs>
        <w:spacing w:line="360" w:lineRule="auto"/>
        <w:jc w:val="both"/>
        <w:rPr>
          <w:rFonts w:cs="Times New Roman"/>
          <w:sz w:val="28"/>
          <w:szCs w:val="28"/>
        </w:rPr>
      </w:pPr>
      <w:r>
        <w:rPr>
          <w:rFonts w:cs="Times New Roman"/>
          <w:sz w:val="28"/>
          <w:szCs w:val="28"/>
        </w:rPr>
        <w:t>Based on the above, in my view the plaintiff as clearly borne in the evidence adduced was a</w:t>
      </w:r>
      <w:r w:rsidRPr="00691D4B">
        <w:rPr>
          <w:rFonts w:cs="Times New Roman"/>
          <w:i/>
          <w:sz w:val="28"/>
          <w:szCs w:val="28"/>
        </w:rPr>
        <w:t xml:space="preserve"> bailee</w:t>
      </w:r>
      <w:r>
        <w:rPr>
          <w:rFonts w:cs="Times New Roman"/>
          <w:sz w:val="28"/>
          <w:szCs w:val="28"/>
        </w:rPr>
        <w:t xml:space="preserve"> and therefore entitled to bring this suit under S. 117 (2) of the Contracts Act2010.</w:t>
      </w:r>
    </w:p>
    <w:p w:rsidR="00C34E3F" w:rsidRDefault="00C34E3F" w:rsidP="00C34E3F">
      <w:pPr>
        <w:tabs>
          <w:tab w:val="left" w:pos="537"/>
        </w:tabs>
        <w:spacing w:line="360" w:lineRule="auto"/>
        <w:jc w:val="both"/>
        <w:rPr>
          <w:rFonts w:cs="Times New Roman"/>
          <w:sz w:val="28"/>
          <w:szCs w:val="28"/>
        </w:rPr>
      </w:pPr>
      <w:r>
        <w:rPr>
          <w:rFonts w:cs="Times New Roman"/>
          <w:sz w:val="28"/>
          <w:szCs w:val="28"/>
        </w:rPr>
        <w:t>In the result issue one is answered in the affirmative.</w:t>
      </w:r>
    </w:p>
    <w:p w:rsidR="00A35832" w:rsidRDefault="00A35832" w:rsidP="0063251A">
      <w:pPr>
        <w:tabs>
          <w:tab w:val="left" w:pos="537"/>
        </w:tabs>
        <w:spacing w:line="360" w:lineRule="auto"/>
        <w:jc w:val="both"/>
        <w:rPr>
          <w:rFonts w:cs="Times New Roman"/>
          <w:b/>
          <w:i/>
          <w:sz w:val="28"/>
          <w:szCs w:val="28"/>
        </w:rPr>
      </w:pPr>
    </w:p>
    <w:p w:rsidR="00A35832" w:rsidRDefault="00A35832" w:rsidP="0063251A">
      <w:pPr>
        <w:tabs>
          <w:tab w:val="left" w:pos="537"/>
        </w:tabs>
        <w:spacing w:line="360" w:lineRule="auto"/>
        <w:jc w:val="both"/>
        <w:rPr>
          <w:rFonts w:cs="Times New Roman"/>
          <w:b/>
          <w:i/>
          <w:sz w:val="28"/>
          <w:szCs w:val="28"/>
        </w:rPr>
      </w:pPr>
    </w:p>
    <w:p w:rsidR="00EF390A" w:rsidRPr="00641275" w:rsidRDefault="00EF390A" w:rsidP="0063251A">
      <w:pPr>
        <w:tabs>
          <w:tab w:val="left" w:pos="537"/>
        </w:tabs>
        <w:spacing w:line="360" w:lineRule="auto"/>
        <w:jc w:val="both"/>
        <w:rPr>
          <w:rFonts w:cs="Times New Roman"/>
          <w:i/>
          <w:sz w:val="28"/>
          <w:szCs w:val="28"/>
        </w:rPr>
      </w:pPr>
      <w:r w:rsidRPr="00641275">
        <w:rPr>
          <w:rFonts w:cs="Times New Roman"/>
          <w:b/>
          <w:i/>
          <w:sz w:val="28"/>
          <w:szCs w:val="28"/>
        </w:rPr>
        <w:lastRenderedPageBreak/>
        <w:t>ISSUE TWO- Whether the Defendant was in breach of the contract for guarding services</w:t>
      </w:r>
      <w:r w:rsidRPr="00641275">
        <w:rPr>
          <w:rFonts w:cs="Times New Roman"/>
          <w:i/>
          <w:sz w:val="28"/>
          <w:szCs w:val="28"/>
        </w:rPr>
        <w:t>.</w:t>
      </w:r>
    </w:p>
    <w:p w:rsidR="00B3579D" w:rsidRPr="00641275" w:rsidRDefault="00B3579D" w:rsidP="0063251A">
      <w:pPr>
        <w:tabs>
          <w:tab w:val="left" w:pos="537"/>
        </w:tabs>
        <w:spacing w:line="360" w:lineRule="auto"/>
        <w:jc w:val="both"/>
        <w:rPr>
          <w:rFonts w:cs="Times New Roman"/>
          <w:sz w:val="28"/>
          <w:szCs w:val="28"/>
        </w:rPr>
      </w:pPr>
      <w:r w:rsidRPr="00641275">
        <w:rPr>
          <w:rFonts w:cs="Times New Roman"/>
          <w:sz w:val="28"/>
          <w:szCs w:val="28"/>
        </w:rPr>
        <w:t xml:space="preserve">PW1, testified that the </w:t>
      </w:r>
      <w:r w:rsidR="00FE0B2C">
        <w:rPr>
          <w:rFonts w:cs="Times New Roman"/>
          <w:sz w:val="28"/>
          <w:szCs w:val="28"/>
        </w:rPr>
        <w:t>p</w:t>
      </w:r>
      <w:r w:rsidRPr="00641275">
        <w:rPr>
          <w:rFonts w:cs="Times New Roman"/>
          <w:sz w:val="28"/>
          <w:szCs w:val="28"/>
        </w:rPr>
        <w:t xml:space="preserve">laintiff </w:t>
      </w:r>
      <w:r w:rsidR="009A6469">
        <w:rPr>
          <w:rFonts w:cs="Times New Roman"/>
          <w:sz w:val="28"/>
          <w:szCs w:val="28"/>
        </w:rPr>
        <w:t>on 10</w:t>
      </w:r>
      <w:r w:rsidR="009A6469" w:rsidRPr="009A6469">
        <w:rPr>
          <w:rFonts w:cs="Times New Roman"/>
          <w:sz w:val="28"/>
          <w:szCs w:val="28"/>
          <w:vertAlign w:val="superscript"/>
        </w:rPr>
        <w:t>th</w:t>
      </w:r>
      <w:r w:rsidR="009A6469">
        <w:rPr>
          <w:rFonts w:cs="Times New Roman"/>
          <w:sz w:val="28"/>
          <w:szCs w:val="28"/>
        </w:rPr>
        <w:t xml:space="preserve"> February 2011 </w:t>
      </w:r>
      <w:r w:rsidRPr="00641275">
        <w:rPr>
          <w:rFonts w:cs="Times New Roman"/>
          <w:sz w:val="28"/>
          <w:szCs w:val="28"/>
        </w:rPr>
        <w:t xml:space="preserve">entered into a contract of security services with the </w:t>
      </w:r>
      <w:r w:rsidR="00FE0B2C">
        <w:rPr>
          <w:rFonts w:cs="Times New Roman"/>
          <w:sz w:val="28"/>
          <w:szCs w:val="28"/>
        </w:rPr>
        <w:t>d</w:t>
      </w:r>
      <w:r w:rsidRPr="00641275">
        <w:rPr>
          <w:rFonts w:cs="Times New Roman"/>
          <w:sz w:val="28"/>
          <w:szCs w:val="28"/>
        </w:rPr>
        <w:t xml:space="preserve">efendant to guard, and protect the premises and properties of the </w:t>
      </w:r>
      <w:r w:rsidR="00FE0B2C">
        <w:rPr>
          <w:rFonts w:cs="Times New Roman"/>
          <w:sz w:val="28"/>
          <w:szCs w:val="28"/>
        </w:rPr>
        <w:t>p</w:t>
      </w:r>
      <w:r w:rsidRPr="00641275">
        <w:rPr>
          <w:rFonts w:cs="Times New Roman"/>
          <w:sz w:val="28"/>
          <w:szCs w:val="28"/>
        </w:rPr>
        <w:t xml:space="preserve">laintiff.That the contract terms and conditions were clear that the </w:t>
      </w:r>
      <w:r w:rsidR="00FE0B2C">
        <w:rPr>
          <w:rFonts w:cs="Times New Roman"/>
          <w:sz w:val="28"/>
          <w:szCs w:val="28"/>
        </w:rPr>
        <w:t>d</w:t>
      </w:r>
      <w:r w:rsidRPr="00641275">
        <w:rPr>
          <w:rFonts w:cs="Times New Roman"/>
          <w:sz w:val="28"/>
          <w:szCs w:val="28"/>
        </w:rPr>
        <w:t xml:space="preserve">efendant was to provide security to the premises and all the properties of the </w:t>
      </w:r>
      <w:r w:rsidR="00FE0B2C">
        <w:rPr>
          <w:rFonts w:cs="Times New Roman"/>
          <w:sz w:val="28"/>
          <w:szCs w:val="28"/>
        </w:rPr>
        <w:t>p</w:t>
      </w:r>
      <w:r w:rsidRPr="00641275">
        <w:rPr>
          <w:rFonts w:cs="Times New Roman"/>
          <w:sz w:val="28"/>
          <w:szCs w:val="28"/>
        </w:rPr>
        <w:t xml:space="preserve">laintiff or in possession of the </w:t>
      </w:r>
      <w:r w:rsidR="00FE0B2C">
        <w:rPr>
          <w:rFonts w:cs="Times New Roman"/>
          <w:sz w:val="28"/>
          <w:szCs w:val="28"/>
        </w:rPr>
        <w:t>p</w:t>
      </w:r>
      <w:r w:rsidR="00870F23">
        <w:rPr>
          <w:rFonts w:cs="Times New Roman"/>
          <w:sz w:val="28"/>
          <w:szCs w:val="28"/>
        </w:rPr>
        <w:t>laintiff.</w:t>
      </w:r>
    </w:p>
    <w:p w:rsidR="00E14110" w:rsidRPr="00641275" w:rsidRDefault="00562C17" w:rsidP="0063251A">
      <w:pPr>
        <w:spacing w:line="360" w:lineRule="auto"/>
        <w:jc w:val="both"/>
        <w:rPr>
          <w:rFonts w:cs="Times New Roman"/>
          <w:sz w:val="28"/>
          <w:szCs w:val="28"/>
        </w:rPr>
      </w:pPr>
      <w:r w:rsidRPr="00641275">
        <w:rPr>
          <w:rFonts w:cs="Times New Roman"/>
          <w:sz w:val="28"/>
          <w:szCs w:val="28"/>
        </w:rPr>
        <w:t xml:space="preserve">He </w:t>
      </w:r>
      <w:r w:rsidR="00E14110" w:rsidRPr="00641275">
        <w:rPr>
          <w:rFonts w:cs="Times New Roman"/>
          <w:sz w:val="28"/>
          <w:szCs w:val="28"/>
        </w:rPr>
        <w:t>further testified</w:t>
      </w:r>
      <w:r w:rsidRPr="00641275">
        <w:rPr>
          <w:rFonts w:cs="Times New Roman"/>
          <w:sz w:val="28"/>
          <w:szCs w:val="28"/>
        </w:rPr>
        <w:t xml:space="preserve"> that </w:t>
      </w:r>
      <w:r w:rsidR="000B1564" w:rsidRPr="00641275">
        <w:rPr>
          <w:rFonts w:cs="Times New Roman"/>
          <w:sz w:val="28"/>
          <w:szCs w:val="28"/>
        </w:rPr>
        <w:t>on the 18</w:t>
      </w:r>
      <w:r w:rsidR="000B1564" w:rsidRPr="00641275">
        <w:rPr>
          <w:rFonts w:cs="Times New Roman"/>
          <w:sz w:val="28"/>
          <w:szCs w:val="28"/>
          <w:vertAlign w:val="superscript"/>
        </w:rPr>
        <w:t>th</w:t>
      </w:r>
      <w:r w:rsidR="000B1564" w:rsidRPr="00641275">
        <w:rPr>
          <w:rFonts w:cs="Times New Roman"/>
          <w:sz w:val="28"/>
          <w:szCs w:val="28"/>
        </w:rPr>
        <w:t xml:space="preserve"> April 2011, Askar Security Services</w:t>
      </w:r>
      <w:r w:rsidR="005164D1">
        <w:rPr>
          <w:rFonts w:cs="Times New Roman"/>
          <w:sz w:val="28"/>
          <w:szCs w:val="28"/>
        </w:rPr>
        <w:t xml:space="preserve"> deployed one of their guards by</w:t>
      </w:r>
      <w:r w:rsidR="000B1564" w:rsidRPr="00641275">
        <w:rPr>
          <w:rFonts w:cs="Times New Roman"/>
          <w:sz w:val="28"/>
          <w:szCs w:val="28"/>
        </w:rPr>
        <w:t xml:space="preserve"> the name of Amudi Moses to guard the premises of Cyber Auto Garage in Mengo. On the same day in the night, there was a break-in at the store where 450 bales of second hand shoes worth </w:t>
      </w:r>
      <w:r w:rsidR="00B60DBB">
        <w:rPr>
          <w:rFonts w:cs="Times New Roman"/>
          <w:sz w:val="28"/>
          <w:szCs w:val="28"/>
        </w:rPr>
        <w:t>UGX</w:t>
      </w:r>
      <w:r w:rsidR="000B1564" w:rsidRPr="00641275">
        <w:rPr>
          <w:rFonts w:cs="Times New Roman"/>
          <w:sz w:val="28"/>
          <w:szCs w:val="28"/>
        </w:rPr>
        <w:t xml:space="preserve"> 200,250,000/= were stolen. He testified that on the same day of </w:t>
      </w:r>
      <w:r w:rsidR="00E14110" w:rsidRPr="00641275">
        <w:rPr>
          <w:rFonts w:cs="Times New Roman"/>
          <w:sz w:val="28"/>
          <w:szCs w:val="28"/>
        </w:rPr>
        <w:t>18</w:t>
      </w:r>
      <w:r w:rsidR="00E14110" w:rsidRPr="00641275">
        <w:rPr>
          <w:rFonts w:cs="Times New Roman"/>
          <w:sz w:val="28"/>
          <w:szCs w:val="28"/>
          <w:vertAlign w:val="superscript"/>
        </w:rPr>
        <w:t>th</w:t>
      </w:r>
      <w:r w:rsidR="00E14110" w:rsidRPr="00641275">
        <w:rPr>
          <w:rFonts w:cs="Times New Roman"/>
          <w:sz w:val="28"/>
          <w:szCs w:val="28"/>
        </w:rPr>
        <w:t xml:space="preserve"> April 2011 after he learnt of the robbery, he went to the premises and did not find the guard, Amudi Moses, at the site but instead found an abandoned gun. He immediately reported the case of the break-in at Kafumbe Mukasa Police Post. He testified that he believes that the robbery was executed by the Defendant’s guard Amudi Moses in connivance with other thieves because the one Amudi Moses on the same night abandoned the Defendant Company’s gun in the same store where the theft took place and ran away.  </w:t>
      </w:r>
    </w:p>
    <w:p w:rsidR="00B3579D" w:rsidRPr="00641275" w:rsidRDefault="00E14110" w:rsidP="0063251A">
      <w:pPr>
        <w:tabs>
          <w:tab w:val="left" w:pos="537"/>
        </w:tabs>
        <w:spacing w:line="360" w:lineRule="auto"/>
        <w:jc w:val="both"/>
        <w:rPr>
          <w:rFonts w:cs="Times New Roman"/>
          <w:sz w:val="28"/>
          <w:szCs w:val="28"/>
        </w:rPr>
      </w:pPr>
      <w:r w:rsidRPr="00641275">
        <w:rPr>
          <w:rFonts w:cs="Times New Roman"/>
          <w:sz w:val="28"/>
          <w:szCs w:val="28"/>
        </w:rPr>
        <w:t xml:space="preserve">He stated that Amudi Moses was the guard attached to Askar Security Services, a fact not denied by the </w:t>
      </w:r>
      <w:r w:rsidR="00405A3A">
        <w:rPr>
          <w:rFonts w:cs="Times New Roman"/>
          <w:sz w:val="28"/>
          <w:szCs w:val="28"/>
        </w:rPr>
        <w:t>d</w:t>
      </w:r>
      <w:r w:rsidRPr="00641275">
        <w:rPr>
          <w:rFonts w:cs="Times New Roman"/>
          <w:sz w:val="28"/>
          <w:szCs w:val="28"/>
        </w:rPr>
        <w:t xml:space="preserve">efendant. That when he reported the case to Askar Security Services about the acts of their guard, Amudi Moses, it was not in contention that he committed the offence. </w:t>
      </w:r>
    </w:p>
    <w:p w:rsidR="00E14110" w:rsidRPr="00641275" w:rsidRDefault="00E14110" w:rsidP="0063251A">
      <w:pPr>
        <w:tabs>
          <w:tab w:val="left" w:pos="537"/>
        </w:tabs>
        <w:spacing w:line="360" w:lineRule="auto"/>
        <w:jc w:val="both"/>
        <w:rPr>
          <w:rFonts w:cs="Times New Roman"/>
          <w:sz w:val="28"/>
          <w:szCs w:val="28"/>
        </w:rPr>
      </w:pPr>
      <w:r w:rsidRPr="00641275">
        <w:rPr>
          <w:rFonts w:cs="Times New Roman"/>
          <w:sz w:val="28"/>
          <w:szCs w:val="28"/>
        </w:rPr>
        <w:lastRenderedPageBreak/>
        <w:t xml:space="preserve">In Cross-examination, PW1 stated that the guard of the </w:t>
      </w:r>
      <w:r w:rsidR="00ED4BFA" w:rsidRPr="00641275">
        <w:rPr>
          <w:rFonts w:cs="Times New Roman"/>
          <w:sz w:val="28"/>
          <w:szCs w:val="28"/>
        </w:rPr>
        <w:t>d</w:t>
      </w:r>
      <w:r w:rsidRPr="00641275">
        <w:rPr>
          <w:rFonts w:cs="Times New Roman"/>
          <w:sz w:val="28"/>
          <w:szCs w:val="28"/>
        </w:rPr>
        <w:t xml:space="preserve">efendant was never arrested. He testified that he did not remember whether the contract between the </w:t>
      </w:r>
      <w:r w:rsidR="00737A76" w:rsidRPr="00641275">
        <w:rPr>
          <w:rFonts w:cs="Times New Roman"/>
          <w:sz w:val="28"/>
          <w:szCs w:val="28"/>
        </w:rPr>
        <w:t>p</w:t>
      </w:r>
      <w:r w:rsidRPr="00641275">
        <w:rPr>
          <w:rFonts w:cs="Times New Roman"/>
          <w:sz w:val="28"/>
          <w:szCs w:val="28"/>
        </w:rPr>
        <w:t xml:space="preserve">laintiff and </w:t>
      </w:r>
      <w:r w:rsidR="00405A3A">
        <w:rPr>
          <w:rFonts w:cs="Times New Roman"/>
          <w:sz w:val="28"/>
          <w:szCs w:val="28"/>
        </w:rPr>
        <w:t>d</w:t>
      </w:r>
      <w:r w:rsidRPr="00641275">
        <w:rPr>
          <w:rFonts w:cs="Times New Roman"/>
          <w:sz w:val="28"/>
          <w:szCs w:val="28"/>
        </w:rPr>
        <w:t xml:space="preserve">efendant stated that the </w:t>
      </w:r>
      <w:r w:rsidR="00405A3A">
        <w:rPr>
          <w:rFonts w:cs="Times New Roman"/>
          <w:sz w:val="28"/>
          <w:szCs w:val="28"/>
        </w:rPr>
        <w:t>d</w:t>
      </w:r>
      <w:r w:rsidRPr="00641275">
        <w:rPr>
          <w:rFonts w:cs="Times New Roman"/>
          <w:sz w:val="28"/>
          <w:szCs w:val="28"/>
        </w:rPr>
        <w:t xml:space="preserve">efendant will not be liable for any loss if there’s any connivance between the </w:t>
      </w:r>
      <w:r w:rsidR="00737A76" w:rsidRPr="00641275">
        <w:rPr>
          <w:rFonts w:cs="Times New Roman"/>
          <w:sz w:val="28"/>
          <w:szCs w:val="28"/>
        </w:rPr>
        <w:t>p</w:t>
      </w:r>
      <w:r w:rsidRPr="00641275">
        <w:rPr>
          <w:rFonts w:cs="Times New Roman"/>
          <w:sz w:val="28"/>
          <w:szCs w:val="28"/>
        </w:rPr>
        <w:t xml:space="preserve">laintiff’s employees and the guard. </w:t>
      </w:r>
      <w:r w:rsidR="008D504B" w:rsidRPr="00641275">
        <w:rPr>
          <w:rFonts w:cs="Times New Roman"/>
          <w:sz w:val="28"/>
          <w:szCs w:val="28"/>
        </w:rPr>
        <w:t>He emphasized that</w:t>
      </w:r>
      <w:r w:rsidR="001C0E5E" w:rsidRPr="00641275">
        <w:rPr>
          <w:rFonts w:cs="Times New Roman"/>
          <w:sz w:val="28"/>
          <w:szCs w:val="28"/>
        </w:rPr>
        <w:t xml:space="preserve"> Man</w:t>
      </w:r>
      <w:r w:rsidR="00617205" w:rsidRPr="00641275">
        <w:rPr>
          <w:rFonts w:cs="Times New Roman"/>
          <w:sz w:val="28"/>
          <w:szCs w:val="28"/>
        </w:rPr>
        <w:t>i</w:t>
      </w:r>
      <w:r w:rsidR="001C0E5E" w:rsidRPr="00641275">
        <w:rPr>
          <w:rFonts w:cs="Times New Roman"/>
          <w:sz w:val="28"/>
          <w:szCs w:val="28"/>
        </w:rPr>
        <w:t>sulu Setaala</w:t>
      </w:r>
      <w:r w:rsidR="008D504B" w:rsidRPr="00641275">
        <w:rPr>
          <w:rFonts w:cs="Times New Roman"/>
          <w:sz w:val="28"/>
          <w:szCs w:val="28"/>
        </w:rPr>
        <w:t>,</w:t>
      </w:r>
      <w:r w:rsidR="001C0E5E" w:rsidRPr="00641275">
        <w:rPr>
          <w:rFonts w:cs="Times New Roman"/>
          <w:sz w:val="28"/>
          <w:szCs w:val="28"/>
        </w:rPr>
        <w:t xml:space="preserve"> who was found with some of the stolen shoes, was not the </w:t>
      </w:r>
      <w:r w:rsidR="00224FC1" w:rsidRPr="00641275">
        <w:rPr>
          <w:rFonts w:cs="Times New Roman"/>
          <w:sz w:val="28"/>
          <w:szCs w:val="28"/>
        </w:rPr>
        <w:t>p</w:t>
      </w:r>
      <w:r w:rsidR="001C0E5E" w:rsidRPr="00641275">
        <w:rPr>
          <w:rFonts w:cs="Times New Roman"/>
          <w:sz w:val="28"/>
          <w:szCs w:val="28"/>
        </w:rPr>
        <w:t xml:space="preserve">laintiff’s employee, but that he used to come to the garage looking for a job. </w:t>
      </w:r>
    </w:p>
    <w:p w:rsidR="001C0E5E" w:rsidRPr="00641275" w:rsidRDefault="001C0E5E" w:rsidP="0063251A">
      <w:pPr>
        <w:tabs>
          <w:tab w:val="left" w:pos="537"/>
        </w:tabs>
        <w:spacing w:line="360" w:lineRule="auto"/>
        <w:jc w:val="both"/>
        <w:rPr>
          <w:rFonts w:cs="Times New Roman"/>
          <w:sz w:val="28"/>
          <w:szCs w:val="28"/>
        </w:rPr>
      </w:pPr>
      <w:r w:rsidRPr="00641275">
        <w:rPr>
          <w:rFonts w:cs="Times New Roman"/>
          <w:sz w:val="28"/>
          <w:szCs w:val="28"/>
        </w:rPr>
        <w:t xml:space="preserve">In re-examination, PW1 stated that the person in charge of managing the affairs of the Cyber Auto Garage Ltd after 6pm was the Askari, that is, the askari of the </w:t>
      </w:r>
      <w:r w:rsidR="00405A3A">
        <w:rPr>
          <w:rFonts w:cs="Times New Roman"/>
          <w:sz w:val="28"/>
          <w:szCs w:val="28"/>
        </w:rPr>
        <w:t>d</w:t>
      </w:r>
      <w:r w:rsidRPr="00641275">
        <w:rPr>
          <w:rFonts w:cs="Times New Roman"/>
          <w:sz w:val="28"/>
          <w:szCs w:val="28"/>
        </w:rPr>
        <w:t>efendant.</w:t>
      </w:r>
    </w:p>
    <w:p w:rsidR="00CE2F18" w:rsidRPr="00641275" w:rsidRDefault="00BA6F67" w:rsidP="0063251A">
      <w:pPr>
        <w:tabs>
          <w:tab w:val="left" w:pos="537"/>
        </w:tabs>
        <w:spacing w:line="360" w:lineRule="auto"/>
        <w:jc w:val="both"/>
        <w:rPr>
          <w:rFonts w:cs="Times New Roman"/>
          <w:sz w:val="28"/>
          <w:szCs w:val="28"/>
        </w:rPr>
      </w:pPr>
      <w:r w:rsidRPr="00641275">
        <w:rPr>
          <w:rFonts w:cs="Times New Roman"/>
          <w:sz w:val="28"/>
          <w:szCs w:val="28"/>
        </w:rPr>
        <w:t xml:space="preserve">Defence called Hope Atihaire as DW1. </w:t>
      </w:r>
    </w:p>
    <w:p w:rsidR="00BA6F67" w:rsidRPr="00641275" w:rsidRDefault="00BA6F67" w:rsidP="0063251A">
      <w:pPr>
        <w:tabs>
          <w:tab w:val="left" w:pos="537"/>
        </w:tabs>
        <w:spacing w:line="360" w:lineRule="auto"/>
        <w:jc w:val="both"/>
        <w:rPr>
          <w:rFonts w:cs="Times New Roman"/>
          <w:sz w:val="28"/>
          <w:szCs w:val="28"/>
        </w:rPr>
      </w:pPr>
      <w:r w:rsidRPr="00641275">
        <w:rPr>
          <w:rFonts w:cs="Times New Roman"/>
          <w:sz w:val="28"/>
          <w:szCs w:val="28"/>
        </w:rPr>
        <w:t>She testified that she was appointed as a security consultant and investigator by th</w:t>
      </w:r>
      <w:r w:rsidR="00CE2F18" w:rsidRPr="00641275">
        <w:rPr>
          <w:rFonts w:cs="Times New Roman"/>
          <w:sz w:val="28"/>
          <w:szCs w:val="28"/>
        </w:rPr>
        <w:t xml:space="preserve">e </w:t>
      </w:r>
      <w:r w:rsidR="00EC1EB9">
        <w:rPr>
          <w:rFonts w:cs="Times New Roman"/>
          <w:sz w:val="28"/>
          <w:szCs w:val="28"/>
        </w:rPr>
        <w:t>d</w:t>
      </w:r>
      <w:r w:rsidR="00CE2F18" w:rsidRPr="00641275">
        <w:rPr>
          <w:rFonts w:cs="Times New Roman"/>
          <w:sz w:val="28"/>
          <w:szCs w:val="28"/>
        </w:rPr>
        <w:t>efendant from September 2010</w:t>
      </w:r>
      <w:r w:rsidRPr="00641275">
        <w:rPr>
          <w:rFonts w:cs="Times New Roman"/>
          <w:sz w:val="28"/>
          <w:szCs w:val="28"/>
        </w:rPr>
        <w:t xml:space="preserve"> to September, 2011, during which period she advised both the </w:t>
      </w:r>
      <w:r w:rsidR="00EC1EB9">
        <w:rPr>
          <w:rFonts w:cs="Times New Roman"/>
          <w:sz w:val="28"/>
          <w:szCs w:val="28"/>
        </w:rPr>
        <w:t>d</w:t>
      </w:r>
      <w:r w:rsidRPr="00641275">
        <w:rPr>
          <w:rFonts w:cs="Times New Roman"/>
          <w:sz w:val="28"/>
          <w:szCs w:val="28"/>
        </w:rPr>
        <w:t xml:space="preserve">efendant and its clients on the best practices and security systems and also carried out investigations when security systems were breached resulting into criminal incidents. </w:t>
      </w:r>
    </w:p>
    <w:p w:rsidR="00076BA9" w:rsidRPr="00641275" w:rsidRDefault="00BA6F67" w:rsidP="0063251A">
      <w:pPr>
        <w:tabs>
          <w:tab w:val="left" w:pos="537"/>
        </w:tabs>
        <w:spacing w:line="360" w:lineRule="auto"/>
        <w:jc w:val="both"/>
        <w:rPr>
          <w:rFonts w:cs="Times New Roman"/>
          <w:sz w:val="28"/>
          <w:szCs w:val="28"/>
        </w:rPr>
      </w:pPr>
      <w:r w:rsidRPr="00641275">
        <w:rPr>
          <w:rFonts w:cs="Times New Roman"/>
          <w:sz w:val="28"/>
          <w:szCs w:val="28"/>
        </w:rPr>
        <w:t>It was her testimony that on or about 14</w:t>
      </w:r>
      <w:r w:rsidRPr="00641275">
        <w:rPr>
          <w:rFonts w:cs="Times New Roman"/>
          <w:sz w:val="28"/>
          <w:szCs w:val="28"/>
          <w:vertAlign w:val="superscript"/>
        </w:rPr>
        <w:t>th</w:t>
      </w:r>
      <w:r w:rsidR="004C1FB5" w:rsidRPr="00641275">
        <w:rPr>
          <w:rFonts w:cs="Times New Roman"/>
          <w:sz w:val="28"/>
          <w:szCs w:val="28"/>
        </w:rPr>
        <w:t xml:space="preserve"> February</w:t>
      </w:r>
      <w:r w:rsidRPr="00641275">
        <w:rPr>
          <w:rFonts w:cs="Times New Roman"/>
          <w:sz w:val="28"/>
          <w:szCs w:val="28"/>
        </w:rPr>
        <w:t xml:space="preserve"> 2011, a cas</w:t>
      </w:r>
      <w:r w:rsidR="00364625" w:rsidRPr="00641275">
        <w:rPr>
          <w:rFonts w:cs="Times New Roman"/>
          <w:sz w:val="28"/>
          <w:szCs w:val="28"/>
        </w:rPr>
        <w:t xml:space="preserve">e was reported by the </w:t>
      </w:r>
      <w:r w:rsidR="00224FC1" w:rsidRPr="00641275">
        <w:rPr>
          <w:rFonts w:cs="Times New Roman"/>
          <w:sz w:val="28"/>
          <w:szCs w:val="28"/>
        </w:rPr>
        <w:t>p</w:t>
      </w:r>
      <w:r w:rsidR="00364625" w:rsidRPr="00641275">
        <w:rPr>
          <w:rFonts w:cs="Times New Roman"/>
          <w:sz w:val="28"/>
          <w:szCs w:val="28"/>
        </w:rPr>
        <w:t>laintiff</w:t>
      </w:r>
      <w:r w:rsidRPr="00641275">
        <w:rPr>
          <w:rFonts w:cs="Times New Roman"/>
          <w:sz w:val="28"/>
          <w:szCs w:val="28"/>
        </w:rPr>
        <w:t xml:space="preserve"> involving the theft of bales of shoes purportedly by one of the guards assigned to guard the </w:t>
      </w:r>
      <w:r w:rsidR="00224FC1" w:rsidRPr="00641275">
        <w:rPr>
          <w:rFonts w:cs="Times New Roman"/>
          <w:sz w:val="28"/>
          <w:szCs w:val="28"/>
        </w:rPr>
        <w:t>p</w:t>
      </w:r>
      <w:r w:rsidRPr="00641275">
        <w:rPr>
          <w:rFonts w:cs="Times New Roman"/>
          <w:sz w:val="28"/>
          <w:szCs w:val="28"/>
        </w:rPr>
        <w:t xml:space="preserve">laintiff’s motor repair garage. </w:t>
      </w:r>
      <w:r w:rsidR="00076BA9" w:rsidRPr="00641275">
        <w:rPr>
          <w:rFonts w:cs="Times New Roman"/>
          <w:sz w:val="28"/>
          <w:szCs w:val="28"/>
        </w:rPr>
        <w:t xml:space="preserve">That she immediately carried out investigations and established that the theft was perpetrated through possible connivance and collusion between the </w:t>
      </w:r>
      <w:r w:rsidR="00EC1EB9">
        <w:rPr>
          <w:rFonts w:cs="Times New Roman"/>
          <w:sz w:val="28"/>
          <w:szCs w:val="28"/>
        </w:rPr>
        <w:t>d</w:t>
      </w:r>
      <w:r w:rsidR="00076BA9" w:rsidRPr="00641275">
        <w:rPr>
          <w:rFonts w:cs="Times New Roman"/>
          <w:sz w:val="28"/>
          <w:szCs w:val="28"/>
        </w:rPr>
        <w:t>efendant’s guard, Amudi Moses a</w:t>
      </w:r>
      <w:r w:rsidR="00364625" w:rsidRPr="00641275">
        <w:rPr>
          <w:rFonts w:cs="Times New Roman"/>
          <w:sz w:val="28"/>
          <w:szCs w:val="28"/>
        </w:rPr>
        <w:t>nd Manisul</w:t>
      </w:r>
      <w:r w:rsidR="00076BA9" w:rsidRPr="00641275">
        <w:rPr>
          <w:rFonts w:cs="Times New Roman"/>
          <w:sz w:val="28"/>
          <w:szCs w:val="28"/>
        </w:rPr>
        <w:t xml:space="preserve">u Setaala and one ‘Designer’, both of whom were employees of the </w:t>
      </w:r>
      <w:r w:rsidR="00224FC1" w:rsidRPr="00641275">
        <w:rPr>
          <w:rFonts w:cs="Times New Roman"/>
          <w:sz w:val="28"/>
          <w:szCs w:val="28"/>
        </w:rPr>
        <w:t>p</w:t>
      </w:r>
      <w:r w:rsidR="00076BA9" w:rsidRPr="00641275">
        <w:rPr>
          <w:rFonts w:cs="Times New Roman"/>
          <w:sz w:val="28"/>
          <w:szCs w:val="28"/>
        </w:rPr>
        <w:t xml:space="preserve">laintiff. </w:t>
      </w:r>
    </w:p>
    <w:p w:rsidR="00696A12" w:rsidRPr="00641275" w:rsidRDefault="00696A12" w:rsidP="0063251A">
      <w:pPr>
        <w:tabs>
          <w:tab w:val="left" w:pos="537"/>
        </w:tabs>
        <w:spacing w:line="360" w:lineRule="auto"/>
        <w:jc w:val="both"/>
        <w:rPr>
          <w:rFonts w:cs="Times New Roman"/>
          <w:sz w:val="28"/>
          <w:szCs w:val="28"/>
        </w:rPr>
      </w:pPr>
      <w:r w:rsidRPr="00641275">
        <w:rPr>
          <w:rFonts w:cs="Times New Roman"/>
          <w:sz w:val="28"/>
          <w:szCs w:val="28"/>
        </w:rPr>
        <w:lastRenderedPageBreak/>
        <w:t xml:space="preserve">DW1 further testified that it was never proved that the said Amudi Moses participated in the theft but it was assumed because his gun was found abandoned at the Plaintiff’s premises. He was never arrested and no information is available as to his whereabouts. </w:t>
      </w:r>
    </w:p>
    <w:p w:rsidR="00696A12" w:rsidRPr="00641275" w:rsidRDefault="00696A12" w:rsidP="0063251A">
      <w:pPr>
        <w:tabs>
          <w:tab w:val="left" w:pos="537"/>
        </w:tabs>
        <w:spacing w:line="360" w:lineRule="auto"/>
        <w:jc w:val="both"/>
        <w:rPr>
          <w:rFonts w:cs="Times New Roman"/>
          <w:sz w:val="28"/>
          <w:szCs w:val="28"/>
        </w:rPr>
      </w:pPr>
      <w:r w:rsidRPr="00641275">
        <w:rPr>
          <w:rFonts w:cs="Times New Roman"/>
          <w:sz w:val="28"/>
          <w:szCs w:val="28"/>
        </w:rPr>
        <w:t xml:space="preserve">She stated that the following people were found with the stolen shoes and arrested and charged in court and remanded in Luzira prison: Manisulu Setaala, an employee of the </w:t>
      </w:r>
      <w:r w:rsidR="006D5199" w:rsidRPr="00641275">
        <w:rPr>
          <w:rFonts w:cs="Times New Roman"/>
          <w:sz w:val="28"/>
          <w:szCs w:val="28"/>
        </w:rPr>
        <w:t>p</w:t>
      </w:r>
      <w:r w:rsidRPr="00641275">
        <w:rPr>
          <w:rFonts w:cs="Times New Roman"/>
          <w:sz w:val="28"/>
          <w:szCs w:val="28"/>
        </w:rPr>
        <w:t>laintiff was</w:t>
      </w:r>
      <w:r w:rsidR="00E426AE" w:rsidRPr="00641275">
        <w:rPr>
          <w:rFonts w:cs="Times New Roman"/>
          <w:sz w:val="28"/>
          <w:szCs w:val="28"/>
        </w:rPr>
        <w:t xml:space="preserve"> found with 2 bags of shoes, Onori</w:t>
      </w:r>
      <w:r w:rsidRPr="00641275">
        <w:rPr>
          <w:rFonts w:cs="Times New Roman"/>
          <w:sz w:val="28"/>
          <w:szCs w:val="28"/>
        </w:rPr>
        <w:t xml:space="preserve">ya Julius was found with two bags of shoes, Kasio Christopher with some pairs of shoes, Kavulu Aziz found with some pairs of shoes, Haji Nasser Selubende had bought 282 pairs of shoes, Muwere Ibrahim was found with seven bags of shoes, Munana Emannuel was found with some pairs of shoes. </w:t>
      </w:r>
    </w:p>
    <w:p w:rsidR="00696A12" w:rsidRPr="00641275" w:rsidRDefault="00696A12" w:rsidP="0063251A">
      <w:pPr>
        <w:tabs>
          <w:tab w:val="left" w:pos="537"/>
        </w:tabs>
        <w:spacing w:line="360" w:lineRule="auto"/>
        <w:jc w:val="both"/>
        <w:rPr>
          <w:rFonts w:cs="Times New Roman"/>
          <w:sz w:val="28"/>
          <w:szCs w:val="28"/>
        </w:rPr>
      </w:pPr>
      <w:r w:rsidRPr="00641275">
        <w:rPr>
          <w:rFonts w:cs="Times New Roman"/>
          <w:sz w:val="28"/>
          <w:szCs w:val="28"/>
        </w:rPr>
        <w:t xml:space="preserve">That a total of 291 bags of shoes were identified and recovered from the thieves and were all returned to the </w:t>
      </w:r>
      <w:r w:rsidR="00EC1EB9">
        <w:rPr>
          <w:rFonts w:cs="Times New Roman"/>
          <w:sz w:val="28"/>
          <w:szCs w:val="28"/>
        </w:rPr>
        <w:t>p</w:t>
      </w:r>
      <w:r w:rsidRPr="00641275">
        <w:rPr>
          <w:rFonts w:cs="Times New Roman"/>
          <w:sz w:val="28"/>
          <w:szCs w:val="28"/>
        </w:rPr>
        <w:t>laintiff.</w:t>
      </w:r>
    </w:p>
    <w:p w:rsidR="00696A12" w:rsidRPr="00641275" w:rsidRDefault="00696A12" w:rsidP="0063251A">
      <w:pPr>
        <w:tabs>
          <w:tab w:val="left" w:pos="537"/>
        </w:tabs>
        <w:spacing w:line="360" w:lineRule="auto"/>
        <w:jc w:val="both"/>
        <w:rPr>
          <w:rFonts w:cs="Times New Roman"/>
          <w:sz w:val="28"/>
          <w:szCs w:val="28"/>
        </w:rPr>
      </w:pPr>
      <w:r w:rsidRPr="00641275">
        <w:rPr>
          <w:rFonts w:cs="Times New Roman"/>
          <w:sz w:val="28"/>
          <w:szCs w:val="28"/>
        </w:rPr>
        <w:t xml:space="preserve">She further testified that during the investigation of the theft the </w:t>
      </w:r>
      <w:r w:rsidR="00EC1EB9">
        <w:rPr>
          <w:rFonts w:cs="Times New Roman"/>
          <w:sz w:val="28"/>
          <w:szCs w:val="28"/>
        </w:rPr>
        <w:t>p</w:t>
      </w:r>
      <w:r w:rsidRPr="00641275">
        <w:rPr>
          <w:rFonts w:cs="Times New Roman"/>
          <w:sz w:val="28"/>
          <w:szCs w:val="28"/>
        </w:rPr>
        <w:t xml:space="preserve">laintiff’s officials showed her the Bill of Lading on which the shoes were imported and there was a disparity between the number of shoes indicated on the bill of lading and those allegedly stolen and when she asked why </w:t>
      </w:r>
      <w:r w:rsidR="00E65A0D" w:rsidRPr="00641275">
        <w:rPr>
          <w:rFonts w:cs="Times New Roman"/>
          <w:sz w:val="28"/>
          <w:szCs w:val="28"/>
        </w:rPr>
        <w:t>there were more shoes stolen than were imported, she was informed that they understated the number of shoes on the bill of lading to evade taxes.</w:t>
      </w:r>
    </w:p>
    <w:p w:rsidR="00287233" w:rsidRPr="00641275" w:rsidRDefault="00097D8F" w:rsidP="0063251A">
      <w:pPr>
        <w:tabs>
          <w:tab w:val="left" w:pos="537"/>
        </w:tabs>
        <w:spacing w:line="360" w:lineRule="auto"/>
        <w:jc w:val="both"/>
        <w:rPr>
          <w:rFonts w:cs="Times New Roman"/>
          <w:sz w:val="28"/>
          <w:szCs w:val="28"/>
        </w:rPr>
      </w:pPr>
      <w:r w:rsidRPr="00641275">
        <w:rPr>
          <w:rFonts w:cs="Times New Roman"/>
          <w:sz w:val="28"/>
          <w:szCs w:val="28"/>
        </w:rPr>
        <w:t>DW1</w:t>
      </w:r>
      <w:r w:rsidR="00287233" w:rsidRPr="00641275">
        <w:rPr>
          <w:rFonts w:cs="Times New Roman"/>
          <w:sz w:val="28"/>
          <w:szCs w:val="28"/>
        </w:rPr>
        <w:t xml:space="preserve"> </w:t>
      </w:r>
      <w:r w:rsidR="0030612F">
        <w:rPr>
          <w:rFonts w:cs="Times New Roman"/>
          <w:sz w:val="28"/>
          <w:szCs w:val="28"/>
        </w:rPr>
        <w:t>further testified that</w:t>
      </w:r>
      <w:r w:rsidR="00287233" w:rsidRPr="00641275">
        <w:rPr>
          <w:rFonts w:cs="Times New Roman"/>
          <w:sz w:val="28"/>
          <w:szCs w:val="28"/>
        </w:rPr>
        <w:t xml:space="preserve"> upon asking one Musa, a </w:t>
      </w:r>
      <w:r w:rsidR="00504D60">
        <w:rPr>
          <w:rFonts w:cs="Times New Roman"/>
          <w:sz w:val="28"/>
          <w:szCs w:val="28"/>
        </w:rPr>
        <w:t>p</w:t>
      </w:r>
      <w:r w:rsidR="00287233" w:rsidRPr="00641275">
        <w:rPr>
          <w:rFonts w:cs="Times New Roman"/>
          <w:sz w:val="28"/>
          <w:szCs w:val="28"/>
        </w:rPr>
        <w:t xml:space="preserve">laintiff officer, how the shoes that were consigned to Genuine Imports and Exports Ltd of Ntinda Trading Centre found their way into their motor vehicle garage without informing the </w:t>
      </w:r>
      <w:r w:rsidR="00504D60">
        <w:rPr>
          <w:rFonts w:cs="Times New Roman"/>
          <w:sz w:val="28"/>
          <w:szCs w:val="28"/>
        </w:rPr>
        <w:t>d</w:t>
      </w:r>
      <w:r w:rsidR="00287233" w:rsidRPr="00641275">
        <w:rPr>
          <w:rFonts w:cs="Times New Roman"/>
          <w:sz w:val="28"/>
          <w:szCs w:val="28"/>
        </w:rPr>
        <w:t>efendant</w:t>
      </w:r>
      <w:r w:rsidR="00CB10C3" w:rsidRPr="00641275">
        <w:rPr>
          <w:rFonts w:cs="Times New Roman"/>
          <w:sz w:val="28"/>
          <w:szCs w:val="28"/>
        </w:rPr>
        <w:t>,</w:t>
      </w:r>
      <w:r w:rsidR="00BF7E48">
        <w:rPr>
          <w:rFonts w:cs="Times New Roman"/>
          <w:sz w:val="28"/>
          <w:szCs w:val="28"/>
        </w:rPr>
        <w:t xml:space="preserve"> </w:t>
      </w:r>
      <w:r w:rsidR="00287233" w:rsidRPr="00641275">
        <w:rPr>
          <w:rFonts w:cs="Times New Roman"/>
          <w:sz w:val="28"/>
          <w:szCs w:val="28"/>
        </w:rPr>
        <w:t xml:space="preserve">no sufficient answer was provided. </w:t>
      </w:r>
    </w:p>
    <w:p w:rsidR="00E65A0D" w:rsidRPr="00641275" w:rsidRDefault="00287233" w:rsidP="0063251A">
      <w:pPr>
        <w:tabs>
          <w:tab w:val="left" w:pos="537"/>
        </w:tabs>
        <w:spacing w:line="360" w:lineRule="auto"/>
        <w:jc w:val="both"/>
        <w:rPr>
          <w:rFonts w:cs="Times New Roman"/>
          <w:sz w:val="28"/>
          <w:szCs w:val="28"/>
        </w:rPr>
      </w:pPr>
      <w:r w:rsidRPr="00641275">
        <w:rPr>
          <w:rFonts w:cs="Times New Roman"/>
          <w:sz w:val="28"/>
          <w:szCs w:val="28"/>
        </w:rPr>
        <w:lastRenderedPageBreak/>
        <w:t>She further stated that</w:t>
      </w:r>
      <w:r w:rsidR="00E65A0D" w:rsidRPr="00641275">
        <w:rPr>
          <w:rFonts w:cs="Times New Roman"/>
          <w:sz w:val="28"/>
          <w:szCs w:val="28"/>
        </w:rPr>
        <w:t xml:space="preserve"> before the theft, she used to carry out on-spot checks on most of the defendant’s client premises including the </w:t>
      </w:r>
      <w:r w:rsidR="00504D60">
        <w:rPr>
          <w:rFonts w:cs="Times New Roman"/>
          <w:sz w:val="28"/>
          <w:szCs w:val="28"/>
        </w:rPr>
        <w:t>p</w:t>
      </w:r>
      <w:r w:rsidR="00E65A0D" w:rsidRPr="00641275">
        <w:rPr>
          <w:rFonts w:cs="Times New Roman"/>
          <w:sz w:val="28"/>
          <w:szCs w:val="28"/>
        </w:rPr>
        <w:t xml:space="preserve">laintiff’s, and in all the time they never informed her that they were storing bales of shoes. </w:t>
      </w:r>
      <w:r w:rsidRPr="00641275">
        <w:rPr>
          <w:rFonts w:cs="Times New Roman"/>
          <w:sz w:val="28"/>
          <w:szCs w:val="28"/>
        </w:rPr>
        <w:t>She said that</w:t>
      </w:r>
      <w:r w:rsidR="00E65A0D" w:rsidRPr="00641275">
        <w:rPr>
          <w:rFonts w:cs="Times New Roman"/>
          <w:sz w:val="28"/>
          <w:szCs w:val="28"/>
        </w:rPr>
        <w:t xml:space="preserve"> </w:t>
      </w:r>
      <w:r w:rsidR="003459D9" w:rsidRPr="00641275">
        <w:rPr>
          <w:rFonts w:cs="Times New Roman"/>
          <w:sz w:val="28"/>
          <w:szCs w:val="28"/>
        </w:rPr>
        <w:t xml:space="preserve">she had identified all the vulnerable areas at the </w:t>
      </w:r>
      <w:r w:rsidR="00504D60">
        <w:rPr>
          <w:rFonts w:cs="Times New Roman"/>
          <w:sz w:val="28"/>
          <w:szCs w:val="28"/>
        </w:rPr>
        <w:t>p</w:t>
      </w:r>
      <w:r w:rsidR="003459D9" w:rsidRPr="00641275">
        <w:rPr>
          <w:rFonts w:cs="Times New Roman"/>
          <w:sz w:val="28"/>
          <w:szCs w:val="28"/>
        </w:rPr>
        <w:t xml:space="preserve">laintiff’s premises and recommended better lighting and reinforced doors and that </w:t>
      </w:r>
      <w:r w:rsidR="00E65A0D" w:rsidRPr="00641275">
        <w:rPr>
          <w:rFonts w:cs="Times New Roman"/>
          <w:sz w:val="28"/>
          <w:szCs w:val="28"/>
        </w:rPr>
        <w:t xml:space="preserve">if she had been informed that the </w:t>
      </w:r>
      <w:r w:rsidR="00C31D7F">
        <w:rPr>
          <w:rFonts w:cs="Times New Roman"/>
          <w:sz w:val="28"/>
          <w:szCs w:val="28"/>
        </w:rPr>
        <w:t>p</w:t>
      </w:r>
      <w:r w:rsidR="00E65A0D" w:rsidRPr="00641275">
        <w:rPr>
          <w:rFonts w:cs="Times New Roman"/>
          <w:sz w:val="28"/>
          <w:szCs w:val="28"/>
        </w:rPr>
        <w:t>laintiffs were storing bales of shoes, she would have taken sufficient measures to curtail such an incident.</w:t>
      </w:r>
    </w:p>
    <w:p w:rsidR="00097D8F" w:rsidRPr="00641275" w:rsidRDefault="00097D8F" w:rsidP="0063251A">
      <w:pPr>
        <w:tabs>
          <w:tab w:val="left" w:pos="537"/>
        </w:tabs>
        <w:spacing w:line="360" w:lineRule="auto"/>
        <w:jc w:val="both"/>
        <w:rPr>
          <w:rFonts w:cs="Times New Roman"/>
          <w:sz w:val="28"/>
          <w:szCs w:val="28"/>
        </w:rPr>
      </w:pPr>
      <w:r w:rsidRPr="00641275">
        <w:rPr>
          <w:rFonts w:cs="Times New Roman"/>
          <w:sz w:val="28"/>
          <w:szCs w:val="28"/>
        </w:rPr>
        <w:t xml:space="preserve">In </w:t>
      </w:r>
      <w:r w:rsidR="00A05144" w:rsidRPr="00641275">
        <w:rPr>
          <w:rFonts w:cs="Times New Roman"/>
          <w:sz w:val="28"/>
          <w:szCs w:val="28"/>
        </w:rPr>
        <w:t>c</w:t>
      </w:r>
      <w:r w:rsidRPr="00641275">
        <w:rPr>
          <w:rFonts w:cs="Times New Roman"/>
          <w:sz w:val="28"/>
          <w:szCs w:val="28"/>
        </w:rPr>
        <w:t xml:space="preserve">ross-examination, DW1 </w:t>
      </w:r>
      <w:r w:rsidR="00F814BA" w:rsidRPr="00641275">
        <w:rPr>
          <w:rFonts w:cs="Times New Roman"/>
          <w:sz w:val="28"/>
          <w:szCs w:val="28"/>
        </w:rPr>
        <w:t xml:space="preserve">stated that she had established that Setaala was the </w:t>
      </w:r>
      <w:r w:rsidR="00A05144" w:rsidRPr="00641275">
        <w:rPr>
          <w:rFonts w:cs="Times New Roman"/>
          <w:sz w:val="28"/>
          <w:szCs w:val="28"/>
        </w:rPr>
        <w:t>p</w:t>
      </w:r>
      <w:r w:rsidR="00F814BA" w:rsidRPr="00641275">
        <w:rPr>
          <w:rFonts w:cs="Times New Roman"/>
          <w:sz w:val="28"/>
          <w:szCs w:val="28"/>
        </w:rPr>
        <w:t xml:space="preserve">laintiff’s employee when Musa communicated to her verbally, that Setaala was one of his laborers at his garage. She admitted that </w:t>
      </w:r>
      <w:r w:rsidR="00805A3A" w:rsidRPr="00641275">
        <w:rPr>
          <w:rFonts w:cs="Times New Roman"/>
          <w:sz w:val="28"/>
          <w:szCs w:val="28"/>
        </w:rPr>
        <w:t xml:space="preserve">among other reasons, </w:t>
      </w:r>
      <w:r w:rsidR="00F814BA" w:rsidRPr="00641275">
        <w:rPr>
          <w:rFonts w:cs="Times New Roman"/>
          <w:sz w:val="28"/>
          <w:szCs w:val="28"/>
        </w:rPr>
        <w:t xml:space="preserve">she carried out the </w:t>
      </w:r>
      <w:r w:rsidR="00A05144" w:rsidRPr="00641275">
        <w:rPr>
          <w:rFonts w:cs="Times New Roman"/>
          <w:sz w:val="28"/>
          <w:szCs w:val="28"/>
        </w:rPr>
        <w:t>investigations</w:t>
      </w:r>
      <w:r w:rsidR="00F814BA" w:rsidRPr="00641275">
        <w:rPr>
          <w:rFonts w:cs="Times New Roman"/>
          <w:sz w:val="28"/>
          <w:szCs w:val="28"/>
        </w:rPr>
        <w:t xml:space="preserve"> to verify whether the </w:t>
      </w:r>
      <w:r w:rsidR="00C31D7F">
        <w:rPr>
          <w:rFonts w:cs="Times New Roman"/>
          <w:sz w:val="28"/>
          <w:szCs w:val="28"/>
        </w:rPr>
        <w:t>d</w:t>
      </w:r>
      <w:r w:rsidR="00F814BA" w:rsidRPr="00641275">
        <w:rPr>
          <w:rFonts w:cs="Times New Roman"/>
          <w:sz w:val="28"/>
          <w:szCs w:val="28"/>
        </w:rPr>
        <w:t>efendant was liable or not</w:t>
      </w:r>
      <w:r w:rsidR="00805A3A" w:rsidRPr="00641275">
        <w:rPr>
          <w:rFonts w:cs="Times New Roman"/>
          <w:sz w:val="28"/>
          <w:szCs w:val="28"/>
        </w:rPr>
        <w:t xml:space="preserve">. </w:t>
      </w:r>
      <w:r w:rsidR="00675F77" w:rsidRPr="00641275">
        <w:rPr>
          <w:rFonts w:cs="Times New Roman"/>
          <w:sz w:val="28"/>
          <w:szCs w:val="28"/>
        </w:rPr>
        <w:t xml:space="preserve">In reference to the understatement of the bales of shoes, she </w:t>
      </w:r>
      <w:r w:rsidR="002A4206">
        <w:rPr>
          <w:rFonts w:cs="Times New Roman"/>
          <w:sz w:val="28"/>
          <w:szCs w:val="28"/>
        </w:rPr>
        <w:t xml:space="preserve">stated that she </w:t>
      </w:r>
      <w:r w:rsidR="00675F77" w:rsidRPr="00641275">
        <w:rPr>
          <w:rFonts w:cs="Times New Roman"/>
          <w:sz w:val="28"/>
          <w:szCs w:val="28"/>
        </w:rPr>
        <w:t xml:space="preserve">did not verify how many bales of shoes were understated. </w:t>
      </w:r>
      <w:r w:rsidR="00913C21" w:rsidRPr="00641275">
        <w:rPr>
          <w:rFonts w:cs="Times New Roman"/>
          <w:sz w:val="28"/>
          <w:szCs w:val="28"/>
        </w:rPr>
        <w:t>She testified</w:t>
      </w:r>
      <w:r w:rsidR="00805A3A" w:rsidRPr="00641275">
        <w:rPr>
          <w:rFonts w:cs="Times New Roman"/>
          <w:sz w:val="28"/>
          <w:szCs w:val="28"/>
        </w:rPr>
        <w:t xml:space="preserve"> that in her investigations, she did not establish whether there was any destruction of the lighting system. However, she established that the </w:t>
      </w:r>
      <w:r w:rsidR="002912B0" w:rsidRPr="00641275">
        <w:rPr>
          <w:rFonts w:cs="Times New Roman"/>
          <w:sz w:val="28"/>
          <w:szCs w:val="28"/>
        </w:rPr>
        <w:t>p</w:t>
      </w:r>
      <w:r w:rsidR="00805A3A" w:rsidRPr="00641275">
        <w:rPr>
          <w:rFonts w:cs="Times New Roman"/>
          <w:sz w:val="28"/>
          <w:szCs w:val="28"/>
        </w:rPr>
        <w:t>laintiff’s properties were stolen from their premises, and that she suspected that Set</w:t>
      </w:r>
      <w:r w:rsidR="00C31D7F">
        <w:rPr>
          <w:rFonts w:cs="Times New Roman"/>
          <w:sz w:val="28"/>
          <w:szCs w:val="28"/>
        </w:rPr>
        <w:t>a</w:t>
      </w:r>
      <w:r w:rsidR="00805A3A" w:rsidRPr="00641275">
        <w:rPr>
          <w:rFonts w:cs="Times New Roman"/>
          <w:sz w:val="28"/>
          <w:szCs w:val="28"/>
        </w:rPr>
        <w:t>ala and Amudi, the security guard did it.</w:t>
      </w:r>
    </w:p>
    <w:p w:rsidR="00C07ADC" w:rsidRPr="00641275" w:rsidRDefault="00C07ADC" w:rsidP="0063251A">
      <w:pPr>
        <w:tabs>
          <w:tab w:val="left" w:pos="537"/>
        </w:tabs>
        <w:spacing w:line="360" w:lineRule="auto"/>
        <w:jc w:val="both"/>
        <w:rPr>
          <w:rFonts w:cs="Times New Roman"/>
          <w:sz w:val="28"/>
          <w:szCs w:val="28"/>
        </w:rPr>
      </w:pPr>
      <w:r w:rsidRPr="00641275">
        <w:rPr>
          <w:rFonts w:cs="Times New Roman"/>
          <w:sz w:val="28"/>
          <w:szCs w:val="28"/>
        </w:rPr>
        <w:t>In re-examination, DW1 stated that though she is a serving police officer attached to Kibuli</w:t>
      </w:r>
      <w:r w:rsidR="006F36A1" w:rsidRPr="00641275">
        <w:rPr>
          <w:rFonts w:cs="Times New Roman"/>
          <w:sz w:val="28"/>
          <w:szCs w:val="28"/>
        </w:rPr>
        <w:t xml:space="preserve"> Police station, she worked</w:t>
      </w:r>
      <w:r w:rsidRPr="00641275">
        <w:rPr>
          <w:rFonts w:cs="Times New Roman"/>
          <w:sz w:val="28"/>
          <w:szCs w:val="28"/>
        </w:rPr>
        <w:t xml:space="preserve"> with </w:t>
      </w:r>
      <w:r w:rsidR="006F36A1" w:rsidRPr="00641275">
        <w:rPr>
          <w:rFonts w:cs="Times New Roman"/>
          <w:sz w:val="28"/>
          <w:szCs w:val="28"/>
        </w:rPr>
        <w:t>the police a</w:t>
      </w:r>
      <w:r w:rsidR="0047114E" w:rsidRPr="00641275">
        <w:rPr>
          <w:rFonts w:cs="Times New Roman"/>
          <w:sz w:val="28"/>
          <w:szCs w:val="28"/>
        </w:rPr>
        <w:t>t</w:t>
      </w:r>
      <w:r w:rsidR="00752F61" w:rsidRPr="00641275">
        <w:rPr>
          <w:rFonts w:cs="Times New Roman"/>
          <w:sz w:val="28"/>
          <w:szCs w:val="28"/>
        </w:rPr>
        <w:t xml:space="preserve"> Kafumbe</w:t>
      </w:r>
      <w:r w:rsidR="0047114E" w:rsidRPr="00641275">
        <w:rPr>
          <w:rFonts w:cs="Times New Roman"/>
          <w:sz w:val="28"/>
          <w:szCs w:val="28"/>
        </w:rPr>
        <w:t xml:space="preserve"> Mukasa Police Station</w:t>
      </w:r>
      <w:r w:rsidR="006F36A1" w:rsidRPr="00641275">
        <w:rPr>
          <w:rFonts w:cs="Times New Roman"/>
          <w:sz w:val="28"/>
          <w:szCs w:val="28"/>
        </w:rPr>
        <w:t xml:space="preserve"> during the investigations, since they were the ones authorized to investigate the theft.</w:t>
      </w:r>
      <w:r w:rsidR="000803F5" w:rsidRPr="00641275">
        <w:rPr>
          <w:rFonts w:cs="Times New Roman"/>
          <w:sz w:val="28"/>
          <w:szCs w:val="28"/>
        </w:rPr>
        <w:t xml:space="preserve"> She testified that</w:t>
      </w:r>
      <w:r w:rsidR="008A6660" w:rsidRPr="00641275">
        <w:rPr>
          <w:rFonts w:cs="Times New Roman"/>
          <w:sz w:val="28"/>
          <w:szCs w:val="28"/>
        </w:rPr>
        <w:t xml:space="preserve"> she was helping them on on-spot checks and consultation.</w:t>
      </w:r>
      <w:r w:rsidR="006F36A1" w:rsidRPr="00641275">
        <w:rPr>
          <w:rFonts w:cs="Times New Roman"/>
          <w:sz w:val="28"/>
          <w:szCs w:val="28"/>
        </w:rPr>
        <w:t xml:space="preserve"> </w:t>
      </w:r>
      <w:r w:rsidRPr="00641275">
        <w:rPr>
          <w:rFonts w:cs="Times New Roman"/>
          <w:sz w:val="28"/>
          <w:szCs w:val="28"/>
        </w:rPr>
        <w:t xml:space="preserve"> </w:t>
      </w:r>
    </w:p>
    <w:p w:rsidR="00FD6493" w:rsidRPr="00641275" w:rsidRDefault="00FD6493" w:rsidP="0063251A">
      <w:pPr>
        <w:tabs>
          <w:tab w:val="left" w:pos="537"/>
        </w:tabs>
        <w:spacing w:line="360" w:lineRule="auto"/>
        <w:jc w:val="both"/>
        <w:rPr>
          <w:rFonts w:cs="Times New Roman"/>
          <w:sz w:val="28"/>
          <w:szCs w:val="28"/>
        </w:rPr>
      </w:pPr>
      <w:r w:rsidRPr="00641275">
        <w:rPr>
          <w:rFonts w:cs="Times New Roman"/>
          <w:sz w:val="28"/>
          <w:szCs w:val="28"/>
        </w:rPr>
        <w:t>DW2, Rubayiza Joy Sheilla</w:t>
      </w:r>
      <w:r w:rsidR="00433688" w:rsidRPr="00641275">
        <w:rPr>
          <w:rFonts w:cs="Times New Roman"/>
          <w:sz w:val="28"/>
          <w:szCs w:val="28"/>
        </w:rPr>
        <w:t>,</w:t>
      </w:r>
      <w:r w:rsidRPr="00641275">
        <w:rPr>
          <w:rFonts w:cs="Times New Roman"/>
          <w:sz w:val="28"/>
          <w:szCs w:val="28"/>
        </w:rPr>
        <w:t xml:space="preserve"> </w:t>
      </w:r>
      <w:r w:rsidR="00607CF3">
        <w:rPr>
          <w:rFonts w:cs="Times New Roman"/>
          <w:sz w:val="28"/>
          <w:szCs w:val="28"/>
        </w:rPr>
        <w:t>testified</w:t>
      </w:r>
      <w:r w:rsidRPr="00641275">
        <w:rPr>
          <w:rFonts w:cs="Times New Roman"/>
          <w:sz w:val="28"/>
          <w:szCs w:val="28"/>
        </w:rPr>
        <w:t xml:space="preserve"> that the defendant executed a securi</w:t>
      </w:r>
      <w:r w:rsidR="00C31D7F">
        <w:rPr>
          <w:rFonts w:cs="Times New Roman"/>
          <w:sz w:val="28"/>
          <w:szCs w:val="28"/>
        </w:rPr>
        <w:t>ty services agreement with the p</w:t>
      </w:r>
      <w:r w:rsidRPr="00641275">
        <w:rPr>
          <w:rFonts w:cs="Times New Roman"/>
          <w:sz w:val="28"/>
          <w:szCs w:val="28"/>
        </w:rPr>
        <w:t xml:space="preserve">laintiff to provide guards to its motor vehicle repair </w:t>
      </w:r>
      <w:r w:rsidRPr="00641275">
        <w:rPr>
          <w:rFonts w:cs="Times New Roman"/>
          <w:sz w:val="28"/>
          <w:szCs w:val="28"/>
        </w:rPr>
        <w:lastRenderedPageBreak/>
        <w:t xml:space="preserve">garage located at Mengo. She testified that the </w:t>
      </w:r>
      <w:r w:rsidR="00C31D7F">
        <w:rPr>
          <w:rFonts w:cs="Times New Roman"/>
          <w:sz w:val="28"/>
          <w:szCs w:val="28"/>
        </w:rPr>
        <w:t>d</w:t>
      </w:r>
      <w:r w:rsidRPr="00641275">
        <w:rPr>
          <w:rFonts w:cs="Times New Roman"/>
          <w:sz w:val="28"/>
          <w:szCs w:val="28"/>
        </w:rPr>
        <w:t xml:space="preserve">efendant was contracted to guard the premises that were used only as motor vehicle garage and prior to the incident was never informed that other entities were storing their goods there. She stated that the defendant has no contract with or legal obligation to the company called Genuine Imports and Exports Ltd, the purported owner of the shoes. </w:t>
      </w:r>
    </w:p>
    <w:p w:rsidR="00FD6493" w:rsidRPr="00641275" w:rsidRDefault="00D4381A" w:rsidP="0063251A">
      <w:pPr>
        <w:tabs>
          <w:tab w:val="left" w:pos="537"/>
        </w:tabs>
        <w:spacing w:line="360" w:lineRule="auto"/>
        <w:jc w:val="both"/>
        <w:rPr>
          <w:rFonts w:cs="Times New Roman"/>
          <w:sz w:val="28"/>
          <w:szCs w:val="28"/>
        </w:rPr>
      </w:pPr>
      <w:r>
        <w:rPr>
          <w:rFonts w:cs="Times New Roman"/>
          <w:sz w:val="28"/>
          <w:szCs w:val="28"/>
        </w:rPr>
        <w:t>DW2 further</w:t>
      </w:r>
      <w:r w:rsidR="00FD6493" w:rsidRPr="00641275">
        <w:rPr>
          <w:rFonts w:cs="Times New Roman"/>
          <w:sz w:val="28"/>
          <w:szCs w:val="28"/>
        </w:rPr>
        <w:t xml:space="preserve"> testified that the contract under </w:t>
      </w:r>
      <w:r w:rsidR="00FD6493" w:rsidRPr="00641275">
        <w:rPr>
          <w:rFonts w:cs="Times New Roman"/>
          <w:i/>
          <w:sz w:val="28"/>
          <w:szCs w:val="28"/>
        </w:rPr>
        <w:t>Clause 13</w:t>
      </w:r>
      <w:r w:rsidR="00FD6493" w:rsidRPr="00641275">
        <w:rPr>
          <w:rFonts w:cs="Times New Roman"/>
          <w:sz w:val="28"/>
          <w:szCs w:val="28"/>
        </w:rPr>
        <w:t xml:space="preserve"> only binds the </w:t>
      </w:r>
      <w:r w:rsidR="00C31D7F">
        <w:rPr>
          <w:rFonts w:cs="Times New Roman"/>
          <w:sz w:val="28"/>
          <w:szCs w:val="28"/>
        </w:rPr>
        <w:t>d</w:t>
      </w:r>
      <w:r w:rsidR="00FD6493" w:rsidRPr="00641275">
        <w:rPr>
          <w:rFonts w:cs="Times New Roman"/>
          <w:sz w:val="28"/>
          <w:szCs w:val="28"/>
        </w:rPr>
        <w:t xml:space="preserve">efendant if their clients like the </w:t>
      </w:r>
      <w:r w:rsidR="00C31D7F">
        <w:rPr>
          <w:rFonts w:cs="Times New Roman"/>
          <w:sz w:val="28"/>
          <w:szCs w:val="28"/>
        </w:rPr>
        <w:t>p</w:t>
      </w:r>
      <w:r w:rsidR="00FD6493" w:rsidRPr="00641275">
        <w:rPr>
          <w:rFonts w:cs="Times New Roman"/>
          <w:sz w:val="28"/>
          <w:szCs w:val="28"/>
        </w:rPr>
        <w:t xml:space="preserve">laintiff are engaged in legal business but the investigations revealed that the storage of the shoes at the garage was illegal and contrived to cheat government authorities. She emphasized that it was a specific provision of the contract under </w:t>
      </w:r>
      <w:r w:rsidR="00FD6493" w:rsidRPr="00641275">
        <w:rPr>
          <w:rFonts w:cs="Times New Roman"/>
          <w:i/>
          <w:sz w:val="28"/>
          <w:szCs w:val="28"/>
        </w:rPr>
        <w:t>Clause 5</w:t>
      </w:r>
      <w:r w:rsidR="00FD6493" w:rsidRPr="00641275">
        <w:rPr>
          <w:rFonts w:cs="Times New Roman"/>
          <w:sz w:val="28"/>
          <w:szCs w:val="28"/>
        </w:rPr>
        <w:t xml:space="preserve"> thereof that the defendant shall not be responsible for any loss of property that shall arise out of theft as a result of connivance between the staff of the plaintiff and the defendant’s guard(s). </w:t>
      </w:r>
    </w:p>
    <w:p w:rsidR="00FD6493" w:rsidRPr="00641275" w:rsidRDefault="00FD6493" w:rsidP="0063251A">
      <w:pPr>
        <w:tabs>
          <w:tab w:val="left" w:pos="537"/>
        </w:tabs>
        <w:spacing w:line="360" w:lineRule="auto"/>
        <w:jc w:val="both"/>
        <w:rPr>
          <w:rFonts w:cs="Times New Roman"/>
          <w:sz w:val="28"/>
          <w:szCs w:val="28"/>
        </w:rPr>
      </w:pPr>
      <w:r w:rsidRPr="00641275">
        <w:rPr>
          <w:rFonts w:cs="Times New Roman"/>
          <w:sz w:val="28"/>
          <w:szCs w:val="28"/>
        </w:rPr>
        <w:t xml:space="preserve">She stated that </w:t>
      </w:r>
      <w:r w:rsidR="00D4138B" w:rsidRPr="00641275">
        <w:rPr>
          <w:rFonts w:cs="Times New Roman"/>
          <w:sz w:val="28"/>
          <w:szCs w:val="28"/>
        </w:rPr>
        <w:t xml:space="preserve">the </w:t>
      </w:r>
      <w:r w:rsidRPr="00641275">
        <w:rPr>
          <w:rFonts w:cs="Times New Roman"/>
          <w:sz w:val="28"/>
          <w:szCs w:val="28"/>
        </w:rPr>
        <w:t xml:space="preserve">theft in question was perpetrated through collusion of the </w:t>
      </w:r>
      <w:r w:rsidR="002912B0" w:rsidRPr="00641275">
        <w:rPr>
          <w:rFonts w:cs="Times New Roman"/>
          <w:sz w:val="28"/>
          <w:szCs w:val="28"/>
        </w:rPr>
        <w:t>p</w:t>
      </w:r>
      <w:r w:rsidRPr="00641275">
        <w:rPr>
          <w:rFonts w:cs="Times New Roman"/>
          <w:sz w:val="28"/>
          <w:szCs w:val="28"/>
        </w:rPr>
        <w:t>lai</w:t>
      </w:r>
      <w:r w:rsidR="00027828" w:rsidRPr="00641275">
        <w:rPr>
          <w:rFonts w:cs="Times New Roman"/>
          <w:sz w:val="28"/>
          <w:szCs w:val="28"/>
        </w:rPr>
        <w:t>ntiff’s employees to wit Manisul</w:t>
      </w:r>
      <w:r w:rsidRPr="00641275">
        <w:rPr>
          <w:rFonts w:cs="Times New Roman"/>
          <w:sz w:val="28"/>
          <w:szCs w:val="28"/>
        </w:rPr>
        <w:t>u Setaala and others who were found with the stolen shoes and charge</w:t>
      </w:r>
      <w:r w:rsidR="00D651C6" w:rsidRPr="00641275">
        <w:rPr>
          <w:rFonts w:cs="Times New Roman"/>
          <w:sz w:val="28"/>
          <w:szCs w:val="28"/>
        </w:rPr>
        <w:t>d</w:t>
      </w:r>
      <w:r w:rsidRPr="00641275">
        <w:rPr>
          <w:rFonts w:cs="Times New Roman"/>
          <w:sz w:val="28"/>
          <w:szCs w:val="28"/>
        </w:rPr>
        <w:t xml:space="preserve"> in court. That therefore the </w:t>
      </w:r>
      <w:r w:rsidR="00C31D7F">
        <w:rPr>
          <w:rFonts w:cs="Times New Roman"/>
          <w:sz w:val="28"/>
          <w:szCs w:val="28"/>
        </w:rPr>
        <w:t>d</w:t>
      </w:r>
      <w:r w:rsidRPr="00641275">
        <w:rPr>
          <w:rFonts w:cs="Times New Roman"/>
          <w:sz w:val="28"/>
          <w:szCs w:val="28"/>
        </w:rPr>
        <w:t xml:space="preserve">efendant is </w:t>
      </w:r>
      <w:r w:rsidR="00E16D65" w:rsidRPr="00641275">
        <w:rPr>
          <w:rFonts w:cs="Times New Roman"/>
          <w:sz w:val="28"/>
          <w:szCs w:val="28"/>
        </w:rPr>
        <w:t xml:space="preserve">not liable under the contract as its obligations are those envisaged under the contract and theft through collusion and connivance with client’s employees was specifically excluded. </w:t>
      </w:r>
    </w:p>
    <w:p w:rsidR="00E16D65" w:rsidRPr="00641275" w:rsidRDefault="00E16D65" w:rsidP="0063251A">
      <w:pPr>
        <w:tabs>
          <w:tab w:val="left" w:pos="537"/>
        </w:tabs>
        <w:spacing w:line="360" w:lineRule="auto"/>
        <w:jc w:val="both"/>
        <w:rPr>
          <w:rFonts w:cs="Times New Roman"/>
          <w:sz w:val="28"/>
          <w:szCs w:val="28"/>
        </w:rPr>
      </w:pPr>
      <w:r w:rsidRPr="00641275">
        <w:rPr>
          <w:rFonts w:cs="Times New Roman"/>
          <w:sz w:val="28"/>
          <w:szCs w:val="28"/>
        </w:rPr>
        <w:t xml:space="preserve">It was also DW2’s testimony that it was never conclusively proved that the </w:t>
      </w:r>
      <w:r w:rsidR="002912B0" w:rsidRPr="00641275">
        <w:rPr>
          <w:rFonts w:cs="Times New Roman"/>
          <w:sz w:val="28"/>
          <w:szCs w:val="28"/>
        </w:rPr>
        <w:t>d</w:t>
      </w:r>
      <w:r w:rsidRPr="00641275">
        <w:rPr>
          <w:rFonts w:cs="Times New Roman"/>
          <w:sz w:val="28"/>
          <w:szCs w:val="28"/>
        </w:rPr>
        <w:t xml:space="preserve">efendant’s guard on duty, one Amudi Moses participated in the theft as he was never apprehended or found with the shoes and to date his whereabouts are unknown. That it was only assumed that he participated in the theft because his </w:t>
      </w:r>
      <w:r w:rsidRPr="00641275">
        <w:rPr>
          <w:rFonts w:cs="Times New Roman"/>
          <w:sz w:val="28"/>
          <w:szCs w:val="28"/>
        </w:rPr>
        <w:lastRenderedPageBreak/>
        <w:t xml:space="preserve">gun was found at the </w:t>
      </w:r>
      <w:r w:rsidR="00C31D7F">
        <w:rPr>
          <w:rFonts w:cs="Times New Roman"/>
          <w:sz w:val="28"/>
          <w:szCs w:val="28"/>
        </w:rPr>
        <w:t>p</w:t>
      </w:r>
      <w:r w:rsidRPr="00641275">
        <w:rPr>
          <w:rFonts w:cs="Times New Roman"/>
          <w:sz w:val="28"/>
          <w:szCs w:val="28"/>
        </w:rPr>
        <w:t>laintiff’s premises. He could have been overpowered and killed and his body dumped elsewhere or some other explanation.</w:t>
      </w:r>
    </w:p>
    <w:p w:rsidR="00E16D65" w:rsidRPr="00641275" w:rsidRDefault="00E16D65" w:rsidP="0063251A">
      <w:pPr>
        <w:tabs>
          <w:tab w:val="left" w:pos="537"/>
        </w:tabs>
        <w:spacing w:line="360" w:lineRule="auto"/>
        <w:jc w:val="both"/>
        <w:rPr>
          <w:rFonts w:cs="Times New Roman"/>
          <w:sz w:val="28"/>
          <w:szCs w:val="28"/>
        </w:rPr>
      </w:pPr>
      <w:r w:rsidRPr="00641275">
        <w:rPr>
          <w:rFonts w:cs="Times New Roman"/>
          <w:sz w:val="28"/>
          <w:szCs w:val="28"/>
        </w:rPr>
        <w:t xml:space="preserve">DW2 further stated that the </w:t>
      </w:r>
      <w:r w:rsidR="00C31D7F">
        <w:rPr>
          <w:rFonts w:cs="Times New Roman"/>
          <w:sz w:val="28"/>
          <w:szCs w:val="28"/>
        </w:rPr>
        <w:t>d</w:t>
      </w:r>
      <w:r w:rsidRPr="00641275">
        <w:rPr>
          <w:rFonts w:cs="Times New Roman"/>
          <w:sz w:val="28"/>
          <w:szCs w:val="28"/>
        </w:rPr>
        <w:t xml:space="preserve">efendant was obliged to keep an Insurance Policy to cover such contingencies and the </w:t>
      </w:r>
      <w:r w:rsidR="00C31D7F">
        <w:rPr>
          <w:rFonts w:cs="Times New Roman"/>
          <w:sz w:val="28"/>
          <w:szCs w:val="28"/>
        </w:rPr>
        <w:t>p</w:t>
      </w:r>
      <w:r w:rsidRPr="00641275">
        <w:rPr>
          <w:rFonts w:cs="Times New Roman"/>
          <w:sz w:val="28"/>
          <w:szCs w:val="28"/>
        </w:rPr>
        <w:t xml:space="preserve">laintiff is only entitled to compensation under the agreed limits. The </w:t>
      </w:r>
      <w:r w:rsidR="00C31D7F">
        <w:rPr>
          <w:rFonts w:cs="Times New Roman"/>
          <w:sz w:val="28"/>
          <w:szCs w:val="28"/>
        </w:rPr>
        <w:t>d</w:t>
      </w:r>
      <w:r w:rsidRPr="00641275">
        <w:rPr>
          <w:rFonts w:cs="Times New Roman"/>
          <w:sz w:val="28"/>
          <w:szCs w:val="28"/>
        </w:rPr>
        <w:t xml:space="preserve">efendant at all material time maintained that Insurance policy in favor of the </w:t>
      </w:r>
      <w:r w:rsidR="00565FE4" w:rsidRPr="00641275">
        <w:rPr>
          <w:rFonts w:cs="Times New Roman"/>
          <w:sz w:val="28"/>
          <w:szCs w:val="28"/>
        </w:rPr>
        <w:t>p</w:t>
      </w:r>
      <w:r w:rsidRPr="00641275">
        <w:rPr>
          <w:rFonts w:cs="Times New Roman"/>
          <w:sz w:val="28"/>
          <w:szCs w:val="28"/>
        </w:rPr>
        <w:t xml:space="preserve">laintiff like all other clients. </w:t>
      </w:r>
    </w:p>
    <w:p w:rsidR="00E16D65" w:rsidRPr="00641275" w:rsidRDefault="00E16D65" w:rsidP="0063251A">
      <w:pPr>
        <w:tabs>
          <w:tab w:val="left" w:pos="537"/>
        </w:tabs>
        <w:spacing w:line="360" w:lineRule="auto"/>
        <w:jc w:val="both"/>
        <w:rPr>
          <w:rFonts w:cs="Times New Roman"/>
          <w:sz w:val="28"/>
          <w:szCs w:val="28"/>
        </w:rPr>
      </w:pPr>
      <w:r w:rsidRPr="00641275">
        <w:rPr>
          <w:rFonts w:cs="Times New Roman"/>
          <w:sz w:val="28"/>
          <w:szCs w:val="28"/>
        </w:rPr>
        <w:t xml:space="preserve">In conclusion, DW2 pointed out that the </w:t>
      </w:r>
      <w:r w:rsidR="00C31D7F">
        <w:rPr>
          <w:rFonts w:cs="Times New Roman"/>
          <w:sz w:val="28"/>
          <w:szCs w:val="28"/>
        </w:rPr>
        <w:t>d</w:t>
      </w:r>
      <w:r w:rsidRPr="00641275">
        <w:rPr>
          <w:rFonts w:cs="Times New Roman"/>
          <w:sz w:val="28"/>
          <w:szCs w:val="28"/>
        </w:rPr>
        <w:t xml:space="preserve">efendant is not liable to the </w:t>
      </w:r>
      <w:r w:rsidR="00565FE4" w:rsidRPr="00641275">
        <w:rPr>
          <w:rFonts w:cs="Times New Roman"/>
          <w:sz w:val="28"/>
          <w:szCs w:val="28"/>
        </w:rPr>
        <w:t>p</w:t>
      </w:r>
      <w:r w:rsidRPr="00641275">
        <w:rPr>
          <w:rFonts w:cs="Times New Roman"/>
          <w:sz w:val="28"/>
          <w:szCs w:val="28"/>
        </w:rPr>
        <w:t xml:space="preserve">laintiff as the shoes </w:t>
      </w:r>
      <w:r w:rsidR="00613C19" w:rsidRPr="00641275">
        <w:rPr>
          <w:rFonts w:cs="Times New Roman"/>
          <w:sz w:val="28"/>
          <w:szCs w:val="28"/>
        </w:rPr>
        <w:t xml:space="preserve">were stolen by the </w:t>
      </w:r>
      <w:r w:rsidR="00565FE4">
        <w:rPr>
          <w:rFonts w:cs="Times New Roman"/>
          <w:sz w:val="28"/>
          <w:szCs w:val="28"/>
        </w:rPr>
        <w:t>p</w:t>
      </w:r>
      <w:r w:rsidR="00565FE4" w:rsidRPr="00641275">
        <w:rPr>
          <w:rFonts w:cs="Times New Roman"/>
          <w:sz w:val="28"/>
          <w:szCs w:val="28"/>
        </w:rPr>
        <w:t>laintiff’s</w:t>
      </w:r>
      <w:r w:rsidR="00613C19" w:rsidRPr="00641275">
        <w:rPr>
          <w:rFonts w:cs="Times New Roman"/>
          <w:sz w:val="28"/>
          <w:szCs w:val="28"/>
        </w:rPr>
        <w:t xml:space="preserve"> employees and that most, if not all of the shoes were recovered and handed over back to the </w:t>
      </w:r>
      <w:r w:rsidR="00565FE4" w:rsidRPr="00641275">
        <w:rPr>
          <w:rFonts w:cs="Times New Roman"/>
          <w:sz w:val="28"/>
          <w:szCs w:val="28"/>
        </w:rPr>
        <w:t>p</w:t>
      </w:r>
      <w:r w:rsidR="00613C19" w:rsidRPr="00641275">
        <w:rPr>
          <w:rFonts w:cs="Times New Roman"/>
          <w:sz w:val="28"/>
          <w:szCs w:val="28"/>
        </w:rPr>
        <w:t xml:space="preserve">laintiff. </w:t>
      </w:r>
    </w:p>
    <w:p w:rsidR="00947482" w:rsidRPr="00641275" w:rsidRDefault="0070582F" w:rsidP="0063251A">
      <w:pPr>
        <w:tabs>
          <w:tab w:val="left" w:pos="537"/>
        </w:tabs>
        <w:spacing w:line="360" w:lineRule="auto"/>
        <w:jc w:val="both"/>
        <w:rPr>
          <w:rFonts w:cs="Times New Roman"/>
          <w:sz w:val="28"/>
          <w:szCs w:val="28"/>
        </w:rPr>
      </w:pPr>
      <w:r w:rsidRPr="00641275">
        <w:rPr>
          <w:rFonts w:cs="Times New Roman"/>
          <w:sz w:val="28"/>
          <w:szCs w:val="28"/>
        </w:rPr>
        <w:t xml:space="preserve">In </w:t>
      </w:r>
      <w:r w:rsidR="001C45FF" w:rsidRPr="00641275">
        <w:rPr>
          <w:rFonts w:cs="Times New Roman"/>
          <w:sz w:val="28"/>
          <w:szCs w:val="28"/>
        </w:rPr>
        <w:t>c</w:t>
      </w:r>
      <w:r w:rsidRPr="00641275">
        <w:rPr>
          <w:rFonts w:cs="Times New Roman"/>
          <w:sz w:val="28"/>
          <w:szCs w:val="28"/>
        </w:rPr>
        <w:t xml:space="preserve">ross-examination, DW2 stated that the </w:t>
      </w:r>
      <w:r w:rsidR="00C31D7F">
        <w:rPr>
          <w:rFonts w:cs="Times New Roman"/>
          <w:sz w:val="28"/>
          <w:szCs w:val="28"/>
        </w:rPr>
        <w:t>d</w:t>
      </w:r>
      <w:r w:rsidRPr="00641275">
        <w:rPr>
          <w:rFonts w:cs="Times New Roman"/>
          <w:sz w:val="28"/>
          <w:szCs w:val="28"/>
        </w:rPr>
        <w:t xml:space="preserve">efendant signed an agreement with Cyber Auto Services, which was a garage in Mengo and that they deployed there one night guard for a period of one year. That according to the agreement, the </w:t>
      </w:r>
      <w:r w:rsidR="00C31D7F">
        <w:rPr>
          <w:rFonts w:cs="Times New Roman"/>
          <w:sz w:val="28"/>
          <w:szCs w:val="28"/>
        </w:rPr>
        <w:t>d</w:t>
      </w:r>
      <w:r w:rsidRPr="00641275">
        <w:rPr>
          <w:rFonts w:cs="Times New Roman"/>
          <w:sz w:val="28"/>
          <w:szCs w:val="28"/>
        </w:rPr>
        <w:t xml:space="preserve">efendant was to </w:t>
      </w:r>
      <w:r w:rsidR="00C3235D" w:rsidRPr="00641275">
        <w:rPr>
          <w:rFonts w:cs="Times New Roman"/>
          <w:sz w:val="28"/>
          <w:szCs w:val="28"/>
        </w:rPr>
        <w:t>‘</w:t>
      </w:r>
      <w:r w:rsidRPr="00641275">
        <w:rPr>
          <w:rFonts w:cs="Times New Roman"/>
          <w:sz w:val="28"/>
          <w:szCs w:val="28"/>
        </w:rPr>
        <w:t>guard the motor garage</w:t>
      </w:r>
      <w:r w:rsidR="00C3235D" w:rsidRPr="00641275">
        <w:rPr>
          <w:rFonts w:cs="Times New Roman"/>
          <w:sz w:val="28"/>
          <w:szCs w:val="28"/>
        </w:rPr>
        <w:t>’</w:t>
      </w:r>
      <w:r w:rsidRPr="00641275">
        <w:rPr>
          <w:rFonts w:cs="Times New Roman"/>
          <w:sz w:val="28"/>
          <w:szCs w:val="28"/>
        </w:rPr>
        <w:t xml:space="preserve">. She however admitted that that statement was not there in the agreement. </w:t>
      </w:r>
      <w:r w:rsidR="00C3235D" w:rsidRPr="00641275">
        <w:rPr>
          <w:rFonts w:cs="Times New Roman"/>
          <w:sz w:val="28"/>
          <w:szCs w:val="28"/>
        </w:rPr>
        <w:t xml:space="preserve">She stated that when they inspected the premises upon making a contract, the premises of the </w:t>
      </w:r>
      <w:r w:rsidR="00C31D7F">
        <w:rPr>
          <w:rFonts w:cs="Times New Roman"/>
          <w:sz w:val="28"/>
          <w:szCs w:val="28"/>
        </w:rPr>
        <w:t>p</w:t>
      </w:r>
      <w:r w:rsidR="00C3235D" w:rsidRPr="00641275">
        <w:rPr>
          <w:rFonts w:cs="Times New Roman"/>
          <w:sz w:val="28"/>
          <w:szCs w:val="28"/>
        </w:rPr>
        <w:t xml:space="preserve">laintiff were inspected and found to be a garage, but that this was not specified in the contract. In reference to the Insurance Policy, DW2 stated that the Company policy is to compensate up to 25 million Shillings, but she admitted that the Insurance Policy was not brought to the attention of the </w:t>
      </w:r>
      <w:r w:rsidR="00C31D7F">
        <w:rPr>
          <w:rFonts w:cs="Times New Roman"/>
          <w:sz w:val="28"/>
          <w:szCs w:val="28"/>
        </w:rPr>
        <w:t>p</w:t>
      </w:r>
      <w:r w:rsidR="00C3235D" w:rsidRPr="00641275">
        <w:rPr>
          <w:rFonts w:cs="Times New Roman"/>
          <w:sz w:val="28"/>
          <w:szCs w:val="28"/>
        </w:rPr>
        <w:t xml:space="preserve">laintiff at the time of signing the contract. </w:t>
      </w:r>
    </w:p>
    <w:p w:rsidR="00CB62F8" w:rsidRPr="00641275" w:rsidRDefault="00CB62F8" w:rsidP="0063251A">
      <w:pPr>
        <w:tabs>
          <w:tab w:val="left" w:pos="537"/>
        </w:tabs>
        <w:spacing w:line="360" w:lineRule="auto"/>
        <w:jc w:val="both"/>
        <w:rPr>
          <w:rFonts w:cs="Times New Roman"/>
          <w:sz w:val="28"/>
          <w:szCs w:val="28"/>
        </w:rPr>
      </w:pPr>
      <w:r w:rsidRPr="00641275">
        <w:rPr>
          <w:rFonts w:cs="Times New Roman"/>
          <w:sz w:val="28"/>
          <w:szCs w:val="28"/>
        </w:rPr>
        <w:t>DW2 also admitted that she did</w:t>
      </w:r>
      <w:r w:rsidR="004D75CB" w:rsidRPr="00641275">
        <w:rPr>
          <w:rFonts w:cs="Times New Roman"/>
          <w:sz w:val="28"/>
          <w:szCs w:val="28"/>
        </w:rPr>
        <w:t xml:space="preserve"> not have the proof that Manisul</w:t>
      </w:r>
      <w:r w:rsidRPr="00641275">
        <w:rPr>
          <w:rFonts w:cs="Times New Roman"/>
          <w:sz w:val="28"/>
          <w:szCs w:val="28"/>
        </w:rPr>
        <w:t>u wa</w:t>
      </w:r>
      <w:r w:rsidR="00E31757" w:rsidRPr="00641275">
        <w:rPr>
          <w:rFonts w:cs="Times New Roman"/>
          <w:sz w:val="28"/>
          <w:szCs w:val="28"/>
        </w:rPr>
        <w:t xml:space="preserve">s an employee of the </w:t>
      </w:r>
      <w:r w:rsidR="00C31D7F">
        <w:rPr>
          <w:rFonts w:cs="Times New Roman"/>
          <w:sz w:val="28"/>
          <w:szCs w:val="28"/>
        </w:rPr>
        <w:t>p</w:t>
      </w:r>
      <w:r w:rsidR="00E31757" w:rsidRPr="00641275">
        <w:rPr>
          <w:rFonts w:cs="Times New Roman"/>
          <w:sz w:val="28"/>
          <w:szCs w:val="28"/>
        </w:rPr>
        <w:t>laintiff.</w:t>
      </w:r>
      <w:r w:rsidR="00744329" w:rsidRPr="00641275">
        <w:rPr>
          <w:rFonts w:cs="Times New Roman"/>
          <w:sz w:val="28"/>
          <w:szCs w:val="28"/>
        </w:rPr>
        <w:t xml:space="preserve"> She stated </w:t>
      </w:r>
      <w:r w:rsidR="00BE757A" w:rsidRPr="00641275">
        <w:rPr>
          <w:rFonts w:cs="Times New Roman"/>
          <w:sz w:val="28"/>
          <w:szCs w:val="28"/>
        </w:rPr>
        <w:t xml:space="preserve">that the </w:t>
      </w:r>
      <w:r w:rsidR="00CB0C14" w:rsidRPr="00641275">
        <w:rPr>
          <w:rFonts w:cs="Times New Roman"/>
          <w:sz w:val="28"/>
          <w:szCs w:val="28"/>
        </w:rPr>
        <w:t>d</w:t>
      </w:r>
      <w:r w:rsidR="00BE757A" w:rsidRPr="00641275">
        <w:rPr>
          <w:rFonts w:cs="Times New Roman"/>
          <w:sz w:val="28"/>
          <w:szCs w:val="28"/>
        </w:rPr>
        <w:t>efendant as a precautionary measure had</w:t>
      </w:r>
      <w:r w:rsidR="00744329" w:rsidRPr="00641275">
        <w:rPr>
          <w:rFonts w:cs="Times New Roman"/>
          <w:sz w:val="28"/>
          <w:szCs w:val="28"/>
        </w:rPr>
        <w:t xml:space="preserve"> inspected the garage and assessed that the garage needed only one guard at night since the client had put in CCTV cameras.</w:t>
      </w:r>
      <w:r w:rsidR="00E31757" w:rsidRPr="00641275">
        <w:rPr>
          <w:rFonts w:cs="Times New Roman"/>
          <w:sz w:val="28"/>
          <w:szCs w:val="28"/>
        </w:rPr>
        <w:t xml:space="preserve"> </w:t>
      </w:r>
      <w:r w:rsidR="00080C38" w:rsidRPr="00641275">
        <w:rPr>
          <w:rFonts w:cs="Times New Roman"/>
          <w:sz w:val="28"/>
          <w:szCs w:val="28"/>
        </w:rPr>
        <w:t xml:space="preserve">She also admitted that </w:t>
      </w:r>
      <w:r w:rsidR="0053790A" w:rsidRPr="00641275">
        <w:rPr>
          <w:rFonts w:cs="Times New Roman"/>
          <w:sz w:val="28"/>
          <w:szCs w:val="28"/>
        </w:rPr>
        <w:lastRenderedPageBreak/>
        <w:t xml:space="preserve">she did not know how many employees the </w:t>
      </w:r>
      <w:r w:rsidR="0052564D" w:rsidRPr="00641275">
        <w:rPr>
          <w:rFonts w:cs="Times New Roman"/>
          <w:sz w:val="28"/>
          <w:szCs w:val="28"/>
        </w:rPr>
        <w:t>p</w:t>
      </w:r>
      <w:r w:rsidR="0053790A" w:rsidRPr="00641275">
        <w:rPr>
          <w:rFonts w:cs="Times New Roman"/>
          <w:sz w:val="28"/>
          <w:szCs w:val="28"/>
        </w:rPr>
        <w:t>laintiff had at the premises before signing</w:t>
      </w:r>
      <w:r w:rsidR="007A4C56">
        <w:rPr>
          <w:rFonts w:cs="Times New Roman"/>
          <w:sz w:val="28"/>
          <w:szCs w:val="28"/>
        </w:rPr>
        <w:t xml:space="preserve"> the contract, but that Manisulu</w:t>
      </w:r>
      <w:r w:rsidR="0053790A" w:rsidRPr="00641275">
        <w:rPr>
          <w:rFonts w:cs="Times New Roman"/>
          <w:sz w:val="28"/>
          <w:szCs w:val="28"/>
        </w:rPr>
        <w:t xml:space="preserve"> had testified at the police sta</w:t>
      </w:r>
      <w:r w:rsidR="00B75F88" w:rsidRPr="00641275">
        <w:rPr>
          <w:rFonts w:cs="Times New Roman"/>
          <w:sz w:val="28"/>
          <w:szCs w:val="28"/>
        </w:rPr>
        <w:t>t</w:t>
      </w:r>
      <w:r w:rsidR="0053790A" w:rsidRPr="00641275">
        <w:rPr>
          <w:rFonts w:cs="Times New Roman"/>
          <w:sz w:val="28"/>
          <w:szCs w:val="28"/>
        </w:rPr>
        <w:t xml:space="preserve">ion that he was one of the </w:t>
      </w:r>
      <w:r w:rsidR="007A4C56">
        <w:rPr>
          <w:rFonts w:cs="Times New Roman"/>
          <w:sz w:val="28"/>
          <w:szCs w:val="28"/>
        </w:rPr>
        <w:t>p</w:t>
      </w:r>
      <w:r w:rsidR="00796502" w:rsidRPr="00641275">
        <w:rPr>
          <w:rFonts w:cs="Times New Roman"/>
          <w:sz w:val="28"/>
          <w:szCs w:val="28"/>
        </w:rPr>
        <w:t>laintiff’s employees. She admitted</w:t>
      </w:r>
      <w:r w:rsidR="0053790A" w:rsidRPr="00641275">
        <w:rPr>
          <w:rFonts w:cs="Times New Roman"/>
          <w:sz w:val="28"/>
          <w:szCs w:val="28"/>
        </w:rPr>
        <w:t xml:space="preserve"> that the </w:t>
      </w:r>
      <w:r w:rsidR="007A4C56">
        <w:rPr>
          <w:rFonts w:cs="Times New Roman"/>
          <w:sz w:val="28"/>
          <w:szCs w:val="28"/>
        </w:rPr>
        <w:t>d</w:t>
      </w:r>
      <w:r w:rsidR="0053790A" w:rsidRPr="00641275">
        <w:rPr>
          <w:rFonts w:cs="Times New Roman"/>
          <w:sz w:val="28"/>
          <w:szCs w:val="28"/>
        </w:rPr>
        <w:t xml:space="preserve">efendant Company did not have proof that the </w:t>
      </w:r>
      <w:r w:rsidR="007A4C56">
        <w:rPr>
          <w:rFonts w:cs="Times New Roman"/>
          <w:sz w:val="28"/>
          <w:szCs w:val="28"/>
        </w:rPr>
        <w:t>p</w:t>
      </w:r>
      <w:r w:rsidR="0053790A" w:rsidRPr="00641275">
        <w:rPr>
          <w:rFonts w:cs="Times New Roman"/>
          <w:sz w:val="28"/>
          <w:szCs w:val="28"/>
        </w:rPr>
        <w:t>laintiff had recovered part of the bales of shoes</w:t>
      </w:r>
      <w:r w:rsidR="00E31757" w:rsidRPr="00641275">
        <w:rPr>
          <w:rFonts w:cs="Times New Roman"/>
          <w:sz w:val="28"/>
          <w:szCs w:val="28"/>
        </w:rPr>
        <w:t xml:space="preserve">. </w:t>
      </w:r>
    </w:p>
    <w:p w:rsidR="00B75F88" w:rsidRPr="00641275" w:rsidRDefault="00B75F88" w:rsidP="0063251A">
      <w:pPr>
        <w:tabs>
          <w:tab w:val="left" w:pos="537"/>
        </w:tabs>
        <w:spacing w:line="360" w:lineRule="auto"/>
        <w:jc w:val="both"/>
        <w:rPr>
          <w:rFonts w:cs="Times New Roman"/>
          <w:sz w:val="28"/>
          <w:szCs w:val="28"/>
        </w:rPr>
      </w:pPr>
      <w:r w:rsidRPr="00641275">
        <w:rPr>
          <w:rFonts w:cs="Times New Roman"/>
          <w:sz w:val="28"/>
          <w:szCs w:val="28"/>
        </w:rPr>
        <w:t xml:space="preserve">In re-examination, DW2 stated that upon inspection of the premises of the </w:t>
      </w:r>
      <w:r w:rsidR="0052564D" w:rsidRPr="00641275">
        <w:rPr>
          <w:rFonts w:cs="Times New Roman"/>
          <w:sz w:val="28"/>
          <w:szCs w:val="28"/>
        </w:rPr>
        <w:t>p</w:t>
      </w:r>
      <w:r w:rsidRPr="00641275">
        <w:rPr>
          <w:rFonts w:cs="Times New Roman"/>
          <w:sz w:val="28"/>
          <w:szCs w:val="28"/>
        </w:rPr>
        <w:t xml:space="preserve">laintiff, they only found an office, vehicles inside the garage, a wall fence around the gate, but did not see any store. </w:t>
      </w:r>
      <w:r w:rsidR="00744329" w:rsidRPr="00641275">
        <w:rPr>
          <w:rFonts w:cs="Times New Roman"/>
          <w:sz w:val="28"/>
          <w:szCs w:val="28"/>
        </w:rPr>
        <w:t xml:space="preserve">She emphasized that the </w:t>
      </w:r>
      <w:r w:rsidR="007A4C56">
        <w:rPr>
          <w:rFonts w:cs="Times New Roman"/>
          <w:sz w:val="28"/>
          <w:szCs w:val="28"/>
        </w:rPr>
        <w:t>d</w:t>
      </w:r>
      <w:r w:rsidR="00744329" w:rsidRPr="00641275">
        <w:rPr>
          <w:rFonts w:cs="Times New Roman"/>
          <w:sz w:val="28"/>
          <w:szCs w:val="28"/>
        </w:rPr>
        <w:t xml:space="preserve">efendant was not informed that another company is keeping their property in the </w:t>
      </w:r>
      <w:r w:rsidR="0052564D" w:rsidRPr="00641275">
        <w:rPr>
          <w:rFonts w:cs="Times New Roman"/>
          <w:sz w:val="28"/>
          <w:szCs w:val="28"/>
        </w:rPr>
        <w:t>p</w:t>
      </w:r>
      <w:r w:rsidR="00744329" w:rsidRPr="00641275">
        <w:rPr>
          <w:rFonts w:cs="Times New Roman"/>
          <w:sz w:val="28"/>
          <w:szCs w:val="28"/>
        </w:rPr>
        <w:t xml:space="preserve">laintiff’s premises. The witness also stated that the whereabouts of the </w:t>
      </w:r>
      <w:r w:rsidR="007A4C56">
        <w:rPr>
          <w:rFonts w:cs="Times New Roman"/>
          <w:sz w:val="28"/>
          <w:szCs w:val="28"/>
        </w:rPr>
        <w:t>d</w:t>
      </w:r>
      <w:r w:rsidR="00744329" w:rsidRPr="00641275">
        <w:rPr>
          <w:rFonts w:cs="Times New Roman"/>
          <w:sz w:val="28"/>
          <w:szCs w:val="28"/>
        </w:rPr>
        <w:t xml:space="preserve">efendant’s guard, Amudi Moses, who had worked with the </w:t>
      </w:r>
      <w:r w:rsidR="007A4C56">
        <w:rPr>
          <w:rFonts w:cs="Times New Roman"/>
          <w:sz w:val="28"/>
          <w:szCs w:val="28"/>
        </w:rPr>
        <w:t>d</w:t>
      </w:r>
      <w:r w:rsidR="00744329" w:rsidRPr="00641275">
        <w:rPr>
          <w:rFonts w:cs="Times New Roman"/>
          <w:sz w:val="28"/>
          <w:szCs w:val="28"/>
        </w:rPr>
        <w:t xml:space="preserve">efendant from 2009 are unknown up to now, and they are worried he might have been killed. </w:t>
      </w:r>
      <w:r w:rsidR="0018432C" w:rsidRPr="00641275">
        <w:rPr>
          <w:rFonts w:cs="Times New Roman"/>
          <w:sz w:val="28"/>
          <w:szCs w:val="28"/>
        </w:rPr>
        <w:t xml:space="preserve">She testified that Manisulu </w:t>
      </w:r>
      <w:r w:rsidR="004C0396" w:rsidRPr="00641275">
        <w:rPr>
          <w:rFonts w:cs="Times New Roman"/>
          <w:sz w:val="28"/>
          <w:szCs w:val="28"/>
        </w:rPr>
        <w:t xml:space="preserve">was arrested and charged at the police station and later released. </w:t>
      </w:r>
    </w:p>
    <w:p w:rsidR="000D26FF" w:rsidRPr="00641275" w:rsidRDefault="000D26FF" w:rsidP="0063251A">
      <w:pPr>
        <w:tabs>
          <w:tab w:val="left" w:pos="537"/>
        </w:tabs>
        <w:spacing w:line="360" w:lineRule="auto"/>
        <w:jc w:val="both"/>
        <w:rPr>
          <w:rFonts w:cs="Times New Roman"/>
          <w:sz w:val="28"/>
          <w:szCs w:val="28"/>
        </w:rPr>
      </w:pPr>
      <w:r w:rsidRPr="00641275">
        <w:rPr>
          <w:rFonts w:cs="Times New Roman"/>
          <w:sz w:val="28"/>
          <w:szCs w:val="28"/>
        </w:rPr>
        <w:t xml:space="preserve">In his submissions, </w:t>
      </w:r>
      <w:r w:rsidR="002D24E8" w:rsidRPr="00641275">
        <w:rPr>
          <w:rFonts w:cs="Times New Roman"/>
          <w:sz w:val="28"/>
          <w:szCs w:val="28"/>
        </w:rPr>
        <w:t xml:space="preserve">Counsel for the </w:t>
      </w:r>
      <w:r w:rsidR="007A4C56">
        <w:rPr>
          <w:rFonts w:cs="Times New Roman"/>
          <w:sz w:val="28"/>
          <w:szCs w:val="28"/>
        </w:rPr>
        <w:t>p</w:t>
      </w:r>
      <w:r w:rsidR="002D24E8" w:rsidRPr="00641275">
        <w:rPr>
          <w:rFonts w:cs="Times New Roman"/>
          <w:sz w:val="28"/>
          <w:szCs w:val="28"/>
        </w:rPr>
        <w:t>laintiff submitted</w:t>
      </w:r>
      <w:r w:rsidRPr="00641275">
        <w:rPr>
          <w:rFonts w:cs="Times New Roman"/>
          <w:sz w:val="28"/>
          <w:szCs w:val="28"/>
        </w:rPr>
        <w:t xml:space="preserve"> that</w:t>
      </w:r>
      <w:r w:rsidR="00F83C09" w:rsidRPr="00641275">
        <w:rPr>
          <w:rFonts w:cs="Times New Roman"/>
          <w:sz w:val="28"/>
          <w:szCs w:val="28"/>
        </w:rPr>
        <w:t xml:space="preserve"> although</w:t>
      </w:r>
      <w:r w:rsidRPr="00641275">
        <w:rPr>
          <w:rFonts w:cs="Times New Roman"/>
          <w:sz w:val="28"/>
          <w:szCs w:val="28"/>
        </w:rPr>
        <w:t xml:space="preserve"> the </w:t>
      </w:r>
      <w:r w:rsidR="007A4C56">
        <w:rPr>
          <w:rFonts w:cs="Times New Roman"/>
          <w:sz w:val="28"/>
          <w:szCs w:val="28"/>
        </w:rPr>
        <w:t>d</w:t>
      </w:r>
      <w:r w:rsidRPr="00641275">
        <w:rPr>
          <w:rFonts w:cs="Times New Roman"/>
          <w:sz w:val="28"/>
          <w:szCs w:val="28"/>
        </w:rPr>
        <w:t xml:space="preserve">efendant in its attempt to run away from liability argues that the theft of the goods in question was carried out in concert with the employees of the </w:t>
      </w:r>
      <w:r w:rsidR="0052564D" w:rsidRPr="00641275">
        <w:rPr>
          <w:rFonts w:cs="Times New Roman"/>
          <w:sz w:val="28"/>
          <w:szCs w:val="28"/>
        </w:rPr>
        <w:t>p</w:t>
      </w:r>
      <w:r w:rsidRPr="00641275">
        <w:rPr>
          <w:rFonts w:cs="Times New Roman"/>
          <w:sz w:val="28"/>
          <w:szCs w:val="28"/>
        </w:rPr>
        <w:t xml:space="preserve">laintiff and that under </w:t>
      </w:r>
      <w:r w:rsidR="00F83C09" w:rsidRPr="00641275">
        <w:rPr>
          <w:rFonts w:cs="Times New Roman"/>
          <w:i/>
          <w:sz w:val="28"/>
          <w:szCs w:val="28"/>
        </w:rPr>
        <w:t>C</w:t>
      </w:r>
      <w:r w:rsidRPr="00641275">
        <w:rPr>
          <w:rFonts w:cs="Times New Roman"/>
          <w:i/>
          <w:sz w:val="28"/>
          <w:szCs w:val="28"/>
        </w:rPr>
        <w:t>lause 5</w:t>
      </w:r>
      <w:r w:rsidRPr="00641275">
        <w:rPr>
          <w:rFonts w:cs="Times New Roman"/>
          <w:sz w:val="28"/>
          <w:szCs w:val="28"/>
        </w:rPr>
        <w:t xml:space="preserve"> of the contract, the </w:t>
      </w:r>
      <w:r w:rsidR="00ED1DA3" w:rsidRPr="00641275">
        <w:rPr>
          <w:rFonts w:cs="Times New Roman"/>
          <w:sz w:val="28"/>
          <w:szCs w:val="28"/>
        </w:rPr>
        <w:t>d</w:t>
      </w:r>
      <w:r w:rsidRPr="00641275">
        <w:rPr>
          <w:rFonts w:cs="Times New Roman"/>
          <w:sz w:val="28"/>
          <w:szCs w:val="28"/>
        </w:rPr>
        <w:t>efendant is not li</w:t>
      </w:r>
      <w:r w:rsidR="00F83C09" w:rsidRPr="00641275">
        <w:rPr>
          <w:rFonts w:cs="Times New Roman"/>
          <w:sz w:val="28"/>
          <w:szCs w:val="28"/>
        </w:rPr>
        <w:t xml:space="preserve">able to indemnify the </w:t>
      </w:r>
      <w:r w:rsidR="007A4C56">
        <w:rPr>
          <w:rFonts w:cs="Times New Roman"/>
          <w:sz w:val="28"/>
          <w:szCs w:val="28"/>
        </w:rPr>
        <w:t>p</w:t>
      </w:r>
      <w:r w:rsidR="00F83C09" w:rsidRPr="00641275">
        <w:rPr>
          <w:rFonts w:cs="Times New Roman"/>
          <w:sz w:val="28"/>
          <w:szCs w:val="28"/>
        </w:rPr>
        <w:t xml:space="preserve">laintiff, </w:t>
      </w:r>
      <w:r w:rsidRPr="00641275">
        <w:rPr>
          <w:rFonts w:cs="Times New Roman"/>
          <w:sz w:val="28"/>
          <w:szCs w:val="28"/>
        </w:rPr>
        <w:t xml:space="preserve">there’s no scintilla of evidence that a </w:t>
      </w:r>
      <w:r w:rsidR="00305E1B" w:rsidRPr="00641275">
        <w:rPr>
          <w:rFonts w:cs="Times New Roman"/>
          <w:sz w:val="28"/>
          <w:szCs w:val="28"/>
        </w:rPr>
        <w:t>one Manisul</w:t>
      </w:r>
      <w:r w:rsidRPr="00641275">
        <w:rPr>
          <w:rFonts w:cs="Times New Roman"/>
          <w:sz w:val="28"/>
          <w:szCs w:val="28"/>
        </w:rPr>
        <w:t xml:space="preserve">u Setaala was an employee of the </w:t>
      </w:r>
      <w:r w:rsidR="007A4C56">
        <w:rPr>
          <w:rFonts w:cs="Times New Roman"/>
          <w:sz w:val="28"/>
          <w:szCs w:val="28"/>
        </w:rPr>
        <w:t>p</w:t>
      </w:r>
      <w:r w:rsidRPr="00641275">
        <w:rPr>
          <w:rFonts w:cs="Times New Roman"/>
          <w:sz w:val="28"/>
          <w:szCs w:val="28"/>
        </w:rPr>
        <w:t>laintiff. Counsel stated that PW1 was on reco</w:t>
      </w:r>
      <w:r w:rsidR="0024646A" w:rsidRPr="00641275">
        <w:rPr>
          <w:rFonts w:cs="Times New Roman"/>
          <w:sz w:val="28"/>
          <w:szCs w:val="28"/>
        </w:rPr>
        <w:t>rd stating that the said Manisul</w:t>
      </w:r>
      <w:r w:rsidRPr="00641275">
        <w:rPr>
          <w:rFonts w:cs="Times New Roman"/>
          <w:sz w:val="28"/>
          <w:szCs w:val="28"/>
        </w:rPr>
        <w:t xml:space="preserve">u as not the </w:t>
      </w:r>
      <w:r w:rsidR="007A4C56">
        <w:rPr>
          <w:rFonts w:cs="Times New Roman"/>
          <w:sz w:val="28"/>
          <w:szCs w:val="28"/>
        </w:rPr>
        <w:t>p</w:t>
      </w:r>
      <w:r w:rsidRPr="00641275">
        <w:rPr>
          <w:rFonts w:cs="Times New Roman"/>
          <w:sz w:val="28"/>
          <w:szCs w:val="28"/>
        </w:rPr>
        <w:t>laintiff’s employee. The</w:t>
      </w:r>
      <w:r w:rsidR="0024646A" w:rsidRPr="00641275">
        <w:rPr>
          <w:rFonts w:cs="Times New Roman"/>
          <w:sz w:val="28"/>
          <w:szCs w:val="28"/>
        </w:rPr>
        <w:t xml:space="preserve"> witness told court that Manisul</w:t>
      </w:r>
      <w:r w:rsidRPr="00641275">
        <w:rPr>
          <w:rFonts w:cs="Times New Roman"/>
          <w:sz w:val="28"/>
          <w:szCs w:val="28"/>
        </w:rPr>
        <w:t xml:space="preserve">u was a person who used to come around the premises looking for a job and that he had never been an employee of the </w:t>
      </w:r>
      <w:r w:rsidR="007A4C56">
        <w:rPr>
          <w:rFonts w:cs="Times New Roman"/>
          <w:sz w:val="28"/>
          <w:szCs w:val="28"/>
        </w:rPr>
        <w:t>p</w:t>
      </w:r>
      <w:r w:rsidRPr="00641275">
        <w:rPr>
          <w:rFonts w:cs="Times New Roman"/>
          <w:sz w:val="28"/>
          <w:szCs w:val="28"/>
        </w:rPr>
        <w:t xml:space="preserve">laintiff. He stated that upon </w:t>
      </w:r>
      <w:r w:rsidR="00B911F9" w:rsidRPr="00641275">
        <w:rPr>
          <w:rFonts w:cs="Times New Roman"/>
          <w:sz w:val="28"/>
          <w:szCs w:val="28"/>
        </w:rPr>
        <w:t>the</w:t>
      </w:r>
      <w:r w:rsidR="00E33ED6" w:rsidRPr="00641275">
        <w:rPr>
          <w:rFonts w:cs="Times New Roman"/>
          <w:sz w:val="28"/>
          <w:szCs w:val="28"/>
        </w:rPr>
        <w:t xml:space="preserve"> </w:t>
      </w:r>
      <w:r w:rsidR="007A4C56">
        <w:rPr>
          <w:rFonts w:cs="Times New Roman"/>
          <w:sz w:val="28"/>
          <w:szCs w:val="28"/>
        </w:rPr>
        <w:t>p</w:t>
      </w:r>
      <w:r w:rsidR="00E33ED6" w:rsidRPr="00641275">
        <w:rPr>
          <w:rFonts w:cs="Times New Roman"/>
          <w:sz w:val="28"/>
          <w:szCs w:val="28"/>
        </w:rPr>
        <w:t xml:space="preserve">laintiff denying being </w:t>
      </w:r>
      <w:r w:rsidR="0032632B" w:rsidRPr="00641275">
        <w:rPr>
          <w:rFonts w:cs="Times New Roman"/>
          <w:sz w:val="28"/>
          <w:szCs w:val="28"/>
        </w:rPr>
        <w:t>the employer of the said Manisul</w:t>
      </w:r>
      <w:r w:rsidR="00E33ED6" w:rsidRPr="00641275">
        <w:rPr>
          <w:rFonts w:cs="Times New Roman"/>
          <w:sz w:val="28"/>
          <w:szCs w:val="28"/>
        </w:rPr>
        <w:t xml:space="preserve">u, it was the duty of the </w:t>
      </w:r>
      <w:r w:rsidR="0052564D" w:rsidRPr="00641275">
        <w:rPr>
          <w:rFonts w:cs="Times New Roman"/>
          <w:sz w:val="28"/>
          <w:szCs w:val="28"/>
        </w:rPr>
        <w:t>d</w:t>
      </w:r>
      <w:r w:rsidR="00E33ED6" w:rsidRPr="00641275">
        <w:rPr>
          <w:rFonts w:cs="Times New Roman"/>
          <w:sz w:val="28"/>
          <w:szCs w:val="28"/>
        </w:rPr>
        <w:t xml:space="preserve">efendant to adduce evidence to prove that fact as required by </w:t>
      </w:r>
      <w:r w:rsidR="00E33ED6" w:rsidRPr="00641275">
        <w:rPr>
          <w:rFonts w:cs="Times New Roman"/>
          <w:b/>
          <w:sz w:val="28"/>
          <w:szCs w:val="28"/>
        </w:rPr>
        <w:t xml:space="preserve">Section 102 </w:t>
      </w:r>
      <w:r w:rsidR="00E33ED6" w:rsidRPr="00641275">
        <w:rPr>
          <w:rFonts w:cs="Times New Roman"/>
          <w:sz w:val="28"/>
          <w:szCs w:val="28"/>
        </w:rPr>
        <w:t>of the Evidence Act, Cap.6</w:t>
      </w:r>
    </w:p>
    <w:p w:rsidR="00E33ED6" w:rsidRPr="00641275" w:rsidRDefault="00E33ED6" w:rsidP="0063251A">
      <w:pPr>
        <w:tabs>
          <w:tab w:val="left" w:pos="537"/>
        </w:tabs>
        <w:spacing w:line="360" w:lineRule="auto"/>
        <w:jc w:val="both"/>
        <w:rPr>
          <w:rFonts w:cs="Times New Roman"/>
          <w:sz w:val="28"/>
          <w:szCs w:val="28"/>
        </w:rPr>
      </w:pPr>
      <w:r w:rsidRPr="00641275">
        <w:rPr>
          <w:rFonts w:cs="Times New Roman"/>
          <w:sz w:val="28"/>
          <w:szCs w:val="28"/>
        </w:rPr>
        <w:lastRenderedPageBreak/>
        <w:t xml:space="preserve">Counsel for the </w:t>
      </w:r>
      <w:r w:rsidR="007A4C56">
        <w:rPr>
          <w:rFonts w:cs="Times New Roman"/>
          <w:sz w:val="28"/>
          <w:szCs w:val="28"/>
        </w:rPr>
        <w:t>p</w:t>
      </w:r>
      <w:r w:rsidRPr="00641275">
        <w:rPr>
          <w:rFonts w:cs="Times New Roman"/>
          <w:sz w:val="28"/>
          <w:szCs w:val="28"/>
        </w:rPr>
        <w:t xml:space="preserve">laintiff submitted that the </w:t>
      </w:r>
      <w:r w:rsidR="007A4C56">
        <w:rPr>
          <w:rFonts w:cs="Times New Roman"/>
          <w:sz w:val="28"/>
          <w:szCs w:val="28"/>
        </w:rPr>
        <w:t>d</w:t>
      </w:r>
      <w:r w:rsidRPr="00641275">
        <w:rPr>
          <w:rFonts w:cs="Times New Roman"/>
          <w:sz w:val="28"/>
          <w:szCs w:val="28"/>
        </w:rPr>
        <w:t xml:space="preserve">efendant was contracted to guard the </w:t>
      </w:r>
      <w:r w:rsidR="007A4C56">
        <w:rPr>
          <w:rFonts w:cs="Times New Roman"/>
          <w:sz w:val="28"/>
          <w:szCs w:val="28"/>
        </w:rPr>
        <w:t>p</w:t>
      </w:r>
      <w:r w:rsidRPr="00641275">
        <w:rPr>
          <w:rFonts w:cs="Times New Roman"/>
          <w:sz w:val="28"/>
          <w:szCs w:val="28"/>
        </w:rPr>
        <w:t xml:space="preserve">laintiff’s premises against intrusion. The </w:t>
      </w:r>
      <w:r w:rsidR="007A4C56">
        <w:rPr>
          <w:rFonts w:cs="Times New Roman"/>
          <w:sz w:val="28"/>
          <w:szCs w:val="28"/>
        </w:rPr>
        <w:t>d</w:t>
      </w:r>
      <w:r w:rsidRPr="00641275">
        <w:rPr>
          <w:rFonts w:cs="Times New Roman"/>
          <w:sz w:val="28"/>
          <w:szCs w:val="28"/>
        </w:rPr>
        <w:t>efendant failed to carry out its duties as required by the contract,</w:t>
      </w:r>
      <w:r w:rsidR="007079FB" w:rsidRPr="00641275">
        <w:rPr>
          <w:rFonts w:cs="Times New Roman"/>
          <w:sz w:val="28"/>
          <w:szCs w:val="28"/>
        </w:rPr>
        <w:t xml:space="preserve"> but its employee instead of keeping the </w:t>
      </w:r>
      <w:r w:rsidR="007A4C56">
        <w:rPr>
          <w:rFonts w:cs="Times New Roman"/>
          <w:sz w:val="28"/>
          <w:szCs w:val="28"/>
        </w:rPr>
        <w:t>p</w:t>
      </w:r>
      <w:r w:rsidR="007079FB" w:rsidRPr="00641275">
        <w:rPr>
          <w:rFonts w:cs="Times New Roman"/>
          <w:sz w:val="28"/>
          <w:szCs w:val="28"/>
        </w:rPr>
        <w:t xml:space="preserve">laintiff’s premises turned </w:t>
      </w:r>
      <w:r w:rsidR="00E0116F">
        <w:rPr>
          <w:rFonts w:cs="Times New Roman"/>
          <w:sz w:val="28"/>
          <w:szCs w:val="28"/>
        </w:rPr>
        <w:t>around</w:t>
      </w:r>
      <w:r w:rsidR="007079FB" w:rsidRPr="00641275">
        <w:rPr>
          <w:rFonts w:cs="Times New Roman"/>
          <w:sz w:val="28"/>
          <w:szCs w:val="28"/>
        </w:rPr>
        <w:t xml:space="preserve"> and robbed the </w:t>
      </w:r>
      <w:r w:rsidR="007A4C56">
        <w:rPr>
          <w:rFonts w:cs="Times New Roman"/>
          <w:sz w:val="28"/>
          <w:szCs w:val="28"/>
        </w:rPr>
        <w:t>p</w:t>
      </w:r>
      <w:r w:rsidR="007079FB" w:rsidRPr="00641275">
        <w:rPr>
          <w:rFonts w:cs="Times New Roman"/>
          <w:sz w:val="28"/>
          <w:szCs w:val="28"/>
        </w:rPr>
        <w:t xml:space="preserve">laintiff, causing it losses which the </w:t>
      </w:r>
      <w:r w:rsidR="007A4C56">
        <w:rPr>
          <w:rFonts w:cs="Times New Roman"/>
          <w:sz w:val="28"/>
          <w:szCs w:val="28"/>
        </w:rPr>
        <w:t>p</w:t>
      </w:r>
      <w:r w:rsidR="007079FB" w:rsidRPr="00641275">
        <w:rPr>
          <w:rFonts w:cs="Times New Roman"/>
          <w:sz w:val="28"/>
          <w:szCs w:val="28"/>
        </w:rPr>
        <w:t xml:space="preserve">laintiff is yet to recover from. </w:t>
      </w:r>
    </w:p>
    <w:p w:rsidR="003240BB" w:rsidRPr="007F6404" w:rsidRDefault="00575449" w:rsidP="0063251A">
      <w:pPr>
        <w:tabs>
          <w:tab w:val="left" w:pos="537"/>
        </w:tabs>
        <w:spacing w:line="360" w:lineRule="auto"/>
        <w:jc w:val="both"/>
        <w:rPr>
          <w:rFonts w:cs="Times New Roman"/>
          <w:b/>
          <w:sz w:val="28"/>
          <w:szCs w:val="28"/>
        </w:rPr>
      </w:pPr>
      <w:r w:rsidRPr="00641275">
        <w:rPr>
          <w:rFonts w:cs="Times New Roman"/>
          <w:sz w:val="28"/>
          <w:szCs w:val="28"/>
        </w:rPr>
        <w:t xml:space="preserve">It was </w:t>
      </w:r>
      <w:r w:rsidR="007F6404">
        <w:rPr>
          <w:rFonts w:cs="Times New Roman"/>
          <w:sz w:val="28"/>
          <w:szCs w:val="28"/>
        </w:rPr>
        <w:t>C</w:t>
      </w:r>
      <w:r w:rsidR="007079FB" w:rsidRPr="00641275">
        <w:rPr>
          <w:rFonts w:cs="Times New Roman"/>
          <w:sz w:val="28"/>
          <w:szCs w:val="28"/>
        </w:rPr>
        <w:t>ounsel</w:t>
      </w:r>
      <w:r w:rsidR="00A0073E">
        <w:rPr>
          <w:rFonts w:cs="Times New Roman"/>
          <w:sz w:val="28"/>
          <w:szCs w:val="28"/>
        </w:rPr>
        <w:t xml:space="preserve"> for the plaintiff’s </w:t>
      </w:r>
      <w:r w:rsidRPr="00641275">
        <w:rPr>
          <w:rFonts w:cs="Times New Roman"/>
          <w:sz w:val="28"/>
          <w:szCs w:val="28"/>
        </w:rPr>
        <w:t xml:space="preserve">argument that for a </w:t>
      </w:r>
      <w:r w:rsidR="007079FB" w:rsidRPr="00641275">
        <w:rPr>
          <w:rFonts w:cs="Times New Roman"/>
          <w:sz w:val="28"/>
          <w:szCs w:val="28"/>
        </w:rPr>
        <w:t xml:space="preserve">person to rely on an exclusion clause in a contract it must be proved that, the person acted with due care and that the one seeking indemnification as against him acted or conducted him/himself negligently hence leading to the damage that was occasioned. </w:t>
      </w:r>
      <w:r w:rsidRPr="00641275">
        <w:rPr>
          <w:rFonts w:cs="Times New Roman"/>
          <w:sz w:val="28"/>
          <w:szCs w:val="28"/>
        </w:rPr>
        <w:t xml:space="preserve">He stated that </w:t>
      </w:r>
      <w:r w:rsidR="007F6404">
        <w:rPr>
          <w:rFonts w:cs="Times New Roman"/>
          <w:sz w:val="28"/>
          <w:szCs w:val="28"/>
        </w:rPr>
        <w:t>c</w:t>
      </w:r>
      <w:r w:rsidR="007079FB" w:rsidRPr="00641275">
        <w:rPr>
          <w:rFonts w:cs="Times New Roman"/>
          <w:sz w:val="28"/>
          <w:szCs w:val="28"/>
        </w:rPr>
        <w:t xml:space="preserve">ourts in our jurisdiction and outside have dealt with the issue of exclusion clauses and the position taken is that negligence on the part of the claimant leading to loss must be proved. Counsel cited the case of </w:t>
      </w:r>
      <w:r w:rsidR="00FB341B">
        <w:rPr>
          <w:rFonts w:cs="Times New Roman"/>
          <w:b/>
          <w:i/>
          <w:sz w:val="28"/>
          <w:szCs w:val="28"/>
        </w:rPr>
        <w:t xml:space="preserve">Express Transport Co. Ltd Vs </w:t>
      </w:r>
      <w:r w:rsidR="00FB341B" w:rsidRPr="007F6404">
        <w:rPr>
          <w:rFonts w:cs="Times New Roman"/>
          <w:b/>
          <w:i/>
          <w:sz w:val="28"/>
          <w:szCs w:val="28"/>
        </w:rPr>
        <w:t>B.A</w:t>
      </w:r>
      <w:r w:rsidR="007F6404" w:rsidRPr="007F6404">
        <w:rPr>
          <w:rFonts w:cs="Times New Roman"/>
          <w:b/>
          <w:i/>
          <w:sz w:val="28"/>
          <w:szCs w:val="28"/>
        </w:rPr>
        <w:t xml:space="preserve">. T Tanzania Ltd (1968) E.A 443. </w:t>
      </w:r>
    </w:p>
    <w:p w:rsidR="007079FB" w:rsidRPr="00641275" w:rsidRDefault="007079FB" w:rsidP="0063251A">
      <w:pPr>
        <w:tabs>
          <w:tab w:val="left" w:pos="537"/>
        </w:tabs>
        <w:spacing w:line="360" w:lineRule="auto"/>
        <w:jc w:val="both"/>
        <w:rPr>
          <w:rFonts w:cs="Times New Roman"/>
          <w:sz w:val="28"/>
          <w:szCs w:val="28"/>
        </w:rPr>
      </w:pPr>
      <w:r w:rsidRPr="00641275">
        <w:rPr>
          <w:rFonts w:cs="Times New Roman"/>
          <w:sz w:val="28"/>
          <w:szCs w:val="28"/>
        </w:rPr>
        <w:t xml:space="preserve">He </w:t>
      </w:r>
      <w:r w:rsidR="00575449" w:rsidRPr="00641275">
        <w:rPr>
          <w:rFonts w:cs="Times New Roman"/>
          <w:sz w:val="28"/>
          <w:szCs w:val="28"/>
        </w:rPr>
        <w:t xml:space="preserve">further argued </w:t>
      </w:r>
      <w:r w:rsidRPr="00641275">
        <w:rPr>
          <w:rFonts w:cs="Times New Roman"/>
          <w:sz w:val="28"/>
          <w:szCs w:val="28"/>
        </w:rPr>
        <w:t xml:space="preserve">that in the instant case, the </w:t>
      </w:r>
      <w:r w:rsidR="004A5AD2">
        <w:rPr>
          <w:rFonts w:cs="Times New Roman"/>
          <w:sz w:val="28"/>
          <w:szCs w:val="28"/>
        </w:rPr>
        <w:t>d</w:t>
      </w:r>
      <w:r w:rsidRPr="00641275">
        <w:rPr>
          <w:rFonts w:cs="Times New Roman"/>
          <w:sz w:val="28"/>
          <w:szCs w:val="28"/>
        </w:rPr>
        <w:t xml:space="preserve">efendant never attempted to prove any mistake or wrong doing occasioning negligence </w:t>
      </w:r>
      <w:r w:rsidR="00A83C47" w:rsidRPr="00641275">
        <w:rPr>
          <w:rFonts w:cs="Times New Roman"/>
          <w:sz w:val="28"/>
          <w:szCs w:val="28"/>
        </w:rPr>
        <w:t xml:space="preserve">on the part of the plaintiff. That PW1 testified that the </w:t>
      </w:r>
      <w:r w:rsidR="004A5AD2">
        <w:rPr>
          <w:rFonts w:cs="Times New Roman"/>
          <w:sz w:val="28"/>
          <w:szCs w:val="28"/>
        </w:rPr>
        <w:t>d</w:t>
      </w:r>
      <w:r w:rsidR="00A83C47" w:rsidRPr="00641275">
        <w:rPr>
          <w:rFonts w:cs="Times New Roman"/>
          <w:sz w:val="28"/>
          <w:szCs w:val="28"/>
        </w:rPr>
        <w:t xml:space="preserve">efendant and its agents on site had been strictly instructed that as Company policy of the </w:t>
      </w:r>
      <w:r w:rsidR="00D95F48" w:rsidRPr="00641275">
        <w:rPr>
          <w:rFonts w:cs="Times New Roman"/>
          <w:sz w:val="28"/>
          <w:szCs w:val="28"/>
        </w:rPr>
        <w:t>p</w:t>
      </w:r>
      <w:r w:rsidR="00A83C47" w:rsidRPr="00641275">
        <w:rPr>
          <w:rFonts w:cs="Times New Roman"/>
          <w:sz w:val="28"/>
          <w:szCs w:val="28"/>
        </w:rPr>
        <w:t xml:space="preserve">laintiff, no one, except for the Directors of the </w:t>
      </w:r>
      <w:r w:rsidR="00D95F48" w:rsidRPr="00641275">
        <w:rPr>
          <w:rFonts w:cs="Times New Roman"/>
          <w:sz w:val="28"/>
          <w:szCs w:val="28"/>
        </w:rPr>
        <w:t>p</w:t>
      </w:r>
      <w:r w:rsidR="00A83C47" w:rsidRPr="00641275">
        <w:rPr>
          <w:rFonts w:cs="Times New Roman"/>
          <w:sz w:val="28"/>
          <w:szCs w:val="28"/>
        </w:rPr>
        <w:t xml:space="preserve">laintiff was allowed to access the premises after 6:00pm, therefore, even if one was to believe the </w:t>
      </w:r>
      <w:r w:rsidR="004A5AD2">
        <w:rPr>
          <w:rFonts w:cs="Times New Roman"/>
          <w:sz w:val="28"/>
          <w:szCs w:val="28"/>
        </w:rPr>
        <w:t>d</w:t>
      </w:r>
      <w:r w:rsidR="00A83C47" w:rsidRPr="00641275">
        <w:rPr>
          <w:rFonts w:cs="Times New Roman"/>
          <w:sz w:val="28"/>
          <w:szCs w:val="28"/>
        </w:rPr>
        <w:t xml:space="preserve">efendant’s allegations that one of the </w:t>
      </w:r>
      <w:r w:rsidR="004A5AD2">
        <w:rPr>
          <w:rFonts w:cs="Times New Roman"/>
          <w:sz w:val="28"/>
          <w:szCs w:val="28"/>
        </w:rPr>
        <w:t>p</w:t>
      </w:r>
      <w:r w:rsidR="00A83C47" w:rsidRPr="00641275">
        <w:rPr>
          <w:rFonts w:cs="Times New Roman"/>
          <w:sz w:val="28"/>
          <w:szCs w:val="28"/>
        </w:rPr>
        <w:t xml:space="preserve">laintiff’s employee was engaged in the theft, it would be difficult for the </w:t>
      </w:r>
      <w:r w:rsidR="004A5AD2">
        <w:rPr>
          <w:rFonts w:cs="Times New Roman"/>
          <w:sz w:val="28"/>
          <w:szCs w:val="28"/>
        </w:rPr>
        <w:t>d</w:t>
      </w:r>
      <w:r w:rsidR="00A83C47" w:rsidRPr="00641275">
        <w:rPr>
          <w:rFonts w:cs="Times New Roman"/>
          <w:sz w:val="28"/>
          <w:szCs w:val="28"/>
        </w:rPr>
        <w:t>efendant to evade liability since the employee being refer</w:t>
      </w:r>
      <w:r w:rsidR="004A5AD2">
        <w:rPr>
          <w:rFonts w:cs="Times New Roman"/>
          <w:sz w:val="28"/>
          <w:szCs w:val="28"/>
        </w:rPr>
        <w:t>r</w:t>
      </w:r>
      <w:r w:rsidR="00A83C47" w:rsidRPr="00641275">
        <w:rPr>
          <w:rFonts w:cs="Times New Roman"/>
          <w:sz w:val="28"/>
          <w:szCs w:val="28"/>
        </w:rPr>
        <w:t xml:space="preserve">ed to is not among those that were permitted to access the premises past the hour of 6:00pm as per the Company’s directives and policy. </w:t>
      </w:r>
      <w:r w:rsidR="00011357">
        <w:rPr>
          <w:rFonts w:cs="Times New Roman"/>
          <w:sz w:val="28"/>
          <w:szCs w:val="28"/>
        </w:rPr>
        <w:t>Further that</w:t>
      </w:r>
      <w:r w:rsidR="00263199" w:rsidRPr="00641275">
        <w:rPr>
          <w:rFonts w:cs="Times New Roman"/>
          <w:sz w:val="28"/>
          <w:szCs w:val="28"/>
        </w:rPr>
        <w:t xml:space="preserve">, no evidence was adduced to </w:t>
      </w:r>
      <w:r w:rsidR="00263199" w:rsidRPr="00641275">
        <w:rPr>
          <w:rFonts w:cs="Times New Roman"/>
          <w:sz w:val="28"/>
          <w:szCs w:val="28"/>
        </w:rPr>
        <w:lastRenderedPageBreak/>
        <w:t xml:space="preserve">prove that the person who was claimed to be the </w:t>
      </w:r>
      <w:r w:rsidR="004A5AD2">
        <w:rPr>
          <w:rFonts w:cs="Times New Roman"/>
          <w:sz w:val="28"/>
          <w:szCs w:val="28"/>
        </w:rPr>
        <w:t>p</w:t>
      </w:r>
      <w:r w:rsidR="00263199" w:rsidRPr="00641275">
        <w:rPr>
          <w:rFonts w:cs="Times New Roman"/>
          <w:sz w:val="28"/>
          <w:szCs w:val="28"/>
        </w:rPr>
        <w:t>l</w:t>
      </w:r>
      <w:r w:rsidR="00086A07">
        <w:rPr>
          <w:rFonts w:cs="Times New Roman"/>
          <w:sz w:val="28"/>
          <w:szCs w:val="28"/>
        </w:rPr>
        <w:t>aintiff’s employee was indeed one</w:t>
      </w:r>
      <w:r w:rsidR="00263199" w:rsidRPr="00641275">
        <w:rPr>
          <w:rFonts w:cs="Times New Roman"/>
          <w:sz w:val="28"/>
          <w:szCs w:val="28"/>
        </w:rPr>
        <w:t xml:space="preserve">. </w:t>
      </w:r>
    </w:p>
    <w:p w:rsidR="00263199" w:rsidRPr="00641275" w:rsidRDefault="00263199" w:rsidP="0063251A">
      <w:pPr>
        <w:tabs>
          <w:tab w:val="left" w:pos="537"/>
        </w:tabs>
        <w:spacing w:line="360" w:lineRule="auto"/>
        <w:jc w:val="both"/>
        <w:rPr>
          <w:rFonts w:cs="Times New Roman"/>
          <w:sz w:val="28"/>
          <w:szCs w:val="28"/>
        </w:rPr>
      </w:pPr>
      <w:r w:rsidRPr="00641275">
        <w:rPr>
          <w:rFonts w:cs="Times New Roman"/>
          <w:sz w:val="28"/>
          <w:szCs w:val="28"/>
        </w:rPr>
        <w:t xml:space="preserve">In conclusion, Counsel </w:t>
      </w:r>
      <w:r w:rsidR="006C4CC4">
        <w:rPr>
          <w:rFonts w:cs="Times New Roman"/>
          <w:sz w:val="28"/>
          <w:szCs w:val="28"/>
        </w:rPr>
        <w:t xml:space="preserve">for the plaintiff </w:t>
      </w:r>
      <w:r w:rsidRPr="00641275">
        <w:rPr>
          <w:rFonts w:cs="Times New Roman"/>
          <w:sz w:val="28"/>
          <w:szCs w:val="28"/>
        </w:rPr>
        <w:t xml:space="preserve">submitted that the </w:t>
      </w:r>
      <w:r w:rsidR="004A5AD2">
        <w:rPr>
          <w:rFonts w:cs="Times New Roman"/>
          <w:sz w:val="28"/>
          <w:szCs w:val="28"/>
        </w:rPr>
        <w:t>d</w:t>
      </w:r>
      <w:r w:rsidRPr="00641275">
        <w:rPr>
          <w:rFonts w:cs="Times New Roman"/>
          <w:sz w:val="28"/>
          <w:szCs w:val="28"/>
        </w:rPr>
        <w:t xml:space="preserve">efendant breached the contract when its guards deployed to protect the </w:t>
      </w:r>
      <w:r w:rsidR="004A5AD2">
        <w:rPr>
          <w:rFonts w:cs="Times New Roman"/>
          <w:sz w:val="28"/>
          <w:szCs w:val="28"/>
        </w:rPr>
        <w:t>p</w:t>
      </w:r>
      <w:r w:rsidRPr="00641275">
        <w:rPr>
          <w:rFonts w:cs="Times New Roman"/>
          <w:sz w:val="28"/>
          <w:szCs w:val="28"/>
        </w:rPr>
        <w:t xml:space="preserve">laintiff’s premises instead orchestrated the breach of the </w:t>
      </w:r>
      <w:r w:rsidR="004A5AD2">
        <w:rPr>
          <w:rFonts w:cs="Times New Roman"/>
          <w:sz w:val="28"/>
          <w:szCs w:val="28"/>
        </w:rPr>
        <w:t>p</w:t>
      </w:r>
      <w:r w:rsidRPr="00641275">
        <w:rPr>
          <w:rFonts w:cs="Times New Roman"/>
          <w:sz w:val="28"/>
          <w:szCs w:val="28"/>
        </w:rPr>
        <w:t xml:space="preserve">laintiff’s security and stole goods that were in the custody of the </w:t>
      </w:r>
      <w:r w:rsidR="00B8745D" w:rsidRPr="00641275">
        <w:rPr>
          <w:rFonts w:cs="Times New Roman"/>
          <w:sz w:val="28"/>
          <w:szCs w:val="28"/>
        </w:rPr>
        <w:t>p</w:t>
      </w:r>
      <w:r w:rsidRPr="00641275">
        <w:rPr>
          <w:rFonts w:cs="Times New Roman"/>
          <w:sz w:val="28"/>
          <w:szCs w:val="28"/>
        </w:rPr>
        <w:t xml:space="preserve">laintiff at the premises which were to be guarded by the </w:t>
      </w:r>
      <w:r w:rsidR="004A5AD2">
        <w:rPr>
          <w:rFonts w:cs="Times New Roman"/>
          <w:sz w:val="28"/>
          <w:szCs w:val="28"/>
        </w:rPr>
        <w:t>d</w:t>
      </w:r>
      <w:r w:rsidRPr="00641275">
        <w:rPr>
          <w:rFonts w:cs="Times New Roman"/>
          <w:sz w:val="28"/>
          <w:szCs w:val="28"/>
        </w:rPr>
        <w:t xml:space="preserve">efendant and therefore the </w:t>
      </w:r>
      <w:r w:rsidR="004A5AD2">
        <w:rPr>
          <w:rFonts w:cs="Times New Roman"/>
          <w:sz w:val="28"/>
          <w:szCs w:val="28"/>
        </w:rPr>
        <w:t>d</w:t>
      </w:r>
      <w:r w:rsidRPr="00641275">
        <w:rPr>
          <w:rFonts w:cs="Times New Roman"/>
          <w:sz w:val="28"/>
          <w:szCs w:val="28"/>
        </w:rPr>
        <w:t xml:space="preserve">efendant is vicariously liable to the </w:t>
      </w:r>
      <w:r w:rsidR="004A5AD2">
        <w:rPr>
          <w:rFonts w:cs="Times New Roman"/>
          <w:sz w:val="28"/>
          <w:szCs w:val="28"/>
        </w:rPr>
        <w:t>p</w:t>
      </w:r>
      <w:r w:rsidRPr="00641275">
        <w:rPr>
          <w:rFonts w:cs="Times New Roman"/>
          <w:sz w:val="28"/>
          <w:szCs w:val="28"/>
        </w:rPr>
        <w:t xml:space="preserve">laintiff. </w:t>
      </w:r>
    </w:p>
    <w:p w:rsidR="00D7647D" w:rsidRPr="00641275" w:rsidRDefault="00D7647D" w:rsidP="0063251A">
      <w:pPr>
        <w:tabs>
          <w:tab w:val="left" w:pos="537"/>
        </w:tabs>
        <w:spacing w:line="360" w:lineRule="auto"/>
        <w:jc w:val="both"/>
        <w:rPr>
          <w:rFonts w:cs="Times New Roman"/>
          <w:sz w:val="28"/>
          <w:szCs w:val="28"/>
        </w:rPr>
      </w:pPr>
      <w:r w:rsidRPr="00641275">
        <w:rPr>
          <w:rFonts w:cs="Times New Roman"/>
          <w:sz w:val="28"/>
          <w:szCs w:val="28"/>
        </w:rPr>
        <w:t xml:space="preserve">Counsel for the </w:t>
      </w:r>
      <w:r w:rsidR="004A5AD2">
        <w:rPr>
          <w:rFonts w:cs="Times New Roman"/>
          <w:sz w:val="28"/>
          <w:szCs w:val="28"/>
        </w:rPr>
        <w:t>d</w:t>
      </w:r>
      <w:r w:rsidRPr="00641275">
        <w:rPr>
          <w:rFonts w:cs="Times New Roman"/>
          <w:sz w:val="28"/>
          <w:szCs w:val="28"/>
        </w:rPr>
        <w:t xml:space="preserve">efendant </w:t>
      </w:r>
      <w:r w:rsidR="00F33AE9" w:rsidRPr="00641275">
        <w:rPr>
          <w:rFonts w:cs="Times New Roman"/>
          <w:sz w:val="28"/>
          <w:szCs w:val="28"/>
        </w:rPr>
        <w:t xml:space="preserve">submitted that the contract in question was </w:t>
      </w:r>
      <w:r w:rsidR="00B8745D">
        <w:rPr>
          <w:rFonts w:cs="Times New Roman"/>
          <w:sz w:val="28"/>
          <w:szCs w:val="28"/>
        </w:rPr>
        <w:t>tendered</w:t>
      </w:r>
      <w:r w:rsidR="003240BB" w:rsidRPr="00641275">
        <w:rPr>
          <w:rFonts w:cs="Times New Roman"/>
          <w:sz w:val="28"/>
          <w:szCs w:val="28"/>
        </w:rPr>
        <w:t xml:space="preserve"> by both parties </w:t>
      </w:r>
      <w:r w:rsidR="00D24B98">
        <w:rPr>
          <w:rFonts w:cs="Times New Roman"/>
          <w:sz w:val="28"/>
          <w:szCs w:val="28"/>
        </w:rPr>
        <w:t>as</w:t>
      </w:r>
      <w:r w:rsidR="003240BB" w:rsidRPr="00641275">
        <w:rPr>
          <w:rFonts w:cs="Times New Roman"/>
          <w:sz w:val="28"/>
          <w:szCs w:val="28"/>
        </w:rPr>
        <w:t xml:space="preserve"> </w:t>
      </w:r>
      <w:r w:rsidR="003240BB" w:rsidRPr="00641275">
        <w:rPr>
          <w:rFonts w:cs="Times New Roman"/>
          <w:i/>
          <w:sz w:val="28"/>
          <w:szCs w:val="28"/>
        </w:rPr>
        <w:t>Exh.1</w:t>
      </w:r>
      <w:r w:rsidR="003240BB" w:rsidRPr="00641275">
        <w:rPr>
          <w:rFonts w:cs="Times New Roman"/>
          <w:sz w:val="28"/>
          <w:szCs w:val="28"/>
        </w:rPr>
        <w:t>. He argued t</w:t>
      </w:r>
      <w:r w:rsidR="00F33AE9" w:rsidRPr="00641275">
        <w:rPr>
          <w:rFonts w:cs="Times New Roman"/>
          <w:sz w:val="28"/>
          <w:szCs w:val="28"/>
        </w:rPr>
        <w:t>hat</w:t>
      </w:r>
      <w:r w:rsidR="003240BB" w:rsidRPr="00641275">
        <w:rPr>
          <w:rFonts w:cs="Times New Roman"/>
          <w:sz w:val="28"/>
          <w:szCs w:val="28"/>
        </w:rPr>
        <w:t xml:space="preserve"> the controversy arises out of </w:t>
      </w:r>
      <w:r w:rsidR="003240BB" w:rsidRPr="00641275">
        <w:rPr>
          <w:rFonts w:cs="Times New Roman"/>
          <w:i/>
          <w:sz w:val="28"/>
          <w:szCs w:val="28"/>
        </w:rPr>
        <w:t>C</w:t>
      </w:r>
      <w:r w:rsidR="00F33AE9" w:rsidRPr="00641275">
        <w:rPr>
          <w:rFonts w:cs="Times New Roman"/>
          <w:i/>
          <w:sz w:val="28"/>
          <w:szCs w:val="28"/>
        </w:rPr>
        <w:t>lause 5</w:t>
      </w:r>
      <w:r w:rsidR="00F33AE9" w:rsidRPr="00641275">
        <w:rPr>
          <w:rFonts w:cs="Times New Roman"/>
          <w:sz w:val="28"/>
          <w:szCs w:val="28"/>
        </w:rPr>
        <w:t xml:space="preserve"> thereof which </w:t>
      </w:r>
      <w:r w:rsidR="0041480B">
        <w:rPr>
          <w:rFonts w:cs="Times New Roman"/>
          <w:sz w:val="28"/>
          <w:szCs w:val="28"/>
        </w:rPr>
        <w:t>provides</w:t>
      </w:r>
      <w:r w:rsidR="00F33AE9" w:rsidRPr="00641275">
        <w:rPr>
          <w:rFonts w:cs="Times New Roman"/>
          <w:sz w:val="28"/>
          <w:szCs w:val="28"/>
        </w:rPr>
        <w:t xml:space="preserve"> that, </w:t>
      </w:r>
      <w:r w:rsidR="00F33AE9" w:rsidRPr="00893C90">
        <w:rPr>
          <w:rFonts w:cs="Times New Roman"/>
          <w:b/>
          <w:sz w:val="28"/>
          <w:szCs w:val="28"/>
        </w:rPr>
        <w:t>“the company</w:t>
      </w:r>
      <w:r w:rsidR="00F33AE9" w:rsidRPr="00641275">
        <w:rPr>
          <w:rFonts w:cs="Times New Roman"/>
          <w:sz w:val="28"/>
          <w:szCs w:val="28"/>
        </w:rPr>
        <w:t xml:space="preserve"> (meaning the </w:t>
      </w:r>
      <w:r w:rsidR="00893C90" w:rsidRPr="00641275">
        <w:rPr>
          <w:rFonts w:cs="Times New Roman"/>
          <w:sz w:val="28"/>
          <w:szCs w:val="28"/>
        </w:rPr>
        <w:t>d</w:t>
      </w:r>
      <w:r w:rsidR="00F33AE9" w:rsidRPr="00641275">
        <w:rPr>
          <w:rFonts w:cs="Times New Roman"/>
          <w:sz w:val="28"/>
          <w:szCs w:val="28"/>
        </w:rPr>
        <w:t xml:space="preserve">efendant) </w:t>
      </w:r>
      <w:r w:rsidR="00F33AE9" w:rsidRPr="00893C90">
        <w:rPr>
          <w:rFonts w:cs="Times New Roman"/>
          <w:b/>
          <w:sz w:val="28"/>
          <w:szCs w:val="28"/>
        </w:rPr>
        <w:t>shall not be responsible for any loss of any property that shall arise out of the theft as a result of connivance between the staff, relative, and or any person influential to the client, and the guard</w:t>
      </w:r>
      <w:r w:rsidR="00893C90">
        <w:rPr>
          <w:rFonts w:cs="Times New Roman"/>
          <w:b/>
          <w:sz w:val="28"/>
          <w:szCs w:val="28"/>
        </w:rPr>
        <w:t>”</w:t>
      </w:r>
      <w:r w:rsidR="00F33AE9" w:rsidRPr="00641275">
        <w:rPr>
          <w:rFonts w:cs="Times New Roman"/>
          <w:sz w:val="28"/>
          <w:szCs w:val="28"/>
        </w:rPr>
        <w:t>. Th</w:t>
      </w:r>
      <w:r w:rsidR="00AB659C" w:rsidRPr="00641275">
        <w:rPr>
          <w:rFonts w:cs="Times New Roman"/>
          <w:sz w:val="28"/>
          <w:szCs w:val="28"/>
        </w:rPr>
        <w:t xml:space="preserve">at it is the contention of the </w:t>
      </w:r>
      <w:r w:rsidR="004A5AD2">
        <w:rPr>
          <w:rFonts w:cs="Times New Roman"/>
          <w:sz w:val="28"/>
          <w:szCs w:val="28"/>
        </w:rPr>
        <w:t>d</w:t>
      </w:r>
      <w:r w:rsidR="00F33AE9" w:rsidRPr="00641275">
        <w:rPr>
          <w:rFonts w:cs="Times New Roman"/>
          <w:sz w:val="28"/>
          <w:szCs w:val="28"/>
        </w:rPr>
        <w:t xml:space="preserve">efendant that all available evidence points to the fact that the theft was perpetrated by the </w:t>
      </w:r>
      <w:r w:rsidR="004A5AD2">
        <w:rPr>
          <w:rFonts w:cs="Times New Roman"/>
          <w:sz w:val="28"/>
          <w:szCs w:val="28"/>
        </w:rPr>
        <w:t>p</w:t>
      </w:r>
      <w:r w:rsidR="00F33AE9" w:rsidRPr="00641275">
        <w:rPr>
          <w:rFonts w:cs="Times New Roman"/>
          <w:sz w:val="28"/>
          <w:szCs w:val="28"/>
        </w:rPr>
        <w:t>laintiff’s own employees namely, Manisulu Setaala and anoth</w:t>
      </w:r>
      <w:r w:rsidR="00AB659C" w:rsidRPr="00641275">
        <w:rPr>
          <w:rFonts w:cs="Times New Roman"/>
          <w:sz w:val="28"/>
          <w:szCs w:val="28"/>
        </w:rPr>
        <w:t>er one only known by his alias</w:t>
      </w:r>
      <w:r w:rsidR="00F33AE9" w:rsidRPr="00641275">
        <w:rPr>
          <w:rFonts w:cs="Times New Roman"/>
          <w:sz w:val="28"/>
          <w:szCs w:val="28"/>
        </w:rPr>
        <w:t xml:space="preserve"> ‘Designer’.</w:t>
      </w:r>
    </w:p>
    <w:p w:rsidR="00587DE4" w:rsidRPr="00641275" w:rsidRDefault="00CE45E0" w:rsidP="0063251A">
      <w:pPr>
        <w:tabs>
          <w:tab w:val="left" w:pos="537"/>
        </w:tabs>
        <w:spacing w:line="360" w:lineRule="auto"/>
        <w:jc w:val="both"/>
        <w:rPr>
          <w:rFonts w:cs="Times New Roman"/>
          <w:sz w:val="28"/>
          <w:szCs w:val="28"/>
        </w:rPr>
      </w:pPr>
      <w:r w:rsidRPr="00641275">
        <w:rPr>
          <w:rFonts w:cs="Times New Roman"/>
          <w:sz w:val="28"/>
          <w:szCs w:val="28"/>
        </w:rPr>
        <w:t>C</w:t>
      </w:r>
      <w:r w:rsidR="00587DE4" w:rsidRPr="00641275">
        <w:rPr>
          <w:rFonts w:cs="Times New Roman"/>
          <w:sz w:val="28"/>
          <w:szCs w:val="28"/>
        </w:rPr>
        <w:t xml:space="preserve">ounsel </w:t>
      </w:r>
      <w:r w:rsidR="007B4542">
        <w:rPr>
          <w:rFonts w:cs="Times New Roman"/>
          <w:sz w:val="28"/>
          <w:szCs w:val="28"/>
        </w:rPr>
        <w:t xml:space="preserve">for the defendant further </w:t>
      </w:r>
      <w:r w:rsidR="00587DE4" w:rsidRPr="00641275">
        <w:rPr>
          <w:rFonts w:cs="Times New Roman"/>
          <w:sz w:val="28"/>
          <w:szCs w:val="28"/>
        </w:rPr>
        <w:t>submitted that Exh.4</w:t>
      </w:r>
      <w:r w:rsidR="00F46D90" w:rsidRPr="00641275">
        <w:rPr>
          <w:rFonts w:cs="Times New Roman"/>
          <w:sz w:val="28"/>
          <w:szCs w:val="28"/>
        </w:rPr>
        <w:t xml:space="preserve">, the </w:t>
      </w:r>
      <w:r w:rsidR="00F94E75" w:rsidRPr="00641275">
        <w:rPr>
          <w:rFonts w:cs="Times New Roman"/>
          <w:sz w:val="28"/>
          <w:szCs w:val="28"/>
        </w:rPr>
        <w:t>P</w:t>
      </w:r>
      <w:r w:rsidR="00F46D90" w:rsidRPr="00641275">
        <w:rPr>
          <w:rFonts w:cs="Times New Roman"/>
          <w:sz w:val="28"/>
          <w:szCs w:val="28"/>
        </w:rPr>
        <w:t>olice Report dated 14</w:t>
      </w:r>
      <w:r w:rsidR="00F46D90" w:rsidRPr="00641275">
        <w:rPr>
          <w:rFonts w:cs="Times New Roman"/>
          <w:sz w:val="28"/>
          <w:szCs w:val="28"/>
          <w:vertAlign w:val="superscript"/>
        </w:rPr>
        <w:t>th</w:t>
      </w:r>
      <w:r w:rsidR="00F46D90" w:rsidRPr="00641275">
        <w:rPr>
          <w:rFonts w:cs="Times New Roman"/>
          <w:sz w:val="28"/>
          <w:szCs w:val="28"/>
        </w:rPr>
        <w:t xml:space="preserve"> July 2011 </w:t>
      </w:r>
      <w:r w:rsidR="00F94E75">
        <w:rPr>
          <w:rFonts w:cs="Times New Roman"/>
          <w:sz w:val="28"/>
          <w:szCs w:val="28"/>
        </w:rPr>
        <w:t>at</w:t>
      </w:r>
      <w:r w:rsidR="00F46D90" w:rsidRPr="00641275">
        <w:rPr>
          <w:rFonts w:cs="Times New Roman"/>
          <w:sz w:val="28"/>
          <w:szCs w:val="28"/>
        </w:rPr>
        <w:t xml:space="preserve"> paragraph 3 thereof states that ‘inquiries were conducted…and one Manisulu Setaala, the Company mechanic was arrested with two sacks of shoes in his ho</w:t>
      </w:r>
      <w:r>
        <w:rPr>
          <w:rFonts w:cs="Times New Roman"/>
          <w:sz w:val="28"/>
          <w:szCs w:val="28"/>
        </w:rPr>
        <w:t>use in Natete. Manisulu</w:t>
      </w:r>
      <w:r w:rsidR="00F46D90" w:rsidRPr="00641275">
        <w:rPr>
          <w:rFonts w:cs="Times New Roman"/>
          <w:sz w:val="28"/>
          <w:szCs w:val="28"/>
        </w:rPr>
        <w:t xml:space="preserve"> Setaala led us to other suspects namely, Onoriya Julius, Kasio Christopher, Kavulu Azizi, Munawa Emmanuel and Muwere Ibrahim who were also arrested with seven sacks of second hand shoes…’</w:t>
      </w:r>
    </w:p>
    <w:p w:rsidR="00F46D90" w:rsidRPr="00641275" w:rsidRDefault="00F46D90" w:rsidP="0063251A">
      <w:pPr>
        <w:tabs>
          <w:tab w:val="left" w:pos="537"/>
        </w:tabs>
        <w:spacing w:line="360" w:lineRule="auto"/>
        <w:jc w:val="both"/>
        <w:rPr>
          <w:rFonts w:cs="Times New Roman"/>
          <w:sz w:val="28"/>
          <w:szCs w:val="28"/>
        </w:rPr>
      </w:pPr>
      <w:r w:rsidRPr="00641275">
        <w:rPr>
          <w:rFonts w:cs="Times New Roman"/>
          <w:sz w:val="28"/>
          <w:szCs w:val="28"/>
        </w:rPr>
        <w:t xml:space="preserve">That the above was an independent and reliable finding of the Divisional CID Officer at Old Kampala Police Station. The </w:t>
      </w:r>
      <w:r w:rsidR="007E1BA4" w:rsidRPr="00641275">
        <w:rPr>
          <w:rFonts w:cs="Times New Roman"/>
          <w:sz w:val="28"/>
          <w:szCs w:val="28"/>
        </w:rPr>
        <w:t>p</w:t>
      </w:r>
      <w:r w:rsidRPr="00641275">
        <w:rPr>
          <w:rFonts w:cs="Times New Roman"/>
          <w:sz w:val="28"/>
          <w:szCs w:val="28"/>
        </w:rPr>
        <w:t xml:space="preserve">laintiff did not and could not rebut the </w:t>
      </w:r>
      <w:r w:rsidRPr="00641275">
        <w:rPr>
          <w:rFonts w:cs="Times New Roman"/>
          <w:sz w:val="28"/>
          <w:szCs w:val="28"/>
        </w:rPr>
        <w:lastRenderedPageBreak/>
        <w:t xml:space="preserve">finding. Instead, they actually relied on the report as part of the annextures to the plaint. It is incontrovertible piece of evidence that the said Manisulu Setaala, the prime suspect in the theft of the shoes, was actually an employee of the </w:t>
      </w:r>
      <w:r w:rsidR="00442C16" w:rsidRPr="00641275">
        <w:rPr>
          <w:rFonts w:cs="Times New Roman"/>
          <w:sz w:val="28"/>
          <w:szCs w:val="28"/>
        </w:rPr>
        <w:t>p</w:t>
      </w:r>
      <w:r w:rsidRPr="00641275">
        <w:rPr>
          <w:rFonts w:cs="Times New Roman"/>
          <w:sz w:val="28"/>
          <w:szCs w:val="28"/>
        </w:rPr>
        <w:t>laintiff.</w:t>
      </w:r>
    </w:p>
    <w:p w:rsidR="00CE73FF" w:rsidRPr="00641275" w:rsidRDefault="00CE73FF" w:rsidP="0063251A">
      <w:pPr>
        <w:tabs>
          <w:tab w:val="left" w:pos="537"/>
        </w:tabs>
        <w:spacing w:line="360" w:lineRule="auto"/>
        <w:jc w:val="both"/>
        <w:rPr>
          <w:rFonts w:cs="Times New Roman"/>
          <w:sz w:val="28"/>
          <w:szCs w:val="28"/>
        </w:rPr>
      </w:pPr>
      <w:r w:rsidRPr="00641275">
        <w:rPr>
          <w:rFonts w:cs="Times New Roman"/>
          <w:sz w:val="28"/>
          <w:szCs w:val="28"/>
        </w:rPr>
        <w:t>The employment of Manisulu Setaala was further corroborated by the report of the Investigating Officer ASP Hope Atuheire, which is Exh.5 and in paragraph 1 thereof, stating”….Amudi Moses…collude</w:t>
      </w:r>
      <w:r w:rsidR="00701099" w:rsidRPr="00641275">
        <w:rPr>
          <w:rFonts w:cs="Times New Roman"/>
          <w:sz w:val="28"/>
          <w:szCs w:val="28"/>
        </w:rPr>
        <w:t>d with their worker, one Manisul</w:t>
      </w:r>
      <w:r w:rsidRPr="00641275">
        <w:rPr>
          <w:rFonts w:cs="Times New Roman"/>
          <w:sz w:val="28"/>
          <w:szCs w:val="28"/>
        </w:rPr>
        <w:t>u Setaala and others and stole unspecified bags of second hand shoes….”</w:t>
      </w:r>
    </w:p>
    <w:p w:rsidR="00EA1A7B" w:rsidRPr="00641275" w:rsidRDefault="00EA1A7B" w:rsidP="0063251A">
      <w:pPr>
        <w:tabs>
          <w:tab w:val="left" w:pos="537"/>
        </w:tabs>
        <w:spacing w:line="360" w:lineRule="auto"/>
        <w:jc w:val="both"/>
        <w:rPr>
          <w:rFonts w:cs="Times New Roman"/>
          <w:sz w:val="28"/>
          <w:szCs w:val="28"/>
        </w:rPr>
      </w:pPr>
      <w:r w:rsidRPr="00641275">
        <w:rPr>
          <w:rFonts w:cs="Times New Roman"/>
          <w:sz w:val="28"/>
          <w:szCs w:val="28"/>
        </w:rPr>
        <w:t xml:space="preserve">Counsel stated that ASP Hope Atuheire was cross examined at length on whether Manisulu Setaala was an employee of the </w:t>
      </w:r>
      <w:r w:rsidR="00442C16" w:rsidRPr="00641275">
        <w:rPr>
          <w:rFonts w:cs="Times New Roman"/>
          <w:sz w:val="28"/>
          <w:szCs w:val="28"/>
        </w:rPr>
        <w:t>p</w:t>
      </w:r>
      <w:r w:rsidRPr="00641275">
        <w:rPr>
          <w:rFonts w:cs="Times New Roman"/>
          <w:sz w:val="28"/>
          <w:szCs w:val="28"/>
        </w:rPr>
        <w:t xml:space="preserve">laintiff and in an emphatic and unwavering manner she confirmed that (a) Manisulu Setaala himself admitted to the police that he was the </w:t>
      </w:r>
      <w:r w:rsidR="00442C16" w:rsidRPr="00641275">
        <w:rPr>
          <w:rFonts w:cs="Times New Roman"/>
          <w:sz w:val="28"/>
          <w:szCs w:val="28"/>
        </w:rPr>
        <w:t>p</w:t>
      </w:r>
      <w:r w:rsidRPr="00641275">
        <w:rPr>
          <w:rFonts w:cs="Times New Roman"/>
          <w:sz w:val="28"/>
          <w:szCs w:val="28"/>
        </w:rPr>
        <w:t xml:space="preserve">laintiff’s employee (b) she established from Musa Sbeity, a </w:t>
      </w:r>
      <w:r w:rsidR="008F1233">
        <w:rPr>
          <w:rFonts w:cs="Times New Roman"/>
          <w:sz w:val="28"/>
          <w:szCs w:val="28"/>
        </w:rPr>
        <w:t>D</w:t>
      </w:r>
      <w:r w:rsidR="00442C16">
        <w:rPr>
          <w:rFonts w:cs="Times New Roman"/>
          <w:sz w:val="28"/>
          <w:szCs w:val="28"/>
        </w:rPr>
        <w:t>irector to</w:t>
      </w:r>
      <w:r w:rsidRPr="00641275">
        <w:rPr>
          <w:rFonts w:cs="Times New Roman"/>
          <w:sz w:val="28"/>
          <w:szCs w:val="28"/>
        </w:rPr>
        <w:t xml:space="preserve"> the </w:t>
      </w:r>
      <w:r w:rsidR="00CE45E0" w:rsidRPr="00641275">
        <w:rPr>
          <w:rFonts w:cs="Times New Roman"/>
          <w:sz w:val="28"/>
          <w:szCs w:val="28"/>
        </w:rPr>
        <w:t>p</w:t>
      </w:r>
      <w:r w:rsidRPr="00641275">
        <w:rPr>
          <w:rFonts w:cs="Times New Roman"/>
          <w:sz w:val="28"/>
          <w:szCs w:val="28"/>
        </w:rPr>
        <w:t xml:space="preserve">laintiff, that Setaala Manisulu was one of their labourers (c) that Manisulu Setaala and ‘Designer’ both employees of the plaintiff connived to steal the shoes. </w:t>
      </w:r>
    </w:p>
    <w:p w:rsidR="00EA1A7B" w:rsidRPr="00641275" w:rsidRDefault="00EA1A7B" w:rsidP="0063251A">
      <w:pPr>
        <w:tabs>
          <w:tab w:val="left" w:pos="537"/>
        </w:tabs>
        <w:spacing w:line="360" w:lineRule="auto"/>
        <w:jc w:val="both"/>
        <w:rPr>
          <w:rFonts w:cs="Times New Roman"/>
          <w:sz w:val="28"/>
          <w:szCs w:val="28"/>
        </w:rPr>
      </w:pPr>
      <w:r w:rsidRPr="00641275">
        <w:rPr>
          <w:rFonts w:cs="Times New Roman"/>
          <w:sz w:val="28"/>
          <w:szCs w:val="28"/>
        </w:rPr>
        <w:t xml:space="preserve">It was </w:t>
      </w:r>
      <w:r w:rsidR="009F474F">
        <w:rPr>
          <w:rFonts w:cs="Times New Roman"/>
          <w:sz w:val="28"/>
          <w:szCs w:val="28"/>
        </w:rPr>
        <w:t xml:space="preserve">Counsel for the defendant’s </w:t>
      </w:r>
      <w:r w:rsidRPr="00641275">
        <w:rPr>
          <w:rFonts w:cs="Times New Roman"/>
          <w:sz w:val="28"/>
          <w:szCs w:val="28"/>
        </w:rPr>
        <w:t xml:space="preserve">submission that ASP Hope Atuheire is a lawyer and a </w:t>
      </w:r>
      <w:r w:rsidR="00F471A5" w:rsidRPr="00641275">
        <w:rPr>
          <w:rFonts w:cs="Times New Roman"/>
          <w:sz w:val="28"/>
          <w:szCs w:val="28"/>
        </w:rPr>
        <w:t xml:space="preserve">Police Officer </w:t>
      </w:r>
      <w:r w:rsidRPr="00641275">
        <w:rPr>
          <w:rFonts w:cs="Times New Roman"/>
          <w:sz w:val="28"/>
          <w:szCs w:val="28"/>
        </w:rPr>
        <w:t>and that she was confident and unshaken at the witness stand du</w:t>
      </w:r>
      <w:r w:rsidR="0030136B" w:rsidRPr="00641275">
        <w:rPr>
          <w:rFonts w:cs="Times New Roman"/>
          <w:sz w:val="28"/>
          <w:szCs w:val="28"/>
        </w:rPr>
        <w:t>ring cross examination, and thus</w:t>
      </w:r>
      <w:r w:rsidRPr="00641275">
        <w:rPr>
          <w:rFonts w:cs="Times New Roman"/>
          <w:sz w:val="28"/>
          <w:szCs w:val="28"/>
        </w:rPr>
        <w:t xml:space="preserve"> her evidence on this issue should be believed.</w:t>
      </w:r>
      <w:r w:rsidR="00552D30" w:rsidRPr="00641275">
        <w:rPr>
          <w:rFonts w:cs="Times New Roman"/>
          <w:sz w:val="28"/>
          <w:szCs w:val="28"/>
        </w:rPr>
        <w:t xml:space="preserve"> Ms. Joy Sheilla Rubayiza, DW2 in cross-examination further corroborated the fact </w:t>
      </w:r>
      <w:r w:rsidR="0030136B" w:rsidRPr="00641275">
        <w:rPr>
          <w:rFonts w:cs="Times New Roman"/>
          <w:sz w:val="28"/>
          <w:szCs w:val="28"/>
        </w:rPr>
        <w:t xml:space="preserve">of Manisulu Setaala’s employment with the </w:t>
      </w:r>
      <w:r w:rsidR="003F3FE2" w:rsidRPr="00641275">
        <w:rPr>
          <w:rFonts w:cs="Times New Roman"/>
          <w:sz w:val="28"/>
          <w:szCs w:val="28"/>
        </w:rPr>
        <w:t>p</w:t>
      </w:r>
      <w:r w:rsidR="0030136B" w:rsidRPr="00641275">
        <w:rPr>
          <w:rFonts w:cs="Times New Roman"/>
          <w:sz w:val="28"/>
          <w:szCs w:val="28"/>
        </w:rPr>
        <w:t xml:space="preserve">laintiff which fact he admitted at Kafumbe Mukasa Police Station. </w:t>
      </w:r>
    </w:p>
    <w:p w:rsidR="00730428" w:rsidRPr="00641275" w:rsidRDefault="0030136B" w:rsidP="0063251A">
      <w:pPr>
        <w:tabs>
          <w:tab w:val="left" w:pos="537"/>
        </w:tabs>
        <w:spacing w:line="360" w:lineRule="auto"/>
        <w:jc w:val="both"/>
        <w:rPr>
          <w:rFonts w:cs="Times New Roman"/>
          <w:sz w:val="28"/>
          <w:szCs w:val="28"/>
        </w:rPr>
      </w:pPr>
      <w:r w:rsidRPr="00641275">
        <w:rPr>
          <w:rFonts w:cs="Times New Roman"/>
          <w:sz w:val="28"/>
          <w:szCs w:val="28"/>
        </w:rPr>
        <w:t xml:space="preserve">Counsel submitted further that Mr. Musa Sbeity, a witness for the </w:t>
      </w:r>
      <w:r w:rsidR="003F3FE2" w:rsidRPr="00641275">
        <w:rPr>
          <w:rFonts w:cs="Times New Roman"/>
          <w:sz w:val="28"/>
          <w:szCs w:val="28"/>
        </w:rPr>
        <w:t>p</w:t>
      </w:r>
      <w:r w:rsidRPr="00641275">
        <w:rPr>
          <w:rFonts w:cs="Times New Roman"/>
          <w:sz w:val="28"/>
          <w:szCs w:val="28"/>
        </w:rPr>
        <w:t xml:space="preserve">laintiff also admitted knowing Manisulu Setaala who was arrested with the stolen shoes but that he deceitfully lied to the court that he was not their employee but was always coming to the </w:t>
      </w:r>
      <w:r w:rsidR="00510798" w:rsidRPr="00641275">
        <w:rPr>
          <w:rFonts w:cs="Times New Roman"/>
          <w:sz w:val="28"/>
          <w:szCs w:val="28"/>
        </w:rPr>
        <w:t>p</w:t>
      </w:r>
      <w:r w:rsidRPr="00641275">
        <w:rPr>
          <w:rFonts w:cs="Times New Roman"/>
          <w:sz w:val="28"/>
          <w:szCs w:val="28"/>
        </w:rPr>
        <w:t xml:space="preserve">laintiff’s garage to look for a job. He stated that the </w:t>
      </w:r>
      <w:r w:rsidR="007D0A34" w:rsidRPr="00641275">
        <w:rPr>
          <w:rFonts w:cs="Times New Roman"/>
          <w:sz w:val="28"/>
          <w:szCs w:val="28"/>
        </w:rPr>
        <w:lastRenderedPageBreak/>
        <w:t>p</w:t>
      </w:r>
      <w:r w:rsidRPr="00641275">
        <w:rPr>
          <w:rFonts w:cs="Times New Roman"/>
          <w:sz w:val="28"/>
          <w:szCs w:val="28"/>
        </w:rPr>
        <w:t xml:space="preserve">laintiff had never denied that Manisulu Setaala was not their employee in their pleadings as in their reply to the </w:t>
      </w:r>
      <w:r w:rsidR="007D0A34" w:rsidRPr="00641275">
        <w:rPr>
          <w:rFonts w:cs="Times New Roman"/>
          <w:sz w:val="28"/>
          <w:szCs w:val="28"/>
        </w:rPr>
        <w:t>d</w:t>
      </w:r>
      <w:r w:rsidRPr="00641275">
        <w:rPr>
          <w:rFonts w:cs="Times New Roman"/>
          <w:sz w:val="28"/>
          <w:szCs w:val="28"/>
        </w:rPr>
        <w:t xml:space="preserve">efendant’s WSD, in paragraph 7 thereof, </w:t>
      </w:r>
      <w:r w:rsidR="00867DFB" w:rsidRPr="00641275">
        <w:rPr>
          <w:rFonts w:cs="Times New Roman"/>
          <w:sz w:val="28"/>
          <w:szCs w:val="28"/>
        </w:rPr>
        <w:t xml:space="preserve">they stated that, ‘…the allegations and or accusations against Manisulu Setaala have never been proved against him as his trial is still on-going.’ </w:t>
      </w:r>
    </w:p>
    <w:p w:rsidR="0030136B" w:rsidRPr="00641275" w:rsidRDefault="00867DFB" w:rsidP="0063251A">
      <w:pPr>
        <w:tabs>
          <w:tab w:val="left" w:pos="537"/>
        </w:tabs>
        <w:spacing w:line="360" w:lineRule="auto"/>
        <w:jc w:val="both"/>
        <w:rPr>
          <w:rFonts w:cs="Times New Roman"/>
          <w:sz w:val="28"/>
          <w:szCs w:val="28"/>
        </w:rPr>
      </w:pPr>
      <w:r w:rsidRPr="00641275">
        <w:rPr>
          <w:rFonts w:cs="Times New Roman"/>
          <w:sz w:val="28"/>
          <w:szCs w:val="28"/>
        </w:rPr>
        <w:t xml:space="preserve">He stated that it is fundamental rule of pleading that a party must be bound by their pleadings and the </w:t>
      </w:r>
      <w:r w:rsidR="007D0A34" w:rsidRPr="00641275">
        <w:rPr>
          <w:rFonts w:cs="Times New Roman"/>
          <w:sz w:val="28"/>
          <w:szCs w:val="28"/>
        </w:rPr>
        <w:t>p</w:t>
      </w:r>
      <w:r w:rsidRPr="00641275">
        <w:rPr>
          <w:rFonts w:cs="Times New Roman"/>
          <w:sz w:val="28"/>
          <w:szCs w:val="28"/>
        </w:rPr>
        <w:t xml:space="preserve">laintiff cannot, at a later stage of the trial deny that Manisulu Setaala was not their </w:t>
      </w:r>
      <w:r w:rsidR="0011052F" w:rsidRPr="00641275">
        <w:rPr>
          <w:rFonts w:cs="Times New Roman"/>
          <w:sz w:val="28"/>
          <w:szCs w:val="28"/>
        </w:rPr>
        <w:t xml:space="preserve">employee. </w:t>
      </w:r>
      <w:r w:rsidR="0011052F" w:rsidRPr="000A35D8">
        <w:rPr>
          <w:rFonts w:cs="Times New Roman"/>
          <w:b/>
          <w:sz w:val="28"/>
          <w:szCs w:val="28"/>
        </w:rPr>
        <w:t>O.6 r.7 CPR</w:t>
      </w:r>
      <w:r w:rsidR="0011052F" w:rsidRPr="00641275">
        <w:rPr>
          <w:rFonts w:cs="Times New Roman"/>
          <w:sz w:val="28"/>
          <w:szCs w:val="28"/>
        </w:rPr>
        <w:t xml:space="preserve"> provides that a party cannot depart from its previous pleading. He cited the case of </w:t>
      </w:r>
      <w:r w:rsidR="00092E2F" w:rsidRPr="00125D79">
        <w:rPr>
          <w:rFonts w:cs="Times New Roman"/>
          <w:b/>
          <w:i/>
          <w:sz w:val="28"/>
          <w:szCs w:val="28"/>
        </w:rPr>
        <w:t xml:space="preserve">Pusha d/o R.M Patel </w:t>
      </w:r>
      <w:r w:rsidR="00125D79" w:rsidRPr="00125D79">
        <w:rPr>
          <w:rFonts w:cs="Times New Roman"/>
          <w:b/>
          <w:i/>
          <w:sz w:val="28"/>
          <w:szCs w:val="28"/>
        </w:rPr>
        <w:t>Vs</w:t>
      </w:r>
      <w:r w:rsidR="0011052F" w:rsidRPr="00125D79">
        <w:rPr>
          <w:rFonts w:cs="Times New Roman"/>
          <w:b/>
          <w:i/>
          <w:sz w:val="28"/>
          <w:szCs w:val="28"/>
        </w:rPr>
        <w:t xml:space="preserve"> </w:t>
      </w:r>
      <w:r w:rsidR="000A35D8">
        <w:rPr>
          <w:rFonts w:cs="Times New Roman"/>
          <w:b/>
          <w:i/>
          <w:sz w:val="28"/>
          <w:szCs w:val="28"/>
        </w:rPr>
        <w:t>T</w:t>
      </w:r>
      <w:r w:rsidR="0011052F" w:rsidRPr="00125D79">
        <w:rPr>
          <w:rFonts w:cs="Times New Roman"/>
          <w:b/>
          <w:i/>
          <w:sz w:val="28"/>
          <w:szCs w:val="28"/>
        </w:rPr>
        <w:t>he Fleet Transport Company Ltd [1960] E.A 1025,</w:t>
      </w:r>
      <w:r w:rsidR="0011052F" w:rsidRPr="00641275">
        <w:rPr>
          <w:rFonts w:cs="Times New Roman"/>
          <w:b/>
          <w:sz w:val="28"/>
          <w:szCs w:val="28"/>
        </w:rPr>
        <w:t xml:space="preserve"> </w:t>
      </w:r>
      <w:r w:rsidR="0011052F" w:rsidRPr="00641275">
        <w:rPr>
          <w:rFonts w:cs="Times New Roman"/>
          <w:sz w:val="28"/>
          <w:szCs w:val="28"/>
        </w:rPr>
        <w:t>where</w:t>
      </w:r>
      <w:r w:rsidR="0011052F" w:rsidRPr="00641275">
        <w:rPr>
          <w:rFonts w:cs="Times New Roman"/>
          <w:b/>
          <w:sz w:val="28"/>
          <w:szCs w:val="28"/>
        </w:rPr>
        <w:t xml:space="preserve"> </w:t>
      </w:r>
      <w:r w:rsidR="0011052F" w:rsidRPr="00641275">
        <w:rPr>
          <w:rFonts w:cs="Times New Roman"/>
          <w:sz w:val="28"/>
          <w:szCs w:val="28"/>
        </w:rPr>
        <w:t>it was held</w:t>
      </w:r>
      <w:r w:rsidR="0011052F" w:rsidRPr="00641275">
        <w:rPr>
          <w:rFonts w:cs="Times New Roman"/>
          <w:b/>
          <w:sz w:val="28"/>
          <w:szCs w:val="28"/>
        </w:rPr>
        <w:t xml:space="preserve"> </w:t>
      </w:r>
      <w:r w:rsidR="0011052F" w:rsidRPr="00641275">
        <w:rPr>
          <w:rFonts w:cs="Times New Roman"/>
          <w:sz w:val="28"/>
          <w:szCs w:val="28"/>
        </w:rPr>
        <w:t>that, ‘it</w:t>
      </w:r>
      <w:r w:rsidR="0011052F" w:rsidRPr="00641275">
        <w:rPr>
          <w:rFonts w:cs="Times New Roman"/>
          <w:b/>
          <w:sz w:val="28"/>
          <w:szCs w:val="28"/>
        </w:rPr>
        <w:t xml:space="preserve"> </w:t>
      </w:r>
      <w:r w:rsidR="0011052F" w:rsidRPr="00641275">
        <w:rPr>
          <w:rFonts w:cs="Times New Roman"/>
          <w:sz w:val="28"/>
          <w:szCs w:val="28"/>
        </w:rPr>
        <w:t>is statutory and necessary rule that a party is bound by his pleading.’</w:t>
      </w:r>
    </w:p>
    <w:p w:rsidR="00C30A1A" w:rsidRPr="00641275" w:rsidRDefault="0083299D" w:rsidP="0063251A">
      <w:pPr>
        <w:tabs>
          <w:tab w:val="left" w:pos="537"/>
        </w:tabs>
        <w:spacing w:line="360" w:lineRule="auto"/>
        <w:jc w:val="both"/>
        <w:rPr>
          <w:rFonts w:cs="Times New Roman"/>
          <w:sz w:val="28"/>
          <w:szCs w:val="28"/>
        </w:rPr>
      </w:pPr>
      <w:r w:rsidRPr="00641275">
        <w:rPr>
          <w:rFonts w:cs="Times New Roman"/>
          <w:sz w:val="28"/>
          <w:szCs w:val="28"/>
        </w:rPr>
        <w:t xml:space="preserve">It was </w:t>
      </w:r>
      <w:r w:rsidR="00C328EB" w:rsidRPr="00641275">
        <w:rPr>
          <w:rFonts w:cs="Times New Roman"/>
          <w:sz w:val="28"/>
          <w:szCs w:val="28"/>
        </w:rPr>
        <w:t>C</w:t>
      </w:r>
      <w:r w:rsidR="00E34876">
        <w:rPr>
          <w:rFonts w:cs="Times New Roman"/>
          <w:sz w:val="28"/>
          <w:szCs w:val="28"/>
        </w:rPr>
        <w:t xml:space="preserve">ounsel for the defendant’s </w:t>
      </w:r>
      <w:r w:rsidRPr="00641275">
        <w:rPr>
          <w:rFonts w:cs="Times New Roman"/>
          <w:sz w:val="28"/>
          <w:szCs w:val="28"/>
        </w:rPr>
        <w:t xml:space="preserve">submission that the </w:t>
      </w:r>
      <w:r w:rsidR="00302B25" w:rsidRPr="00641275">
        <w:rPr>
          <w:rFonts w:cs="Times New Roman"/>
          <w:sz w:val="28"/>
          <w:szCs w:val="28"/>
        </w:rPr>
        <w:t>d</w:t>
      </w:r>
      <w:r w:rsidRPr="00641275">
        <w:rPr>
          <w:rFonts w:cs="Times New Roman"/>
          <w:sz w:val="28"/>
          <w:szCs w:val="28"/>
        </w:rPr>
        <w:t>efendant had proved to the required standard that Manisulu Setaala and ‘Designer’ were employees of the Plaintiff and that they participated in the theft and were arrested and charg</w:t>
      </w:r>
      <w:r w:rsidR="00262F68" w:rsidRPr="00641275">
        <w:rPr>
          <w:rFonts w:cs="Times New Roman"/>
          <w:sz w:val="28"/>
          <w:szCs w:val="28"/>
        </w:rPr>
        <w:t xml:space="preserve">ed with the theft of the shoes. That </w:t>
      </w:r>
      <w:r w:rsidR="00C328EB" w:rsidRPr="00641275">
        <w:rPr>
          <w:rFonts w:cs="Times New Roman"/>
          <w:sz w:val="28"/>
          <w:szCs w:val="28"/>
        </w:rPr>
        <w:t xml:space="preserve">accordingly, </w:t>
      </w:r>
      <w:r w:rsidR="00C328EB" w:rsidRPr="00641275">
        <w:rPr>
          <w:rFonts w:cs="Times New Roman"/>
          <w:i/>
          <w:sz w:val="28"/>
          <w:szCs w:val="28"/>
        </w:rPr>
        <w:t>C</w:t>
      </w:r>
      <w:r w:rsidR="00262F68" w:rsidRPr="00641275">
        <w:rPr>
          <w:rFonts w:cs="Times New Roman"/>
          <w:i/>
          <w:sz w:val="28"/>
          <w:szCs w:val="28"/>
        </w:rPr>
        <w:t>lause 5</w:t>
      </w:r>
      <w:r w:rsidR="00262F68" w:rsidRPr="00641275">
        <w:rPr>
          <w:rFonts w:cs="Times New Roman"/>
          <w:sz w:val="28"/>
          <w:szCs w:val="28"/>
        </w:rPr>
        <w:t xml:space="preserve"> of Exh 1, the contract of service, comes into effect since there was connivance of</w:t>
      </w:r>
      <w:r w:rsidR="002B7765" w:rsidRPr="00641275">
        <w:rPr>
          <w:rFonts w:cs="Times New Roman"/>
          <w:sz w:val="28"/>
          <w:szCs w:val="28"/>
        </w:rPr>
        <w:t xml:space="preserve"> employees of the </w:t>
      </w:r>
      <w:r w:rsidR="0090345D" w:rsidRPr="00641275">
        <w:rPr>
          <w:rFonts w:cs="Times New Roman"/>
          <w:sz w:val="28"/>
          <w:szCs w:val="28"/>
        </w:rPr>
        <w:t>p</w:t>
      </w:r>
      <w:r w:rsidR="002B7765" w:rsidRPr="00641275">
        <w:rPr>
          <w:rFonts w:cs="Times New Roman"/>
          <w:sz w:val="28"/>
          <w:szCs w:val="28"/>
        </w:rPr>
        <w:t xml:space="preserve">laintiff. </w:t>
      </w:r>
      <w:r w:rsidR="006C2828">
        <w:rPr>
          <w:rFonts w:cs="Times New Roman"/>
          <w:sz w:val="28"/>
          <w:szCs w:val="28"/>
        </w:rPr>
        <w:t>That</w:t>
      </w:r>
      <w:r w:rsidR="00262F68" w:rsidRPr="00641275">
        <w:rPr>
          <w:rFonts w:cs="Times New Roman"/>
          <w:sz w:val="28"/>
          <w:szCs w:val="28"/>
        </w:rPr>
        <w:t xml:space="preserve"> the clause is binding on the </w:t>
      </w:r>
      <w:r w:rsidR="0090345D" w:rsidRPr="00641275">
        <w:rPr>
          <w:rFonts w:cs="Times New Roman"/>
          <w:sz w:val="28"/>
          <w:szCs w:val="28"/>
        </w:rPr>
        <w:t>p</w:t>
      </w:r>
      <w:r w:rsidR="00262F68" w:rsidRPr="00641275">
        <w:rPr>
          <w:rFonts w:cs="Times New Roman"/>
          <w:sz w:val="28"/>
          <w:szCs w:val="28"/>
        </w:rPr>
        <w:t>laintiff</w:t>
      </w:r>
      <w:r w:rsidR="002B7765" w:rsidRPr="00641275">
        <w:rPr>
          <w:rFonts w:cs="Times New Roman"/>
          <w:sz w:val="28"/>
          <w:szCs w:val="28"/>
        </w:rPr>
        <w:t xml:space="preserve"> and therefore</w:t>
      </w:r>
      <w:r w:rsidR="00262F68" w:rsidRPr="00641275">
        <w:rPr>
          <w:rFonts w:cs="Times New Roman"/>
          <w:sz w:val="28"/>
          <w:szCs w:val="28"/>
        </w:rPr>
        <w:t xml:space="preserve"> the </w:t>
      </w:r>
      <w:r w:rsidR="0090345D" w:rsidRPr="00641275">
        <w:rPr>
          <w:rFonts w:cs="Times New Roman"/>
          <w:sz w:val="28"/>
          <w:szCs w:val="28"/>
        </w:rPr>
        <w:t>d</w:t>
      </w:r>
      <w:r w:rsidR="00262F68" w:rsidRPr="00641275">
        <w:rPr>
          <w:rFonts w:cs="Times New Roman"/>
          <w:sz w:val="28"/>
          <w:szCs w:val="28"/>
        </w:rPr>
        <w:t xml:space="preserve">efendant is not responsible and </w:t>
      </w:r>
      <w:r w:rsidR="002B7765" w:rsidRPr="00641275">
        <w:rPr>
          <w:rFonts w:cs="Times New Roman"/>
          <w:sz w:val="28"/>
          <w:szCs w:val="28"/>
        </w:rPr>
        <w:t>should be</w:t>
      </w:r>
      <w:r w:rsidR="00262F68" w:rsidRPr="00641275">
        <w:rPr>
          <w:rFonts w:cs="Times New Roman"/>
          <w:sz w:val="28"/>
          <w:szCs w:val="28"/>
        </w:rPr>
        <w:t xml:space="preserve"> absolved of any liability to the </w:t>
      </w:r>
      <w:r w:rsidR="0090345D" w:rsidRPr="00641275">
        <w:rPr>
          <w:rFonts w:cs="Times New Roman"/>
          <w:sz w:val="28"/>
          <w:szCs w:val="28"/>
        </w:rPr>
        <w:t>p</w:t>
      </w:r>
      <w:r w:rsidR="00262F68" w:rsidRPr="00641275">
        <w:rPr>
          <w:rFonts w:cs="Times New Roman"/>
          <w:sz w:val="28"/>
          <w:szCs w:val="28"/>
        </w:rPr>
        <w:t>laintiff in respect of the stolen shoes</w:t>
      </w:r>
      <w:r w:rsidR="00C328EB" w:rsidRPr="00641275">
        <w:rPr>
          <w:rFonts w:cs="Times New Roman"/>
          <w:sz w:val="28"/>
          <w:szCs w:val="28"/>
        </w:rPr>
        <w:t xml:space="preserve">. Counsel cited </w:t>
      </w:r>
      <w:r w:rsidR="00C328EB" w:rsidRPr="00641275">
        <w:rPr>
          <w:rFonts w:cs="Times New Roman"/>
          <w:b/>
          <w:sz w:val="28"/>
          <w:szCs w:val="28"/>
        </w:rPr>
        <w:t xml:space="preserve">Section </w:t>
      </w:r>
      <w:r w:rsidR="00E40E58" w:rsidRPr="00641275">
        <w:rPr>
          <w:rFonts w:cs="Times New Roman"/>
          <w:b/>
          <w:sz w:val="28"/>
          <w:szCs w:val="28"/>
        </w:rPr>
        <w:t xml:space="preserve">91 </w:t>
      </w:r>
      <w:r w:rsidR="00E40E58" w:rsidRPr="00641275">
        <w:rPr>
          <w:rFonts w:cs="Times New Roman"/>
          <w:sz w:val="28"/>
          <w:szCs w:val="28"/>
        </w:rPr>
        <w:t>of the Evidence Act, Cap.6, which provides that “when the terms of a contract…shall be given in proof of the terms of that contract…”</w:t>
      </w:r>
    </w:p>
    <w:p w:rsidR="00E40E58" w:rsidRPr="00641275" w:rsidRDefault="00E40E58" w:rsidP="0063251A">
      <w:pPr>
        <w:tabs>
          <w:tab w:val="left" w:pos="537"/>
        </w:tabs>
        <w:spacing w:line="360" w:lineRule="auto"/>
        <w:jc w:val="both"/>
        <w:rPr>
          <w:rFonts w:cs="Times New Roman"/>
          <w:sz w:val="28"/>
          <w:szCs w:val="28"/>
        </w:rPr>
      </w:pPr>
      <w:r w:rsidRPr="00641275">
        <w:rPr>
          <w:rFonts w:cs="Times New Roman"/>
          <w:sz w:val="28"/>
          <w:szCs w:val="28"/>
        </w:rPr>
        <w:t xml:space="preserve">Counsel </w:t>
      </w:r>
      <w:r w:rsidR="00CF22EE">
        <w:rPr>
          <w:rFonts w:cs="Times New Roman"/>
          <w:sz w:val="28"/>
          <w:szCs w:val="28"/>
        </w:rPr>
        <w:t xml:space="preserve">for the </w:t>
      </w:r>
      <w:r w:rsidR="000E1563">
        <w:rPr>
          <w:rFonts w:cs="Times New Roman"/>
          <w:sz w:val="28"/>
          <w:szCs w:val="28"/>
        </w:rPr>
        <w:t>defendant</w:t>
      </w:r>
      <w:r w:rsidR="00CF22EE">
        <w:rPr>
          <w:rFonts w:cs="Times New Roman"/>
          <w:sz w:val="28"/>
          <w:szCs w:val="28"/>
        </w:rPr>
        <w:t xml:space="preserve"> </w:t>
      </w:r>
      <w:r w:rsidRPr="00641275">
        <w:rPr>
          <w:rFonts w:cs="Times New Roman"/>
          <w:sz w:val="28"/>
          <w:szCs w:val="28"/>
        </w:rPr>
        <w:t xml:space="preserve">pointed out that although the </w:t>
      </w:r>
      <w:r w:rsidR="008D602F" w:rsidRPr="00641275">
        <w:rPr>
          <w:rFonts w:cs="Times New Roman"/>
          <w:sz w:val="28"/>
          <w:szCs w:val="28"/>
        </w:rPr>
        <w:t>p</w:t>
      </w:r>
      <w:r w:rsidRPr="00641275">
        <w:rPr>
          <w:rFonts w:cs="Times New Roman"/>
          <w:sz w:val="28"/>
          <w:szCs w:val="28"/>
        </w:rPr>
        <w:t xml:space="preserve">laintiff in their submissions on page 3, insist that the exclusion of liability embedded in clause 5 is not available to the defendant because there must be an allegation and proof of negligence against the plaintiff, the </w:t>
      </w:r>
      <w:r w:rsidR="008D602F" w:rsidRPr="00641275">
        <w:rPr>
          <w:rFonts w:cs="Times New Roman"/>
          <w:sz w:val="28"/>
          <w:szCs w:val="28"/>
        </w:rPr>
        <w:t>d</w:t>
      </w:r>
      <w:r w:rsidRPr="00641275">
        <w:rPr>
          <w:rFonts w:cs="Times New Roman"/>
          <w:sz w:val="28"/>
          <w:szCs w:val="28"/>
        </w:rPr>
        <w:t xml:space="preserve">efendant need not allege or prove any </w:t>
      </w:r>
      <w:r w:rsidRPr="00641275">
        <w:rPr>
          <w:rFonts w:cs="Times New Roman"/>
          <w:sz w:val="28"/>
          <w:szCs w:val="28"/>
        </w:rPr>
        <w:lastRenderedPageBreak/>
        <w:t xml:space="preserve">negligence on the </w:t>
      </w:r>
      <w:r w:rsidR="008432F6" w:rsidRPr="00641275">
        <w:rPr>
          <w:rFonts w:cs="Times New Roman"/>
          <w:sz w:val="28"/>
          <w:szCs w:val="28"/>
        </w:rPr>
        <w:t>p</w:t>
      </w:r>
      <w:r w:rsidRPr="00641275">
        <w:rPr>
          <w:rFonts w:cs="Times New Roman"/>
          <w:sz w:val="28"/>
          <w:szCs w:val="28"/>
        </w:rPr>
        <w:t xml:space="preserve">laintiff’s part. He stated that the case quoted by the </w:t>
      </w:r>
      <w:r w:rsidR="008432F6" w:rsidRPr="00641275">
        <w:rPr>
          <w:rFonts w:cs="Times New Roman"/>
          <w:sz w:val="28"/>
          <w:szCs w:val="28"/>
        </w:rPr>
        <w:t>p</w:t>
      </w:r>
      <w:r w:rsidRPr="00641275">
        <w:rPr>
          <w:rFonts w:cs="Times New Roman"/>
          <w:sz w:val="28"/>
          <w:szCs w:val="28"/>
        </w:rPr>
        <w:t xml:space="preserve">laintiff, </w:t>
      </w:r>
      <w:r w:rsidRPr="00125D79">
        <w:rPr>
          <w:rFonts w:cs="Times New Roman"/>
          <w:b/>
          <w:i/>
          <w:sz w:val="28"/>
          <w:szCs w:val="28"/>
        </w:rPr>
        <w:t>Express Transpor</w:t>
      </w:r>
      <w:r w:rsidR="00A01B5A" w:rsidRPr="00125D79">
        <w:rPr>
          <w:rFonts w:cs="Times New Roman"/>
          <w:b/>
          <w:i/>
          <w:sz w:val="28"/>
          <w:szCs w:val="28"/>
        </w:rPr>
        <w:t>t Co. Ltd V</w:t>
      </w:r>
      <w:r w:rsidR="00125D79" w:rsidRPr="00125D79">
        <w:rPr>
          <w:rFonts w:cs="Times New Roman"/>
          <w:b/>
          <w:i/>
          <w:sz w:val="28"/>
          <w:szCs w:val="28"/>
        </w:rPr>
        <w:t>s</w:t>
      </w:r>
      <w:r w:rsidR="00A01B5A" w:rsidRPr="00125D79">
        <w:rPr>
          <w:rFonts w:cs="Times New Roman"/>
          <w:b/>
          <w:i/>
          <w:sz w:val="28"/>
          <w:szCs w:val="28"/>
        </w:rPr>
        <w:t xml:space="preserve"> B.A.T Tanzania Lt</w:t>
      </w:r>
      <w:r w:rsidRPr="00125D79">
        <w:rPr>
          <w:rFonts w:cs="Times New Roman"/>
          <w:b/>
          <w:i/>
          <w:sz w:val="28"/>
          <w:szCs w:val="28"/>
        </w:rPr>
        <w:t>d [1968] E.A 443</w:t>
      </w:r>
      <w:r w:rsidRPr="00641275">
        <w:rPr>
          <w:rFonts w:cs="Times New Roman"/>
          <w:sz w:val="28"/>
          <w:szCs w:val="28"/>
        </w:rPr>
        <w:t xml:space="preserve">, is distinguishable and misapplied on the facts. He stated that the case </w:t>
      </w:r>
      <w:r w:rsidR="00A01B5A" w:rsidRPr="00641275">
        <w:rPr>
          <w:rFonts w:cs="Times New Roman"/>
          <w:sz w:val="28"/>
          <w:szCs w:val="28"/>
        </w:rPr>
        <w:t xml:space="preserve">concerns the liability of a common carrier and there was no express exclusion clause limiting liability in that case and the appellant merely wanted to imply exclusion of liability for negligence on the basis of prior dealings between the parties. However, the instant case is dealing with interpretation of a specific term of a written contract. The </w:t>
      </w:r>
      <w:r w:rsidR="006278D2" w:rsidRPr="00641275">
        <w:rPr>
          <w:rFonts w:cs="Times New Roman"/>
          <w:sz w:val="28"/>
          <w:szCs w:val="28"/>
        </w:rPr>
        <w:t>d</w:t>
      </w:r>
      <w:r w:rsidR="00A01B5A" w:rsidRPr="00641275">
        <w:rPr>
          <w:rFonts w:cs="Times New Roman"/>
          <w:sz w:val="28"/>
          <w:szCs w:val="28"/>
        </w:rPr>
        <w:t xml:space="preserve">efendant need not allege or prove any negligence on the </w:t>
      </w:r>
      <w:r w:rsidR="0097544D" w:rsidRPr="00641275">
        <w:rPr>
          <w:rFonts w:cs="Times New Roman"/>
          <w:sz w:val="28"/>
          <w:szCs w:val="28"/>
        </w:rPr>
        <w:t>p</w:t>
      </w:r>
      <w:r w:rsidR="00A01B5A" w:rsidRPr="00641275">
        <w:rPr>
          <w:rFonts w:cs="Times New Roman"/>
          <w:sz w:val="28"/>
          <w:szCs w:val="28"/>
        </w:rPr>
        <w:t xml:space="preserve">laintiff’s part. All they need to prove is that there was connivance of the staff or employees of the </w:t>
      </w:r>
      <w:r w:rsidR="0097544D" w:rsidRPr="00641275">
        <w:rPr>
          <w:rFonts w:cs="Times New Roman"/>
          <w:sz w:val="28"/>
          <w:szCs w:val="28"/>
        </w:rPr>
        <w:t>p</w:t>
      </w:r>
      <w:r w:rsidR="00A01B5A" w:rsidRPr="00641275">
        <w:rPr>
          <w:rFonts w:cs="Times New Roman"/>
          <w:sz w:val="28"/>
          <w:szCs w:val="28"/>
        </w:rPr>
        <w:t xml:space="preserve">laintiff and they have ably done so. </w:t>
      </w:r>
    </w:p>
    <w:p w:rsidR="00B46BB7" w:rsidRPr="00641275" w:rsidRDefault="00586647" w:rsidP="0063251A">
      <w:pPr>
        <w:tabs>
          <w:tab w:val="left" w:pos="537"/>
        </w:tabs>
        <w:spacing w:line="360" w:lineRule="auto"/>
        <w:jc w:val="both"/>
        <w:rPr>
          <w:rFonts w:cs="Times New Roman"/>
          <w:sz w:val="28"/>
          <w:szCs w:val="28"/>
        </w:rPr>
      </w:pPr>
      <w:r w:rsidRPr="00641275">
        <w:rPr>
          <w:rFonts w:cs="Times New Roman"/>
          <w:sz w:val="28"/>
          <w:szCs w:val="28"/>
        </w:rPr>
        <w:t xml:space="preserve">In respect </w:t>
      </w:r>
      <w:r w:rsidR="0097544D">
        <w:rPr>
          <w:rFonts w:cs="Times New Roman"/>
          <w:sz w:val="28"/>
          <w:szCs w:val="28"/>
        </w:rPr>
        <w:t>to</w:t>
      </w:r>
      <w:r w:rsidRPr="00641275">
        <w:rPr>
          <w:rFonts w:cs="Times New Roman"/>
          <w:sz w:val="28"/>
          <w:szCs w:val="28"/>
        </w:rPr>
        <w:t xml:space="preserve"> whether the guard of the defendant participated in the theft or not, </w:t>
      </w:r>
      <w:r w:rsidR="00CB11F7" w:rsidRPr="00641275">
        <w:rPr>
          <w:rFonts w:cs="Times New Roman"/>
          <w:sz w:val="28"/>
          <w:szCs w:val="28"/>
        </w:rPr>
        <w:t>C</w:t>
      </w:r>
      <w:r w:rsidRPr="00641275">
        <w:rPr>
          <w:rFonts w:cs="Times New Roman"/>
          <w:sz w:val="28"/>
          <w:szCs w:val="28"/>
        </w:rPr>
        <w:t>ounsel submitted that there was no evidence that the robbery was executed by Amudi Moses, a security guard working with the defendant.</w:t>
      </w:r>
      <w:r w:rsidR="008F2B14" w:rsidRPr="00641275">
        <w:rPr>
          <w:rFonts w:cs="Times New Roman"/>
          <w:sz w:val="28"/>
          <w:szCs w:val="28"/>
        </w:rPr>
        <w:t xml:space="preserve"> That during cross-examination of Mr. Sbeity, he stated that he did not know if Amudi Moses was ever arrested, and whether he was ever found with the shoes. No evidence of Amudi’s involvement in the theft was proved except for the abandoned gun. </w:t>
      </w:r>
    </w:p>
    <w:p w:rsidR="00B46BB7" w:rsidRPr="00641275" w:rsidRDefault="008F2B14" w:rsidP="0063251A">
      <w:pPr>
        <w:tabs>
          <w:tab w:val="left" w:pos="537"/>
        </w:tabs>
        <w:spacing w:line="360" w:lineRule="auto"/>
        <w:jc w:val="both"/>
        <w:rPr>
          <w:rFonts w:cs="Times New Roman"/>
          <w:sz w:val="28"/>
          <w:szCs w:val="28"/>
        </w:rPr>
      </w:pPr>
      <w:r w:rsidRPr="00641275">
        <w:rPr>
          <w:rFonts w:cs="Times New Roman"/>
          <w:sz w:val="28"/>
          <w:szCs w:val="28"/>
        </w:rPr>
        <w:t>Co</w:t>
      </w:r>
      <w:r w:rsidR="00040D68" w:rsidRPr="00641275">
        <w:rPr>
          <w:rFonts w:cs="Times New Roman"/>
          <w:sz w:val="28"/>
          <w:szCs w:val="28"/>
        </w:rPr>
        <w:t>unsel argued</w:t>
      </w:r>
      <w:r w:rsidRPr="00641275">
        <w:rPr>
          <w:rFonts w:cs="Times New Roman"/>
          <w:sz w:val="28"/>
          <w:szCs w:val="28"/>
        </w:rPr>
        <w:t xml:space="preserve"> that this showed that the </w:t>
      </w:r>
      <w:r w:rsidR="00DF6EF4" w:rsidRPr="00641275">
        <w:rPr>
          <w:rFonts w:cs="Times New Roman"/>
          <w:sz w:val="28"/>
          <w:szCs w:val="28"/>
        </w:rPr>
        <w:t>p</w:t>
      </w:r>
      <w:r w:rsidRPr="00641275">
        <w:rPr>
          <w:rFonts w:cs="Times New Roman"/>
          <w:sz w:val="28"/>
          <w:szCs w:val="28"/>
        </w:rPr>
        <w:t>laintiff had not proved their case or this part of the case to the required standard</w:t>
      </w:r>
      <w:r w:rsidR="00B46BB7" w:rsidRPr="00641275">
        <w:rPr>
          <w:rFonts w:cs="Times New Roman"/>
          <w:sz w:val="28"/>
          <w:szCs w:val="28"/>
        </w:rPr>
        <w:t xml:space="preserve"> as required under </w:t>
      </w:r>
      <w:r w:rsidR="00B46BB7" w:rsidRPr="00641275">
        <w:rPr>
          <w:rFonts w:cs="Times New Roman"/>
          <w:b/>
          <w:sz w:val="28"/>
          <w:szCs w:val="28"/>
        </w:rPr>
        <w:t>S</w:t>
      </w:r>
      <w:r w:rsidR="004854EE" w:rsidRPr="00641275">
        <w:rPr>
          <w:rFonts w:cs="Times New Roman"/>
          <w:b/>
          <w:sz w:val="28"/>
          <w:szCs w:val="28"/>
        </w:rPr>
        <w:t xml:space="preserve">ection </w:t>
      </w:r>
      <w:r w:rsidR="00B46BB7" w:rsidRPr="00641275">
        <w:rPr>
          <w:rFonts w:cs="Times New Roman"/>
          <w:b/>
          <w:sz w:val="28"/>
          <w:szCs w:val="28"/>
        </w:rPr>
        <w:t>10</w:t>
      </w:r>
      <w:r w:rsidR="00B46BB7" w:rsidRPr="00641275">
        <w:rPr>
          <w:rFonts w:cs="Times New Roman"/>
          <w:sz w:val="28"/>
          <w:szCs w:val="28"/>
        </w:rPr>
        <w:t xml:space="preserve"> of the Evidence Act, Cap.6, which provides that, </w:t>
      </w:r>
      <w:r w:rsidR="00B46BB7" w:rsidRPr="00DF6EF4">
        <w:rPr>
          <w:rFonts w:cs="Times New Roman"/>
          <w:b/>
          <w:sz w:val="28"/>
          <w:szCs w:val="28"/>
        </w:rPr>
        <w:t>“whoever desires any court to give judgment as to any legal right or liability dependant on the existence of any fact which he asserts</w:t>
      </w:r>
      <w:r w:rsidR="00C92228" w:rsidRPr="00DF6EF4">
        <w:rPr>
          <w:rFonts w:cs="Times New Roman"/>
          <w:b/>
          <w:sz w:val="28"/>
          <w:szCs w:val="28"/>
        </w:rPr>
        <w:t>,</w:t>
      </w:r>
      <w:r w:rsidR="00B46BB7" w:rsidRPr="00DF6EF4">
        <w:rPr>
          <w:rFonts w:cs="Times New Roman"/>
          <w:b/>
          <w:sz w:val="28"/>
          <w:szCs w:val="28"/>
        </w:rPr>
        <w:t xml:space="preserve"> must prove that those facts exist.”</w:t>
      </w:r>
      <w:r w:rsidR="00B46BB7" w:rsidRPr="00641275">
        <w:rPr>
          <w:rFonts w:cs="Times New Roman"/>
          <w:sz w:val="28"/>
          <w:szCs w:val="28"/>
        </w:rPr>
        <w:t xml:space="preserve"> He stated that it was never proved that Amudi Moses participated in the theft but it was assumed because his gun was found abandoned at the </w:t>
      </w:r>
      <w:r w:rsidR="00604195" w:rsidRPr="00641275">
        <w:rPr>
          <w:rFonts w:cs="Times New Roman"/>
          <w:sz w:val="28"/>
          <w:szCs w:val="28"/>
        </w:rPr>
        <w:t>p</w:t>
      </w:r>
      <w:r w:rsidR="00B46BB7" w:rsidRPr="00641275">
        <w:rPr>
          <w:rFonts w:cs="Times New Roman"/>
          <w:sz w:val="28"/>
          <w:szCs w:val="28"/>
        </w:rPr>
        <w:t xml:space="preserve">laintiff’s premises and there’s no </w:t>
      </w:r>
      <w:r w:rsidR="00B46BB7" w:rsidRPr="00641275">
        <w:rPr>
          <w:rFonts w:cs="Times New Roman"/>
          <w:sz w:val="28"/>
          <w:szCs w:val="28"/>
        </w:rPr>
        <w:lastRenderedPageBreak/>
        <w:t xml:space="preserve">information as to his whereabouts, and </w:t>
      </w:r>
      <w:r w:rsidR="00EC426F" w:rsidRPr="00641275">
        <w:rPr>
          <w:rFonts w:cs="Times New Roman"/>
          <w:sz w:val="28"/>
          <w:szCs w:val="28"/>
        </w:rPr>
        <w:t xml:space="preserve">thus, </w:t>
      </w:r>
      <w:r w:rsidR="00B46BB7" w:rsidRPr="00641275">
        <w:rPr>
          <w:rFonts w:cs="Times New Roman"/>
          <w:sz w:val="28"/>
          <w:szCs w:val="28"/>
        </w:rPr>
        <w:t xml:space="preserve">there’s no concrete evidence of his involvement. </w:t>
      </w:r>
    </w:p>
    <w:p w:rsidR="000B69A9" w:rsidRPr="00641275" w:rsidRDefault="00B46BB7" w:rsidP="0063251A">
      <w:pPr>
        <w:tabs>
          <w:tab w:val="left" w:pos="537"/>
        </w:tabs>
        <w:spacing w:line="360" w:lineRule="auto"/>
        <w:jc w:val="both"/>
        <w:rPr>
          <w:rFonts w:cs="Times New Roman"/>
          <w:sz w:val="28"/>
          <w:szCs w:val="28"/>
        </w:rPr>
      </w:pPr>
      <w:r w:rsidRPr="00641275">
        <w:rPr>
          <w:rFonts w:cs="Times New Roman"/>
          <w:sz w:val="28"/>
          <w:szCs w:val="28"/>
        </w:rPr>
        <w:t xml:space="preserve">Counsel further submitted that </w:t>
      </w:r>
      <w:r w:rsidR="00497205" w:rsidRPr="00641275">
        <w:rPr>
          <w:rFonts w:cs="Times New Roman"/>
          <w:sz w:val="28"/>
          <w:szCs w:val="28"/>
        </w:rPr>
        <w:t xml:space="preserve">Amudi Moses, </w:t>
      </w:r>
      <w:r w:rsidRPr="00641275">
        <w:rPr>
          <w:rFonts w:cs="Times New Roman"/>
          <w:sz w:val="28"/>
          <w:szCs w:val="28"/>
        </w:rPr>
        <w:t xml:space="preserve">an elderly gentleman of more than 55 years of age, with a wife and children </w:t>
      </w:r>
      <w:r w:rsidR="00497205" w:rsidRPr="00641275">
        <w:rPr>
          <w:rFonts w:cs="Times New Roman"/>
          <w:sz w:val="28"/>
          <w:szCs w:val="28"/>
        </w:rPr>
        <w:t xml:space="preserve">and who had served the </w:t>
      </w:r>
      <w:r w:rsidR="006278D2" w:rsidRPr="00641275">
        <w:rPr>
          <w:rFonts w:cs="Times New Roman"/>
          <w:sz w:val="28"/>
          <w:szCs w:val="28"/>
        </w:rPr>
        <w:t>d</w:t>
      </w:r>
      <w:r w:rsidR="00497205" w:rsidRPr="00641275">
        <w:rPr>
          <w:rFonts w:cs="Times New Roman"/>
          <w:sz w:val="28"/>
          <w:szCs w:val="28"/>
        </w:rPr>
        <w:t>efendant for more than 6 years</w:t>
      </w:r>
      <w:r w:rsidR="00B057CB" w:rsidRPr="00641275">
        <w:rPr>
          <w:rFonts w:cs="Times New Roman"/>
          <w:sz w:val="28"/>
          <w:szCs w:val="28"/>
        </w:rPr>
        <w:t>,</w:t>
      </w:r>
      <w:r w:rsidR="00497205" w:rsidRPr="00641275">
        <w:rPr>
          <w:rFonts w:cs="Times New Roman"/>
          <w:sz w:val="28"/>
          <w:szCs w:val="28"/>
        </w:rPr>
        <w:t xml:space="preserve"> </w:t>
      </w:r>
      <w:r w:rsidRPr="00641275">
        <w:rPr>
          <w:rFonts w:cs="Times New Roman"/>
          <w:sz w:val="28"/>
          <w:szCs w:val="28"/>
        </w:rPr>
        <w:t xml:space="preserve">has never been seen since the robbery, </w:t>
      </w:r>
      <w:r w:rsidR="00B057CB" w:rsidRPr="00641275">
        <w:rPr>
          <w:rFonts w:cs="Times New Roman"/>
          <w:sz w:val="28"/>
          <w:szCs w:val="28"/>
        </w:rPr>
        <w:t xml:space="preserve">and </w:t>
      </w:r>
      <w:r w:rsidRPr="00641275">
        <w:rPr>
          <w:rFonts w:cs="Times New Roman"/>
          <w:sz w:val="28"/>
          <w:szCs w:val="28"/>
        </w:rPr>
        <w:t xml:space="preserve">there’s likelihood that he could have been killed and his body disposed of during the robbery. </w:t>
      </w:r>
      <w:r w:rsidR="00497205" w:rsidRPr="00641275">
        <w:rPr>
          <w:rFonts w:cs="Times New Roman"/>
          <w:sz w:val="28"/>
          <w:szCs w:val="28"/>
        </w:rPr>
        <w:t xml:space="preserve">Therefore, since there’s no evidence of Mr. Amudi’s participation in the theft, then the </w:t>
      </w:r>
      <w:r w:rsidR="00EC2A93" w:rsidRPr="00641275">
        <w:rPr>
          <w:rFonts w:cs="Times New Roman"/>
          <w:sz w:val="28"/>
          <w:szCs w:val="28"/>
        </w:rPr>
        <w:t>d</w:t>
      </w:r>
      <w:r w:rsidR="00497205" w:rsidRPr="00641275">
        <w:rPr>
          <w:rFonts w:cs="Times New Roman"/>
          <w:sz w:val="28"/>
          <w:szCs w:val="28"/>
        </w:rPr>
        <w:t>efendant cannot be held vicariously</w:t>
      </w:r>
      <w:r w:rsidRPr="00641275">
        <w:rPr>
          <w:rFonts w:cs="Times New Roman"/>
          <w:sz w:val="28"/>
          <w:szCs w:val="28"/>
        </w:rPr>
        <w:t xml:space="preserve"> </w:t>
      </w:r>
      <w:r w:rsidR="00497205" w:rsidRPr="00641275">
        <w:rPr>
          <w:rFonts w:cs="Times New Roman"/>
          <w:sz w:val="28"/>
          <w:szCs w:val="28"/>
        </w:rPr>
        <w:t>liable for t</w:t>
      </w:r>
      <w:r w:rsidR="000B69A9" w:rsidRPr="00641275">
        <w:rPr>
          <w:rFonts w:cs="Times New Roman"/>
          <w:sz w:val="28"/>
          <w:szCs w:val="28"/>
        </w:rPr>
        <w:t xml:space="preserve">he act of their employee. </w:t>
      </w:r>
    </w:p>
    <w:p w:rsidR="002422D8" w:rsidRPr="00641275" w:rsidRDefault="001B57CE" w:rsidP="0063251A">
      <w:pPr>
        <w:tabs>
          <w:tab w:val="left" w:pos="537"/>
        </w:tabs>
        <w:spacing w:line="360" w:lineRule="auto"/>
        <w:jc w:val="both"/>
        <w:rPr>
          <w:rFonts w:cs="Times New Roman"/>
          <w:sz w:val="28"/>
          <w:szCs w:val="28"/>
        </w:rPr>
      </w:pPr>
      <w:r w:rsidRPr="00641275">
        <w:rPr>
          <w:rFonts w:cs="Times New Roman"/>
          <w:sz w:val="28"/>
          <w:szCs w:val="28"/>
        </w:rPr>
        <w:t xml:space="preserve">It was </w:t>
      </w:r>
      <w:r w:rsidR="008526B0" w:rsidRPr="00641275">
        <w:rPr>
          <w:rFonts w:cs="Times New Roman"/>
          <w:sz w:val="28"/>
          <w:szCs w:val="28"/>
        </w:rPr>
        <w:t>Counsel</w:t>
      </w:r>
      <w:r w:rsidRPr="00641275">
        <w:rPr>
          <w:rFonts w:cs="Times New Roman"/>
          <w:sz w:val="28"/>
          <w:szCs w:val="28"/>
        </w:rPr>
        <w:t xml:space="preserve">’s argument </w:t>
      </w:r>
      <w:r w:rsidR="000B69A9" w:rsidRPr="00641275">
        <w:rPr>
          <w:rFonts w:cs="Times New Roman"/>
          <w:sz w:val="28"/>
          <w:szCs w:val="28"/>
        </w:rPr>
        <w:t xml:space="preserve">that there are other ancillary but nonetheless fundamental issues regarding the legality and efficacy of the </w:t>
      </w:r>
      <w:r w:rsidR="00EC2A93" w:rsidRPr="00641275">
        <w:rPr>
          <w:rFonts w:cs="Times New Roman"/>
          <w:sz w:val="28"/>
          <w:szCs w:val="28"/>
        </w:rPr>
        <w:t>p</w:t>
      </w:r>
      <w:r w:rsidR="000B69A9" w:rsidRPr="00641275">
        <w:rPr>
          <w:rFonts w:cs="Times New Roman"/>
          <w:sz w:val="28"/>
          <w:szCs w:val="28"/>
        </w:rPr>
        <w:t>laintiff’s suit</w:t>
      </w:r>
      <w:r w:rsidR="002422D8" w:rsidRPr="00641275">
        <w:rPr>
          <w:rFonts w:cs="Times New Roman"/>
          <w:sz w:val="28"/>
          <w:szCs w:val="28"/>
        </w:rPr>
        <w:t xml:space="preserve">. He stated that it is the contention of the </w:t>
      </w:r>
      <w:r w:rsidR="006278D2" w:rsidRPr="00641275">
        <w:rPr>
          <w:rFonts w:cs="Times New Roman"/>
          <w:sz w:val="28"/>
          <w:szCs w:val="28"/>
        </w:rPr>
        <w:t>d</w:t>
      </w:r>
      <w:r w:rsidR="002422D8" w:rsidRPr="00641275">
        <w:rPr>
          <w:rFonts w:cs="Times New Roman"/>
          <w:sz w:val="28"/>
          <w:szCs w:val="28"/>
        </w:rPr>
        <w:t xml:space="preserve">efendant that the </w:t>
      </w:r>
      <w:r w:rsidR="006278D2" w:rsidRPr="00641275">
        <w:rPr>
          <w:rFonts w:cs="Times New Roman"/>
          <w:sz w:val="28"/>
          <w:szCs w:val="28"/>
        </w:rPr>
        <w:t>p</w:t>
      </w:r>
      <w:r w:rsidR="002422D8" w:rsidRPr="00641275">
        <w:rPr>
          <w:rFonts w:cs="Times New Roman"/>
          <w:sz w:val="28"/>
          <w:szCs w:val="28"/>
        </w:rPr>
        <w:t xml:space="preserve">laintiff was involved in an illegal activity regarding the storage of the shoes. </w:t>
      </w:r>
      <w:r w:rsidR="00BC5D9C" w:rsidRPr="00641275">
        <w:rPr>
          <w:rFonts w:cs="Times New Roman"/>
          <w:sz w:val="28"/>
          <w:szCs w:val="28"/>
        </w:rPr>
        <w:t>I</w:t>
      </w:r>
      <w:r w:rsidR="002422D8" w:rsidRPr="00641275">
        <w:rPr>
          <w:rFonts w:cs="Times New Roman"/>
          <w:sz w:val="28"/>
          <w:szCs w:val="28"/>
        </w:rPr>
        <w:t xml:space="preserve">n </w:t>
      </w:r>
      <w:r w:rsidR="002422D8" w:rsidRPr="00641275">
        <w:rPr>
          <w:rFonts w:cs="Times New Roman"/>
          <w:b/>
          <w:sz w:val="28"/>
          <w:szCs w:val="28"/>
        </w:rPr>
        <w:t>paragraph 10</w:t>
      </w:r>
      <w:r w:rsidR="002422D8" w:rsidRPr="00641275">
        <w:rPr>
          <w:rFonts w:cs="Times New Roman"/>
          <w:sz w:val="28"/>
          <w:szCs w:val="28"/>
        </w:rPr>
        <w:t xml:space="preserve"> of the WSD the </w:t>
      </w:r>
      <w:r w:rsidR="006278D2" w:rsidRPr="00641275">
        <w:rPr>
          <w:rFonts w:cs="Times New Roman"/>
          <w:sz w:val="28"/>
          <w:szCs w:val="28"/>
        </w:rPr>
        <w:t>d</w:t>
      </w:r>
      <w:r w:rsidR="002422D8" w:rsidRPr="00641275">
        <w:rPr>
          <w:rFonts w:cs="Times New Roman"/>
          <w:sz w:val="28"/>
          <w:szCs w:val="28"/>
        </w:rPr>
        <w:t xml:space="preserve">efendant avers that they are only bound by the contract only when the Plaintiff is engaged in lawful business. This position is well captured in </w:t>
      </w:r>
      <w:r w:rsidR="002422D8" w:rsidRPr="00641275">
        <w:rPr>
          <w:rFonts w:cs="Times New Roman"/>
          <w:i/>
          <w:sz w:val="28"/>
          <w:szCs w:val="28"/>
        </w:rPr>
        <w:t>Clause 13</w:t>
      </w:r>
      <w:r w:rsidR="002422D8" w:rsidRPr="00641275">
        <w:rPr>
          <w:rFonts w:cs="Times New Roman"/>
          <w:sz w:val="28"/>
          <w:szCs w:val="28"/>
        </w:rPr>
        <w:t xml:space="preserve"> of the contract that, “the company (</w:t>
      </w:r>
      <w:r w:rsidR="006278D2" w:rsidRPr="00641275">
        <w:rPr>
          <w:rFonts w:cs="Times New Roman"/>
          <w:sz w:val="28"/>
          <w:szCs w:val="28"/>
        </w:rPr>
        <w:t>d</w:t>
      </w:r>
      <w:r w:rsidR="002422D8" w:rsidRPr="00641275">
        <w:rPr>
          <w:rFonts w:cs="Times New Roman"/>
          <w:sz w:val="28"/>
          <w:szCs w:val="28"/>
        </w:rPr>
        <w:t>efendant) shall only be bound where the client is involved in legal business only keeping the laws governing this country.”</w:t>
      </w:r>
    </w:p>
    <w:p w:rsidR="00E73E3D" w:rsidRPr="00641275" w:rsidRDefault="00BC5D9C" w:rsidP="0063251A">
      <w:pPr>
        <w:tabs>
          <w:tab w:val="left" w:pos="537"/>
        </w:tabs>
        <w:spacing w:line="360" w:lineRule="auto"/>
        <w:jc w:val="both"/>
        <w:rPr>
          <w:rFonts w:cs="Times New Roman"/>
          <w:sz w:val="28"/>
          <w:szCs w:val="28"/>
        </w:rPr>
      </w:pPr>
      <w:r w:rsidRPr="00641275">
        <w:rPr>
          <w:rFonts w:cs="Times New Roman"/>
          <w:sz w:val="28"/>
          <w:szCs w:val="28"/>
        </w:rPr>
        <w:t xml:space="preserve">Counsel submitted that the evidence on record showed that there was a disparity between the number of shoes indicated on the Bill of Lading and those actually stolen. ASP Hope Atuheire, in her witness statement paragraph 8 states that, ‘…when I asked why there were more shoes stolen than were imported, I was informed that they understated the number of shoes on the bill of lading to evade taxes.’  </w:t>
      </w:r>
      <w:r w:rsidR="00B46BB7" w:rsidRPr="00641275">
        <w:rPr>
          <w:rFonts w:cs="Times New Roman"/>
          <w:sz w:val="28"/>
          <w:szCs w:val="28"/>
        </w:rPr>
        <w:t xml:space="preserve"> </w:t>
      </w:r>
      <w:r w:rsidR="00D371F3" w:rsidRPr="00641275">
        <w:rPr>
          <w:rFonts w:cs="Times New Roman"/>
          <w:sz w:val="28"/>
          <w:szCs w:val="28"/>
        </w:rPr>
        <w:t xml:space="preserve">The witness was emphatic that the documents showed a variance in the quantities of shoes and the plaintiff’s official told her that they understated the number of shoes to evade taxes. </w:t>
      </w:r>
    </w:p>
    <w:p w:rsidR="00D371F3" w:rsidRPr="00641275" w:rsidRDefault="00D371F3" w:rsidP="0063251A">
      <w:pPr>
        <w:tabs>
          <w:tab w:val="left" w:pos="537"/>
        </w:tabs>
        <w:spacing w:line="360" w:lineRule="auto"/>
        <w:jc w:val="both"/>
        <w:rPr>
          <w:rFonts w:cs="Times New Roman"/>
          <w:sz w:val="28"/>
          <w:szCs w:val="28"/>
        </w:rPr>
      </w:pPr>
      <w:r w:rsidRPr="00641275">
        <w:rPr>
          <w:rFonts w:cs="Times New Roman"/>
          <w:sz w:val="28"/>
          <w:szCs w:val="28"/>
        </w:rPr>
        <w:lastRenderedPageBreak/>
        <w:t xml:space="preserve">Counsel </w:t>
      </w:r>
      <w:r w:rsidR="00AE11DF">
        <w:rPr>
          <w:rFonts w:cs="Times New Roman"/>
          <w:sz w:val="28"/>
          <w:szCs w:val="28"/>
        </w:rPr>
        <w:t>for the def</w:t>
      </w:r>
      <w:r w:rsidR="007A2AF9">
        <w:rPr>
          <w:rFonts w:cs="Times New Roman"/>
          <w:sz w:val="28"/>
          <w:szCs w:val="28"/>
        </w:rPr>
        <w:t>end</w:t>
      </w:r>
      <w:r w:rsidR="00AE11DF">
        <w:rPr>
          <w:rFonts w:cs="Times New Roman"/>
          <w:sz w:val="28"/>
          <w:szCs w:val="28"/>
        </w:rPr>
        <w:t xml:space="preserve">ant </w:t>
      </w:r>
      <w:r w:rsidR="003201F8" w:rsidRPr="00641275">
        <w:rPr>
          <w:rFonts w:cs="Times New Roman"/>
          <w:sz w:val="28"/>
          <w:szCs w:val="28"/>
        </w:rPr>
        <w:t xml:space="preserve">further </w:t>
      </w:r>
      <w:r w:rsidRPr="00641275">
        <w:rPr>
          <w:rFonts w:cs="Times New Roman"/>
          <w:sz w:val="28"/>
          <w:szCs w:val="28"/>
        </w:rPr>
        <w:t xml:space="preserve">stated that the </w:t>
      </w:r>
      <w:r w:rsidR="004F5A2C" w:rsidRPr="00641275">
        <w:rPr>
          <w:rFonts w:cs="Times New Roman"/>
          <w:sz w:val="28"/>
          <w:szCs w:val="28"/>
        </w:rPr>
        <w:t>p</w:t>
      </w:r>
      <w:r w:rsidRPr="00641275">
        <w:rPr>
          <w:rFonts w:cs="Times New Roman"/>
          <w:sz w:val="28"/>
          <w:szCs w:val="28"/>
        </w:rPr>
        <w:t>laintiff did not rebut this assertion and that according to the principle of law that where a party makes averments in the pleadings and the same is not rebutted or traversed the same is taken to have been admitted. He submitted that the act of understating goods on shipment documents and URA customs entry documents in order to evade government taxes is illegal.</w:t>
      </w:r>
    </w:p>
    <w:p w:rsidR="00B46BB7" w:rsidRPr="00641275" w:rsidRDefault="00D371F3" w:rsidP="0063251A">
      <w:pPr>
        <w:tabs>
          <w:tab w:val="left" w:pos="537"/>
        </w:tabs>
        <w:spacing w:line="360" w:lineRule="auto"/>
        <w:jc w:val="both"/>
        <w:rPr>
          <w:rFonts w:cs="Times New Roman"/>
          <w:sz w:val="28"/>
          <w:szCs w:val="28"/>
        </w:rPr>
      </w:pPr>
      <w:r w:rsidRPr="00641275">
        <w:rPr>
          <w:rFonts w:cs="Times New Roman"/>
          <w:sz w:val="28"/>
          <w:szCs w:val="28"/>
        </w:rPr>
        <w:t>Counsel emphasized that a court of law cannot sanction what is illegal and illegality once brought to the attention of court, overrides all questions of p</w:t>
      </w:r>
      <w:r w:rsidR="00281A20" w:rsidRPr="00641275">
        <w:rPr>
          <w:rFonts w:cs="Times New Roman"/>
          <w:sz w:val="28"/>
          <w:szCs w:val="28"/>
        </w:rPr>
        <w:t xml:space="preserve">leading. He cited the </w:t>
      </w:r>
      <w:r w:rsidR="00722318" w:rsidRPr="00641275">
        <w:rPr>
          <w:rFonts w:cs="Times New Roman"/>
          <w:sz w:val="28"/>
          <w:szCs w:val="28"/>
        </w:rPr>
        <w:t xml:space="preserve">Supreme Court </w:t>
      </w:r>
      <w:r w:rsidR="00281A20" w:rsidRPr="00641275">
        <w:rPr>
          <w:rFonts w:cs="Times New Roman"/>
          <w:sz w:val="28"/>
          <w:szCs w:val="28"/>
        </w:rPr>
        <w:t xml:space="preserve">case of </w:t>
      </w:r>
      <w:r w:rsidR="00281A20" w:rsidRPr="00125D79">
        <w:rPr>
          <w:rFonts w:cs="Times New Roman"/>
          <w:b/>
          <w:i/>
          <w:sz w:val="28"/>
          <w:szCs w:val="28"/>
        </w:rPr>
        <w:t>Makula</w:t>
      </w:r>
      <w:r w:rsidR="00281A20" w:rsidRPr="00125D79">
        <w:rPr>
          <w:rFonts w:cs="Times New Roman"/>
          <w:i/>
          <w:sz w:val="28"/>
          <w:szCs w:val="28"/>
        </w:rPr>
        <w:t xml:space="preserve"> </w:t>
      </w:r>
      <w:r w:rsidR="00281A20" w:rsidRPr="00125D79">
        <w:rPr>
          <w:rFonts w:cs="Times New Roman"/>
          <w:b/>
          <w:i/>
          <w:sz w:val="28"/>
          <w:szCs w:val="28"/>
        </w:rPr>
        <w:t xml:space="preserve">International Ltd </w:t>
      </w:r>
      <w:r w:rsidR="00125D79" w:rsidRPr="00125D79">
        <w:rPr>
          <w:rFonts w:cs="Times New Roman"/>
          <w:b/>
          <w:i/>
          <w:sz w:val="28"/>
          <w:szCs w:val="28"/>
        </w:rPr>
        <w:t xml:space="preserve">Vs </w:t>
      </w:r>
      <w:r w:rsidR="00281A20" w:rsidRPr="00125D79">
        <w:rPr>
          <w:rFonts w:cs="Times New Roman"/>
          <w:b/>
          <w:i/>
          <w:sz w:val="28"/>
          <w:szCs w:val="28"/>
        </w:rPr>
        <w:t>Cardinal Nsubuga &amp; Anor [1982] HCB 11</w:t>
      </w:r>
      <w:r w:rsidR="00281A20" w:rsidRPr="00125D79">
        <w:rPr>
          <w:rFonts w:cs="Times New Roman"/>
          <w:i/>
          <w:sz w:val="28"/>
          <w:szCs w:val="28"/>
        </w:rPr>
        <w:t xml:space="preserve"> </w:t>
      </w:r>
      <w:r w:rsidR="00281A20" w:rsidRPr="00641275">
        <w:rPr>
          <w:rFonts w:cs="Times New Roman"/>
          <w:sz w:val="28"/>
          <w:szCs w:val="28"/>
        </w:rPr>
        <w:t xml:space="preserve">at page 15. </w:t>
      </w:r>
      <w:r w:rsidR="007C1F1A" w:rsidRPr="00641275">
        <w:rPr>
          <w:rFonts w:cs="Times New Roman"/>
          <w:sz w:val="28"/>
          <w:szCs w:val="28"/>
        </w:rPr>
        <w:t xml:space="preserve">Counsel submitted that since the </w:t>
      </w:r>
      <w:r w:rsidR="00722318" w:rsidRPr="00641275">
        <w:rPr>
          <w:rFonts w:cs="Times New Roman"/>
          <w:sz w:val="28"/>
          <w:szCs w:val="28"/>
        </w:rPr>
        <w:t>p</w:t>
      </w:r>
      <w:r w:rsidR="007C1F1A" w:rsidRPr="00641275">
        <w:rPr>
          <w:rFonts w:cs="Times New Roman"/>
          <w:sz w:val="28"/>
          <w:szCs w:val="28"/>
        </w:rPr>
        <w:t xml:space="preserve">laintiff is suing on contract, contracts by law are vitiated by illegality and public policy. The </w:t>
      </w:r>
      <w:r w:rsidR="00E302CC" w:rsidRPr="00641275">
        <w:rPr>
          <w:rFonts w:cs="Times New Roman"/>
          <w:sz w:val="28"/>
          <w:szCs w:val="28"/>
        </w:rPr>
        <w:t>p</w:t>
      </w:r>
      <w:r w:rsidR="007C1F1A" w:rsidRPr="00641275">
        <w:rPr>
          <w:rFonts w:cs="Times New Roman"/>
          <w:sz w:val="28"/>
          <w:szCs w:val="28"/>
        </w:rPr>
        <w:t xml:space="preserve">laintiff by engaging in illegal activity of evading taxes contrary to law and public policy and in clear violation of </w:t>
      </w:r>
      <w:r w:rsidR="007C1F1A" w:rsidRPr="00641275">
        <w:rPr>
          <w:rFonts w:cs="Times New Roman"/>
          <w:b/>
          <w:sz w:val="28"/>
          <w:szCs w:val="28"/>
        </w:rPr>
        <w:t>clause 13</w:t>
      </w:r>
      <w:r w:rsidR="007C1F1A" w:rsidRPr="00641275">
        <w:rPr>
          <w:rFonts w:cs="Times New Roman"/>
          <w:sz w:val="28"/>
          <w:szCs w:val="28"/>
        </w:rPr>
        <w:t xml:space="preserve"> of the contract vitiated and breached the contract and cannot be heard to sue on and benefit from it. </w:t>
      </w:r>
    </w:p>
    <w:p w:rsidR="00B457F7" w:rsidRPr="00641275" w:rsidRDefault="00B457F7" w:rsidP="0063251A">
      <w:pPr>
        <w:tabs>
          <w:tab w:val="left" w:pos="537"/>
        </w:tabs>
        <w:spacing w:line="360" w:lineRule="auto"/>
        <w:jc w:val="both"/>
        <w:rPr>
          <w:rFonts w:cs="Times New Roman"/>
          <w:sz w:val="28"/>
          <w:szCs w:val="28"/>
        </w:rPr>
      </w:pPr>
      <w:r w:rsidRPr="00641275">
        <w:rPr>
          <w:rFonts w:cs="Times New Roman"/>
          <w:sz w:val="28"/>
          <w:szCs w:val="28"/>
        </w:rPr>
        <w:t xml:space="preserve">Counsel prayed that this finds the </w:t>
      </w:r>
      <w:r w:rsidR="008B1E38" w:rsidRPr="00641275">
        <w:rPr>
          <w:rFonts w:cs="Times New Roman"/>
          <w:sz w:val="28"/>
          <w:szCs w:val="28"/>
        </w:rPr>
        <w:t>p</w:t>
      </w:r>
      <w:r w:rsidRPr="00641275">
        <w:rPr>
          <w:rFonts w:cs="Times New Roman"/>
          <w:sz w:val="28"/>
          <w:szCs w:val="28"/>
        </w:rPr>
        <w:t xml:space="preserve">laintiff in breach of contract and be pleased to decide the second issue in favor of the </w:t>
      </w:r>
      <w:r w:rsidR="008B1E38" w:rsidRPr="00641275">
        <w:rPr>
          <w:rFonts w:cs="Times New Roman"/>
          <w:sz w:val="28"/>
          <w:szCs w:val="28"/>
        </w:rPr>
        <w:t>d</w:t>
      </w:r>
      <w:r w:rsidRPr="00641275">
        <w:rPr>
          <w:rFonts w:cs="Times New Roman"/>
          <w:sz w:val="28"/>
          <w:szCs w:val="28"/>
        </w:rPr>
        <w:t xml:space="preserve">efendant. </w:t>
      </w:r>
    </w:p>
    <w:p w:rsidR="00281A20" w:rsidRPr="00641275" w:rsidRDefault="007A4FBF" w:rsidP="0063251A">
      <w:pPr>
        <w:tabs>
          <w:tab w:val="left" w:pos="537"/>
        </w:tabs>
        <w:spacing w:line="360" w:lineRule="auto"/>
        <w:jc w:val="both"/>
        <w:rPr>
          <w:rFonts w:cs="Times New Roman"/>
          <w:sz w:val="28"/>
          <w:szCs w:val="28"/>
        </w:rPr>
      </w:pPr>
      <w:r w:rsidRPr="00641275">
        <w:rPr>
          <w:rFonts w:cs="Times New Roman"/>
          <w:sz w:val="28"/>
          <w:szCs w:val="28"/>
        </w:rPr>
        <w:t xml:space="preserve">In the </w:t>
      </w:r>
      <w:r w:rsidR="00C86377" w:rsidRPr="00641275">
        <w:rPr>
          <w:rFonts w:cs="Times New Roman"/>
          <w:sz w:val="28"/>
          <w:szCs w:val="28"/>
        </w:rPr>
        <w:t>p</w:t>
      </w:r>
      <w:r w:rsidRPr="00641275">
        <w:rPr>
          <w:rFonts w:cs="Times New Roman"/>
          <w:sz w:val="28"/>
          <w:szCs w:val="28"/>
        </w:rPr>
        <w:t xml:space="preserve">laintiff’s submissions in rejoinder, Counsel </w:t>
      </w:r>
      <w:r w:rsidR="00C86377">
        <w:rPr>
          <w:rFonts w:cs="Times New Roman"/>
          <w:sz w:val="28"/>
          <w:szCs w:val="28"/>
        </w:rPr>
        <w:t>for the plain</w:t>
      </w:r>
      <w:r w:rsidR="0082254D">
        <w:rPr>
          <w:rFonts w:cs="Times New Roman"/>
          <w:sz w:val="28"/>
          <w:szCs w:val="28"/>
        </w:rPr>
        <w:t xml:space="preserve">tiff </w:t>
      </w:r>
      <w:r w:rsidRPr="00641275">
        <w:rPr>
          <w:rFonts w:cs="Times New Roman"/>
          <w:sz w:val="28"/>
          <w:szCs w:val="28"/>
        </w:rPr>
        <w:t xml:space="preserve">argued that although Counsel </w:t>
      </w:r>
      <w:r w:rsidR="00BA71A8">
        <w:rPr>
          <w:rFonts w:cs="Times New Roman"/>
          <w:sz w:val="28"/>
          <w:szCs w:val="28"/>
        </w:rPr>
        <w:t xml:space="preserve">for the defendant </w:t>
      </w:r>
      <w:r w:rsidRPr="00641275">
        <w:rPr>
          <w:rFonts w:cs="Times New Roman"/>
          <w:sz w:val="28"/>
          <w:szCs w:val="28"/>
        </w:rPr>
        <w:t>submits th</w:t>
      </w:r>
      <w:r w:rsidR="00AE56D9" w:rsidRPr="00641275">
        <w:rPr>
          <w:rFonts w:cs="Times New Roman"/>
          <w:sz w:val="28"/>
          <w:szCs w:val="28"/>
        </w:rPr>
        <w:t>at there is no evidence that Amu</w:t>
      </w:r>
      <w:r w:rsidRPr="00641275">
        <w:rPr>
          <w:rFonts w:cs="Times New Roman"/>
          <w:sz w:val="28"/>
          <w:szCs w:val="28"/>
        </w:rPr>
        <w:t xml:space="preserve">di </w:t>
      </w:r>
      <w:r w:rsidR="00AE56D9" w:rsidRPr="00641275">
        <w:rPr>
          <w:rFonts w:cs="Times New Roman"/>
          <w:sz w:val="28"/>
          <w:szCs w:val="28"/>
        </w:rPr>
        <w:t xml:space="preserve">Moses </w:t>
      </w:r>
      <w:r w:rsidRPr="00641275">
        <w:rPr>
          <w:rFonts w:cs="Times New Roman"/>
          <w:sz w:val="28"/>
          <w:szCs w:val="28"/>
        </w:rPr>
        <w:t xml:space="preserve">participated in theft, both the Police Report on </w:t>
      </w:r>
      <w:r w:rsidR="004E71FC" w:rsidRPr="00641275">
        <w:rPr>
          <w:rFonts w:cs="Times New Roman"/>
          <w:sz w:val="28"/>
          <w:szCs w:val="28"/>
        </w:rPr>
        <w:t>c</w:t>
      </w:r>
      <w:r w:rsidRPr="00641275">
        <w:rPr>
          <w:rFonts w:cs="Times New Roman"/>
          <w:sz w:val="28"/>
          <w:szCs w:val="28"/>
        </w:rPr>
        <w:t xml:space="preserve">ourt record marked as Exh.4 and the Investigator’s Report, </w:t>
      </w:r>
      <w:r w:rsidR="003F00CC">
        <w:rPr>
          <w:rFonts w:cs="Times New Roman"/>
          <w:sz w:val="28"/>
          <w:szCs w:val="28"/>
        </w:rPr>
        <w:t>which</w:t>
      </w:r>
      <w:r w:rsidRPr="00641275">
        <w:rPr>
          <w:rFonts w:cs="Times New Roman"/>
          <w:sz w:val="28"/>
          <w:szCs w:val="28"/>
        </w:rPr>
        <w:t xml:space="preserve"> was sanctioned by the </w:t>
      </w:r>
      <w:r w:rsidR="004E71FC" w:rsidRPr="00641275">
        <w:rPr>
          <w:rFonts w:cs="Times New Roman"/>
          <w:sz w:val="28"/>
          <w:szCs w:val="28"/>
        </w:rPr>
        <w:t>d</w:t>
      </w:r>
      <w:r w:rsidRPr="00641275">
        <w:rPr>
          <w:rFonts w:cs="Times New Roman"/>
          <w:sz w:val="28"/>
          <w:szCs w:val="28"/>
        </w:rPr>
        <w:t xml:space="preserve">efendant itself, marked Exh.5 refer to one Amudi Moses as the prime suspect. </w:t>
      </w:r>
    </w:p>
    <w:p w:rsidR="00BE01FF" w:rsidRPr="00641275" w:rsidRDefault="00BE01FF" w:rsidP="0063251A">
      <w:pPr>
        <w:tabs>
          <w:tab w:val="left" w:pos="537"/>
        </w:tabs>
        <w:spacing w:line="360" w:lineRule="auto"/>
        <w:jc w:val="both"/>
        <w:rPr>
          <w:rFonts w:cs="Times New Roman"/>
          <w:sz w:val="28"/>
          <w:szCs w:val="28"/>
        </w:rPr>
      </w:pPr>
      <w:r w:rsidRPr="00641275">
        <w:rPr>
          <w:rFonts w:cs="Times New Roman"/>
          <w:sz w:val="28"/>
          <w:szCs w:val="28"/>
        </w:rPr>
        <w:t xml:space="preserve">Counsel </w:t>
      </w:r>
      <w:r w:rsidR="005A71BD">
        <w:rPr>
          <w:rFonts w:cs="Times New Roman"/>
          <w:sz w:val="28"/>
          <w:szCs w:val="28"/>
        </w:rPr>
        <w:t>for the plaintiff</w:t>
      </w:r>
      <w:r w:rsidR="00756181">
        <w:rPr>
          <w:rFonts w:cs="Times New Roman"/>
          <w:sz w:val="28"/>
          <w:szCs w:val="28"/>
        </w:rPr>
        <w:t xml:space="preserve"> </w:t>
      </w:r>
      <w:r w:rsidRPr="00641275">
        <w:rPr>
          <w:rFonts w:cs="Times New Roman"/>
          <w:sz w:val="28"/>
          <w:szCs w:val="28"/>
        </w:rPr>
        <w:t xml:space="preserve">submitted that the </w:t>
      </w:r>
      <w:r w:rsidR="004F5A2C" w:rsidRPr="00641275">
        <w:rPr>
          <w:rFonts w:cs="Times New Roman"/>
          <w:sz w:val="28"/>
          <w:szCs w:val="28"/>
        </w:rPr>
        <w:t>d</w:t>
      </w:r>
      <w:r w:rsidRPr="00641275">
        <w:rPr>
          <w:rFonts w:cs="Times New Roman"/>
          <w:sz w:val="28"/>
          <w:szCs w:val="28"/>
        </w:rPr>
        <w:t xml:space="preserve">efendant had failed to prove that a one Manisulu Setaala was an employee of the </w:t>
      </w:r>
      <w:r w:rsidR="009552CC" w:rsidRPr="00641275">
        <w:rPr>
          <w:rFonts w:cs="Times New Roman"/>
          <w:sz w:val="28"/>
          <w:szCs w:val="28"/>
        </w:rPr>
        <w:t>p</w:t>
      </w:r>
      <w:r w:rsidRPr="00641275">
        <w:rPr>
          <w:rFonts w:cs="Times New Roman"/>
          <w:sz w:val="28"/>
          <w:szCs w:val="28"/>
        </w:rPr>
        <w:t xml:space="preserve">laintiff. He stated that PW1 told Court that the person referred to as his employee was not the </w:t>
      </w:r>
      <w:r w:rsidR="004F5A2C" w:rsidRPr="00641275">
        <w:rPr>
          <w:rFonts w:cs="Times New Roman"/>
          <w:sz w:val="28"/>
          <w:szCs w:val="28"/>
        </w:rPr>
        <w:t>p</w:t>
      </w:r>
      <w:r w:rsidRPr="00641275">
        <w:rPr>
          <w:rFonts w:cs="Times New Roman"/>
          <w:sz w:val="28"/>
          <w:szCs w:val="28"/>
        </w:rPr>
        <w:t xml:space="preserve">laintiff’s </w:t>
      </w:r>
      <w:r w:rsidRPr="00641275">
        <w:rPr>
          <w:rFonts w:cs="Times New Roman"/>
          <w:sz w:val="28"/>
          <w:szCs w:val="28"/>
        </w:rPr>
        <w:lastRenderedPageBreak/>
        <w:t xml:space="preserve">employee. The </w:t>
      </w:r>
      <w:r w:rsidR="004F5A2C" w:rsidRPr="00641275">
        <w:rPr>
          <w:rFonts w:cs="Times New Roman"/>
          <w:sz w:val="28"/>
          <w:szCs w:val="28"/>
        </w:rPr>
        <w:t>d</w:t>
      </w:r>
      <w:r w:rsidRPr="00641275">
        <w:rPr>
          <w:rFonts w:cs="Times New Roman"/>
          <w:sz w:val="28"/>
          <w:szCs w:val="28"/>
        </w:rPr>
        <w:t xml:space="preserve">efendant did not adduce any evidence except for the assertions that the said Manisulu was the </w:t>
      </w:r>
      <w:r w:rsidR="004F5A2C" w:rsidRPr="00641275">
        <w:rPr>
          <w:rFonts w:cs="Times New Roman"/>
          <w:sz w:val="28"/>
          <w:szCs w:val="28"/>
        </w:rPr>
        <w:t>p</w:t>
      </w:r>
      <w:r w:rsidRPr="00641275">
        <w:rPr>
          <w:rFonts w:cs="Times New Roman"/>
          <w:sz w:val="28"/>
          <w:szCs w:val="28"/>
        </w:rPr>
        <w:t xml:space="preserve">laintiff’s employee. It is the duty of the </w:t>
      </w:r>
      <w:r w:rsidR="004F5A2C" w:rsidRPr="00641275">
        <w:rPr>
          <w:rFonts w:cs="Times New Roman"/>
          <w:sz w:val="28"/>
          <w:szCs w:val="28"/>
        </w:rPr>
        <w:t>d</w:t>
      </w:r>
      <w:r w:rsidRPr="00641275">
        <w:rPr>
          <w:rFonts w:cs="Times New Roman"/>
          <w:sz w:val="28"/>
          <w:szCs w:val="28"/>
        </w:rPr>
        <w:t xml:space="preserve">efendant in bid to mitigate liability to prove to </w:t>
      </w:r>
      <w:r w:rsidR="004F5A2C" w:rsidRPr="00641275">
        <w:rPr>
          <w:rFonts w:cs="Times New Roman"/>
          <w:sz w:val="28"/>
          <w:szCs w:val="28"/>
        </w:rPr>
        <w:t>c</w:t>
      </w:r>
      <w:r w:rsidRPr="00641275">
        <w:rPr>
          <w:rFonts w:cs="Times New Roman"/>
          <w:sz w:val="28"/>
          <w:szCs w:val="28"/>
        </w:rPr>
        <w:t xml:space="preserve">ourt that the person being referred to was indeed an employee of the </w:t>
      </w:r>
      <w:r w:rsidR="00170756" w:rsidRPr="00641275">
        <w:rPr>
          <w:rFonts w:cs="Times New Roman"/>
          <w:sz w:val="28"/>
          <w:szCs w:val="28"/>
        </w:rPr>
        <w:t>p</w:t>
      </w:r>
      <w:r w:rsidRPr="00641275">
        <w:rPr>
          <w:rFonts w:cs="Times New Roman"/>
          <w:sz w:val="28"/>
          <w:szCs w:val="28"/>
        </w:rPr>
        <w:t xml:space="preserve">laintiff, but it failed to do this. </w:t>
      </w:r>
    </w:p>
    <w:p w:rsidR="00775A80" w:rsidRPr="00641275" w:rsidRDefault="00BE01FF" w:rsidP="0063251A">
      <w:pPr>
        <w:tabs>
          <w:tab w:val="left" w:pos="537"/>
        </w:tabs>
        <w:spacing w:line="360" w:lineRule="auto"/>
        <w:jc w:val="both"/>
        <w:rPr>
          <w:rFonts w:cs="Times New Roman"/>
          <w:sz w:val="28"/>
          <w:szCs w:val="28"/>
        </w:rPr>
      </w:pPr>
      <w:r w:rsidRPr="00641275">
        <w:rPr>
          <w:rFonts w:cs="Times New Roman"/>
          <w:sz w:val="28"/>
          <w:szCs w:val="28"/>
        </w:rPr>
        <w:t xml:space="preserve">It was </w:t>
      </w:r>
      <w:r w:rsidR="0017717F">
        <w:rPr>
          <w:rFonts w:cs="Times New Roman"/>
          <w:sz w:val="28"/>
          <w:szCs w:val="28"/>
        </w:rPr>
        <w:t xml:space="preserve">Counsel for the plaintiff’s </w:t>
      </w:r>
      <w:r w:rsidR="009F660B">
        <w:rPr>
          <w:rFonts w:cs="Times New Roman"/>
          <w:sz w:val="28"/>
          <w:szCs w:val="28"/>
        </w:rPr>
        <w:t>s</w:t>
      </w:r>
      <w:r w:rsidRPr="00641275">
        <w:rPr>
          <w:rFonts w:cs="Times New Roman"/>
          <w:sz w:val="28"/>
          <w:szCs w:val="28"/>
        </w:rPr>
        <w:t xml:space="preserve">ubmission that in an attempt to divert </w:t>
      </w:r>
      <w:r w:rsidR="00170756" w:rsidRPr="00641275">
        <w:rPr>
          <w:rFonts w:cs="Times New Roman"/>
          <w:sz w:val="28"/>
          <w:szCs w:val="28"/>
        </w:rPr>
        <w:t>c</w:t>
      </w:r>
      <w:r w:rsidRPr="00641275">
        <w:rPr>
          <w:rFonts w:cs="Times New Roman"/>
          <w:sz w:val="28"/>
          <w:szCs w:val="28"/>
        </w:rPr>
        <w:t xml:space="preserve">ourt’s investigation in this matter, Counsel </w:t>
      </w:r>
      <w:r w:rsidR="000E5F9C">
        <w:rPr>
          <w:rFonts w:cs="Times New Roman"/>
          <w:sz w:val="28"/>
          <w:szCs w:val="28"/>
        </w:rPr>
        <w:t xml:space="preserve">for the defendant </w:t>
      </w:r>
      <w:r w:rsidRPr="00641275">
        <w:rPr>
          <w:rFonts w:cs="Times New Roman"/>
          <w:sz w:val="28"/>
          <w:szCs w:val="28"/>
        </w:rPr>
        <w:t xml:space="preserve">delved into issues which were not part of the trial by accusing the </w:t>
      </w:r>
      <w:r w:rsidR="00086745" w:rsidRPr="00641275">
        <w:rPr>
          <w:rFonts w:cs="Times New Roman"/>
          <w:sz w:val="28"/>
          <w:szCs w:val="28"/>
        </w:rPr>
        <w:t>p</w:t>
      </w:r>
      <w:r w:rsidRPr="00641275">
        <w:rPr>
          <w:rFonts w:cs="Times New Roman"/>
          <w:sz w:val="28"/>
          <w:szCs w:val="28"/>
        </w:rPr>
        <w:t xml:space="preserve">laintiff of being engaged in illegal business in his submissions. Counsel </w:t>
      </w:r>
      <w:r w:rsidR="008F7597">
        <w:rPr>
          <w:rFonts w:cs="Times New Roman"/>
          <w:sz w:val="28"/>
          <w:szCs w:val="28"/>
        </w:rPr>
        <w:t xml:space="preserve">for the plaintiff </w:t>
      </w:r>
      <w:r w:rsidRPr="00641275">
        <w:rPr>
          <w:rFonts w:cs="Times New Roman"/>
          <w:sz w:val="28"/>
          <w:szCs w:val="28"/>
        </w:rPr>
        <w:t xml:space="preserve">argued that there is no evidence anywhere that the </w:t>
      </w:r>
      <w:r w:rsidR="00086745" w:rsidRPr="00641275">
        <w:rPr>
          <w:rFonts w:cs="Times New Roman"/>
          <w:sz w:val="28"/>
          <w:szCs w:val="28"/>
        </w:rPr>
        <w:t>p</w:t>
      </w:r>
      <w:r w:rsidRPr="00641275">
        <w:rPr>
          <w:rFonts w:cs="Times New Roman"/>
          <w:sz w:val="28"/>
          <w:szCs w:val="28"/>
        </w:rPr>
        <w:t xml:space="preserve">laintiff is or was engaged in any sort of illegal business. The representations being made by DW1 about the confessions of the </w:t>
      </w:r>
      <w:r w:rsidR="00AE64D7" w:rsidRPr="00641275">
        <w:rPr>
          <w:rFonts w:cs="Times New Roman"/>
          <w:sz w:val="28"/>
          <w:szCs w:val="28"/>
        </w:rPr>
        <w:t>p</w:t>
      </w:r>
      <w:r w:rsidRPr="00641275">
        <w:rPr>
          <w:rFonts w:cs="Times New Roman"/>
          <w:sz w:val="28"/>
          <w:szCs w:val="28"/>
        </w:rPr>
        <w:t xml:space="preserve">laintiff’s officials are baseless with no evidential </w:t>
      </w:r>
      <w:r w:rsidR="00086745">
        <w:rPr>
          <w:rFonts w:cs="Times New Roman"/>
          <w:sz w:val="28"/>
          <w:szCs w:val="28"/>
        </w:rPr>
        <w:t>value</w:t>
      </w:r>
      <w:r w:rsidRPr="00641275">
        <w:rPr>
          <w:rFonts w:cs="Times New Roman"/>
          <w:sz w:val="28"/>
          <w:szCs w:val="28"/>
        </w:rPr>
        <w:t xml:space="preserve">, and therefore no </w:t>
      </w:r>
      <w:r w:rsidR="00AE64D7" w:rsidRPr="00641275">
        <w:rPr>
          <w:rFonts w:cs="Times New Roman"/>
          <w:sz w:val="28"/>
          <w:szCs w:val="28"/>
        </w:rPr>
        <w:t>c</w:t>
      </w:r>
      <w:r w:rsidRPr="00641275">
        <w:rPr>
          <w:rFonts w:cs="Times New Roman"/>
          <w:sz w:val="28"/>
          <w:szCs w:val="28"/>
        </w:rPr>
        <w:t xml:space="preserve">ourt of law </w:t>
      </w:r>
      <w:r w:rsidR="008729B5" w:rsidRPr="00641275">
        <w:rPr>
          <w:rFonts w:cs="Times New Roman"/>
          <w:sz w:val="28"/>
          <w:szCs w:val="28"/>
        </w:rPr>
        <w:t>should rely on such malicious representations of being engaged in an illegal business to condemn a person.</w:t>
      </w:r>
      <w:r w:rsidR="00483CCF" w:rsidRPr="00641275">
        <w:rPr>
          <w:rFonts w:cs="Times New Roman"/>
          <w:sz w:val="28"/>
          <w:szCs w:val="28"/>
        </w:rPr>
        <w:t xml:space="preserve"> </w:t>
      </w:r>
    </w:p>
    <w:p w:rsidR="00BE01FF" w:rsidRPr="00641275" w:rsidRDefault="00483CCF" w:rsidP="0063251A">
      <w:pPr>
        <w:tabs>
          <w:tab w:val="left" w:pos="537"/>
        </w:tabs>
        <w:spacing w:line="360" w:lineRule="auto"/>
        <w:jc w:val="both"/>
        <w:rPr>
          <w:rFonts w:cs="Times New Roman"/>
          <w:sz w:val="28"/>
          <w:szCs w:val="28"/>
        </w:rPr>
      </w:pPr>
      <w:r w:rsidRPr="00641275">
        <w:rPr>
          <w:rFonts w:cs="Times New Roman"/>
          <w:sz w:val="28"/>
          <w:szCs w:val="28"/>
        </w:rPr>
        <w:t xml:space="preserve">Counsel also stated that in any case the </w:t>
      </w:r>
      <w:r w:rsidR="00990D0B">
        <w:rPr>
          <w:rFonts w:cs="Times New Roman"/>
          <w:sz w:val="28"/>
          <w:szCs w:val="28"/>
        </w:rPr>
        <w:t>d</w:t>
      </w:r>
      <w:r w:rsidRPr="00641275">
        <w:rPr>
          <w:rFonts w:cs="Times New Roman"/>
          <w:sz w:val="28"/>
          <w:szCs w:val="28"/>
        </w:rPr>
        <w:t>efendant and her witnesses had ample time to report the revelations of their investigations either to the Police or the Uganda Revenue Authority</w:t>
      </w:r>
      <w:r w:rsidR="00775A80" w:rsidRPr="00641275">
        <w:rPr>
          <w:rFonts w:cs="Times New Roman"/>
          <w:sz w:val="28"/>
          <w:szCs w:val="28"/>
        </w:rPr>
        <w:t xml:space="preserve"> (URA)</w:t>
      </w:r>
      <w:r w:rsidRPr="00641275">
        <w:rPr>
          <w:rFonts w:cs="Times New Roman"/>
          <w:sz w:val="28"/>
          <w:szCs w:val="28"/>
        </w:rPr>
        <w:t>, but they did not. Moreover DW1</w:t>
      </w:r>
      <w:r w:rsidR="00775A80" w:rsidRPr="00641275">
        <w:rPr>
          <w:rFonts w:cs="Times New Roman"/>
          <w:sz w:val="28"/>
          <w:szCs w:val="28"/>
        </w:rPr>
        <w:t xml:space="preserve"> </w:t>
      </w:r>
      <w:r w:rsidRPr="00641275">
        <w:rPr>
          <w:rFonts w:cs="Times New Roman"/>
          <w:sz w:val="28"/>
          <w:szCs w:val="28"/>
        </w:rPr>
        <w:t xml:space="preserve">is a police officer, but chose to remain silent only to raise it up in their defense when they cannot prove it against the </w:t>
      </w:r>
      <w:r w:rsidR="00990D0B">
        <w:rPr>
          <w:rFonts w:cs="Times New Roman"/>
          <w:sz w:val="28"/>
          <w:szCs w:val="28"/>
        </w:rPr>
        <w:t>p</w:t>
      </w:r>
      <w:r w:rsidRPr="00641275">
        <w:rPr>
          <w:rFonts w:cs="Times New Roman"/>
          <w:sz w:val="28"/>
          <w:szCs w:val="28"/>
        </w:rPr>
        <w:t>laintiff</w:t>
      </w:r>
      <w:r w:rsidR="002A0D3B" w:rsidRPr="00641275">
        <w:rPr>
          <w:rFonts w:cs="Times New Roman"/>
          <w:sz w:val="28"/>
          <w:szCs w:val="28"/>
        </w:rPr>
        <w:t>.</w:t>
      </w:r>
      <w:r w:rsidR="00775A80" w:rsidRPr="00641275">
        <w:rPr>
          <w:rFonts w:cs="Times New Roman"/>
          <w:sz w:val="28"/>
          <w:szCs w:val="28"/>
        </w:rPr>
        <w:t xml:space="preserve"> He argued that the </w:t>
      </w:r>
      <w:r w:rsidR="00990D0B">
        <w:rPr>
          <w:rFonts w:cs="Times New Roman"/>
          <w:sz w:val="28"/>
          <w:szCs w:val="28"/>
        </w:rPr>
        <w:t>p</w:t>
      </w:r>
      <w:r w:rsidR="00775A80" w:rsidRPr="00641275">
        <w:rPr>
          <w:rFonts w:cs="Times New Roman"/>
          <w:sz w:val="28"/>
          <w:szCs w:val="28"/>
        </w:rPr>
        <w:t xml:space="preserve">laintiff attached all its documents relating to the import of the bales of shoes, the subject of the suit properly cleared by URA, and has not, all through the trial attempted to hide any information from </w:t>
      </w:r>
      <w:r w:rsidR="00990D0B">
        <w:rPr>
          <w:rFonts w:cs="Times New Roman"/>
          <w:sz w:val="28"/>
          <w:szCs w:val="28"/>
        </w:rPr>
        <w:t>c</w:t>
      </w:r>
      <w:r w:rsidR="00775A80" w:rsidRPr="00641275">
        <w:rPr>
          <w:rFonts w:cs="Times New Roman"/>
          <w:sz w:val="28"/>
          <w:szCs w:val="28"/>
        </w:rPr>
        <w:t xml:space="preserve">ourt, and thus the allegations at the trial without any proof are an unfair ambush and should not be sustained by </w:t>
      </w:r>
      <w:r w:rsidR="004F34A7" w:rsidRPr="00641275">
        <w:rPr>
          <w:rFonts w:cs="Times New Roman"/>
          <w:sz w:val="28"/>
          <w:szCs w:val="28"/>
        </w:rPr>
        <w:t>court.</w:t>
      </w:r>
    </w:p>
    <w:p w:rsidR="00E40E58" w:rsidRDefault="00775A80" w:rsidP="0063251A">
      <w:pPr>
        <w:tabs>
          <w:tab w:val="left" w:pos="537"/>
        </w:tabs>
        <w:spacing w:line="360" w:lineRule="auto"/>
        <w:jc w:val="both"/>
        <w:rPr>
          <w:rFonts w:cs="Times New Roman"/>
          <w:sz w:val="28"/>
          <w:szCs w:val="28"/>
        </w:rPr>
      </w:pPr>
      <w:r w:rsidRPr="00641275">
        <w:rPr>
          <w:rFonts w:cs="Times New Roman"/>
          <w:sz w:val="28"/>
          <w:szCs w:val="28"/>
        </w:rPr>
        <w:t xml:space="preserve">In conclusion, </w:t>
      </w:r>
      <w:r w:rsidR="00F45019">
        <w:rPr>
          <w:rFonts w:cs="Times New Roman"/>
          <w:sz w:val="28"/>
          <w:szCs w:val="28"/>
        </w:rPr>
        <w:t xml:space="preserve">Counsel for </w:t>
      </w:r>
      <w:r w:rsidRPr="00641275">
        <w:rPr>
          <w:rFonts w:cs="Times New Roman"/>
          <w:sz w:val="28"/>
          <w:szCs w:val="28"/>
        </w:rPr>
        <w:t xml:space="preserve">the </w:t>
      </w:r>
      <w:r w:rsidR="00D954E7">
        <w:rPr>
          <w:rFonts w:cs="Times New Roman"/>
          <w:sz w:val="28"/>
          <w:szCs w:val="28"/>
        </w:rPr>
        <w:t>p</w:t>
      </w:r>
      <w:r w:rsidRPr="00641275">
        <w:rPr>
          <w:rFonts w:cs="Times New Roman"/>
          <w:sz w:val="28"/>
          <w:szCs w:val="28"/>
        </w:rPr>
        <w:t xml:space="preserve">laintiff submitted that </w:t>
      </w:r>
      <w:r w:rsidR="00F45019">
        <w:rPr>
          <w:rFonts w:cs="Times New Roman"/>
          <w:sz w:val="28"/>
          <w:szCs w:val="28"/>
        </w:rPr>
        <w:t xml:space="preserve">the plaintiff </w:t>
      </w:r>
      <w:r w:rsidRPr="00641275">
        <w:rPr>
          <w:rFonts w:cs="Times New Roman"/>
          <w:sz w:val="28"/>
          <w:szCs w:val="28"/>
        </w:rPr>
        <w:t xml:space="preserve">has proved its case that the </w:t>
      </w:r>
      <w:r w:rsidR="00D954E7">
        <w:rPr>
          <w:rFonts w:cs="Times New Roman"/>
          <w:sz w:val="28"/>
          <w:szCs w:val="28"/>
        </w:rPr>
        <w:t>d</w:t>
      </w:r>
      <w:r w:rsidRPr="00641275">
        <w:rPr>
          <w:rFonts w:cs="Times New Roman"/>
          <w:sz w:val="28"/>
          <w:szCs w:val="28"/>
        </w:rPr>
        <w:t xml:space="preserve">efendant breached the contract when its guards deployed to </w:t>
      </w:r>
      <w:r w:rsidRPr="00641275">
        <w:rPr>
          <w:rFonts w:cs="Times New Roman"/>
          <w:sz w:val="28"/>
          <w:szCs w:val="28"/>
        </w:rPr>
        <w:lastRenderedPageBreak/>
        <w:t xml:space="preserve">protect the </w:t>
      </w:r>
      <w:r w:rsidR="00D954E7">
        <w:rPr>
          <w:rFonts w:cs="Times New Roman"/>
          <w:sz w:val="28"/>
          <w:szCs w:val="28"/>
        </w:rPr>
        <w:t>p</w:t>
      </w:r>
      <w:r w:rsidRPr="00641275">
        <w:rPr>
          <w:rFonts w:cs="Times New Roman"/>
          <w:sz w:val="28"/>
          <w:szCs w:val="28"/>
        </w:rPr>
        <w:t xml:space="preserve">laintiff’s premises </w:t>
      </w:r>
      <w:r w:rsidR="00375FED">
        <w:rPr>
          <w:rFonts w:cs="Times New Roman"/>
          <w:sz w:val="28"/>
          <w:szCs w:val="28"/>
        </w:rPr>
        <w:t xml:space="preserve">and </w:t>
      </w:r>
      <w:r w:rsidRPr="00641275">
        <w:rPr>
          <w:rFonts w:cs="Times New Roman"/>
          <w:sz w:val="28"/>
          <w:szCs w:val="28"/>
        </w:rPr>
        <w:t xml:space="preserve">instead orchestrated the breach of the </w:t>
      </w:r>
      <w:r w:rsidR="00D954E7">
        <w:rPr>
          <w:rFonts w:cs="Times New Roman"/>
          <w:sz w:val="28"/>
          <w:szCs w:val="28"/>
        </w:rPr>
        <w:t>p</w:t>
      </w:r>
      <w:r w:rsidRPr="00641275">
        <w:rPr>
          <w:rFonts w:cs="Times New Roman"/>
          <w:sz w:val="28"/>
          <w:szCs w:val="28"/>
        </w:rPr>
        <w:t xml:space="preserve">laintiff’s security by stealing goods in the custody of the </w:t>
      </w:r>
      <w:r w:rsidR="00D954E7">
        <w:rPr>
          <w:rFonts w:cs="Times New Roman"/>
          <w:sz w:val="28"/>
          <w:szCs w:val="28"/>
        </w:rPr>
        <w:t>p</w:t>
      </w:r>
      <w:r w:rsidRPr="00641275">
        <w:rPr>
          <w:rFonts w:cs="Times New Roman"/>
          <w:sz w:val="28"/>
          <w:szCs w:val="28"/>
        </w:rPr>
        <w:t xml:space="preserve">laintiff at the premises which were contracted to be guarded by the </w:t>
      </w:r>
      <w:r w:rsidR="00D954E7">
        <w:rPr>
          <w:rFonts w:cs="Times New Roman"/>
          <w:sz w:val="28"/>
          <w:szCs w:val="28"/>
        </w:rPr>
        <w:t>d</w:t>
      </w:r>
      <w:r w:rsidRPr="00641275">
        <w:rPr>
          <w:rFonts w:cs="Times New Roman"/>
          <w:sz w:val="28"/>
          <w:szCs w:val="28"/>
        </w:rPr>
        <w:t xml:space="preserve">efendant, for which the </w:t>
      </w:r>
      <w:r w:rsidR="00D954E7">
        <w:rPr>
          <w:rFonts w:cs="Times New Roman"/>
          <w:sz w:val="28"/>
          <w:szCs w:val="28"/>
        </w:rPr>
        <w:t>d</w:t>
      </w:r>
      <w:r w:rsidRPr="00641275">
        <w:rPr>
          <w:rFonts w:cs="Times New Roman"/>
          <w:sz w:val="28"/>
          <w:szCs w:val="28"/>
        </w:rPr>
        <w:t xml:space="preserve">efendant is vicariously liable to the </w:t>
      </w:r>
      <w:r w:rsidR="00D954E7">
        <w:rPr>
          <w:rFonts w:cs="Times New Roman"/>
          <w:sz w:val="28"/>
          <w:szCs w:val="28"/>
        </w:rPr>
        <w:t>p</w:t>
      </w:r>
      <w:r w:rsidRPr="00641275">
        <w:rPr>
          <w:rFonts w:cs="Times New Roman"/>
          <w:sz w:val="28"/>
          <w:szCs w:val="28"/>
        </w:rPr>
        <w:t xml:space="preserve">laintiff. </w:t>
      </w:r>
    </w:p>
    <w:p w:rsidR="0090716A" w:rsidRPr="002065DE" w:rsidRDefault="009C644C" w:rsidP="0090716A">
      <w:pPr>
        <w:tabs>
          <w:tab w:val="left" w:pos="537"/>
        </w:tabs>
        <w:spacing w:line="360" w:lineRule="auto"/>
        <w:jc w:val="both"/>
        <w:rPr>
          <w:rFonts w:cs="Times New Roman"/>
          <w:b/>
          <w:sz w:val="28"/>
          <w:szCs w:val="28"/>
        </w:rPr>
      </w:pPr>
      <w:r>
        <w:rPr>
          <w:rFonts w:cs="Times New Roman"/>
          <w:b/>
          <w:sz w:val="28"/>
          <w:szCs w:val="28"/>
        </w:rPr>
        <w:t xml:space="preserve">Decision </w:t>
      </w:r>
    </w:p>
    <w:p w:rsidR="0090716A" w:rsidRDefault="0090716A" w:rsidP="0090716A">
      <w:pPr>
        <w:tabs>
          <w:tab w:val="left" w:pos="537"/>
        </w:tabs>
        <w:spacing w:line="360" w:lineRule="auto"/>
        <w:jc w:val="both"/>
        <w:rPr>
          <w:rFonts w:cs="Times New Roman"/>
          <w:sz w:val="28"/>
          <w:szCs w:val="28"/>
        </w:rPr>
      </w:pPr>
      <w:r>
        <w:rPr>
          <w:rFonts w:cs="Times New Roman"/>
          <w:sz w:val="28"/>
          <w:szCs w:val="28"/>
        </w:rPr>
        <w:t>The plaintiff’s case is that the defendant was contracted to guard the plaintiff’s premises against intrusion which it failed to do when its guards deployed to protect the premises instead orchestrated the theft of the goods stored at the premises. It was PW1’s evidence that on 18</w:t>
      </w:r>
      <w:r w:rsidRPr="008647C3">
        <w:rPr>
          <w:rFonts w:cs="Times New Roman"/>
          <w:sz w:val="28"/>
          <w:szCs w:val="28"/>
          <w:vertAlign w:val="superscript"/>
        </w:rPr>
        <w:t>th</w:t>
      </w:r>
      <w:r>
        <w:rPr>
          <w:rFonts w:cs="Times New Roman"/>
          <w:sz w:val="28"/>
          <w:szCs w:val="28"/>
        </w:rPr>
        <w:t xml:space="preserve"> April 2011 the defendant deployed one of its guards in the name of Amudi Moses to guard the plaintiff’s premises and during the night the premises were broken into and 450 bales of second hand </w:t>
      </w:r>
      <w:r w:rsidR="0058789A">
        <w:rPr>
          <w:rFonts w:cs="Times New Roman"/>
          <w:sz w:val="28"/>
          <w:szCs w:val="28"/>
        </w:rPr>
        <w:t>shoes worth</w:t>
      </w:r>
      <w:r>
        <w:rPr>
          <w:rFonts w:cs="Times New Roman"/>
          <w:sz w:val="28"/>
          <w:szCs w:val="28"/>
        </w:rPr>
        <w:t xml:space="preserve"> UGX 200,250,000/= were stolen. He further testified that the guard ran away after the break in and abandoned his gun at the premises. PW1 testified in cross examination that the said guard has never been arrested and that Manisulu Setaala who was found with some of the stolen shoes was not an employee of the plaintiff.    </w:t>
      </w:r>
    </w:p>
    <w:p w:rsidR="0090716A" w:rsidRDefault="0090716A" w:rsidP="0090716A">
      <w:pPr>
        <w:tabs>
          <w:tab w:val="left" w:pos="537"/>
        </w:tabs>
        <w:spacing w:line="360" w:lineRule="auto"/>
        <w:jc w:val="both"/>
        <w:rPr>
          <w:rFonts w:cs="Times New Roman"/>
          <w:sz w:val="28"/>
          <w:szCs w:val="28"/>
        </w:rPr>
      </w:pPr>
      <w:r>
        <w:rPr>
          <w:rFonts w:cs="Times New Roman"/>
          <w:sz w:val="28"/>
          <w:szCs w:val="28"/>
        </w:rPr>
        <w:t xml:space="preserve">In its defence, the defendant relied on clause 5 of the Contract of Service EX 1 which is an exclusion clause and argued that the theft was perpetrated by the plaintiff’s employees namely Manisula Setaala and another commonly known as “Designer”     </w:t>
      </w:r>
    </w:p>
    <w:p w:rsidR="0090716A" w:rsidRDefault="0090716A" w:rsidP="0090716A">
      <w:pPr>
        <w:tabs>
          <w:tab w:val="left" w:pos="537"/>
        </w:tabs>
        <w:spacing w:line="360" w:lineRule="auto"/>
        <w:jc w:val="both"/>
        <w:rPr>
          <w:rFonts w:cs="Times New Roman"/>
          <w:sz w:val="28"/>
          <w:szCs w:val="28"/>
        </w:rPr>
      </w:pPr>
      <w:r>
        <w:rPr>
          <w:rFonts w:cs="Times New Roman"/>
          <w:sz w:val="28"/>
          <w:szCs w:val="28"/>
        </w:rPr>
        <w:t xml:space="preserve">In her testimony DW1 the Security Consultant and Investigator for the defendant stated that her investigation pointed to the fact that the theft was carried out through possible connivance and collusion between the defendant’s guard and Manisulu Setaala and one “Designer” who were employees of the plaintiff. She </w:t>
      </w:r>
      <w:r>
        <w:rPr>
          <w:rFonts w:cs="Times New Roman"/>
          <w:sz w:val="28"/>
          <w:szCs w:val="28"/>
        </w:rPr>
        <w:lastRenderedPageBreak/>
        <w:t xml:space="preserve">further testified that Manisulu Setaala was found with 2 bags of shoes, Onoriya Julius was with 2 bags of shoes, Kasio Christopher was found with some parts of shoes, Haji Nasser Selubandu was found with 282 pairs of shoes which he had bought, Muwere Ibrahim was found with seven bags of shoes and Munona Emmanuel was found with some pairs of shoes and that in total 291 bags of shoes were identified and recovered from the thieves and </w:t>
      </w:r>
      <w:r w:rsidR="007C7F3B">
        <w:rPr>
          <w:rFonts w:cs="Times New Roman"/>
          <w:sz w:val="28"/>
          <w:szCs w:val="28"/>
        </w:rPr>
        <w:t>returned</w:t>
      </w:r>
      <w:r>
        <w:rPr>
          <w:rFonts w:cs="Times New Roman"/>
          <w:sz w:val="28"/>
          <w:szCs w:val="28"/>
        </w:rPr>
        <w:t xml:space="preserve"> to the plaintiff. </w:t>
      </w:r>
    </w:p>
    <w:p w:rsidR="0090716A" w:rsidRDefault="0090716A" w:rsidP="0090716A">
      <w:pPr>
        <w:tabs>
          <w:tab w:val="left" w:pos="537"/>
        </w:tabs>
        <w:spacing w:line="360" w:lineRule="auto"/>
        <w:jc w:val="both"/>
        <w:rPr>
          <w:rFonts w:cs="Times New Roman"/>
          <w:sz w:val="28"/>
          <w:szCs w:val="28"/>
        </w:rPr>
      </w:pPr>
      <w:r>
        <w:rPr>
          <w:rFonts w:cs="Times New Roman"/>
          <w:sz w:val="28"/>
          <w:szCs w:val="28"/>
        </w:rPr>
        <w:t xml:space="preserve">It appears to me that the resolution of this issue revolves around the import of </w:t>
      </w:r>
      <w:r w:rsidR="00BD2816">
        <w:rPr>
          <w:rFonts w:cs="Times New Roman"/>
          <w:sz w:val="28"/>
          <w:szCs w:val="28"/>
        </w:rPr>
        <w:t>C</w:t>
      </w:r>
      <w:r>
        <w:rPr>
          <w:rFonts w:cs="Times New Roman"/>
          <w:sz w:val="28"/>
          <w:szCs w:val="28"/>
        </w:rPr>
        <w:t xml:space="preserve">lause 5 of the </w:t>
      </w:r>
      <w:r w:rsidR="00BD2816">
        <w:rPr>
          <w:rFonts w:cs="Times New Roman"/>
          <w:sz w:val="28"/>
          <w:szCs w:val="28"/>
        </w:rPr>
        <w:t>C</w:t>
      </w:r>
      <w:r>
        <w:rPr>
          <w:rFonts w:cs="Times New Roman"/>
          <w:sz w:val="28"/>
          <w:szCs w:val="28"/>
        </w:rPr>
        <w:t xml:space="preserve">ontract of Services and whether or not those suspected to have connived in the theft of the shoes were employees of the plaintiff.  </w:t>
      </w:r>
    </w:p>
    <w:p w:rsidR="0090716A" w:rsidRDefault="0090716A" w:rsidP="0090716A">
      <w:pPr>
        <w:tabs>
          <w:tab w:val="left" w:pos="537"/>
        </w:tabs>
        <w:spacing w:line="360" w:lineRule="auto"/>
        <w:jc w:val="both"/>
        <w:rPr>
          <w:rFonts w:cs="Times New Roman"/>
          <w:sz w:val="28"/>
          <w:szCs w:val="28"/>
        </w:rPr>
      </w:pPr>
      <w:r>
        <w:rPr>
          <w:rFonts w:cs="Times New Roman"/>
          <w:sz w:val="28"/>
          <w:szCs w:val="28"/>
        </w:rPr>
        <w:t xml:space="preserve">Clause 5 of the Contract of Service provided:-      </w:t>
      </w:r>
    </w:p>
    <w:p w:rsidR="0090716A" w:rsidRPr="002A7D9D" w:rsidRDefault="0090716A" w:rsidP="0090716A">
      <w:pPr>
        <w:tabs>
          <w:tab w:val="left" w:pos="537"/>
        </w:tabs>
        <w:spacing w:line="360" w:lineRule="auto"/>
        <w:ind w:left="1440"/>
        <w:jc w:val="both"/>
        <w:rPr>
          <w:rFonts w:cs="Times New Roman"/>
          <w:i/>
          <w:sz w:val="28"/>
          <w:szCs w:val="28"/>
        </w:rPr>
      </w:pPr>
      <w:r w:rsidRPr="002A7D9D">
        <w:rPr>
          <w:rFonts w:cs="Times New Roman"/>
          <w:i/>
          <w:sz w:val="28"/>
          <w:szCs w:val="28"/>
        </w:rPr>
        <w:t xml:space="preserve">“That the company and/ or its employees shall not be responsible for any loss of any property that shall arise out of the theft as a result of connivance between the staff, relative and or any person influential to the client and the guard”.    </w:t>
      </w:r>
    </w:p>
    <w:p w:rsidR="0090716A" w:rsidRDefault="0090716A" w:rsidP="0090716A">
      <w:pPr>
        <w:tabs>
          <w:tab w:val="left" w:pos="537"/>
        </w:tabs>
        <w:spacing w:line="360" w:lineRule="auto"/>
        <w:jc w:val="both"/>
        <w:rPr>
          <w:rFonts w:cs="Times New Roman"/>
          <w:sz w:val="28"/>
          <w:szCs w:val="28"/>
        </w:rPr>
      </w:pPr>
      <w:r>
        <w:rPr>
          <w:rFonts w:cs="Times New Roman"/>
          <w:sz w:val="28"/>
          <w:szCs w:val="28"/>
        </w:rPr>
        <w:t xml:space="preserve">In order to benefit from this exclusion clause, the defendant had the </w:t>
      </w:r>
      <w:r w:rsidRPr="00DE5EEA">
        <w:rPr>
          <w:rFonts w:cs="Times New Roman"/>
          <w:i/>
          <w:sz w:val="28"/>
          <w:szCs w:val="28"/>
        </w:rPr>
        <w:t>onus</w:t>
      </w:r>
      <w:r>
        <w:rPr>
          <w:rFonts w:cs="Times New Roman"/>
          <w:sz w:val="28"/>
          <w:szCs w:val="28"/>
        </w:rPr>
        <w:t xml:space="preserve"> to prove that the perpetrators of the theft or at least some of them were staff, relative or persons influential to the plaintiff company. In her testimony Hope Atuhaire DW1 an Investigating Officer working for the defendant testified. </w:t>
      </w:r>
    </w:p>
    <w:p w:rsidR="0090716A" w:rsidRDefault="0090716A" w:rsidP="0090716A">
      <w:pPr>
        <w:tabs>
          <w:tab w:val="left" w:pos="537"/>
        </w:tabs>
        <w:spacing w:line="360" w:lineRule="auto"/>
        <w:ind w:left="1440"/>
        <w:jc w:val="both"/>
        <w:rPr>
          <w:rFonts w:cs="Times New Roman"/>
          <w:i/>
          <w:sz w:val="28"/>
          <w:szCs w:val="28"/>
        </w:rPr>
      </w:pPr>
      <w:r w:rsidRPr="009B021C">
        <w:rPr>
          <w:rFonts w:cs="Times New Roman"/>
          <w:i/>
          <w:sz w:val="28"/>
          <w:szCs w:val="28"/>
        </w:rPr>
        <w:t xml:space="preserve">“I immediately carried out investigations and established that the theft was perpetrated through </w:t>
      </w:r>
      <w:r w:rsidRPr="009B021C">
        <w:rPr>
          <w:rFonts w:cs="Times New Roman"/>
          <w:b/>
          <w:i/>
          <w:sz w:val="28"/>
          <w:szCs w:val="28"/>
        </w:rPr>
        <w:t>possible</w:t>
      </w:r>
      <w:r w:rsidRPr="009B021C">
        <w:rPr>
          <w:rFonts w:cs="Times New Roman"/>
          <w:i/>
          <w:sz w:val="28"/>
          <w:szCs w:val="28"/>
        </w:rPr>
        <w:t xml:space="preserve"> connivance and collusion b</w:t>
      </w:r>
      <w:r w:rsidR="00547D3F">
        <w:rPr>
          <w:rFonts w:cs="Times New Roman"/>
          <w:i/>
          <w:sz w:val="28"/>
          <w:szCs w:val="28"/>
        </w:rPr>
        <w:t>etween the defendant’s guard Emudi</w:t>
      </w:r>
      <w:r w:rsidRPr="009B021C">
        <w:rPr>
          <w:rFonts w:cs="Times New Roman"/>
          <w:i/>
          <w:sz w:val="28"/>
          <w:szCs w:val="28"/>
        </w:rPr>
        <w:t xml:space="preserve"> Moses and Manisulu Setaala and a one designer both employees of the plaintiff”</w:t>
      </w:r>
    </w:p>
    <w:p w:rsidR="0090716A" w:rsidRDefault="0090716A" w:rsidP="0090716A">
      <w:pPr>
        <w:tabs>
          <w:tab w:val="left" w:pos="537"/>
        </w:tabs>
        <w:spacing w:line="360" w:lineRule="auto"/>
        <w:jc w:val="both"/>
        <w:rPr>
          <w:rFonts w:cs="Times New Roman"/>
          <w:sz w:val="28"/>
          <w:szCs w:val="28"/>
        </w:rPr>
      </w:pPr>
      <w:r>
        <w:rPr>
          <w:rFonts w:cs="Times New Roman"/>
          <w:sz w:val="28"/>
          <w:szCs w:val="28"/>
        </w:rPr>
        <w:lastRenderedPageBreak/>
        <w:t xml:space="preserve">When asked during cross examination to indicate how she established the above facts as to whether Manisulu and “designer” were employees of the plaintiff, DW1 stated </w:t>
      </w:r>
      <w:r w:rsidR="00A55C3A">
        <w:rPr>
          <w:rFonts w:cs="Times New Roman"/>
          <w:sz w:val="28"/>
          <w:szCs w:val="28"/>
        </w:rPr>
        <w:t xml:space="preserve">that </w:t>
      </w:r>
      <w:r>
        <w:rPr>
          <w:rFonts w:cs="Times New Roman"/>
          <w:sz w:val="28"/>
          <w:szCs w:val="28"/>
        </w:rPr>
        <w:t xml:space="preserve">she had not and that it was the police </w:t>
      </w:r>
      <w:r w:rsidR="00A55C3A">
        <w:rPr>
          <w:rFonts w:cs="Times New Roman"/>
          <w:sz w:val="28"/>
          <w:szCs w:val="28"/>
        </w:rPr>
        <w:t xml:space="preserve">who were </w:t>
      </w:r>
      <w:r>
        <w:rPr>
          <w:rFonts w:cs="Times New Roman"/>
          <w:sz w:val="28"/>
          <w:szCs w:val="28"/>
        </w:rPr>
        <w:t xml:space="preserve">investigating. </w:t>
      </w:r>
      <w:r w:rsidR="00A55C3A">
        <w:rPr>
          <w:rFonts w:cs="Times New Roman"/>
          <w:sz w:val="28"/>
          <w:szCs w:val="28"/>
        </w:rPr>
        <w:t xml:space="preserve">The case </w:t>
      </w:r>
      <w:r>
        <w:rPr>
          <w:rFonts w:cs="Times New Roman"/>
          <w:sz w:val="28"/>
          <w:szCs w:val="28"/>
        </w:rPr>
        <w:t>Section 103 of the Evidence Act cap 8 provides:-</w:t>
      </w:r>
    </w:p>
    <w:p w:rsidR="0090716A" w:rsidRPr="00846B6A" w:rsidRDefault="0090716A" w:rsidP="0090716A">
      <w:pPr>
        <w:tabs>
          <w:tab w:val="left" w:pos="537"/>
        </w:tabs>
        <w:spacing w:line="360" w:lineRule="auto"/>
        <w:ind w:left="1440"/>
        <w:jc w:val="both"/>
        <w:rPr>
          <w:rFonts w:cs="Times New Roman"/>
          <w:i/>
          <w:sz w:val="28"/>
          <w:szCs w:val="28"/>
        </w:rPr>
      </w:pPr>
      <w:r w:rsidRPr="00846B6A">
        <w:rPr>
          <w:rFonts w:cs="Times New Roman"/>
          <w:i/>
          <w:sz w:val="28"/>
          <w:szCs w:val="28"/>
        </w:rPr>
        <w:t>“The burden of proof as to any particular fact lies on the person who wishes the court to believe in its evidence unless it is provided by any law that the proof of that fact shall lie on any particular person.”</w:t>
      </w:r>
    </w:p>
    <w:p w:rsidR="0090716A" w:rsidRDefault="0090716A" w:rsidP="0090716A">
      <w:pPr>
        <w:tabs>
          <w:tab w:val="left" w:pos="537"/>
        </w:tabs>
        <w:spacing w:line="360" w:lineRule="auto"/>
        <w:jc w:val="both"/>
        <w:rPr>
          <w:rFonts w:cs="Times New Roman"/>
          <w:sz w:val="28"/>
          <w:szCs w:val="28"/>
        </w:rPr>
      </w:pPr>
      <w:r>
        <w:rPr>
          <w:rFonts w:cs="Times New Roman"/>
          <w:sz w:val="28"/>
          <w:szCs w:val="28"/>
        </w:rPr>
        <w:t xml:space="preserve">Clearly under S.103 of the Evidence Act the burden of proof for a particular fact is upon the person who wishes the court to find such fact proved. </w:t>
      </w:r>
    </w:p>
    <w:p w:rsidR="0090716A" w:rsidRDefault="0090716A" w:rsidP="0090716A">
      <w:pPr>
        <w:tabs>
          <w:tab w:val="left" w:pos="537"/>
        </w:tabs>
        <w:spacing w:line="360" w:lineRule="auto"/>
        <w:jc w:val="both"/>
        <w:rPr>
          <w:rFonts w:cs="Times New Roman"/>
          <w:sz w:val="28"/>
          <w:szCs w:val="28"/>
        </w:rPr>
      </w:pPr>
      <w:r>
        <w:rPr>
          <w:rFonts w:cs="Times New Roman"/>
          <w:sz w:val="28"/>
          <w:szCs w:val="28"/>
        </w:rPr>
        <w:t xml:space="preserve">In this case the defendant has asserted that Manisulu Setaala and one “Designer” were employees of the plaintiff. </w:t>
      </w:r>
      <w:r w:rsidR="00BB515A">
        <w:rPr>
          <w:rFonts w:cs="Times New Roman"/>
          <w:sz w:val="28"/>
          <w:szCs w:val="28"/>
        </w:rPr>
        <w:t>Accordingly t</w:t>
      </w:r>
      <w:r>
        <w:rPr>
          <w:rFonts w:cs="Times New Roman"/>
          <w:sz w:val="28"/>
          <w:szCs w:val="28"/>
        </w:rPr>
        <w:t xml:space="preserve">he burden of proof was </w:t>
      </w:r>
      <w:r w:rsidR="003B4C21">
        <w:rPr>
          <w:rFonts w:cs="Times New Roman"/>
          <w:sz w:val="28"/>
          <w:szCs w:val="28"/>
        </w:rPr>
        <w:t>on the defendant</w:t>
      </w:r>
      <w:r>
        <w:rPr>
          <w:rFonts w:cs="Times New Roman"/>
          <w:sz w:val="28"/>
          <w:szCs w:val="28"/>
        </w:rPr>
        <w:t xml:space="preserve"> to show that they were indeed the employees of the plaintiff. </w:t>
      </w:r>
      <w:r w:rsidR="00BB515A">
        <w:rPr>
          <w:rFonts w:cs="Times New Roman"/>
          <w:sz w:val="28"/>
          <w:szCs w:val="28"/>
        </w:rPr>
        <w:t>T</w:t>
      </w:r>
      <w:r>
        <w:rPr>
          <w:rFonts w:cs="Times New Roman"/>
          <w:sz w:val="28"/>
          <w:szCs w:val="28"/>
        </w:rPr>
        <w:t xml:space="preserve">he defendant produced no evidence other than the evidence of DW1 which evidence was not, in my view, sufficient to discharge the burden placed on the defendant to show that the two were employees of the plaintiff so as to take benefit of </w:t>
      </w:r>
      <w:r w:rsidR="000A043B">
        <w:rPr>
          <w:rFonts w:cs="Times New Roman"/>
          <w:sz w:val="28"/>
          <w:szCs w:val="28"/>
        </w:rPr>
        <w:t>C</w:t>
      </w:r>
      <w:r>
        <w:rPr>
          <w:rFonts w:cs="Times New Roman"/>
          <w:sz w:val="28"/>
          <w:szCs w:val="28"/>
        </w:rPr>
        <w:t xml:space="preserve">lause 5 of the contract of service. </w:t>
      </w:r>
    </w:p>
    <w:p w:rsidR="008E758A" w:rsidRDefault="0090716A" w:rsidP="0063251A">
      <w:pPr>
        <w:tabs>
          <w:tab w:val="left" w:pos="537"/>
        </w:tabs>
        <w:spacing w:line="360" w:lineRule="auto"/>
        <w:jc w:val="both"/>
        <w:rPr>
          <w:rFonts w:cs="Times New Roman"/>
          <w:sz w:val="28"/>
          <w:szCs w:val="28"/>
        </w:rPr>
      </w:pPr>
      <w:r>
        <w:rPr>
          <w:rFonts w:cs="Times New Roman"/>
          <w:sz w:val="28"/>
          <w:szCs w:val="28"/>
        </w:rPr>
        <w:t xml:space="preserve">The above, finding leads me to the conclusion that the plaintiff based on the fact that the break in and theft of goods is not in dispute, has proved to the satisfaction of court that the defendant was in breach of the contract of guarding services. Accordingly issue No. 2 is answered in the affirmative.   </w:t>
      </w:r>
    </w:p>
    <w:p w:rsidR="0090716A" w:rsidRPr="00641275" w:rsidRDefault="0090716A" w:rsidP="0063251A">
      <w:pPr>
        <w:tabs>
          <w:tab w:val="left" w:pos="537"/>
        </w:tabs>
        <w:spacing w:line="360" w:lineRule="auto"/>
        <w:jc w:val="both"/>
        <w:rPr>
          <w:rFonts w:cs="Times New Roman"/>
          <w:sz w:val="28"/>
          <w:szCs w:val="28"/>
        </w:rPr>
      </w:pPr>
    </w:p>
    <w:p w:rsidR="004F3786" w:rsidRDefault="004F3786" w:rsidP="0063251A">
      <w:pPr>
        <w:tabs>
          <w:tab w:val="left" w:pos="537"/>
        </w:tabs>
        <w:spacing w:line="360" w:lineRule="auto"/>
        <w:jc w:val="both"/>
        <w:rPr>
          <w:rFonts w:cs="Times New Roman"/>
          <w:b/>
          <w:sz w:val="28"/>
          <w:szCs w:val="28"/>
        </w:rPr>
      </w:pPr>
    </w:p>
    <w:p w:rsidR="00775A80" w:rsidRPr="00641275" w:rsidRDefault="00775A80" w:rsidP="0063251A">
      <w:pPr>
        <w:tabs>
          <w:tab w:val="left" w:pos="537"/>
        </w:tabs>
        <w:spacing w:line="360" w:lineRule="auto"/>
        <w:jc w:val="both"/>
        <w:rPr>
          <w:rFonts w:cs="Times New Roman"/>
          <w:b/>
          <w:sz w:val="28"/>
          <w:szCs w:val="28"/>
        </w:rPr>
      </w:pPr>
      <w:r w:rsidRPr="00641275">
        <w:rPr>
          <w:rFonts w:cs="Times New Roman"/>
          <w:b/>
          <w:sz w:val="28"/>
          <w:szCs w:val="28"/>
        </w:rPr>
        <w:lastRenderedPageBreak/>
        <w:t>ISSUE N</w:t>
      </w:r>
      <w:r w:rsidR="00004519" w:rsidRPr="00641275">
        <w:rPr>
          <w:rFonts w:cs="Times New Roman"/>
          <w:b/>
          <w:sz w:val="28"/>
          <w:szCs w:val="28"/>
        </w:rPr>
        <w:t>o</w:t>
      </w:r>
      <w:r w:rsidRPr="00641275">
        <w:rPr>
          <w:rFonts w:cs="Times New Roman"/>
          <w:b/>
          <w:sz w:val="28"/>
          <w:szCs w:val="28"/>
        </w:rPr>
        <w:t>.</w:t>
      </w:r>
      <w:r w:rsidR="00004519">
        <w:rPr>
          <w:rFonts w:cs="Times New Roman"/>
          <w:b/>
          <w:sz w:val="28"/>
          <w:szCs w:val="28"/>
        </w:rPr>
        <w:t xml:space="preserve"> </w:t>
      </w:r>
      <w:r w:rsidRPr="00641275">
        <w:rPr>
          <w:rFonts w:cs="Times New Roman"/>
          <w:b/>
          <w:sz w:val="28"/>
          <w:szCs w:val="28"/>
        </w:rPr>
        <w:t>3</w:t>
      </w:r>
    </w:p>
    <w:p w:rsidR="00775A80" w:rsidRPr="00641275" w:rsidRDefault="00775A80" w:rsidP="0063251A">
      <w:pPr>
        <w:tabs>
          <w:tab w:val="left" w:pos="537"/>
        </w:tabs>
        <w:spacing w:line="360" w:lineRule="auto"/>
        <w:jc w:val="both"/>
        <w:rPr>
          <w:rFonts w:cs="Times New Roman"/>
          <w:b/>
          <w:i/>
          <w:sz w:val="28"/>
          <w:szCs w:val="28"/>
        </w:rPr>
      </w:pPr>
      <w:r w:rsidRPr="00641275">
        <w:rPr>
          <w:rFonts w:cs="Times New Roman"/>
          <w:b/>
          <w:i/>
          <w:sz w:val="28"/>
          <w:szCs w:val="28"/>
        </w:rPr>
        <w:t xml:space="preserve">Whether the Plaintiff is entitled to the reliefs sought. </w:t>
      </w:r>
    </w:p>
    <w:p w:rsidR="00775A80" w:rsidRPr="00641275" w:rsidRDefault="00775A80" w:rsidP="0063251A">
      <w:pPr>
        <w:tabs>
          <w:tab w:val="left" w:pos="537"/>
        </w:tabs>
        <w:spacing w:line="360" w:lineRule="auto"/>
        <w:jc w:val="both"/>
        <w:rPr>
          <w:rFonts w:cs="Times New Roman"/>
          <w:sz w:val="28"/>
          <w:szCs w:val="28"/>
        </w:rPr>
      </w:pPr>
      <w:r w:rsidRPr="00641275">
        <w:rPr>
          <w:rFonts w:cs="Times New Roman"/>
          <w:sz w:val="28"/>
          <w:szCs w:val="28"/>
        </w:rPr>
        <w:t xml:space="preserve">Counsel </w:t>
      </w:r>
      <w:r w:rsidR="004F3786">
        <w:rPr>
          <w:rFonts w:cs="Times New Roman"/>
          <w:sz w:val="28"/>
          <w:szCs w:val="28"/>
        </w:rPr>
        <w:t xml:space="preserve">for the plaintiff </w:t>
      </w:r>
      <w:r w:rsidRPr="00641275">
        <w:rPr>
          <w:rFonts w:cs="Times New Roman"/>
          <w:sz w:val="28"/>
          <w:szCs w:val="28"/>
        </w:rPr>
        <w:t xml:space="preserve">submitted that according to </w:t>
      </w:r>
      <w:r w:rsidRPr="00641275">
        <w:rPr>
          <w:rFonts w:cs="Times New Roman"/>
          <w:i/>
          <w:sz w:val="28"/>
          <w:szCs w:val="28"/>
        </w:rPr>
        <w:t>Clause</w:t>
      </w:r>
      <w:r w:rsidRPr="00641275">
        <w:rPr>
          <w:rFonts w:cs="Times New Roman"/>
          <w:sz w:val="28"/>
          <w:szCs w:val="28"/>
        </w:rPr>
        <w:t xml:space="preserve"> </w:t>
      </w:r>
      <w:r w:rsidRPr="00641275">
        <w:rPr>
          <w:rFonts w:cs="Times New Roman"/>
          <w:i/>
          <w:sz w:val="28"/>
          <w:szCs w:val="28"/>
        </w:rPr>
        <w:t>9</w:t>
      </w:r>
      <w:r w:rsidRPr="00641275">
        <w:rPr>
          <w:rFonts w:cs="Times New Roman"/>
          <w:sz w:val="28"/>
          <w:szCs w:val="28"/>
        </w:rPr>
        <w:t xml:space="preserve"> of the contract, the </w:t>
      </w:r>
      <w:r w:rsidR="003252BD">
        <w:rPr>
          <w:rFonts w:cs="Times New Roman"/>
          <w:sz w:val="28"/>
          <w:szCs w:val="28"/>
        </w:rPr>
        <w:t>d</w:t>
      </w:r>
      <w:r w:rsidRPr="00641275">
        <w:rPr>
          <w:rFonts w:cs="Times New Roman"/>
          <w:sz w:val="28"/>
          <w:szCs w:val="28"/>
        </w:rPr>
        <w:t xml:space="preserve">efendant is obliged to indemnify the </w:t>
      </w:r>
      <w:r w:rsidR="003252BD">
        <w:rPr>
          <w:rFonts w:cs="Times New Roman"/>
          <w:sz w:val="28"/>
          <w:szCs w:val="28"/>
        </w:rPr>
        <w:t>p</w:t>
      </w:r>
      <w:r w:rsidRPr="00641275">
        <w:rPr>
          <w:rFonts w:cs="Times New Roman"/>
          <w:sz w:val="28"/>
          <w:szCs w:val="28"/>
        </w:rPr>
        <w:t>laintiff for any losses suffered as a result of the deliberate act or omissions of</w:t>
      </w:r>
      <w:r w:rsidRPr="00641275">
        <w:rPr>
          <w:rFonts w:cs="Times New Roman"/>
          <w:b/>
          <w:sz w:val="28"/>
          <w:szCs w:val="28"/>
        </w:rPr>
        <w:t xml:space="preserve"> </w:t>
      </w:r>
      <w:r w:rsidRPr="00641275">
        <w:rPr>
          <w:rFonts w:cs="Times New Roman"/>
          <w:sz w:val="28"/>
          <w:szCs w:val="28"/>
        </w:rPr>
        <w:t xml:space="preserve">the </w:t>
      </w:r>
      <w:r w:rsidR="003252BD">
        <w:rPr>
          <w:rFonts w:cs="Times New Roman"/>
          <w:sz w:val="28"/>
          <w:szCs w:val="28"/>
        </w:rPr>
        <w:t>d</w:t>
      </w:r>
      <w:r w:rsidRPr="00641275">
        <w:rPr>
          <w:rFonts w:cs="Times New Roman"/>
          <w:sz w:val="28"/>
          <w:szCs w:val="28"/>
        </w:rPr>
        <w:t xml:space="preserve">efendant. </w:t>
      </w:r>
      <w:r w:rsidR="006E0198">
        <w:rPr>
          <w:rFonts w:cs="Times New Roman"/>
          <w:sz w:val="28"/>
          <w:szCs w:val="28"/>
        </w:rPr>
        <w:t xml:space="preserve">That </w:t>
      </w:r>
      <w:r w:rsidR="00AC072A" w:rsidRPr="00641275">
        <w:rPr>
          <w:rFonts w:cs="Times New Roman"/>
          <w:sz w:val="28"/>
          <w:szCs w:val="28"/>
        </w:rPr>
        <w:t xml:space="preserve">has been established that the theft of the goods at the </w:t>
      </w:r>
      <w:r w:rsidR="003252BD">
        <w:rPr>
          <w:rFonts w:cs="Times New Roman"/>
          <w:sz w:val="28"/>
          <w:szCs w:val="28"/>
        </w:rPr>
        <w:t>p</w:t>
      </w:r>
      <w:r w:rsidR="00AC072A" w:rsidRPr="00641275">
        <w:rPr>
          <w:rFonts w:cs="Times New Roman"/>
          <w:sz w:val="28"/>
          <w:szCs w:val="28"/>
        </w:rPr>
        <w:t xml:space="preserve">laintiff’s premises which the </w:t>
      </w:r>
      <w:r w:rsidR="003252BD">
        <w:rPr>
          <w:rFonts w:cs="Times New Roman"/>
          <w:sz w:val="28"/>
          <w:szCs w:val="28"/>
        </w:rPr>
        <w:t>d</w:t>
      </w:r>
      <w:r w:rsidR="00AC072A" w:rsidRPr="00641275">
        <w:rPr>
          <w:rFonts w:cs="Times New Roman"/>
          <w:sz w:val="28"/>
          <w:szCs w:val="28"/>
        </w:rPr>
        <w:t xml:space="preserve">efendant was contracted to guard was principally executed by the guard of the </w:t>
      </w:r>
      <w:r w:rsidR="003252BD">
        <w:rPr>
          <w:rFonts w:cs="Times New Roman"/>
          <w:sz w:val="28"/>
          <w:szCs w:val="28"/>
        </w:rPr>
        <w:t>d</w:t>
      </w:r>
      <w:r w:rsidR="00AC072A" w:rsidRPr="00641275">
        <w:rPr>
          <w:rFonts w:cs="Times New Roman"/>
          <w:sz w:val="28"/>
          <w:szCs w:val="28"/>
        </w:rPr>
        <w:t xml:space="preserve">efendant deployed to guard the premises. The </w:t>
      </w:r>
      <w:r w:rsidR="003252BD">
        <w:rPr>
          <w:rFonts w:cs="Times New Roman"/>
          <w:sz w:val="28"/>
          <w:szCs w:val="28"/>
        </w:rPr>
        <w:t>p</w:t>
      </w:r>
      <w:r w:rsidR="00AC072A" w:rsidRPr="00641275">
        <w:rPr>
          <w:rFonts w:cs="Times New Roman"/>
          <w:sz w:val="28"/>
          <w:szCs w:val="28"/>
        </w:rPr>
        <w:t>laintiff thereby seeks for compensation for the value of the goods stolen to tune of UGX 200,250,000/</w:t>
      </w:r>
      <w:r w:rsidR="00125D79" w:rsidRPr="00641275">
        <w:rPr>
          <w:rFonts w:cs="Times New Roman"/>
          <w:sz w:val="28"/>
          <w:szCs w:val="28"/>
        </w:rPr>
        <w:t>=,</w:t>
      </w:r>
      <w:r w:rsidR="00AC072A" w:rsidRPr="00641275">
        <w:rPr>
          <w:rFonts w:cs="Times New Roman"/>
          <w:sz w:val="28"/>
          <w:szCs w:val="28"/>
        </w:rPr>
        <w:t xml:space="preserve"> General Damages, and Costs of the suit. </w:t>
      </w:r>
    </w:p>
    <w:p w:rsidR="00AC072A" w:rsidRPr="00641275" w:rsidRDefault="00AC072A" w:rsidP="0063251A">
      <w:pPr>
        <w:tabs>
          <w:tab w:val="left" w:pos="537"/>
        </w:tabs>
        <w:spacing w:line="360" w:lineRule="auto"/>
        <w:jc w:val="both"/>
        <w:rPr>
          <w:rFonts w:cs="Times New Roman"/>
          <w:sz w:val="28"/>
          <w:szCs w:val="28"/>
        </w:rPr>
      </w:pPr>
      <w:r w:rsidRPr="00641275">
        <w:rPr>
          <w:rFonts w:cs="Times New Roman"/>
          <w:sz w:val="28"/>
          <w:szCs w:val="28"/>
        </w:rPr>
        <w:t xml:space="preserve">It was Counsel’s submission that having proved that the </w:t>
      </w:r>
      <w:r w:rsidR="003252BD">
        <w:rPr>
          <w:rFonts w:cs="Times New Roman"/>
          <w:sz w:val="28"/>
          <w:szCs w:val="28"/>
        </w:rPr>
        <w:t>d</w:t>
      </w:r>
      <w:r w:rsidRPr="00641275">
        <w:rPr>
          <w:rFonts w:cs="Times New Roman"/>
          <w:sz w:val="28"/>
          <w:szCs w:val="28"/>
        </w:rPr>
        <w:t xml:space="preserve">efendant is vicariously liable to the </w:t>
      </w:r>
      <w:r w:rsidR="003252BD">
        <w:rPr>
          <w:rFonts w:cs="Times New Roman"/>
          <w:sz w:val="28"/>
          <w:szCs w:val="28"/>
        </w:rPr>
        <w:t>p</w:t>
      </w:r>
      <w:r w:rsidRPr="00641275">
        <w:rPr>
          <w:rFonts w:cs="Times New Roman"/>
          <w:sz w:val="28"/>
          <w:szCs w:val="28"/>
        </w:rPr>
        <w:t xml:space="preserve">laintiff for the acts or omissions of its employee, that in line with the contract and the law, the </w:t>
      </w:r>
      <w:r w:rsidR="003252BD">
        <w:rPr>
          <w:rFonts w:cs="Times New Roman"/>
          <w:sz w:val="28"/>
          <w:szCs w:val="28"/>
        </w:rPr>
        <w:t>d</w:t>
      </w:r>
      <w:r w:rsidRPr="00641275">
        <w:rPr>
          <w:rFonts w:cs="Times New Roman"/>
          <w:sz w:val="28"/>
          <w:szCs w:val="28"/>
        </w:rPr>
        <w:t xml:space="preserve">efendant be ordered to pay the </w:t>
      </w:r>
      <w:r w:rsidR="003252BD">
        <w:rPr>
          <w:rFonts w:cs="Times New Roman"/>
          <w:sz w:val="28"/>
          <w:szCs w:val="28"/>
        </w:rPr>
        <w:t>p</w:t>
      </w:r>
      <w:r w:rsidRPr="00641275">
        <w:rPr>
          <w:rFonts w:cs="Times New Roman"/>
          <w:sz w:val="28"/>
          <w:szCs w:val="28"/>
        </w:rPr>
        <w:t xml:space="preserve">laintiff a sum of UGX 200,250,000/= being the value of the goods that were stolen. </w:t>
      </w:r>
    </w:p>
    <w:p w:rsidR="005744BF" w:rsidRPr="003026EE" w:rsidRDefault="002B0721" w:rsidP="0063251A">
      <w:pPr>
        <w:tabs>
          <w:tab w:val="left" w:pos="537"/>
        </w:tabs>
        <w:spacing w:line="360" w:lineRule="auto"/>
        <w:jc w:val="both"/>
        <w:rPr>
          <w:rFonts w:cs="Times New Roman"/>
          <w:b/>
          <w:sz w:val="28"/>
          <w:szCs w:val="28"/>
        </w:rPr>
      </w:pPr>
      <w:r w:rsidRPr="00641275">
        <w:rPr>
          <w:rFonts w:cs="Times New Roman"/>
          <w:sz w:val="28"/>
          <w:szCs w:val="28"/>
        </w:rPr>
        <w:t>Counsel stated</w:t>
      </w:r>
      <w:r w:rsidR="00AC072A" w:rsidRPr="00641275">
        <w:rPr>
          <w:rFonts w:cs="Times New Roman"/>
          <w:sz w:val="28"/>
          <w:szCs w:val="28"/>
        </w:rPr>
        <w:t xml:space="preserve"> further that General damages have been classified by Courts of law as a compensation for the loss and injury suffered; </w:t>
      </w:r>
      <w:r w:rsidR="00AC072A" w:rsidRPr="00125D79">
        <w:rPr>
          <w:rFonts w:cs="Times New Roman"/>
          <w:i/>
          <w:sz w:val="28"/>
          <w:szCs w:val="28"/>
        </w:rPr>
        <w:t xml:space="preserve">See </w:t>
      </w:r>
      <w:r w:rsidR="00AC072A" w:rsidRPr="00125D79">
        <w:rPr>
          <w:rFonts w:cs="Times New Roman"/>
          <w:b/>
          <w:i/>
          <w:sz w:val="28"/>
          <w:szCs w:val="28"/>
        </w:rPr>
        <w:t xml:space="preserve">Attorney General </w:t>
      </w:r>
      <w:r w:rsidR="00125D79" w:rsidRPr="00125D79">
        <w:rPr>
          <w:rFonts w:cs="Times New Roman"/>
          <w:b/>
          <w:i/>
          <w:sz w:val="28"/>
          <w:szCs w:val="28"/>
        </w:rPr>
        <w:t>Vs</w:t>
      </w:r>
      <w:r w:rsidR="00AC072A" w:rsidRPr="00125D79">
        <w:rPr>
          <w:rFonts w:cs="Times New Roman"/>
          <w:b/>
          <w:i/>
          <w:sz w:val="28"/>
          <w:szCs w:val="28"/>
        </w:rPr>
        <w:t xml:space="preserve"> Blake (2000) 4 ALL ER</w:t>
      </w:r>
      <w:r w:rsidR="00AC072A" w:rsidRPr="00125D79">
        <w:rPr>
          <w:rFonts w:cs="Times New Roman"/>
          <w:i/>
          <w:sz w:val="28"/>
          <w:szCs w:val="28"/>
        </w:rPr>
        <w:t xml:space="preserve"> </w:t>
      </w:r>
      <w:r w:rsidR="00AC072A" w:rsidRPr="00125D79">
        <w:rPr>
          <w:rFonts w:cs="Times New Roman"/>
          <w:b/>
          <w:i/>
          <w:sz w:val="28"/>
          <w:szCs w:val="28"/>
        </w:rPr>
        <w:t>385 at pg.391,</w:t>
      </w:r>
      <w:r w:rsidR="00AC072A" w:rsidRPr="00125D79">
        <w:rPr>
          <w:rFonts w:cs="Times New Roman"/>
          <w:i/>
          <w:sz w:val="28"/>
          <w:szCs w:val="28"/>
        </w:rPr>
        <w:t xml:space="preserve"> </w:t>
      </w:r>
      <w:r w:rsidR="00AC072A" w:rsidRPr="00641275">
        <w:rPr>
          <w:rFonts w:cs="Times New Roman"/>
          <w:sz w:val="28"/>
          <w:szCs w:val="28"/>
        </w:rPr>
        <w:t xml:space="preserve">where Lord Nicholls stated that, </w:t>
      </w:r>
      <w:r w:rsidR="00AC072A" w:rsidRPr="006A1EFD">
        <w:rPr>
          <w:rFonts w:cs="Times New Roman"/>
          <w:b/>
          <w:sz w:val="28"/>
          <w:szCs w:val="28"/>
        </w:rPr>
        <w:t>“…the general principle regarding assessment of damages is that they are compensatory for loss or injury…damages are measured by the Plaintiff’s loss…”</w:t>
      </w:r>
      <w:r w:rsidRPr="00641275">
        <w:rPr>
          <w:rFonts w:cs="Times New Roman"/>
          <w:sz w:val="28"/>
          <w:szCs w:val="28"/>
        </w:rPr>
        <w:t xml:space="preserve"> He submitted that in assessment of general damages the court takes into account several factors including injury and malice among others to ensure that the </w:t>
      </w:r>
      <w:r w:rsidR="006A1EFD" w:rsidRPr="00641275">
        <w:rPr>
          <w:rFonts w:cs="Times New Roman"/>
          <w:sz w:val="28"/>
          <w:szCs w:val="28"/>
        </w:rPr>
        <w:t>p</w:t>
      </w:r>
      <w:r w:rsidR="006A1EFD">
        <w:rPr>
          <w:rFonts w:cs="Times New Roman"/>
          <w:sz w:val="28"/>
          <w:szCs w:val="28"/>
        </w:rPr>
        <w:t xml:space="preserve">laintiff receives </w:t>
      </w:r>
      <w:r w:rsidRPr="00641275">
        <w:rPr>
          <w:rFonts w:cs="Times New Roman"/>
          <w:sz w:val="28"/>
          <w:szCs w:val="28"/>
        </w:rPr>
        <w:t xml:space="preserve">commensurate compensation to the gravity of the act complained of. He cited the case </w:t>
      </w:r>
      <w:r w:rsidRPr="00125D79">
        <w:rPr>
          <w:rFonts w:cs="Times New Roman"/>
          <w:i/>
          <w:sz w:val="28"/>
          <w:szCs w:val="28"/>
        </w:rPr>
        <w:t xml:space="preserve">of </w:t>
      </w:r>
      <w:r w:rsidR="00BF1244" w:rsidRPr="00125D79">
        <w:rPr>
          <w:rFonts w:cs="Times New Roman"/>
          <w:b/>
          <w:i/>
          <w:sz w:val="28"/>
          <w:szCs w:val="28"/>
        </w:rPr>
        <w:t>Obongo</w:t>
      </w:r>
      <w:r w:rsidR="00BF1244" w:rsidRPr="00125D79">
        <w:rPr>
          <w:rFonts w:cs="Times New Roman"/>
          <w:i/>
          <w:sz w:val="28"/>
          <w:szCs w:val="28"/>
        </w:rPr>
        <w:t xml:space="preserve"> </w:t>
      </w:r>
      <w:r w:rsidR="00BF1244" w:rsidRPr="00125D79">
        <w:rPr>
          <w:rFonts w:cs="Times New Roman"/>
          <w:b/>
          <w:i/>
          <w:sz w:val="28"/>
          <w:szCs w:val="28"/>
        </w:rPr>
        <w:t xml:space="preserve">Vs Kisumu Municipal Council </w:t>
      </w:r>
      <w:r w:rsidRPr="00125D79">
        <w:rPr>
          <w:rFonts w:cs="Times New Roman"/>
          <w:b/>
          <w:i/>
          <w:sz w:val="28"/>
          <w:szCs w:val="28"/>
        </w:rPr>
        <w:t>(1971) EA 91 at pg. 96</w:t>
      </w:r>
      <w:r w:rsidRPr="00641275">
        <w:rPr>
          <w:rFonts w:cs="Times New Roman"/>
          <w:sz w:val="28"/>
          <w:szCs w:val="28"/>
        </w:rPr>
        <w:t xml:space="preserve">, </w:t>
      </w:r>
      <w:r w:rsidR="003026EE">
        <w:rPr>
          <w:rFonts w:cs="Times New Roman"/>
          <w:sz w:val="28"/>
          <w:szCs w:val="28"/>
        </w:rPr>
        <w:t xml:space="preserve">where </w:t>
      </w:r>
      <w:r w:rsidRPr="00641275">
        <w:rPr>
          <w:rFonts w:cs="Times New Roman"/>
          <w:sz w:val="28"/>
          <w:szCs w:val="28"/>
        </w:rPr>
        <w:t xml:space="preserve">the East African Court of Appeal stated that </w:t>
      </w:r>
      <w:r w:rsidRPr="003026EE">
        <w:rPr>
          <w:rFonts w:cs="Times New Roman"/>
          <w:b/>
          <w:sz w:val="28"/>
          <w:szCs w:val="28"/>
        </w:rPr>
        <w:t xml:space="preserve">“…it is well </w:t>
      </w:r>
      <w:r w:rsidRPr="003026EE">
        <w:rPr>
          <w:rFonts w:cs="Times New Roman"/>
          <w:b/>
          <w:sz w:val="28"/>
          <w:szCs w:val="28"/>
        </w:rPr>
        <w:lastRenderedPageBreak/>
        <w:t xml:space="preserve">established that when damages are at large and court is making a general award, it may take into account factors such as malice or arrogance on the part of the </w:t>
      </w:r>
      <w:r w:rsidR="002C4770" w:rsidRPr="003026EE">
        <w:rPr>
          <w:rFonts w:cs="Times New Roman"/>
          <w:b/>
          <w:sz w:val="28"/>
          <w:szCs w:val="28"/>
        </w:rPr>
        <w:t>d</w:t>
      </w:r>
      <w:r w:rsidRPr="003026EE">
        <w:rPr>
          <w:rFonts w:cs="Times New Roman"/>
          <w:b/>
          <w:sz w:val="28"/>
          <w:szCs w:val="28"/>
        </w:rPr>
        <w:t xml:space="preserve">efendant and the injury suffered by the Plaintiff, as, for example by causing him humiliation or distress. Damages enhanced on </w:t>
      </w:r>
      <w:r w:rsidR="005744BF" w:rsidRPr="003026EE">
        <w:rPr>
          <w:rFonts w:cs="Times New Roman"/>
          <w:b/>
          <w:sz w:val="28"/>
          <w:szCs w:val="28"/>
        </w:rPr>
        <w:t>account of such aggravation are regarded as still being essentially compensatory in nature. On the other hand, exemplary damages are completely outside the field of compensation and, although the benefit goes to the person who was wronged, their object is entirely punitive.”</w:t>
      </w:r>
    </w:p>
    <w:p w:rsidR="00C54A01" w:rsidRPr="00641275" w:rsidRDefault="005744BF" w:rsidP="0063251A">
      <w:pPr>
        <w:tabs>
          <w:tab w:val="left" w:pos="537"/>
        </w:tabs>
        <w:spacing w:line="360" w:lineRule="auto"/>
        <w:jc w:val="both"/>
        <w:rPr>
          <w:rFonts w:cs="Times New Roman"/>
          <w:sz w:val="28"/>
          <w:szCs w:val="28"/>
        </w:rPr>
      </w:pPr>
      <w:r w:rsidRPr="00641275">
        <w:rPr>
          <w:rFonts w:cs="Times New Roman"/>
          <w:sz w:val="28"/>
          <w:szCs w:val="28"/>
        </w:rPr>
        <w:t xml:space="preserve">It was Counsel’s submission that the </w:t>
      </w:r>
      <w:r w:rsidR="002C4770" w:rsidRPr="00641275">
        <w:rPr>
          <w:rFonts w:cs="Times New Roman"/>
          <w:sz w:val="28"/>
          <w:szCs w:val="28"/>
        </w:rPr>
        <w:t>c</w:t>
      </w:r>
      <w:r w:rsidRPr="00641275">
        <w:rPr>
          <w:rFonts w:cs="Times New Roman"/>
          <w:sz w:val="28"/>
          <w:szCs w:val="28"/>
        </w:rPr>
        <w:t xml:space="preserve">ourts in Uganda have awarded compensatory damages in several cases, for example in </w:t>
      </w:r>
      <w:r w:rsidRPr="00125D79">
        <w:rPr>
          <w:rFonts w:cs="Times New Roman"/>
          <w:b/>
          <w:i/>
          <w:sz w:val="28"/>
          <w:szCs w:val="28"/>
        </w:rPr>
        <w:t>Fredrick</w:t>
      </w:r>
      <w:r w:rsidRPr="00125D79">
        <w:rPr>
          <w:rFonts w:cs="Times New Roman"/>
          <w:i/>
          <w:sz w:val="28"/>
          <w:szCs w:val="28"/>
        </w:rPr>
        <w:t xml:space="preserve"> </w:t>
      </w:r>
      <w:r w:rsidRPr="00125D79">
        <w:rPr>
          <w:rFonts w:cs="Times New Roman"/>
          <w:b/>
          <w:i/>
          <w:sz w:val="28"/>
          <w:szCs w:val="28"/>
        </w:rPr>
        <w:t xml:space="preserve">Zaabwe </w:t>
      </w:r>
      <w:r w:rsidR="00125D79" w:rsidRPr="00125D79">
        <w:rPr>
          <w:rFonts w:cs="Times New Roman"/>
          <w:b/>
          <w:i/>
          <w:sz w:val="28"/>
          <w:szCs w:val="28"/>
        </w:rPr>
        <w:t xml:space="preserve">Vs </w:t>
      </w:r>
      <w:r w:rsidRPr="00125D79">
        <w:rPr>
          <w:rFonts w:cs="Times New Roman"/>
          <w:b/>
          <w:i/>
          <w:sz w:val="28"/>
          <w:szCs w:val="28"/>
        </w:rPr>
        <w:t>Orient Bank &amp; 5 Ors, SCCA</w:t>
      </w:r>
      <w:r w:rsidRPr="00641275">
        <w:rPr>
          <w:rFonts w:cs="Times New Roman"/>
          <w:sz w:val="28"/>
          <w:szCs w:val="28"/>
        </w:rPr>
        <w:t xml:space="preserve"> No.4 of 2005, </w:t>
      </w:r>
      <w:r w:rsidR="00F55DDC">
        <w:rPr>
          <w:rFonts w:cs="Times New Roman"/>
          <w:sz w:val="28"/>
          <w:szCs w:val="28"/>
        </w:rPr>
        <w:t>where court</w:t>
      </w:r>
      <w:r w:rsidRPr="00641275">
        <w:rPr>
          <w:rFonts w:cs="Times New Roman"/>
          <w:sz w:val="28"/>
          <w:szCs w:val="28"/>
        </w:rPr>
        <w:t xml:space="preserve"> awarded compensatory damages </w:t>
      </w:r>
      <w:r w:rsidR="00086FA6" w:rsidRPr="00641275">
        <w:rPr>
          <w:rFonts w:cs="Times New Roman"/>
          <w:sz w:val="28"/>
          <w:szCs w:val="28"/>
        </w:rPr>
        <w:t>to the appellant on two grounds</w:t>
      </w:r>
      <w:r w:rsidRPr="00641275">
        <w:rPr>
          <w:rFonts w:cs="Times New Roman"/>
          <w:sz w:val="28"/>
          <w:szCs w:val="28"/>
        </w:rPr>
        <w:t xml:space="preserve"> </w:t>
      </w:r>
      <w:r w:rsidR="00E029A1">
        <w:rPr>
          <w:rFonts w:cs="Times New Roman"/>
          <w:sz w:val="28"/>
          <w:szCs w:val="28"/>
        </w:rPr>
        <w:t>i.e</w:t>
      </w:r>
      <w:r w:rsidRPr="00641275">
        <w:rPr>
          <w:rFonts w:cs="Times New Roman"/>
          <w:sz w:val="28"/>
          <w:szCs w:val="28"/>
        </w:rPr>
        <w:t xml:space="preserve">, wrongful deprivation of property and put emphasis on </w:t>
      </w:r>
      <w:r w:rsidR="00C54A01" w:rsidRPr="00641275">
        <w:rPr>
          <w:rFonts w:cs="Times New Roman"/>
          <w:sz w:val="28"/>
          <w:szCs w:val="28"/>
        </w:rPr>
        <w:t xml:space="preserve">the second, which was the conduct and arrogance of the respondents in that case. </w:t>
      </w:r>
    </w:p>
    <w:p w:rsidR="00E636E8" w:rsidRPr="00641275" w:rsidRDefault="00E636E8" w:rsidP="0063251A">
      <w:pPr>
        <w:tabs>
          <w:tab w:val="left" w:pos="537"/>
        </w:tabs>
        <w:spacing w:line="360" w:lineRule="auto"/>
        <w:jc w:val="both"/>
        <w:rPr>
          <w:rFonts w:cs="Times New Roman"/>
          <w:sz w:val="28"/>
          <w:szCs w:val="28"/>
        </w:rPr>
      </w:pPr>
      <w:r w:rsidRPr="00641275">
        <w:rPr>
          <w:rFonts w:cs="Times New Roman"/>
          <w:sz w:val="28"/>
          <w:szCs w:val="28"/>
        </w:rPr>
        <w:t xml:space="preserve">Counsel argued that the conduct of the </w:t>
      </w:r>
      <w:r w:rsidR="002C4770">
        <w:rPr>
          <w:rFonts w:cs="Times New Roman"/>
          <w:sz w:val="28"/>
          <w:szCs w:val="28"/>
        </w:rPr>
        <w:t>d</w:t>
      </w:r>
      <w:r w:rsidRPr="00641275">
        <w:rPr>
          <w:rFonts w:cs="Times New Roman"/>
          <w:sz w:val="28"/>
          <w:szCs w:val="28"/>
        </w:rPr>
        <w:t xml:space="preserve">efendant from the very beginning since the time of the incident has not been to help the </w:t>
      </w:r>
      <w:r w:rsidR="002C4770">
        <w:rPr>
          <w:rFonts w:cs="Times New Roman"/>
          <w:sz w:val="28"/>
          <w:szCs w:val="28"/>
        </w:rPr>
        <w:t>p</w:t>
      </w:r>
      <w:r w:rsidRPr="00641275">
        <w:rPr>
          <w:rFonts w:cs="Times New Roman"/>
          <w:sz w:val="28"/>
          <w:szCs w:val="28"/>
        </w:rPr>
        <w:t xml:space="preserve">laintiff recover its goods. The </w:t>
      </w:r>
      <w:r w:rsidR="002C4770">
        <w:rPr>
          <w:rFonts w:cs="Times New Roman"/>
          <w:sz w:val="28"/>
          <w:szCs w:val="28"/>
        </w:rPr>
        <w:t>d</w:t>
      </w:r>
      <w:r w:rsidRPr="00641275">
        <w:rPr>
          <w:rFonts w:cs="Times New Roman"/>
          <w:sz w:val="28"/>
          <w:szCs w:val="28"/>
        </w:rPr>
        <w:t xml:space="preserve">efendant instead insisted on unsubstantiated allegations that the </w:t>
      </w:r>
      <w:r w:rsidR="002C4770">
        <w:rPr>
          <w:rFonts w:cs="Times New Roman"/>
          <w:sz w:val="28"/>
          <w:szCs w:val="28"/>
        </w:rPr>
        <w:t>p</w:t>
      </w:r>
      <w:r w:rsidRPr="00641275">
        <w:rPr>
          <w:rFonts w:cs="Times New Roman"/>
          <w:sz w:val="28"/>
          <w:szCs w:val="28"/>
        </w:rPr>
        <w:t xml:space="preserve">laintiff’s employee was a party to the theft without proof, and thus the suit has come this far because of the </w:t>
      </w:r>
      <w:r w:rsidR="00ED1634" w:rsidRPr="00641275">
        <w:rPr>
          <w:rFonts w:cs="Times New Roman"/>
          <w:sz w:val="28"/>
          <w:szCs w:val="28"/>
        </w:rPr>
        <w:t>d</w:t>
      </w:r>
      <w:r w:rsidRPr="00641275">
        <w:rPr>
          <w:rFonts w:cs="Times New Roman"/>
          <w:sz w:val="28"/>
          <w:szCs w:val="28"/>
        </w:rPr>
        <w:t>efendant’s conduct of attempting to evade liability.</w:t>
      </w:r>
    </w:p>
    <w:p w:rsidR="00E636E8" w:rsidRPr="00641275" w:rsidRDefault="00E636E8" w:rsidP="0063251A">
      <w:pPr>
        <w:tabs>
          <w:tab w:val="left" w:pos="537"/>
        </w:tabs>
        <w:spacing w:line="360" w:lineRule="auto"/>
        <w:jc w:val="both"/>
        <w:rPr>
          <w:rFonts w:cs="Times New Roman"/>
          <w:sz w:val="28"/>
          <w:szCs w:val="28"/>
        </w:rPr>
      </w:pPr>
      <w:r w:rsidRPr="00641275">
        <w:rPr>
          <w:rFonts w:cs="Times New Roman"/>
          <w:sz w:val="28"/>
          <w:szCs w:val="28"/>
        </w:rPr>
        <w:t xml:space="preserve">It was </w:t>
      </w:r>
      <w:r w:rsidR="00ED1634">
        <w:rPr>
          <w:rFonts w:cs="Times New Roman"/>
          <w:sz w:val="28"/>
          <w:szCs w:val="28"/>
        </w:rPr>
        <w:t xml:space="preserve">Counsel for the plaintiff’s </w:t>
      </w:r>
      <w:r w:rsidRPr="00641275">
        <w:rPr>
          <w:rFonts w:cs="Times New Roman"/>
          <w:sz w:val="28"/>
          <w:szCs w:val="28"/>
        </w:rPr>
        <w:t xml:space="preserve">submission that the </w:t>
      </w:r>
      <w:r w:rsidR="002C4770">
        <w:rPr>
          <w:rFonts w:cs="Times New Roman"/>
          <w:sz w:val="28"/>
          <w:szCs w:val="28"/>
        </w:rPr>
        <w:t>p</w:t>
      </w:r>
      <w:r w:rsidRPr="00641275">
        <w:rPr>
          <w:rFonts w:cs="Times New Roman"/>
          <w:sz w:val="28"/>
          <w:szCs w:val="28"/>
        </w:rPr>
        <w:t xml:space="preserve">laintiff has proved a case for award of general damages as against the </w:t>
      </w:r>
      <w:r w:rsidR="002C4770">
        <w:rPr>
          <w:rFonts w:cs="Times New Roman"/>
          <w:sz w:val="28"/>
          <w:szCs w:val="28"/>
        </w:rPr>
        <w:t>d</w:t>
      </w:r>
      <w:r w:rsidRPr="00641275">
        <w:rPr>
          <w:rFonts w:cs="Times New Roman"/>
          <w:sz w:val="28"/>
          <w:szCs w:val="28"/>
        </w:rPr>
        <w:t xml:space="preserve">efendant, for the inconvenience and suffering she has gone through since 2011 and the loss of business she has suffered since the goods were stolen </w:t>
      </w:r>
      <w:r w:rsidR="00B52AE8">
        <w:rPr>
          <w:rFonts w:cs="Times New Roman"/>
          <w:sz w:val="28"/>
          <w:szCs w:val="28"/>
        </w:rPr>
        <w:t xml:space="preserve">and prayed for an </w:t>
      </w:r>
      <w:r w:rsidRPr="00641275">
        <w:rPr>
          <w:rFonts w:cs="Times New Roman"/>
          <w:sz w:val="28"/>
          <w:szCs w:val="28"/>
        </w:rPr>
        <w:t xml:space="preserve">award of UGX 60,000,000/= in </w:t>
      </w:r>
      <w:r w:rsidR="00B52AE8" w:rsidRPr="00641275">
        <w:rPr>
          <w:rFonts w:cs="Times New Roman"/>
          <w:sz w:val="28"/>
          <w:szCs w:val="28"/>
        </w:rPr>
        <w:t xml:space="preserve">general damages </w:t>
      </w:r>
      <w:r w:rsidRPr="00641275">
        <w:rPr>
          <w:rFonts w:cs="Times New Roman"/>
          <w:sz w:val="28"/>
          <w:szCs w:val="28"/>
        </w:rPr>
        <w:t xml:space="preserve">as proved above. Further that </w:t>
      </w:r>
      <w:r w:rsidR="00B45DB3">
        <w:rPr>
          <w:rFonts w:cs="Times New Roman"/>
          <w:sz w:val="28"/>
          <w:szCs w:val="28"/>
        </w:rPr>
        <w:t>c</w:t>
      </w:r>
      <w:r w:rsidRPr="00641275">
        <w:rPr>
          <w:rFonts w:cs="Times New Roman"/>
          <w:sz w:val="28"/>
          <w:szCs w:val="28"/>
        </w:rPr>
        <w:t xml:space="preserve">ourt awards </w:t>
      </w:r>
      <w:r w:rsidRPr="00641275">
        <w:rPr>
          <w:rFonts w:cs="Times New Roman"/>
          <w:sz w:val="28"/>
          <w:szCs w:val="28"/>
        </w:rPr>
        <w:lastRenderedPageBreak/>
        <w:t xml:space="preserve">interest on the decretal sum of 18% p.a from the date of judgment until payment in full. </w:t>
      </w:r>
    </w:p>
    <w:p w:rsidR="00AC072A" w:rsidRPr="00641275" w:rsidRDefault="00E636E8" w:rsidP="0063251A">
      <w:pPr>
        <w:tabs>
          <w:tab w:val="left" w:pos="537"/>
        </w:tabs>
        <w:spacing w:line="360" w:lineRule="auto"/>
        <w:jc w:val="both"/>
        <w:rPr>
          <w:rFonts w:cs="Times New Roman"/>
          <w:sz w:val="28"/>
          <w:szCs w:val="28"/>
        </w:rPr>
      </w:pPr>
      <w:r w:rsidRPr="00641275">
        <w:rPr>
          <w:rFonts w:cs="Times New Roman"/>
          <w:sz w:val="28"/>
          <w:szCs w:val="28"/>
        </w:rPr>
        <w:t xml:space="preserve">In conclusion, </w:t>
      </w:r>
      <w:r w:rsidR="00D14907" w:rsidRPr="00641275">
        <w:rPr>
          <w:rFonts w:cs="Times New Roman"/>
          <w:sz w:val="28"/>
          <w:szCs w:val="28"/>
        </w:rPr>
        <w:t>C</w:t>
      </w:r>
      <w:r w:rsidRPr="00641275">
        <w:rPr>
          <w:rFonts w:cs="Times New Roman"/>
          <w:sz w:val="28"/>
          <w:szCs w:val="28"/>
        </w:rPr>
        <w:t xml:space="preserve">ounsel stated that as the rule goes, costs follow the event, and invited </w:t>
      </w:r>
      <w:r w:rsidR="00B45DB3">
        <w:rPr>
          <w:rFonts w:cs="Times New Roman"/>
          <w:sz w:val="28"/>
          <w:szCs w:val="28"/>
        </w:rPr>
        <w:t>c</w:t>
      </w:r>
      <w:r w:rsidRPr="00641275">
        <w:rPr>
          <w:rFonts w:cs="Times New Roman"/>
          <w:sz w:val="28"/>
          <w:szCs w:val="28"/>
        </w:rPr>
        <w:t xml:space="preserve">ourt to award costs to the </w:t>
      </w:r>
      <w:r w:rsidR="00B45DB3">
        <w:rPr>
          <w:rFonts w:cs="Times New Roman"/>
          <w:sz w:val="28"/>
          <w:szCs w:val="28"/>
        </w:rPr>
        <w:t>p</w:t>
      </w:r>
      <w:r w:rsidRPr="00641275">
        <w:rPr>
          <w:rFonts w:cs="Times New Roman"/>
          <w:sz w:val="28"/>
          <w:szCs w:val="28"/>
        </w:rPr>
        <w:t xml:space="preserve">laintiff should it be pleased to find that the </w:t>
      </w:r>
      <w:r w:rsidR="00B45DB3">
        <w:rPr>
          <w:rFonts w:cs="Times New Roman"/>
          <w:sz w:val="28"/>
          <w:szCs w:val="28"/>
        </w:rPr>
        <w:t>p</w:t>
      </w:r>
      <w:r w:rsidRPr="00641275">
        <w:rPr>
          <w:rFonts w:cs="Times New Roman"/>
          <w:sz w:val="28"/>
          <w:szCs w:val="28"/>
        </w:rPr>
        <w:t xml:space="preserve">laintiff is entitled to Judgment. </w:t>
      </w:r>
      <w:r w:rsidR="005744BF" w:rsidRPr="00641275">
        <w:rPr>
          <w:rFonts w:cs="Times New Roman"/>
          <w:sz w:val="28"/>
          <w:szCs w:val="28"/>
        </w:rPr>
        <w:t xml:space="preserve"> </w:t>
      </w:r>
    </w:p>
    <w:p w:rsidR="004F416B" w:rsidRPr="00641275" w:rsidRDefault="004F416B" w:rsidP="0063251A">
      <w:pPr>
        <w:tabs>
          <w:tab w:val="left" w:pos="537"/>
        </w:tabs>
        <w:spacing w:line="360" w:lineRule="auto"/>
        <w:jc w:val="both"/>
        <w:rPr>
          <w:rFonts w:cs="Times New Roman"/>
          <w:sz w:val="28"/>
          <w:szCs w:val="28"/>
        </w:rPr>
      </w:pPr>
      <w:r w:rsidRPr="00641275">
        <w:rPr>
          <w:rFonts w:cs="Times New Roman"/>
          <w:sz w:val="28"/>
          <w:szCs w:val="28"/>
        </w:rPr>
        <w:t xml:space="preserve">Counsel </w:t>
      </w:r>
      <w:r w:rsidR="00D14907">
        <w:rPr>
          <w:rFonts w:cs="Times New Roman"/>
          <w:sz w:val="28"/>
          <w:szCs w:val="28"/>
        </w:rPr>
        <w:t xml:space="preserve">for the defendant </w:t>
      </w:r>
      <w:r w:rsidRPr="00641275">
        <w:rPr>
          <w:rFonts w:cs="Times New Roman"/>
          <w:sz w:val="28"/>
          <w:szCs w:val="28"/>
        </w:rPr>
        <w:t xml:space="preserve">submitted that the evidence on record shows that all the shoes or at least most of them were recovered and returned to the </w:t>
      </w:r>
      <w:r w:rsidR="008A43B5" w:rsidRPr="00641275">
        <w:rPr>
          <w:rFonts w:cs="Times New Roman"/>
          <w:sz w:val="28"/>
          <w:szCs w:val="28"/>
        </w:rPr>
        <w:t>p</w:t>
      </w:r>
      <w:r w:rsidRPr="00641275">
        <w:rPr>
          <w:rFonts w:cs="Times New Roman"/>
          <w:sz w:val="28"/>
          <w:szCs w:val="28"/>
        </w:rPr>
        <w:t xml:space="preserve">laintiff. Exh.4, page 14, last paragraph states that a one Manisulu Setaala, the Company Mechanic, was arrested with two sacks of shoes in his house. Others including Onoriya Julius, Kasio Christopher, Kavulu Azizi, Munawa Emmanuel and Muwere Ibrahim were arrested with seven sacks of second hand shoes, Hajji Nasser Serubende was arrested with 294 pairs of shoes. All these were returned to the </w:t>
      </w:r>
      <w:r w:rsidR="00BC229C" w:rsidRPr="00641275">
        <w:rPr>
          <w:rFonts w:cs="Times New Roman"/>
          <w:sz w:val="28"/>
          <w:szCs w:val="28"/>
        </w:rPr>
        <w:t>p</w:t>
      </w:r>
      <w:r w:rsidRPr="00641275">
        <w:rPr>
          <w:rFonts w:cs="Times New Roman"/>
          <w:sz w:val="28"/>
          <w:szCs w:val="28"/>
        </w:rPr>
        <w:t xml:space="preserve">laintiff. </w:t>
      </w:r>
    </w:p>
    <w:p w:rsidR="004F416B" w:rsidRPr="00641275" w:rsidRDefault="004F416B" w:rsidP="0063251A">
      <w:pPr>
        <w:tabs>
          <w:tab w:val="left" w:pos="537"/>
        </w:tabs>
        <w:spacing w:line="360" w:lineRule="auto"/>
        <w:jc w:val="both"/>
        <w:rPr>
          <w:rFonts w:cs="Times New Roman"/>
          <w:sz w:val="28"/>
          <w:szCs w:val="28"/>
        </w:rPr>
      </w:pPr>
      <w:r w:rsidRPr="00641275">
        <w:rPr>
          <w:rFonts w:cs="Times New Roman"/>
          <w:sz w:val="28"/>
          <w:szCs w:val="28"/>
        </w:rPr>
        <w:t xml:space="preserve">Exh.5, the report by ASP Hope Atuheire states that a total of 291 bags of shoes were identified and returned to the </w:t>
      </w:r>
      <w:r w:rsidR="00304E86">
        <w:rPr>
          <w:rFonts w:cs="Times New Roman"/>
          <w:sz w:val="28"/>
          <w:szCs w:val="28"/>
        </w:rPr>
        <w:t>p</w:t>
      </w:r>
      <w:r w:rsidRPr="00641275">
        <w:rPr>
          <w:rFonts w:cs="Times New Roman"/>
          <w:sz w:val="28"/>
          <w:szCs w:val="28"/>
        </w:rPr>
        <w:t xml:space="preserve">laintiff. The </w:t>
      </w:r>
      <w:r w:rsidR="00304E86">
        <w:rPr>
          <w:rFonts w:cs="Times New Roman"/>
          <w:sz w:val="28"/>
          <w:szCs w:val="28"/>
        </w:rPr>
        <w:t>p</w:t>
      </w:r>
      <w:r w:rsidRPr="00641275">
        <w:rPr>
          <w:rFonts w:cs="Times New Roman"/>
          <w:sz w:val="28"/>
          <w:szCs w:val="28"/>
        </w:rPr>
        <w:t xml:space="preserve">laintiff however in paragraph 4(c) of the </w:t>
      </w:r>
      <w:r w:rsidR="00304E86">
        <w:rPr>
          <w:rFonts w:cs="Times New Roman"/>
          <w:sz w:val="28"/>
          <w:szCs w:val="28"/>
        </w:rPr>
        <w:t>p</w:t>
      </w:r>
      <w:r w:rsidRPr="00641275">
        <w:rPr>
          <w:rFonts w:cs="Times New Roman"/>
          <w:sz w:val="28"/>
          <w:szCs w:val="28"/>
        </w:rPr>
        <w:t xml:space="preserve">laint still claims for 450 bales of shoes completely hiding the fact that most of them were recovered. The </w:t>
      </w:r>
      <w:r w:rsidR="00304E86">
        <w:rPr>
          <w:rFonts w:cs="Times New Roman"/>
          <w:sz w:val="28"/>
          <w:szCs w:val="28"/>
        </w:rPr>
        <w:t>p</w:t>
      </w:r>
      <w:r w:rsidRPr="00641275">
        <w:rPr>
          <w:rFonts w:cs="Times New Roman"/>
          <w:sz w:val="28"/>
          <w:szCs w:val="28"/>
        </w:rPr>
        <w:t xml:space="preserve">laintiff </w:t>
      </w:r>
      <w:r w:rsidR="00172336" w:rsidRPr="00641275">
        <w:rPr>
          <w:rFonts w:cs="Times New Roman"/>
          <w:sz w:val="28"/>
          <w:szCs w:val="28"/>
        </w:rPr>
        <w:t xml:space="preserve">is </w:t>
      </w:r>
      <w:r w:rsidRPr="00641275">
        <w:rPr>
          <w:rFonts w:cs="Times New Roman"/>
          <w:sz w:val="28"/>
          <w:szCs w:val="28"/>
        </w:rPr>
        <w:t xml:space="preserve">dishonest and </w:t>
      </w:r>
      <w:r w:rsidR="00172336" w:rsidRPr="00641275">
        <w:rPr>
          <w:rFonts w:cs="Times New Roman"/>
          <w:sz w:val="28"/>
          <w:szCs w:val="28"/>
        </w:rPr>
        <w:t xml:space="preserve">is </w:t>
      </w:r>
      <w:r w:rsidRPr="00641275">
        <w:rPr>
          <w:rFonts w:cs="Times New Roman"/>
          <w:sz w:val="28"/>
          <w:szCs w:val="28"/>
        </w:rPr>
        <w:t>attempting to unfairly gain from the alleged robbery. To the extent that the Plaint does not disclose how many bales were recovered and how many, if any, were not recovered</w:t>
      </w:r>
      <w:r w:rsidR="00172336" w:rsidRPr="00641275">
        <w:rPr>
          <w:rFonts w:cs="Times New Roman"/>
          <w:sz w:val="28"/>
          <w:szCs w:val="28"/>
        </w:rPr>
        <w:t>,</w:t>
      </w:r>
      <w:r w:rsidRPr="00641275">
        <w:rPr>
          <w:rFonts w:cs="Times New Roman"/>
          <w:sz w:val="28"/>
          <w:szCs w:val="28"/>
        </w:rPr>
        <w:t xml:space="preserve"> it is not reliable to prove the </w:t>
      </w:r>
      <w:r w:rsidR="00304E86">
        <w:rPr>
          <w:rFonts w:cs="Times New Roman"/>
          <w:sz w:val="28"/>
          <w:szCs w:val="28"/>
        </w:rPr>
        <w:t>p</w:t>
      </w:r>
      <w:r w:rsidRPr="00641275">
        <w:rPr>
          <w:rFonts w:cs="Times New Roman"/>
          <w:sz w:val="28"/>
          <w:szCs w:val="28"/>
        </w:rPr>
        <w:t>laintiff’s loss if any.</w:t>
      </w:r>
    </w:p>
    <w:p w:rsidR="004F416B" w:rsidRPr="00641275" w:rsidRDefault="00172336" w:rsidP="0063251A">
      <w:pPr>
        <w:tabs>
          <w:tab w:val="left" w:pos="537"/>
        </w:tabs>
        <w:spacing w:line="360" w:lineRule="auto"/>
        <w:jc w:val="both"/>
        <w:rPr>
          <w:rFonts w:cs="Times New Roman"/>
          <w:sz w:val="28"/>
          <w:szCs w:val="28"/>
        </w:rPr>
      </w:pPr>
      <w:r w:rsidRPr="00641275">
        <w:rPr>
          <w:rFonts w:cs="Times New Roman"/>
          <w:sz w:val="28"/>
          <w:szCs w:val="28"/>
        </w:rPr>
        <w:t xml:space="preserve">It was the Counsel </w:t>
      </w:r>
      <w:r w:rsidR="005D0CA0">
        <w:rPr>
          <w:rFonts w:cs="Times New Roman"/>
          <w:sz w:val="28"/>
          <w:szCs w:val="28"/>
        </w:rPr>
        <w:t xml:space="preserve">for the defendant’s </w:t>
      </w:r>
      <w:r w:rsidRPr="00641275">
        <w:rPr>
          <w:rFonts w:cs="Times New Roman"/>
          <w:sz w:val="28"/>
          <w:szCs w:val="28"/>
        </w:rPr>
        <w:t xml:space="preserve">submission that the </w:t>
      </w:r>
      <w:r w:rsidR="00304E86">
        <w:rPr>
          <w:rFonts w:cs="Times New Roman"/>
          <w:sz w:val="28"/>
          <w:szCs w:val="28"/>
        </w:rPr>
        <w:t>p</w:t>
      </w:r>
      <w:r w:rsidRPr="00641275">
        <w:rPr>
          <w:rFonts w:cs="Times New Roman"/>
          <w:sz w:val="28"/>
          <w:szCs w:val="28"/>
        </w:rPr>
        <w:t xml:space="preserve">laintiff’s prayer for UGX 200,250,000/= be rejected for being dishonest and not being backed by evidence. </w:t>
      </w:r>
    </w:p>
    <w:p w:rsidR="00172336" w:rsidRPr="00641275" w:rsidRDefault="00172336" w:rsidP="0063251A">
      <w:pPr>
        <w:tabs>
          <w:tab w:val="left" w:pos="537"/>
        </w:tabs>
        <w:spacing w:line="360" w:lineRule="auto"/>
        <w:jc w:val="both"/>
        <w:rPr>
          <w:rFonts w:cs="Times New Roman"/>
          <w:sz w:val="28"/>
          <w:szCs w:val="28"/>
        </w:rPr>
      </w:pPr>
      <w:r w:rsidRPr="00641275">
        <w:rPr>
          <w:rFonts w:cs="Times New Roman"/>
          <w:sz w:val="28"/>
          <w:szCs w:val="28"/>
        </w:rPr>
        <w:lastRenderedPageBreak/>
        <w:t xml:space="preserve">In respect of </w:t>
      </w:r>
      <w:r w:rsidR="00304E86">
        <w:rPr>
          <w:rFonts w:cs="Times New Roman"/>
          <w:sz w:val="28"/>
          <w:szCs w:val="28"/>
        </w:rPr>
        <w:t>p</w:t>
      </w:r>
      <w:r w:rsidRPr="00641275">
        <w:rPr>
          <w:rFonts w:cs="Times New Roman"/>
          <w:sz w:val="28"/>
          <w:szCs w:val="28"/>
        </w:rPr>
        <w:t xml:space="preserve">laintiff’s prayer for general damages, Counsel </w:t>
      </w:r>
      <w:r w:rsidR="00CF2D8D">
        <w:rPr>
          <w:rFonts w:cs="Times New Roman"/>
          <w:sz w:val="28"/>
          <w:szCs w:val="28"/>
        </w:rPr>
        <w:t>for the defendant s</w:t>
      </w:r>
      <w:r w:rsidRPr="00641275">
        <w:rPr>
          <w:rFonts w:cs="Times New Roman"/>
          <w:sz w:val="28"/>
          <w:szCs w:val="28"/>
        </w:rPr>
        <w:t xml:space="preserve">tated that the damages are based on fault and since the </w:t>
      </w:r>
      <w:r w:rsidR="00304E86">
        <w:rPr>
          <w:rFonts w:cs="Times New Roman"/>
          <w:sz w:val="28"/>
          <w:szCs w:val="28"/>
        </w:rPr>
        <w:t>d</w:t>
      </w:r>
      <w:r w:rsidRPr="00641275">
        <w:rPr>
          <w:rFonts w:cs="Times New Roman"/>
          <w:sz w:val="28"/>
          <w:szCs w:val="28"/>
        </w:rPr>
        <w:t xml:space="preserve">efendant has indicated and proved that the </w:t>
      </w:r>
      <w:r w:rsidR="00304E86">
        <w:rPr>
          <w:rFonts w:cs="Times New Roman"/>
          <w:sz w:val="28"/>
          <w:szCs w:val="28"/>
        </w:rPr>
        <w:t>d</w:t>
      </w:r>
      <w:r w:rsidRPr="00641275">
        <w:rPr>
          <w:rFonts w:cs="Times New Roman"/>
          <w:sz w:val="28"/>
          <w:szCs w:val="28"/>
        </w:rPr>
        <w:t xml:space="preserve">efendant was not at fault at all, then no damages should be awarded to the </w:t>
      </w:r>
      <w:r w:rsidR="00304E86">
        <w:rPr>
          <w:rFonts w:cs="Times New Roman"/>
          <w:sz w:val="28"/>
          <w:szCs w:val="28"/>
        </w:rPr>
        <w:t>p</w:t>
      </w:r>
      <w:r w:rsidR="002967DA">
        <w:rPr>
          <w:rFonts w:cs="Times New Roman"/>
          <w:sz w:val="28"/>
          <w:szCs w:val="28"/>
        </w:rPr>
        <w:t xml:space="preserve">laintiff. </w:t>
      </w:r>
    </w:p>
    <w:p w:rsidR="00172336" w:rsidRDefault="00172336" w:rsidP="00E41157">
      <w:pPr>
        <w:tabs>
          <w:tab w:val="left" w:pos="537"/>
        </w:tabs>
        <w:spacing w:line="360" w:lineRule="auto"/>
        <w:jc w:val="both"/>
        <w:rPr>
          <w:rFonts w:cs="Times New Roman"/>
          <w:sz w:val="28"/>
          <w:szCs w:val="28"/>
        </w:rPr>
      </w:pPr>
      <w:r w:rsidRPr="00641275">
        <w:rPr>
          <w:rFonts w:cs="Times New Roman"/>
          <w:sz w:val="28"/>
          <w:szCs w:val="28"/>
        </w:rPr>
        <w:t xml:space="preserve">Counsel </w:t>
      </w:r>
      <w:r w:rsidR="00FA29A8">
        <w:rPr>
          <w:rFonts w:cs="Times New Roman"/>
          <w:sz w:val="28"/>
          <w:szCs w:val="28"/>
        </w:rPr>
        <w:t xml:space="preserve">for the defendant </w:t>
      </w:r>
      <w:r w:rsidRPr="00641275">
        <w:rPr>
          <w:rFonts w:cs="Times New Roman"/>
          <w:sz w:val="28"/>
          <w:szCs w:val="28"/>
        </w:rPr>
        <w:t xml:space="preserve">prayed that a finding be made that the </w:t>
      </w:r>
      <w:r w:rsidR="00A75174">
        <w:rPr>
          <w:rFonts w:cs="Times New Roman"/>
          <w:sz w:val="28"/>
          <w:szCs w:val="28"/>
        </w:rPr>
        <w:t>p</w:t>
      </w:r>
      <w:r w:rsidRPr="00641275">
        <w:rPr>
          <w:rFonts w:cs="Times New Roman"/>
          <w:sz w:val="28"/>
          <w:szCs w:val="28"/>
        </w:rPr>
        <w:t xml:space="preserve">laintiff is not entitled to any reliefs and all the reliefs sought. He further prayed that considering the law and evidence detailed herein, </w:t>
      </w:r>
      <w:r w:rsidR="00A75174" w:rsidRPr="00641275">
        <w:rPr>
          <w:rFonts w:cs="Times New Roman"/>
          <w:sz w:val="28"/>
          <w:szCs w:val="28"/>
        </w:rPr>
        <w:t xml:space="preserve">court </w:t>
      </w:r>
      <w:r w:rsidR="00302269">
        <w:rPr>
          <w:rFonts w:cs="Times New Roman"/>
          <w:sz w:val="28"/>
          <w:szCs w:val="28"/>
        </w:rPr>
        <w:t>should</w:t>
      </w:r>
      <w:r w:rsidRPr="00641275">
        <w:rPr>
          <w:rFonts w:cs="Times New Roman"/>
          <w:sz w:val="28"/>
          <w:szCs w:val="28"/>
        </w:rPr>
        <w:t xml:space="preserve"> find that the </w:t>
      </w:r>
      <w:r w:rsidR="00A75174">
        <w:rPr>
          <w:rFonts w:cs="Times New Roman"/>
          <w:sz w:val="28"/>
          <w:szCs w:val="28"/>
        </w:rPr>
        <w:t>p</w:t>
      </w:r>
      <w:r w:rsidRPr="00641275">
        <w:rPr>
          <w:rFonts w:cs="Times New Roman"/>
          <w:sz w:val="28"/>
          <w:szCs w:val="28"/>
        </w:rPr>
        <w:t xml:space="preserve">laintiff has not proved their case and </w:t>
      </w:r>
      <w:r w:rsidR="00302269">
        <w:rPr>
          <w:rFonts w:cs="Times New Roman"/>
          <w:sz w:val="28"/>
          <w:szCs w:val="28"/>
        </w:rPr>
        <w:t>should</w:t>
      </w:r>
      <w:r w:rsidRPr="00641275">
        <w:rPr>
          <w:rFonts w:cs="Times New Roman"/>
          <w:sz w:val="28"/>
          <w:szCs w:val="28"/>
        </w:rPr>
        <w:t xml:space="preserve"> dismiss it with costs to the </w:t>
      </w:r>
      <w:r w:rsidR="00A75174">
        <w:rPr>
          <w:rFonts w:cs="Times New Roman"/>
          <w:sz w:val="28"/>
          <w:szCs w:val="28"/>
        </w:rPr>
        <w:t>d</w:t>
      </w:r>
      <w:r w:rsidRPr="00641275">
        <w:rPr>
          <w:rFonts w:cs="Times New Roman"/>
          <w:sz w:val="28"/>
          <w:szCs w:val="28"/>
        </w:rPr>
        <w:t>efendant.</w:t>
      </w:r>
    </w:p>
    <w:p w:rsidR="00967F9A" w:rsidRDefault="00093590" w:rsidP="00E41157">
      <w:pPr>
        <w:tabs>
          <w:tab w:val="left" w:pos="537"/>
        </w:tabs>
        <w:spacing w:line="360" w:lineRule="auto"/>
        <w:jc w:val="both"/>
        <w:rPr>
          <w:rFonts w:cs="Times New Roman"/>
          <w:sz w:val="28"/>
          <w:szCs w:val="28"/>
        </w:rPr>
      </w:pPr>
      <w:r>
        <w:rPr>
          <w:rFonts w:cs="Times New Roman"/>
          <w:sz w:val="28"/>
          <w:szCs w:val="28"/>
        </w:rPr>
        <w:t xml:space="preserve">Decision </w:t>
      </w:r>
    </w:p>
    <w:p w:rsidR="00967F9A" w:rsidRDefault="00967F9A" w:rsidP="00E41157">
      <w:pPr>
        <w:tabs>
          <w:tab w:val="left" w:pos="537"/>
        </w:tabs>
        <w:spacing w:line="360" w:lineRule="auto"/>
        <w:jc w:val="both"/>
        <w:rPr>
          <w:rFonts w:cs="Times New Roman"/>
          <w:sz w:val="28"/>
          <w:szCs w:val="28"/>
        </w:rPr>
      </w:pPr>
      <w:r>
        <w:rPr>
          <w:rFonts w:cs="Times New Roman"/>
          <w:sz w:val="28"/>
          <w:szCs w:val="28"/>
        </w:rPr>
        <w:t xml:space="preserve">In this suit, the plaintiff </w:t>
      </w:r>
      <w:r w:rsidR="00FD371A">
        <w:rPr>
          <w:rFonts w:cs="Times New Roman"/>
          <w:sz w:val="28"/>
          <w:szCs w:val="28"/>
        </w:rPr>
        <w:t>prayed for UGX 200,250,000/=</w:t>
      </w:r>
      <w:r w:rsidR="0076562D">
        <w:rPr>
          <w:rFonts w:cs="Times New Roman"/>
          <w:sz w:val="28"/>
          <w:szCs w:val="28"/>
        </w:rPr>
        <w:t xml:space="preserve"> being the value </w:t>
      </w:r>
      <w:r w:rsidR="00D96C02">
        <w:rPr>
          <w:rFonts w:cs="Times New Roman"/>
          <w:sz w:val="28"/>
          <w:szCs w:val="28"/>
        </w:rPr>
        <w:t xml:space="preserve">of goods stolen i.e special damages and in addition prayed for award of general damages. </w:t>
      </w:r>
    </w:p>
    <w:p w:rsidR="005C315A" w:rsidRPr="00D21D6F" w:rsidRDefault="00483F9E" w:rsidP="00E41157">
      <w:pPr>
        <w:tabs>
          <w:tab w:val="left" w:pos="537"/>
        </w:tabs>
        <w:spacing w:line="360" w:lineRule="auto"/>
        <w:jc w:val="both"/>
        <w:rPr>
          <w:rFonts w:cs="Times New Roman"/>
          <w:b/>
          <w:i/>
          <w:sz w:val="28"/>
          <w:szCs w:val="28"/>
        </w:rPr>
      </w:pPr>
      <w:r>
        <w:rPr>
          <w:rFonts w:cs="Times New Roman"/>
          <w:sz w:val="28"/>
          <w:szCs w:val="28"/>
        </w:rPr>
        <w:t xml:space="preserve">It is trite that special damages must be specially pleaded by the </w:t>
      </w:r>
      <w:r w:rsidR="00063CC4">
        <w:rPr>
          <w:rFonts w:cs="Times New Roman"/>
          <w:sz w:val="28"/>
          <w:szCs w:val="28"/>
        </w:rPr>
        <w:t xml:space="preserve">injured party and this must also be proved exactly on the balance of probabilities (see </w:t>
      </w:r>
      <w:r w:rsidR="00063CC4" w:rsidRPr="00D21D6F">
        <w:rPr>
          <w:rFonts w:cs="Times New Roman"/>
          <w:b/>
          <w:i/>
          <w:sz w:val="28"/>
          <w:szCs w:val="28"/>
        </w:rPr>
        <w:t>Mu</w:t>
      </w:r>
      <w:r w:rsidR="005A7212" w:rsidRPr="00D21D6F">
        <w:rPr>
          <w:rFonts w:cs="Times New Roman"/>
          <w:b/>
          <w:i/>
          <w:sz w:val="28"/>
          <w:szCs w:val="28"/>
        </w:rPr>
        <w:t>tekanga Vs Equator Grower (u) Ltd {1995-1998] EA 205 SC)</w:t>
      </w:r>
    </w:p>
    <w:p w:rsidR="0088604E" w:rsidRDefault="005C315A" w:rsidP="00E41157">
      <w:pPr>
        <w:tabs>
          <w:tab w:val="left" w:pos="537"/>
        </w:tabs>
        <w:spacing w:line="360" w:lineRule="auto"/>
        <w:jc w:val="both"/>
        <w:rPr>
          <w:rFonts w:cs="Times New Roman"/>
          <w:sz w:val="28"/>
          <w:szCs w:val="28"/>
        </w:rPr>
      </w:pPr>
      <w:r>
        <w:rPr>
          <w:rFonts w:cs="Times New Roman"/>
          <w:sz w:val="28"/>
          <w:szCs w:val="28"/>
        </w:rPr>
        <w:t>It is now generally</w:t>
      </w:r>
      <w:r w:rsidR="00232B5C">
        <w:rPr>
          <w:rFonts w:cs="Times New Roman"/>
          <w:sz w:val="28"/>
          <w:szCs w:val="28"/>
        </w:rPr>
        <w:t xml:space="preserve"> accepted that the purpose of grant of special damages is to place the injured party back into the position they would have been had the contract </w:t>
      </w:r>
      <w:r w:rsidR="00DA78CC">
        <w:rPr>
          <w:rFonts w:cs="Times New Roman"/>
          <w:sz w:val="28"/>
          <w:szCs w:val="28"/>
        </w:rPr>
        <w:t>been performed</w:t>
      </w:r>
      <w:r w:rsidR="00E90D92">
        <w:rPr>
          <w:rFonts w:cs="Times New Roman"/>
          <w:sz w:val="28"/>
          <w:szCs w:val="28"/>
        </w:rPr>
        <w:t xml:space="preserve"> (see </w:t>
      </w:r>
      <w:r w:rsidR="00E90D92" w:rsidRPr="00391F43">
        <w:rPr>
          <w:rFonts w:cs="Times New Roman"/>
          <w:b/>
          <w:i/>
          <w:sz w:val="28"/>
          <w:szCs w:val="28"/>
        </w:rPr>
        <w:t xml:space="preserve">Uganda Telecom Ltd </w:t>
      </w:r>
      <w:r w:rsidR="002E35FA" w:rsidRPr="00391F43">
        <w:rPr>
          <w:rFonts w:cs="Times New Roman"/>
          <w:b/>
          <w:i/>
          <w:sz w:val="28"/>
          <w:szCs w:val="28"/>
        </w:rPr>
        <w:t>Vs Tanzanite Corporation</w:t>
      </w:r>
      <w:r w:rsidR="00363C4C" w:rsidRPr="00391F43">
        <w:rPr>
          <w:rFonts w:cs="Times New Roman"/>
          <w:b/>
          <w:i/>
          <w:sz w:val="28"/>
          <w:szCs w:val="28"/>
        </w:rPr>
        <w:t xml:space="preserve"> CA 17 of 2004)</w:t>
      </w:r>
      <w:r w:rsidR="00314DCA" w:rsidRPr="00391F43">
        <w:rPr>
          <w:rFonts w:cs="Times New Roman"/>
          <w:b/>
          <w:i/>
          <w:sz w:val="28"/>
          <w:szCs w:val="28"/>
        </w:rPr>
        <w:t xml:space="preserve">. </w:t>
      </w:r>
    </w:p>
    <w:p w:rsidR="00FA20E6" w:rsidRDefault="0088604E" w:rsidP="00E41157">
      <w:pPr>
        <w:tabs>
          <w:tab w:val="left" w:pos="537"/>
        </w:tabs>
        <w:spacing w:line="360" w:lineRule="auto"/>
        <w:jc w:val="both"/>
        <w:rPr>
          <w:rFonts w:cs="Times New Roman"/>
          <w:sz w:val="28"/>
          <w:szCs w:val="28"/>
        </w:rPr>
      </w:pPr>
      <w:r>
        <w:rPr>
          <w:rFonts w:cs="Times New Roman"/>
          <w:sz w:val="28"/>
          <w:szCs w:val="28"/>
        </w:rPr>
        <w:t xml:space="preserve">The plaintiff </w:t>
      </w:r>
      <w:r w:rsidR="00AA79FF">
        <w:rPr>
          <w:rFonts w:cs="Times New Roman"/>
          <w:sz w:val="28"/>
          <w:szCs w:val="28"/>
        </w:rPr>
        <w:t>in this case seeks for value of the goods stolen which it put at UGX 200,250,000/=</w:t>
      </w:r>
      <w:r w:rsidR="007D44C7">
        <w:rPr>
          <w:rFonts w:cs="Times New Roman"/>
          <w:sz w:val="28"/>
          <w:szCs w:val="28"/>
        </w:rPr>
        <w:t>. It was PW1’s testimony that the value of the sho</w:t>
      </w:r>
      <w:r w:rsidR="00ED37F3">
        <w:rPr>
          <w:rFonts w:cs="Times New Roman"/>
          <w:sz w:val="28"/>
          <w:szCs w:val="28"/>
        </w:rPr>
        <w:t>es stolen was UGX 200,250,000/=</w:t>
      </w:r>
      <w:r w:rsidR="00FA20E6">
        <w:rPr>
          <w:rFonts w:cs="Times New Roman"/>
          <w:sz w:val="28"/>
          <w:szCs w:val="28"/>
        </w:rPr>
        <w:t xml:space="preserve">. </w:t>
      </w:r>
    </w:p>
    <w:p w:rsidR="00E64655" w:rsidRDefault="00FA20E6" w:rsidP="00E41157">
      <w:pPr>
        <w:tabs>
          <w:tab w:val="left" w:pos="537"/>
        </w:tabs>
        <w:spacing w:line="360" w:lineRule="auto"/>
        <w:jc w:val="both"/>
        <w:rPr>
          <w:rFonts w:cs="Times New Roman"/>
          <w:sz w:val="28"/>
          <w:szCs w:val="28"/>
        </w:rPr>
      </w:pPr>
      <w:r>
        <w:rPr>
          <w:rFonts w:cs="Times New Roman"/>
          <w:sz w:val="28"/>
          <w:szCs w:val="28"/>
        </w:rPr>
        <w:lastRenderedPageBreak/>
        <w:t>In proof of this</w:t>
      </w:r>
      <w:r w:rsidR="00FF4B74">
        <w:rPr>
          <w:rFonts w:cs="Times New Roman"/>
          <w:sz w:val="28"/>
          <w:szCs w:val="28"/>
        </w:rPr>
        <w:t xml:space="preserve">, the plaintiff tendered in EX </w:t>
      </w:r>
      <w:r>
        <w:rPr>
          <w:rFonts w:cs="Times New Roman"/>
          <w:sz w:val="28"/>
          <w:szCs w:val="28"/>
        </w:rPr>
        <w:t xml:space="preserve">2 being a bill of lading </w:t>
      </w:r>
      <w:r w:rsidR="00987C35">
        <w:rPr>
          <w:rFonts w:cs="Times New Roman"/>
          <w:sz w:val="28"/>
          <w:szCs w:val="28"/>
        </w:rPr>
        <w:t xml:space="preserve">issued by the shipping </w:t>
      </w:r>
      <w:r w:rsidR="00FF4B74">
        <w:rPr>
          <w:rFonts w:cs="Times New Roman"/>
          <w:sz w:val="28"/>
          <w:szCs w:val="28"/>
        </w:rPr>
        <w:t>company</w:t>
      </w:r>
      <w:r w:rsidR="00987C35">
        <w:rPr>
          <w:rFonts w:cs="Times New Roman"/>
          <w:sz w:val="28"/>
          <w:szCs w:val="28"/>
        </w:rPr>
        <w:t xml:space="preserve"> M/s Maersk Line. </w:t>
      </w:r>
      <w:r w:rsidR="00E6129C">
        <w:rPr>
          <w:rFonts w:cs="Times New Roman"/>
          <w:sz w:val="28"/>
          <w:szCs w:val="28"/>
        </w:rPr>
        <w:t xml:space="preserve">In addition the </w:t>
      </w:r>
      <w:r w:rsidR="0019357F">
        <w:rPr>
          <w:rFonts w:cs="Times New Roman"/>
          <w:sz w:val="28"/>
          <w:szCs w:val="28"/>
        </w:rPr>
        <w:t xml:space="preserve">plaintiff tendered in EX </w:t>
      </w:r>
      <w:r w:rsidR="00D9154E">
        <w:rPr>
          <w:rFonts w:cs="Times New Roman"/>
          <w:sz w:val="28"/>
          <w:szCs w:val="28"/>
        </w:rPr>
        <w:t xml:space="preserve">3 being </w:t>
      </w:r>
      <w:r w:rsidR="00616FA0">
        <w:rPr>
          <w:rFonts w:cs="Times New Roman"/>
          <w:sz w:val="28"/>
          <w:szCs w:val="28"/>
        </w:rPr>
        <w:t xml:space="preserve">the clearance </w:t>
      </w:r>
      <w:r w:rsidR="00304047">
        <w:rPr>
          <w:rFonts w:cs="Times New Roman"/>
          <w:sz w:val="28"/>
          <w:szCs w:val="28"/>
        </w:rPr>
        <w:t>receipt</w:t>
      </w:r>
      <w:r w:rsidR="00F11D2D">
        <w:rPr>
          <w:rFonts w:cs="Times New Roman"/>
          <w:sz w:val="28"/>
          <w:szCs w:val="28"/>
        </w:rPr>
        <w:t xml:space="preserve"> issued by Uganda Revenue </w:t>
      </w:r>
      <w:r w:rsidR="00712DAC">
        <w:rPr>
          <w:rFonts w:cs="Times New Roman"/>
          <w:sz w:val="28"/>
          <w:szCs w:val="28"/>
        </w:rPr>
        <w:t>Authority.</w:t>
      </w:r>
      <w:r w:rsidR="005C0F93">
        <w:rPr>
          <w:rFonts w:cs="Times New Roman"/>
          <w:sz w:val="28"/>
          <w:szCs w:val="28"/>
        </w:rPr>
        <w:t xml:space="preserve"> They all attest to the fact that M/S Genuine Imports </w:t>
      </w:r>
      <w:r w:rsidR="0081753F">
        <w:rPr>
          <w:rFonts w:cs="Times New Roman"/>
          <w:sz w:val="28"/>
          <w:szCs w:val="28"/>
        </w:rPr>
        <w:t>and Exports Ltd imported</w:t>
      </w:r>
      <w:r w:rsidR="000B3A37">
        <w:rPr>
          <w:rFonts w:cs="Times New Roman"/>
          <w:sz w:val="28"/>
          <w:szCs w:val="28"/>
        </w:rPr>
        <w:t xml:space="preserve"> 672 bags of used shoes. </w:t>
      </w:r>
      <w:r w:rsidR="000F7CF5">
        <w:rPr>
          <w:rFonts w:cs="Times New Roman"/>
          <w:sz w:val="28"/>
          <w:szCs w:val="28"/>
        </w:rPr>
        <w:t xml:space="preserve"> The value of the imported</w:t>
      </w:r>
      <w:r w:rsidR="007C398F">
        <w:rPr>
          <w:rFonts w:cs="Times New Roman"/>
          <w:sz w:val="28"/>
          <w:szCs w:val="28"/>
        </w:rPr>
        <w:t xml:space="preserve"> shoes is put </w:t>
      </w:r>
      <w:r w:rsidR="004F34AA">
        <w:rPr>
          <w:rFonts w:cs="Times New Roman"/>
          <w:sz w:val="28"/>
          <w:szCs w:val="28"/>
        </w:rPr>
        <w:t>at UGX 32,268,902/=</w:t>
      </w:r>
      <w:r w:rsidR="0019357F">
        <w:rPr>
          <w:rFonts w:cs="Times New Roman"/>
          <w:sz w:val="28"/>
          <w:szCs w:val="28"/>
        </w:rPr>
        <w:t>.</w:t>
      </w:r>
      <w:r w:rsidR="004F34AA">
        <w:rPr>
          <w:rFonts w:cs="Times New Roman"/>
          <w:sz w:val="28"/>
          <w:szCs w:val="28"/>
        </w:rPr>
        <w:t xml:space="preserve"> </w:t>
      </w:r>
      <w:r w:rsidR="0019357F">
        <w:rPr>
          <w:rFonts w:cs="Times New Roman"/>
          <w:sz w:val="28"/>
          <w:szCs w:val="28"/>
        </w:rPr>
        <w:t>I</w:t>
      </w:r>
      <w:r w:rsidR="009E4A75">
        <w:rPr>
          <w:rFonts w:cs="Times New Roman"/>
          <w:sz w:val="28"/>
          <w:szCs w:val="28"/>
        </w:rPr>
        <w:t xml:space="preserve">n its pleadings and from the evidence on record, the plaintiff </w:t>
      </w:r>
      <w:r w:rsidR="00DE48D8">
        <w:rPr>
          <w:rFonts w:cs="Times New Roman"/>
          <w:sz w:val="28"/>
          <w:szCs w:val="28"/>
        </w:rPr>
        <w:t xml:space="preserve">alleges that </w:t>
      </w:r>
      <w:r w:rsidR="00DB54B1">
        <w:rPr>
          <w:rFonts w:cs="Times New Roman"/>
          <w:sz w:val="28"/>
          <w:szCs w:val="28"/>
        </w:rPr>
        <w:t>of the 672 bags imported</w:t>
      </w:r>
      <w:r w:rsidR="00CC3164">
        <w:rPr>
          <w:rFonts w:cs="Times New Roman"/>
          <w:sz w:val="28"/>
          <w:szCs w:val="28"/>
        </w:rPr>
        <w:t xml:space="preserve">, 450 bags were allegedly lost due to the </w:t>
      </w:r>
      <w:r w:rsidR="00D55CEC">
        <w:rPr>
          <w:rFonts w:cs="Times New Roman"/>
          <w:sz w:val="28"/>
          <w:szCs w:val="28"/>
        </w:rPr>
        <w:t>negligence</w:t>
      </w:r>
      <w:r w:rsidR="00CC3164">
        <w:rPr>
          <w:rFonts w:cs="Times New Roman"/>
          <w:sz w:val="28"/>
          <w:szCs w:val="28"/>
        </w:rPr>
        <w:t xml:space="preserve"> of the defendant.</w:t>
      </w:r>
      <w:r w:rsidR="00E64655">
        <w:rPr>
          <w:rFonts w:cs="Times New Roman"/>
          <w:sz w:val="28"/>
          <w:szCs w:val="28"/>
        </w:rPr>
        <w:t xml:space="preserve"> </w:t>
      </w:r>
    </w:p>
    <w:p w:rsidR="00192BE4" w:rsidRDefault="00E64655" w:rsidP="00E41157">
      <w:pPr>
        <w:tabs>
          <w:tab w:val="left" w:pos="537"/>
        </w:tabs>
        <w:spacing w:line="360" w:lineRule="auto"/>
        <w:jc w:val="both"/>
        <w:rPr>
          <w:rFonts w:cs="Times New Roman"/>
          <w:sz w:val="28"/>
          <w:szCs w:val="28"/>
        </w:rPr>
      </w:pPr>
      <w:r>
        <w:rPr>
          <w:rFonts w:cs="Times New Roman"/>
          <w:sz w:val="28"/>
          <w:szCs w:val="28"/>
        </w:rPr>
        <w:t xml:space="preserve">The plaintiff puts </w:t>
      </w:r>
      <w:r w:rsidR="00772CEF">
        <w:rPr>
          <w:rFonts w:cs="Times New Roman"/>
          <w:sz w:val="28"/>
          <w:szCs w:val="28"/>
        </w:rPr>
        <w:t xml:space="preserve">the </w:t>
      </w:r>
      <w:r>
        <w:rPr>
          <w:rFonts w:cs="Times New Roman"/>
          <w:sz w:val="28"/>
          <w:szCs w:val="28"/>
        </w:rPr>
        <w:t>value of the lost shoes at UGX 200,250,000/</w:t>
      </w:r>
      <w:r w:rsidR="00B447A4">
        <w:rPr>
          <w:rFonts w:cs="Times New Roman"/>
          <w:sz w:val="28"/>
          <w:szCs w:val="28"/>
        </w:rPr>
        <w:t>=</w:t>
      </w:r>
      <w:r w:rsidR="00115B12">
        <w:rPr>
          <w:rFonts w:cs="Times New Roman"/>
          <w:sz w:val="28"/>
          <w:szCs w:val="28"/>
        </w:rPr>
        <w:t xml:space="preserve">. </w:t>
      </w:r>
      <w:r w:rsidR="00EE3F56">
        <w:rPr>
          <w:rFonts w:cs="Times New Roman"/>
          <w:sz w:val="28"/>
          <w:szCs w:val="28"/>
        </w:rPr>
        <w:t xml:space="preserve">The plaintiff does not explain how it arrived </w:t>
      </w:r>
      <w:r w:rsidR="004552EB">
        <w:rPr>
          <w:rFonts w:cs="Times New Roman"/>
          <w:sz w:val="28"/>
          <w:szCs w:val="28"/>
        </w:rPr>
        <w:t xml:space="preserve">at the value of the shoes. </w:t>
      </w:r>
      <w:r w:rsidR="004F472E">
        <w:rPr>
          <w:rFonts w:cs="Times New Roman"/>
          <w:sz w:val="28"/>
          <w:szCs w:val="28"/>
        </w:rPr>
        <w:t>As noted above the invoice value for purposes of the tax was UGX 32,268,902/=</w:t>
      </w:r>
      <w:r w:rsidR="006E0470">
        <w:rPr>
          <w:rFonts w:cs="Times New Roman"/>
          <w:sz w:val="28"/>
          <w:szCs w:val="28"/>
        </w:rPr>
        <w:t xml:space="preserve"> for all the 672 bags. </w:t>
      </w:r>
      <w:r w:rsidR="00220F7F">
        <w:rPr>
          <w:rFonts w:cs="Times New Roman"/>
          <w:sz w:val="28"/>
          <w:szCs w:val="28"/>
        </w:rPr>
        <w:t>In my view the plaintiff should have indicated how it arrived at the loss of UGX</w:t>
      </w:r>
      <w:r w:rsidR="00772CEF">
        <w:rPr>
          <w:rFonts w:cs="Times New Roman"/>
          <w:sz w:val="28"/>
          <w:szCs w:val="28"/>
        </w:rPr>
        <w:t>200,</w:t>
      </w:r>
      <w:r w:rsidR="00220F7F">
        <w:rPr>
          <w:rFonts w:cs="Times New Roman"/>
          <w:sz w:val="28"/>
          <w:szCs w:val="28"/>
        </w:rPr>
        <w:t xml:space="preserve"> 250,000,000/=</w:t>
      </w:r>
      <w:r w:rsidR="00704A76">
        <w:rPr>
          <w:rFonts w:cs="Times New Roman"/>
          <w:sz w:val="28"/>
          <w:szCs w:val="28"/>
        </w:rPr>
        <w:t xml:space="preserve"> by adducing evidence to that effect. </w:t>
      </w:r>
      <w:r w:rsidR="00AF0A6E">
        <w:rPr>
          <w:rFonts w:cs="Times New Roman"/>
          <w:sz w:val="28"/>
          <w:szCs w:val="28"/>
        </w:rPr>
        <w:t xml:space="preserve">As </w:t>
      </w:r>
      <w:r w:rsidR="00801E88">
        <w:rPr>
          <w:rFonts w:cs="Times New Roman"/>
          <w:sz w:val="28"/>
          <w:szCs w:val="28"/>
        </w:rPr>
        <w:t>seen</w:t>
      </w:r>
      <w:r w:rsidR="00AF0A6E">
        <w:rPr>
          <w:rFonts w:cs="Times New Roman"/>
          <w:sz w:val="28"/>
          <w:szCs w:val="28"/>
        </w:rPr>
        <w:t xml:space="preserve"> above special damages </w:t>
      </w:r>
      <w:r w:rsidR="00B33FC2">
        <w:rPr>
          <w:rFonts w:cs="Times New Roman"/>
          <w:sz w:val="28"/>
          <w:szCs w:val="28"/>
        </w:rPr>
        <w:t xml:space="preserve">must not only be pleaded but must also be proved exactly. </w:t>
      </w:r>
      <w:r w:rsidR="00460752">
        <w:rPr>
          <w:rFonts w:cs="Times New Roman"/>
          <w:sz w:val="28"/>
          <w:szCs w:val="28"/>
        </w:rPr>
        <w:t xml:space="preserve">In my view there is no of evidence adduced by the plaintiff </w:t>
      </w:r>
      <w:r w:rsidR="005262B2">
        <w:rPr>
          <w:rFonts w:cs="Times New Roman"/>
          <w:sz w:val="28"/>
          <w:szCs w:val="28"/>
        </w:rPr>
        <w:t xml:space="preserve">to show that the lost shoes were valued at UGX </w:t>
      </w:r>
      <w:r w:rsidR="00B447A4">
        <w:rPr>
          <w:rFonts w:cs="Times New Roman"/>
          <w:sz w:val="28"/>
          <w:szCs w:val="28"/>
        </w:rPr>
        <w:t>200,250,000/=</w:t>
      </w:r>
      <w:r w:rsidR="007F2E55">
        <w:rPr>
          <w:rFonts w:cs="Times New Roman"/>
          <w:sz w:val="28"/>
          <w:szCs w:val="28"/>
        </w:rPr>
        <w:t xml:space="preserve"> and that the bags lost were 450. </w:t>
      </w:r>
      <w:r w:rsidR="00BE5971">
        <w:rPr>
          <w:rFonts w:cs="Times New Roman"/>
          <w:sz w:val="28"/>
          <w:szCs w:val="28"/>
        </w:rPr>
        <w:t xml:space="preserve">It has been established from the report </w:t>
      </w:r>
      <w:r w:rsidR="00094E6D">
        <w:rPr>
          <w:rFonts w:cs="Times New Roman"/>
          <w:sz w:val="28"/>
          <w:szCs w:val="28"/>
        </w:rPr>
        <w:t>of police EX 4 and that of the investigator of the defendant – EX 5</w:t>
      </w:r>
      <w:r w:rsidR="00F34AC2">
        <w:rPr>
          <w:rFonts w:cs="Times New Roman"/>
          <w:sz w:val="28"/>
          <w:szCs w:val="28"/>
        </w:rPr>
        <w:t xml:space="preserve">- that a total of 291 bags were recovered </w:t>
      </w:r>
      <w:r w:rsidR="00205D0F">
        <w:rPr>
          <w:rFonts w:cs="Times New Roman"/>
          <w:sz w:val="28"/>
          <w:szCs w:val="28"/>
        </w:rPr>
        <w:t xml:space="preserve">and returned to the plaintiff. </w:t>
      </w:r>
    </w:p>
    <w:p w:rsidR="0079385A" w:rsidRDefault="00192BE4" w:rsidP="00E41157">
      <w:pPr>
        <w:tabs>
          <w:tab w:val="left" w:pos="537"/>
        </w:tabs>
        <w:spacing w:line="360" w:lineRule="auto"/>
        <w:jc w:val="both"/>
        <w:rPr>
          <w:rFonts w:cs="Times New Roman"/>
          <w:sz w:val="28"/>
          <w:szCs w:val="28"/>
        </w:rPr>
      </w:pPr>
      <w:r>
        <w:rPr>
          <w:rFonts w:cs="Times New Roman"/>
          <w:sz w:val="28"/>
          <w:szCs w:val="28"/>
        </w:rPr>
        <w:t>That</w:t>
      </w:r>
      <w:r w:rsidR="00801E88">
        <w:rPr>
          <w:rFonts w:cs="Times New Roman"/>
          <w:sz w:val="28"/>
          <w:szCs w:val="28"/>
        </w:rPr>
        <w:t>,</w:t>
      </w:r>
      <w:r>
        <w:rPr>
          <w:rFonts w:cs="Times New Roman"/>
          <w:sz w:val="28"/>
          <w:szCs w:val="28"/>
        </w:rPr>
        <w:t xml:space="preserve"> to me is proof that </w:t>
      </w:r>
      <w:r w:rsidR="00801E88">
        <w:rPr>
          <w:rFonts w:cs="Times New Roman"/>
          <w:sz w:val="28"/>
          <w:szCs w:val="28"/>
        </w:rPr>
        <w:t xml:space="preserve">some </w:t>
      </w:r>
      <w:r>
        <w:rPr>
          <w:rFonts w:cs="Times New Roman"/>
          <w:sz w:val="28"/>
          <w:szCs w:val="28"/>
        </w:rPr>
        <w:t xml:space="preserve">bags of shoes were stolen from the premises of the plaintiff and of those stolen </w:t>
      </w:r>
      <w:r w:rsidR="0042546B">
        <w:rPr>
          <w:rFonts w:cs="Times New Roman"/>
          <w:sz w:val="28"/>
          <w:szCs w:val="28"/>
        </w:rPr>
        <w:t xml:space="preserve">291 bags were returned </w:t>
      </w:r>
      <w:r w:rsidR="00514963">
        <w:rPr>
          <w:rFonts w:cs="Times New Roman"/>
          <w:sz w:val="28"/>
          <w:szCs w:val="28"/>
        </w:rPr>
        <w:t xml:space="preserve">to the plaintiff. </w:t>
      </w:r>
      <w:r w:rsidR="00144431">
        <w:rPr>
          <w:rFonts w:cs="Times New Roman"/>
          <w:sz w:val="28"/>
          <w:szCs w:val="28"/>
        </w:rPr>
        <w:t xml:space="preserve">It would however be idle talk on my part to find </w:t>
      </w:r>
      <w:r w:rsidR="00354ABE">
        <w:rPr>
          <w:rFonts w:cs="Times New Roman"/>
          <w:sz w:val="28"/>
          <w:szCs w:val="28"/>
        </w:rPr>
        <w:t xml:space="preserve">that indeed 450 bags valued at UGX </w:t>
      </w:r>
      <w:r w:rsidR="00286126">
        <w:rPr>
          <w:rFonts w:cs="Times New Roman"/>
          <w:sz w:val="28"/>
          <w:szCs w:val="28"/>
        </w:rPr>
        <w:t>200,250,000/=</w:t>
      </w:r>
      <w:r w:rsidR="00456D95">
        <w:rPr>
          <w:rFonts w:cs="Times New Roman"/>
          <w:sz w:val="28"/>
          <w:szCs w:val="28"/>
        </w:rPr>
        <w:t xml:space="preserve"> were lost as a result of the breach of the contract of service </w:t>
      </w:r>
      <w:r w:rsidR="00045D83">
        <w:rPr>
          <w:rFonts w:cs="Times New Roman"/>
          <w:sz w:val="28"/>
          <w:szCs w:val="28"/>
        </w:rPr>
        <w:t xml:space="preserve">by the </w:t>
      </w:r>
      <w:r w:rsidR="00045D83">
        <w:rPr>
          <w:rFonts w:cs="Times New Roman"/>
          <w:sz w:val="28"/>
          <w:szCs w:val="28"/>
        </w:rPr>
        <w:lastRenderedPageBreak/>
        <w:t xml:space="preserve">defendant as the plaintiff has </w:t>
      </w:r>
      <w:r w:rsidR="00801E88">
        <w:rPr>
          <w:rFonts w:cs="Times New Roman"/>
          <w:sz w:val="28"/>
          <w:szCs w:val="28"/>
        </w:rPr>
        <w:t>failed</w:t>
      </w:r>
      <w:r w:rsidR="00045D83">
        <w:rPr>
          <w:rFonts w:cs="Times New Roman"/>
          <w:sz w:val="28"/>
          <w:szCs w:val="28"/>
        </w:rPr>
        <w:t xml:space="preserve"> in my view to discharge </w:t>
      </w:r>
      <w:r w:rsidR="00190CCC">
        <w:rPr>
          <w:rFonts w:cs="Times New Roman"/>
          <w:sz w:val="28"/>
          <w:szCs w:val="28"/>
        </w:rPr>
        <w:t xml:space="preserve">it evidential burden to prove </w:t>
      </w:r>
      <w:r w:rsidR="00D62B23">
        <w:rPr>
          <w:rFonts w:cs="Times New Roman"/>
          <w:sz w:val="28"/>
          <w:szCs w:val="28"/>
        </w:rPr>
        <w:t xml:space="preserve">the magnitude of the special  damages it seeks to recover. </w:t>
      </w:r>
    </w:p>
    <w:p w:rsidR="002F2D19" w:rsidRDefault="0079385A" w:rsidP="00E41157">
      <w:pPr>
        <w:tabs>
          <w:tab w:val="left" w:pos="537"/>
        </w:tabs>
        <w:spacing w:line="360" w:lineRule="auto"/>
        <w:jc w:val="both"/>
        <w:rPr>
          <w:rFonts w:cs="Times New Roman"/>
          <w:sz w:val="28"/>
          <w:szCs w:val="28"/>
        </w:rPr>
      </w:pPr>
      <w:r>
        <w:rPr>
          <w:rFonts w:cs="Times New Roman"/>
          <w:sz w:val="28"/>
          <w:szCs w:val="28"/>
        </w:rPr>
        <w:t>As seen earlier</w:t>
      </w:r>
      <w:r w:rsidR="001A7F39">
        <w:rPr>
          <w:rFonts w:cs="Times New Roman"/>
          <w:sz w:val="28"/>
          <w:szCs w:val="28"/>
        </w:rPr>
        <w:t>,</w:t>
      </w:r>
      <w:r>
        <w:rPr>
          <w:rFonts w:cs="Times New Roman"/>
          <w:sz w:val="28"/>
          <w:szCs w:val="28"/>
        </w:rPr>
        <w:t xml:space="preserve"> the plaintiff also seeks to recover</w:t>
      </w:r>
      <w:r w:rsidR="00C34072">
        <w:rPr>
          <w:rFonts w:cs="Times New Roman"/>
          <w:sz w:val="28"/>
          <w:szCs w:val="28"/>
        </w:rPr>
        <w:t xml:space="preserve"> </w:t>
      </w:r>
      <w:r w:rsidR="00915F9B">
        <w:rPr>
          <w:rFonts w:cs="Times New Roman"/>
          <w:sz w:val="28"/>
          <w:szCs w:val="28"/>
        </w:rPr>
        <w:t xml:space="preserve">general </w:t>
      </w:r>
      <w:r w:rsidR="00BC2DBC">
        <w:rPr>
          <w:rFonts w:cs="Times New Roman"/>
          <w:sz w:val="28"/>
          <w:szCs w:val="28"/>
        </w:rPr>
        <w:t xml:space="preserve">damages from the defendant for the breach of contract which as held under issue two the defendant by its actions was in breach thereof. The position of the law is that general damages may be awarded for </w:t>
      </w:r>
      <w:r w:rsidR="00812241">
        <w:rPr>
          <w:rFonts w:cs="Times New Roman"/>
          <w:sz w:val="28"/>
          <w:szCs w:val="28"/>
        </w:rPr>
        <w:t>inconvenience</w:t>
      </w:r>
      <w:r w:rsidR="00BC2DBC">
        <w:rPr>
          <w:rFonts w:cs="Times New Roman"/>
          <w:sz w:val="28"/>
          <w:szCs w:val="28"/>
        </w:rPr>
        <w:t xml:space="preserve"> caused by the defendant and to be eligible for general damages </w:t>
      </w:r>
      <w:r w:rsidR="00175F75">
        <w:rPr>
          <w:rFonts w:cs="Times New Roman"/>
          <w:sz w:val="28"/>
          <w:szCs w:val="28"/>
        </w:rPr>
        <w:t xml:space="preserve">the plaintiff should have </w:t>
      </w:r>
      <w:r w:rsidR="00812241">
        <w:rPr>
          <w:rFonts w:cs="Times New Roman"/>
          <w:sz w:val="28"/>
          <w:szCs w:val="28"/>
        </w:rPr>
        <w:t>suffered</w:t>
      </w:r>
      <w:r w:rsidR="00175F75">
        <w:rPr>
          <w:rFonts w:cs="Times New Roman"/>
          <w:sz w:val="28"/>
          <w:szCs w:val="28"/>
        </w:rPr>
        <w:t xml:space="preserve"> loss or inconvenience to justify award of general damages. </w:t>
      </w:r>
      <w:r w:rsidR="00812241">
        <w:rPr>
          <w:rFonts w:cs="Times New Roman"/>
          <w:sz w:val="28"/>
          <w:szCs w:val="28"/>
        </w:rPr>
        <w:t>It is also now settled that substantial physical inconvenience</w:t>
      </w:r>
      <w:r w:rsidR="001A7F39">
        <w:rPr>
          <w:rFonts w:cs="Times New Roman"/>
          <w:sz w:val="28"/>
          <w:szCs w:val="28"/>
        </w:rPr>
        <w:t>, or an inconvenience</w:t>
      </w:r>
      <w:r w:rsidR="00230512">
        <w:rPr>
          <w:rFonts w:cs="Times New Roman"/>
          <w:sz w:val="28"/>
          <w:szCs w:val="28"/>
        </w:rPr>
        <w:t xml:space="preserve"> which is not strictly physical and discomfort</w:t>
      </w:r>
      <w:r w:rsidR="00A222FB">
        <w:rPr>
          <w:rFonts w:cs="Times New Roman"/>
          <w:sz w:val="28"/>
          <w:szCs w:val="28"/>
        </w:rPr>
        <w:t xml:space="preserve"> caused by breach of contract</w:t>
      </w:r>
      <w:r w:rsidR="00573A22">
        <w:rPr>
          <w:rFonts w:cs="Times New Roman"/>
          <w:sz w:val="28"/>
          <w:szCs w:val="28"/>
        </w:rPr>
        <w:t xml:space="preserve"> will entitle the plaintiff to damages. </w:t>
      </w:r>
    </w:p>
    <w:p w:rsidR="0079385A" w:rsidRPr="00C72BD2" w:rsidRDefault="002F2D19" w:rsidP="00C72BD2">
      <w:pPr>
        <w:tabs>
          <w:tab w:val="left" w:pos="537"/>
        </w:tabs>
        <w:spacing w:line="360" w:lineRule="auto"/>
        <w:jc w:val="both"/>
        <w:rPr>
          <w:rFonts w:cs="Times New Roman"/>
          <w:sz w:val="28"/>
          <w:szCs w:val="28"/>
        </w:rPr>
      </w:pPr>
      <w:r>
        <w:rPr>
          <w:rFonts w:cs="Times New Roman"/>
          <w:sz w:val="28"/>
          <w:szCs w:val="28"/>
        </w:rPr>
        <w:t xml:space="preserve">(see </w:t>
      </w:r>
      <w:r w:rsidRPr="0011052C">
        <w:rPr>
          <w:rFonts w:cs="Times New Roman"/>
          <w:b/>
          <w:i/>
          <w:sz w:val="28"/>
          <w:szCs w:val="28"/>
        </w:rPr>
        <w:t>UCB Vs Kigozi [2002] EA 305</w:t>
      </w:r>
      <w:r w:rsidR="00C72BD2">
        <w:rPr>
          <w:rFonts w:cs="Times New Roman"/>
          <w:sz w:val="28"/>
          <w:szCs w:val="28"/>
        </w:rPr>
        <w:t xml:space="preserve"> </w:t>
      </w:r>
      <w:r w:rsidR="000A3F6A" w:rsidRPr="0011052C">
        <w:rPr>
          <w:rFonts w:cs="Times New Roman"/>
          <w:b/>
          <w:i/>
          <w:sz w:val="28"/>
          <w:szCs w:val="28"/>
        </w:rPr>
        <w:t xml:space="preserve">Musisi Edward </w:t>
      </w:r>
      <w:r w:rsidR="00A70A94" w:rsidRPr="0011052C">
        <w:rPr>
          <w:rFonts w:cs="Times New Roman"/>
          <w:b/>
          <w:i/>
          <w:sz w:val="28"/>
          <w:szCs w:val="28"/>
        </w:rPr>
        <w:t xml:space="preserve"> Vs Babihuga Hilda [2007] HCB Vol 83 </w:t>
      </w:r>
      <w:r w:rsidR="009E7127" w:rsidRPr="009E7127">
        <w:rPr>
          <w:rFonts w:cs="Times New Roman"/>
          <w:sz w:val="28"/>
          <w:szCs w:val="28"/>
        </w:rPr>
        <w:t>and</w:t>
      </w:r>
      <w:r w:rsidR="009E7127">
        <w:rPr>
          <w:rFonts w:cs="Times New Roman"/>
          <w:b/>
          <w:i/>
          <w:sz w:val="28"/>
          <w:szCs w:val="28"/>
        </w:rPr>
        <w:t xml:space="preserve"> </w:t>
      </w:r>
      <w:r w:rsidR="00A70A94" w:rsidRPr="0011052C">
        <w:rPr>
          <w:rFonts w:cs="Times New Roman"/>
          <w:b/>
          <w:i/>
          <w:sz w:val="28"/>
          <w:szCs w:val="28"/>
        </w:rPr>
        <w:t xml:space="preserve">Robbidac Pants (u) Ltd Vs KB </w:t>
      </w:r>
      <w:r w:rsidR="00074984" w:rsidRPr="0011052C">
        <w:rPr>
          <w:rFonts w:cs="Times New Roman"/>
          <w:b/>
          <w:i/>
          <w:sz w:val="28"/>
          <w:szCs w:val="28"/>
        </w:rPr>
        <w:t>Construction</w:t>
      </w:r>
      <w:r w:rsidR="00A70A94" w:rsidRPr="0011052C">
        <w:rPr>
          <w:rFonts w:cs="Times New Roman"/>
          <w:b/>
          <w:i/>
          <w:sz w:val="28"/>
          <w:szCs w:val="28"/>
        </w:rPr>
        <w:t xml:space="preserve"> Ltd [1976] HCB 49</w:t>
      </w:r>
      <w:r w:rsidR="00C72BD2">
        <w:rPr>
          <w:rFonts w:cs="Times New Roman"/>
          <w:b/>
          <w:i/>
          <w:sz w:val="28"/>
          <w:szCs w:val="28"/>
        </w:rPr>
        <w:t>)</w:t>
      </w:r>
      <w:r w:rsidR="00A70A94" w:rsidRPr="0011052C">
        <w:rPr>
          <w:rFonts w:cs="Times New Roman"/>
          <w:b/>
          <w:i/>
          <w:sz w:val="28"/>
          <w:szCs w:val="28"/>
        </w:rPr>
        <w:t xml:space="preserve">. </w:t>
      </w:r>
      <w:r w:rsidR="00A222FB" w:rsidRPr="0011052C">
        <w:rPr>
          <w:rFonts w:cs="Times New Roman"/>
          <w:b/>
          <w:i/>
          <w:sz w:val="28"/>
          <w:szCs w:val="28"/>
        </w:rPr>
        <w:t xml:space="preserve"> </w:t>
      </w:r>
      <w:r w:rsidR="00230512" w:rsidRPr="0011052C">
        <w:rPr>
          <w:rFonts w:cs="Times New Roman"/>
          <w:b/>
          <w:i/>
          <w:sz w:val="28"/>
          <w:szCs w:val="28"/>
        </w:rPr>
        <w:t xml:space="preserve"> </w:t>
      </w:r>
      <w:r w:rsidR="00812241" w:rsidRPr="0011052C">
        <w:rPr>
          <w:rFonts w:cs="Times New Roman"/>
          <w:b/>
          <w:i/>
          <w:sz w:val="28"/>
          <w:szCs w:val="28"/>
        </w:rPr>
        <w:t xml:space="preserve"> </w:t>
      </w:r>
      <w:r w:rsidR="0079385A" w:rsidRPr="0011052C">
        <w:rPr>
          <w:rFonts w:cs="Times New Roman"/>
          <w:b/>
          <w:i/>
          <w:sz w:val="28"/>
          <w:szCs w:val="28"/>
        </w:rPr>
        <w:t xml:space="preserve"> </w:t>
      </w:r>
    </w:p>
    <w:p w:rsidR="00AE478E" w:rsidRDefault="00A70A94" w:rsidP="00E41157">
      <w:pPr>
        <w:tabs>
          <w:tab w:val="left" w:pos="537"/>
        </w:tabs>
        <w:spacing w:line="360" w:lineRule="auto"/>
        <w:jc w:val="both"/>
        <w:rPr>
          <w:rFonts w:cs="Times New Roman"/>
          <w:sz w:val="28"/>
          <w:szCs w:val="28"/>
        </w:rPr>
      </w:pPr>
      <w:r>
        <w:rPr>
          <w:rFonts w:cs="Times New Roman"/>
          <w:sz w:val="28"/>
          <w:szCs w:val="28"/>
        </w:rPr>
        <w:t xml:space="preserve">The evidence on record </w:t>
      </w:r>
      <w:r w:rsidR="00074984">
        <w:rPr>
          <w:rFonts w:cs="Times New Roman"/>
          <w:sz w:val="28"/>
          <w:szCs w:val="28"/>
        </w:rPr>
        <w:t>indicates</w:t>
      </w:r>
      <w:r>
        <w:rPr>
          <w:rFonts w:cs="Times New Roman"/>
          <w:sz w:val="28"/>
          <w:szCs w:val="28"/>
        </w:rPr>
        <w:t xml:space="preserve"> that the </w:t>
      </w:r>
      <w:r w:rsidR="00074984">
        <w:rPr>
          <w:rFonts w:cs="Times New Roman"/>
          <w:sz w:val="28"/>
          <w:szCs w:val="28"/>
        </w:rPr>
        <w:t xml:space="preserve">plaintiff clearly suffered inconvenience as a result of the defendant’s conduct. </w:t>
      </w:r>
      <w:r w:rsidR="00CC3164">
        <w:rPr>
          <w:rFonts w:cs="Times New Roman"/>
          <w:sz w:val="28"/>
          <w:szCs w:val="28"/>
        </w:rPr>
        <w:t xml:space="preserve"> </w:t>
      </w:r>
      <w:r w:rsidR="00DE48D8">
        <w:rPr>
          <w:rFonts w:cs="Times New Roman"/>
          <w:sz w:val="28"/>
          <w:szCs w:val="28"/>
        </w:rPr>
        <w:t xml:space="preserve"> </w:t>
      </w:r>
    </w:p>
    <w:p w:rsidR="00D91C05" w:rsidRDefault="00A91C48" w:rsidP="00E41157">
      <w:pPr>
        <w:tabs>
          <w:tab w:val="left" w:pos="537"/>
        </w:tabs>
        <w:spacing w:line="360" w:lineRule="auto"/>
        <w:jc w:val="both"/>
        <w:rPr>
          <w:rFonts w:cs="Times New Roman"/>
          <w:sz w:val="28"/>
          <w:szCs w:val="28"/>
        </w:rPr>
      </w:pPr>
      <w:r>
        <w:rPr>
          <w:rFonts w:cs="Times New Roman"/>
          <w:sz w:val="28"/>
          <w:szCs w:val="28"/>
        </w:rPr>
        <w:t>It is trite law that the measurement of the quantum of damages is a matter for the discretion of the individual judge which of course has to be exercised</w:t>
      </w:r>
      <w:r w:rsidR="00C765E2">
        <w:rPr>
          <w:rFonts w:cs="Times New Roman"/>
          <w:sz w:val="28"/>
          <w:szCs w:val="28"/>
        </w:rPr>
        <w:t xml:space="preserve"> </w:t>
      </w:r>
      <w:r w:rsidR="00154BAB">
        <w:rPr>
          <w:rFonts w:cs="Times New Roman"/>
          <w:sz w:val="28"/>
          <w:szCs w:val="28"/>
        </w:rPr>
        <w:t>judiciacily</w:t>
      </w:r>
      <w:r w:rsidR="00C765E2">
        <w:rPr>
          <w:rFonts w:cs="Times New Roman"/>
          <w:sz w:val="28"/>
          <w:szCs w:val="28"/>
        </w:rPr>
        <w:t xml:space="preserve"> (see </w:t>
      </w:r>
      <w:r w:rsidR="00A046FA" w:rsidRPr="00A046FA">
        <w:rPr>
          <w:rFonts w:cs="Times New Roman"/>
          <w:b/>
          <w:i/>
          <w:sz w:val="28"/>
          <w:szCs w:val="28"/>
        </w:rPr>
        <w:t xml:space="preserve">Southern Engineering Company Ltd </w:t>
      </w:r>
      <w:r w:rsidR="00ED7391" w:rsidRPr="00A046FA">
        <w:rPr>
          <w:rFonts w:cs="Times New Roman"/>
          <w:b/>
          <w:i/>
          <w:sz w:val="28"/>
          <w:szCs w:val="28"/>
        </w:rPr>
        <w:t>Vs Mulia [</w:t>
      </w:r>
      <w:r w:rsidR="00FB77BD" w:rsidRPr="00A046FA">
        <w:rPr>
          <w:rFonts w:cs="Times New Roman"/>
          <w:b/>
          <w:i/>
          <w:sz w:val="28"/>
          <w:szCs w:val="28"/>
        </w:rPr>
        <w:t>1986-1989] EA 541]</w:t>
      </w:r>
      <w:r w:rsidR="00D91C05">
        <w:rPr>
          <w:rFonts w:cs="Times New Roman"/>
          <w:sz w:val="28"/>
          <w:szCs w:val="28"/>
        </w:rPr>
        <w:t xml:space="preserve"> </w:t>
      </w:r>
    </w:p>
    <w:p w:rsidR="00EC0963" w:rsidRDefault="00D91C05" w:rsidP="00E41157">
      <w:pPr>
        <w:tabs>
          <w:tab w:val="left" w:pos="537"/>
        </w:tabs>
        <w:spacing w:line="360" w:lineRule="auto"/>
        <w:jc w:val="both"/>
        <w:rPr>
          <w:rFonts w:cs="Times New Roman"/>
          <w:sz w:val="28"/>
          <w:szCs w:val="28"/>
        </w:rPr>
      </w:pPr>
      <w:r>
        <w:rPr>
          <w:rFonts w:cs="Times New Roman"/>
          <w:sz w:val="28"/>
          <w:szCs w:val="28"/>
        </w:rPr>
        <w:t>The plaintiff sought for an award of UGX 60,000,000/= (Uganda Shillings Sixty Million]</w:t>
      </w:r>
      <w:r w:rsidR="00157B0F">
        <w:rPr>
          <w:rFonts w:cs="Times New Roman"/>
          <w:sz w:val="28"/>
          <w:szCs w:val="28"/>
        </w:rPr>
        <w:t xml:space="preserve"> as g</w:t>
      </w:r>
      <w:r w:rsidR="00936933">
        <w:rPr>
          <w:rFonts w:cs="Times New Roman"/>
          <w:sz w:val="28"/>
          <w:szCs w:val="28"/>
        </w:rPr>
        <w:t>eneral</w:t>
      </w:r>
      <w:r w:rsidR="00157B0F">
        <w:rPr>
          <w:rFonts w:cs="Times New Roman"/>
          <w:sz w:val="28"/>
          <w:szCs w:val="28"/>
        </w:rPr>
        <w:t xml:space="preserve"> damages for inconvenience</w:t>
      </w:r>
      <w:r w:rsidR="003A3C3C">
        <w:rPr>
          <w:rFonts w:cs="Times New Roman"/>
          <w:sz w:val="28"/>
          <w:szCs w:val="28"/>
        </w:rPr>
        <w:t xml:space="preserve"> and suffering.</w:t>
      </w:r>
      <w:r w:rsidR="00BF0890">
        <w:rPr>
          <w:rFonts w:cs="Times New Roman"/>
          <w:sz w:val="28"/>
          <w:szCs w:val="28"/>
        </w:rPr>
        <w:t xml:space="preserve"> </w:t>
      </w:r>
      <w:r w:rsidR="004838CF">
        <w:rPr>
          <w:rFonts w:cs="Times New Roman"/>
          <w:sz w:val="28"/>
          <w:szCs w:val="28"/>
        </w:rPr>
        <w:t xml:space="preserve">The plaintiff suffered theft at </w:t>
      </w:r>
      <w:r w:rsidR="004D7ECE">
        <w:rPr>
          <w:rFonts w:cs="Times New Roman"/>
          <w:sz w:val="28"/>
          <w:szCs w:val="28"/>
        </w:rPr>
        <w:t>his</w:t>
      </w:r>
      <w:r w:rsidR="004838CF">
        <w:rPr>
          <w:rFonts w:cs="Times New Roman"/>
          <w:sz w:val="28"/>
          <w:szCs w:val="28"/>
        </w:rPr>
        <w:t xml:space="preserve"> premises and </w:t>
      </w:r>
      <w:r w:rsidR="00154BAB">
        <w:rPr>
          <w:rFonts w:cs="Times New Roman"/>
          <w:sz w:val="28"/>
          <w:szCs w:val="28"/>
        </w:rPr>
        <w:t>has</w:t>
      </w:r>
      <w:r w:rsidR="004D7ECE">
        <w:rPr>
          <w:rFonts w:cs="Times New Roman"/>
          <w:sz w:val="28"/>
          <w:szCs w:val="28"/>
        </w:rPr>
        <w:t xml:space="preserve"> since 2011 been pursuing the</w:t>
      </w:r>
      <w:r w:rsidR="004838CF">
        <w:rPr>
          <w:rFonts w:cs="Times New Roman"/>
          <w:sz w:val="28"/>
          <w:szCs w:val="28"/>
        </w:rPr>
        <w:t xml:space="preserve"> recovery of </w:t>
      </w:r>
      <w:r w:rsidR="0063199B">
        <w:rPr>
          <w:rFonts w:cs="Times New Roman"/>
          <w:sz w:val="28"/>
          <w:szCs w:val="28"/>
        </w:rPr>
        <w:t>compensation</w:t>
      </w:r>
      <w:r w:rsidR="004838CF">
        <w:rPr>
          <w:rFonts w:cs="Times New Roman"/>
          <w:sz w:val="28"/>
          <w:szCs w:val="28"/>
        </w:rPr>
        <w:t xml:space="preserve">. On </w:t>
      </w:r>
      <w:r w:rsidR="002A7C13">
        <w:rPr>
          <w:rFonts w:cs="Times New Roman"/>
          <w:sz w:val="28"/>
          <w:szCs w:val="28"/>
        </w:rPr>
        <w:t>its</w:t>
      </w:r>
      <w:r w:rsidR="00DC3E9D">
        <w:rPr>
          <w:rFonts w:cs="Times New Roman"/>
          <w:sz w:val="28"/>
          <w:szCs w:val="28"/>
        </w:rPr>
        <w:t xml:space="preserve"> part I find </w:t>
      </w:r>
      <w:r w:rsidR="00252F91">
        <w:rPr>
          <w:rFonts w:cs="Times New Roman"/>
          <w:sz w:val="28"/>
          <w:szCs w:val="28"/>
        </w:rPr>
        <w:t>that the defendant in fact co-op</w:t>
      </w:r>
      <w:r w:rsidR="00722FA4">
        <w:rPr>
          <w:rFonts w:cs="Times New Roman"/>
          <w:sz w:val="28"/>
          <w:szCs w:val="28"/>
        </w:rPr>
        <w:t>erated in trying to find a solution and answers to the b</w:t>
      </w:r>
      <w:r w:rsidR="007B04FC">
        <w:rPr>
          <w:rFonts w:cs="Times New Roman"/>
          <w:sz w:val="28"/>
          <w:szCs w:val="28"/>
        </w:rPr>
        <w:t>r</w:t>
      </w:r>
      <w:r w:rsidR="00722FA4">
        <w:rPr>
          <w:rFonts w:cs="Times New Roman"/>
          <w:sz w:val="28"/>
          <w:szCs w:val="28"/>
        </w:rPr>
        <w:t>eak</w:t>
      </w:r>
      <w:r w:rsidR="002A7C13">
        <w:rPr>
          <w:rFonts w:cs="Times New Roman"/>
          <w:sz w:val="28"/>
          <w:szCs w:val="28"/>
        </w:rPr>
        <w:t>-</w:t>
      </w:r>
      <w:r w:rsidR="00722FA4">
        <w:rPr>
          <w:rFonts w:cs="Times New Roman"/>
          <w:sz w:val="28"/>
          <w:szCs w:val="28"/>
        </w:rPr>
        <w:t xml:space="preserve">in at the </w:t>
      </w:r>
      <w:r w:rsidR="007B04FC">
        <w:rPr>
          <w:rFonts w:cs="Times New Roman"/>
          <w:sz w:val="28"/>
          <w:szCs w:val="28"/>
        </w:rPr>
        <w:t>plaintiff’s</w:t>
      </w:r>
      <w:r w:rsidR="00722FA4">
        <w:rPr>
          <w:rFonts w:cs="Times New Roman"/>
          <w:sz w:val="28"/>
          <w:szCs w:val="28"/>
        </w:rPr>
        <w:t xml:space="preserve"> premises. </w:t>
      </w:r>
      <w:r w:rsidR="007B04FC">
        <w:rPr>
          <w:rFonts w:cs="Times New Roman"/>
          <w:sz w:val="28"/>
          <w:szCs w:val="28"/>
        </w:rPr>
        <w:t xml:space="preserve">Bearing the </w:t>
      </w:r>
      <w:r w:rsidR="007B04FC">
        <w:rPr>
          <w:rFonts w:cs="Times New Roman"/>
          <w:sz w:val="28"/>
          <w:szCs w:val="28"/>
        </w:rPr>
        <w:lastRenderedPageBreak/>
        <w:t>above in mind I find</w:t>
      </w:r>
      <w:r w:rsidR="0016722F">
        <w:rPr>
          <w:rFonts w:cs="Times New Roman"/>
          <w:sz w:val="28"/>
          <w:szCs w:val="28"/>
        </w:rPr>
        <w:t xml:space="preserve"> that the sum of UGX 60</w:t>
      </w:r>
      <w:r w:rsidR="003103D4">
        <w:rPr>
          <w:rFonts w:cs="Times New Roman"/>
          <w:sz w:val="28"/>
          <w:szCs w:val="28"/>
        </w:rPr>
        <w:t>,000,000</w:t>
      </w:r>
      <w:r w:rsidR="0016722F">
        <w:rPr>
          <w:rFonts w:cs="Times New Roman"/>
          <w:sz w:val="28"/>
          <w:szCs w:val="28"/>
        </w:rPr>
        <w:t xml:space="preserve">/= </w:t>
      </w:r>
      <w:r w:rsidR="00FF563D">
        <w:rPr>
          <w:rFonts w:cs="Times New Roman"/>
          <w:sz w:val="28"/>
          <w:szCs w:val="28"/>
        </w:rPr>
        <w:t xml:space="preserve">proposed by the </w:t>
      </w:r>
      <w:r w:rsidR="00A046FA">
        <w:rPr>
          <w:rFonts w:cs="Times New Roman"/>
          <w:sz w:val="28"/>
          <w:szCs w:val="28"/>
        </w:rPr>
        <w:t>plaintiff</w:t>
      </w:r>
      <w:r w:rsidR="00FF563D">
        <w:rPr>
          <w:rFonts w:cs="Times New Roman"/>
          <w:sz w:val="28"/>
          <w:szCs w:val="28"/>
        </w:rPr>
        <w:t xml:space="preserve"> as general damages is excessive. I would award a sum of UGX 25,000,000/= as general damages. </w:t>
      </w:r>
    </w:p>
    <w:p w:rsidR="00A91C48" w:rsidRDefault="00EC0963" w:rsidP="00E41157">
      <w:pPr>
        <w:tabs>
          <w:tab w:val="left" w:pos="537"/>
        </w:tabs>
        <w:spacing w:line="360" w:lineRule="auto"/>
        <w:jc w:val="both"/>
        <w:rPr>
          <w:rFonts w:cs="Times New Roman"/>
          <w:sz w:val="28"/>
          <w:szCs w:val="28"/>
        </w:rPr>
      </w:pPr>
      <w:r>
        <w:rPr>
          <w:rFonts w:cs="Times New Roman"/>
          <w:sz w:val="28"/>
          <w:szCs w:val="28"/>
        </w:rPr>
        <w:t xml:space="preserve">On interest, the plaintiff </w:t>
      </w:r>
      <w:r w:rsidR="002309B0">
        <w:rPr>
          <w:rFonts w:cs="Times New Roman"/>
          <w:sz w:val="28"/>
          <w:szCs w:val="28"/>
        </w:rPr>
        <w:t xml:space="preserve">prayed for interest of 18% p.a </w:t>
      </w:r>
      <w:r w:rsidR="00AC17E2">
        <w:rPr>
          <w:rFonts w:cs="Times New Roman"/>
          <w:sz w:val="28"/>
          <w:szCs w:val="28"/>
        </w:rPr>
        <w:t xml:space="preserve">from date of judgment until payment in full. I consider </w:t>
      </w:r>
      <w:r w:rsidR="002E2F76">
        <w:rPr>
          <w:rFonts w:cs="Times New Roman"/>
          <w:sz w:val="28"/>
          <w:szCs w:val="28"/>
        </w:rPr>
        <w:t xml:space="preserve">an award of 12% p.a appropriate. </w:t>
      </w:r>
      <w:r w:rsidR="00AC17E2">
        <w:rPr>
          <w:rFonts w:cs="Times New Roman"/>
          <w:sz w:val="28"/>
          <w:szCs w:val="28"/>
        </w:rPr>
        <w:t xml:space="preserve"> </w:t>
      </w:r>
      <w:r w:rsidR="00C765E2">
        <w:rPr>
          <w:rFonts w:cs="Times New Roman"/>
          <w:sz w:val="28"/>
          <w:szCs w:val="28"/>
        </w:rPr>
        <w:t xml:space="preserve"> </w:t>
      </w:r>
      <w:r w:rsidR="00A91C48">
        <w:rPr>
          <w:rFonts w:cs="Times New Roman"/>
          <w:sz w:val="28"/>
          <w:szCs w:val="28"/>
        </w:rPr>
        <w:t xml:space="preserve"> </w:t>
      </w:r>
    </w:p>
    <w:p w:rsidR="0043235A" w:rsidRDefault="00AE478E" w:rsidP="00E41157">
      <w:pPr>
        <w:tabs>
          <w:tab w:val="left" w:pos="537"/>
        </w:tabs>
        <w:spacing w:line="360" w:lineRule="auto"/>
        <w:jc w:val="both"/>
        <w:rPr>
          <w:rFonts w:cs="Times New Roman"/>
          <w:sz w:val="28"/>
          <w:szCs w:val="28"/>
        </w:rPr>
      </w:pPr>
      <w:r>
        <w:rPr>
          <w:rFonts w:cs="Times New Roman"/>
          <w:sz w:val="28"/>
          <w:szCs w:val="28"/>
        </w:rPr>
        <w:t xml:space="preserve">Costs follow the event and accordingly the plaintiff is entitled to the costs of the suit and are hereby awarded. </w:t>
      </w:r>
    </w:p>
    <w:p w:rsidR="0043235A" w:rsidRDefault="0043235A" w:rsidP="00E41157">
      <w:pPr>
        <w:tabs>
          <w:tab w:val="left" w:pos="537"/>
        </w:tabs>
        <w:spacing w:line="360" w:lineRule="auto"/>
        <w:jc w:val="both"/>
        <w:rPr>
          <w:rFonts w:cs="Times New Roman"/>
          <w:sz w:val="28"/>
          <w:szCs w:val="28"/>
        </w:rPr>
      </w:pPr>
      <w:r>
        <w:rPr>
          <w:rFonts w:cs="Times New Roman"/>
          <w:sz w:val="28"/>
          <w:szCs w:val="28"/>
        </w:rPr>
        <w:t xml:space="preserve">In the result judgment is entered for the plaintiff in the following terms. </w:t>
      </w:r>
    </w:p>
    <w:p w:rsidR="00B52065" w:rsidRDefault="00B52065" w:rsidP="00B52065">
      <w:pPr>
        <w:pStyle w:val="ListParagraph"/>
        <w:numPr>
          <w:ilvl w:val="0"/>
          <w:numId w:val="2"/>
        </w:numPr>
        <w:tabs>
          <w:tab w:val="left" w:pos="537"/>
        </w:tabs>
        <w:spacing w:line="360" w:lineRule="auto"/>
        <w:jc w:val="both"/>
        <w:rPr>
          <w:rFonts w:cs="Times New Roman"/>
          <w:sz w:val="28"/>
          <w:szCs w:val="28"/>
        </w:rPr>
      </w:pPr>
      <w:r>
        <w:rPr>
          <w:rFonts w:cs="Times New Roman"/>
          <w:sz w:val="28"/>
          <w:szCs w:val="28"/>
        </w:rPr>
        <w:t xml:space="preserve">UGX 25,000,000/= </w:t>
      </w:r>
      <w:r w:rsidR="00703F28">
        <w:rPr>
          <w:rFonts w:cs="Times New Roman"/>
          <w:sz w:val="28"/>
          <w:szCs w:val="28"/>
        </w:rPr>
        <w:t xml:space="preserve">being </w:t>
      </w:r>
      <w:r>
        <w:rPr>
          <w:rFonts w:cs="Times New Roman"/>
          <w:sz w:val="28"/>
          <w:szCs w:val="28"/>
        </w:rPr>
        <w:t xml:space="preserve">general damages for the inconvenience suffered by the plaintiff. </w:t>
      </w:r>
      <w:r w:rsidR="000F7CF5" w:rsidRPr="00B52065">
        <w:rPr>
          <w:rFonts w:cs="Times New Roman"/>
          <w:sz w:val="28"/>
          <w:szCs w:val="28"/>
        </w:rPr>
        <w:t xml:space="preserve"> </w:t>
      </w:r>
    </w:p>
    <w:p w:rsidR="004F2BAB" w:rsidRDefault="00E17B82" w:rsidP="00B52065">
      <w:pPr>
        <w:pStyle w:val="ListParagraph"/>
        <w:numPr>
          <w:ilvl w:val="0"/>
          <w:numId w:val="2"/>
        </w:numPr>
        <w:tabs>
          <w:tab w:val="left" w:pos="537"/>
        </w:tabs>
        <w:spacing w:line="360" w:lineRule="auto"/>
        <w:jc w:val="both"/>
        <w:rPr>
          <w:rFonts w:cs="Times New Roman"/>
          <w:sz w:val="28"/>
          <w:szCs w:val="28"/>
        </w:rPr>
      </w:pPr>
      <w:r>
        <w:rPr>
          <w:rFonts w:cs="Times New Roman"/>
          <w:sz w:val="28"/>
          <w:szCs w:val="28"/>
        </w:rPr>
        <w:t xml:space="preserve">Interest on the general damages at the rate of </w:t>
      </w:r>
      <w:r w:rsidR="00496ACD">
        <w:rPr>
          <w:rFonts w:cs="Times New Roman"/>
          <w:sz w:val="28"/>
          <w:szCs w:val="28"/>
        </w:rPr>
        <w:t>12</w:t>
      </w:r>
      <w:r>
        <w:rPr>
          <w:rFonts w:cs="Times New Roman"/>
          <w:sz w:val="28"/>
          <w:szCs w:val="28"/>
        </w:rPr>
        <w:t xml:space="preserve">% per annum from date of judgment </w:t>
      </w:r>
      <w:r w:rsidR="00703F28">
        <w:rPr>
          <w:rFonts w:cs="Times New Roman"/>
          <w:sz w:val="28"/>
          <w:szCs w:val="28"/>
        </w:rPr>
        <w:t xml:space="preserve">until payment </w:t>
      </w:r>
      <w:r>
        <w:rPr>
          <w:rFonts w:cs="Times New Roman"/>
          <w:sz w:val="28"/>
          <w:szCs w:val="28"/>
        </w:rPr>
        <w:t xml:space="preserve">in full. </w:t>
      </w:r>
    </w:p>
    <w:p w:rsidR="005E6CAD" w:rsidRPr="008D1291" w:rsidRDefault="004F2BAB" w:rsidP="005E6CAD">
      <w:pPr>
        <w:pStyle w:val="ListParagraph"/>
        <w:numPr>
          <w:ilvl w:val="0"/>
          <w:numId w:val="2"/>
        </w:numPr>
        <w:tabs>
          <w:tab w:val="left" w:pos="537"/>
        </w:tabs>
        <w:spacing w:line="360" w:lineRule="auto"/>
        <w:jc w:val="both"/>
        <w:rPr>
          <w:rFonts w:cs="Times New Roman"/>
          <w:sz w:val="28"/>
          <w:szCs w:val="28"/>
        </w:rPr>
      </w:pPr>
      <w:r>
        <w:rPr>
          <w:rFonts w:cs="Times New Roman"/>
          <w:sz w:val="28"/>
          <w:szCs w:val="28"/>
        </w:rPr>
        <w:t xml:space="preserve">Costs of the suit. </w:t>
      </w:r>
      <w:r w:rsidR="00E17B82">
        <w:rPr>
          <w:rFonts w:cs="Times New Roman"/>
          <w:sz w:val="28"/>
          <w:szCs w:val="28"/>
        </w:rPr>
        <w:t xml:space="preserve"> </w:t>
      </w:r>
      <w:r w:rsidR="0081753F" w:rsidRPr="00B52065">
        <w:rPr>
          <w:rFonts w:cs="Times New Roman"/>
          <w:sz w:val="28"/>
          <w:szCs w:val="28"/>
        </w:rPr>
        <w:t xml:space="preserve"> </w:t>
      </w:r>
      <w:r w:rsidR="00712DAC" w:rsidRPr="00B52065">
        <w:rPr>
          <w:rFonts w:cs="Times New Roman"/>
          <w:sz w:val="28"/>
          <w:szCs w:val="28"/>
        </w:rPr>
        <w:t xml:space="preserve"> </w:t>
      </w:r>
      <w:r w:rsidR="00F11D2D" w:rsidRPr="00B52065">
        <w:rPr>
          <w:rFonts w:cs="Times New Roman"/>
          <w:sz w:val="28"/>
          <w:szCs w:val="28"/>
        </w:rPr>
        <w:t xml:space="preserve"> </w:t>
      </w:r>
    </w:p>
    <w:p w:rsidR="005E6CAD" w:rsidRDefault="005E6CAD" w:rsidP="005E6CAD">
      <w:pPr>
        <w:tabs>
          <w:tab w:val="left" w:pos="537"/>
        </w:tabs>
        <w:spacing w:line="360" w:lineRule="auto"/>
        <w:jc w:val="both"/>
        <w:rPr>
          <w:rFonts w:cs="Times New Roman"/>
          <w:sz w:val="28"/>
          <w:szCs w:val="28"/>
        </w:rPr>
      </w:pPr>
    </w:p>
    <w:p w:rsidR="005E6CAD" w:rsidRPr="008D1291" w:rsidRDefault="005E6CAD" w:rsidP="008D1291">
      <w:pPr>
        <w:tabs>
          <w:tab w:val="left" w:pos="537"/>
        </w:tabs>
        <w:spacing w:after="0" w:line="240" w:lineRule="auto"/>
        <w:jc w:val="both"/>
        <w:rPr>
          <w:rFonts w:cs="Times New Roman"/>
          <w:b/>
          <w:sz w:val="28"/>
          <w:szCs w:val="28"/>
        </w:rPr>
      </w:pPr>
      <w:r w:rsidRPr="008D1291">
        <w:rPr>
          <w:rFonts w:cs="Times New Roman"/>
          <w:b/>
          <w:sz w:val="28"/>
          <w:szCs w:val="28"/>
        </w:rPr>
        <w:t xml:space="preserve">B. Kainamura </w:t>
      </w:r>
    </w:p>
    <w:p w:rsidR="005E6CAD" w:rsidRPr="008D1291" w:rsidRDefault="005E6CAD" w:rsidP="008D1291">
      <w:pPr>
        <w:tabs>
          <w:tab w:val="left" w:pos="537"/>
        </w:tabs>
        <w:spacing w:after="0" w:line="240" w:lineRule="auto"/>
        <w:jc w:val="both"/>
        <w:rPr>
          <w:rFonts w:cs="Times New Roman"/>
          <w:b/>
          <w:sz w:val="28"/>
          <w:szCs w:val="28"/>
        </w:rPr>
      </w:pPr>
      <w:r w:rsidRPr="008D1291">
        <w:rPr>
          <w:rFonts w:cs="Times New Roman"/>
          <w:b/>
          <w:sz w:val="28"/>
          <w:szCs w:val="28"/>
        </w:rPr>
        <w:t xml:space="preserve">Judge </w:t>
      </w:r>
    </w:p>
    <w:p w:rsidR="00483F9E" w:rsidRPr="008D1291" w:rsidRDefault="008D1291" w:rsidP="008D1291">
      <w:pPr>
        <w:tabs>
          <w:tab w:val="left" w:pos="537"/>
        </w:tabs>
        <w:spacing w:after="0" w:line="240" w:lineRule="auto"/>
        <w:jc w:val="both"/>
        <w:rPr>
          <w:rFonts w:cs="Times New Roman"/>
          <w:b/>
          <w:sz w:val="28"/>
          <w:szCs w:val="28"/>
        </w:rPr>
      </w:pPr>
      <w:r w:rsidRPr="008D1291">
        <w:rPr>
          <w:rFonts w:cs="Times New Roman"/>
          <w:b/>
          <w:sz w:val="28"/>
          <w:szCs w:val="28"/>
        </w:rPr>
        <w:t>23.10.2015</w:t>
      </w:r>
      <w:r w:rsidR="00304047" w:rsidRPr="008D1291">
        <w:rPr>
          <w:rFonts w:cs="Times New Roman"/>
          <w:b/>
          <w:sz w:val="28"/>
          <w:szCs w:val="28"/>
        </w:rPr>
        <w:t xml:space="preserve"> </w:t>
      </w:r>
      <w:r w:rsidR="00DA78CC" w:rsidRPr="008D1291">
        <w:rPr>
          <w:rFonts w:cs="Times New Roman"/>
          <w:b/>
          <w:sz w:val="28"/>
          <w:szCs w:val="28"/>
        </w:rPr>
        <w:t xml:space="preserve"> </w:t>
      </w:r>
      <w:r w:rsidR="005C315A" w:rsidRPr="008D1291">
        <w:rPr>
          <w:rFonts w:cs="Times New Roman"/>
          <w:b/>
          <w:sz w:val="28"/>
          <w:szCs w:val="28"/>
        </w:rPr>
        <w:t xml:space="preserve"> </w:t>
      </w:r>
      <w:r w:rsidR="00063CC4" w:rsidRPr="008D1291">
        <w:rPr>
          <w:rFonts w:cs="Times New Roman"/>
          <w:b/>
          <w:sz w:val="28"/>
          <w:szCs w:val="28"/>
        </w:rPr>
        <w:t xml:space="preserve"> </w:t>
      </w:r>
      <w:r w:rsidR="001E7F5C">
        <w:rPr>
          <w:rFonts w:cs="Times New Roman"/>
          <w:b/>
          <w:sz w:val="28"/>
          <w:szCs w:val="28"/>
        </w:rPr>
        <w:t xml:space="preserve"> </w:t>
      </w:r>
    </w:p>
    <w:sectPr w:rsidR="00483F9E" w:rsidRPr="008D1291" w:rsidSect="007E0B0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3EC" w:rsidRDefault="000C63EC" w:rsidP="00641275">
      <w:pPr>
        <w:spacing w:after="0" w:line="240" w:lineRule="auto"/>
      </w:pPr>
      <w:r>
        <w:separator/>
      </w:r>
    </w:p>
  </w:endnote>
  <w:endnote w:type="continuationSeparator" w:id="0">
    <w:p w:rsidR="000C63EC" w:rsidRDefault="000C63EC" w:rsidP="0064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1220"/>
      <w:docPartObj>
        <w:docPartGallery w:val="Page Numbers (Bottom of Page)"/>
        <w:docPartUnique/>
      </w:docPartObj>
    </w:sdtPr>
    <w:sdtEndPr>
      <w:rPr>
        <w:color w:val="7F7F7F" w:themeColor="background1" w:themeShade="7F"/>
        <w:spacing w:val="60"/>
      </w:rPr>
    </w:sdtEndPr>
    <w:sdtContent>
      <w:p w:rsidR="000B7AFC" w:rsidRDefault="00B70CDE">
        <w:pPr>
          <w:pStyle w:val="Footer"/>
          <w:pBdr>
            <w:top w:val="single" w:sz="4" w:space="1" w:color="D9D9D9" w:themeColor="background1" w:themeShade="D9"/>
          </w:pBdr>
          <w:rPr>
            <w:b/>
          </w:rPr>
        </w:pPr>
        <w:r>
          <w:fldChar w:fldCharType="begin"/>
        </w:r>
        <w:r>
          <w:instrText xml:space="preserve"> PAGE   \* MERGEFORMAT </w:instrText>
        </w:r>
        <w:r>
          <w:fldChar w:fldCharType="separate"/>
        </w:r>
        <w:r w:rsidRPr="00B70CDE">
          <w:rPr>
            <w:b/>
            <w:noProof/>
          </w:rPr>
          <w:t>1</w:t>
        </w:r>
        <w:r>
          <w:rPr>
            <w:b/>
            <w:noProof/>
          </w:rPr>
          <w:fldChar w:fldCharType="end"/>
        </w:r>
        <w:r w:rsidR="000B7AFC">
          <w:rPr>
            <w:b/>
          </w:rPr>
          <w:t xml:space="preserve"> | </w:t>
        </w:r>
        <w:r w:rsidR="000B7AFC">
          <w:rPr>
            <w:color w:val="7F7F7F" w:themeColor="background1" w:themeShade="7F"/>
            <w:spacing w:val="60"/>
          </w:rPr>
          <w:t>Page</w:t>
        </w:r>
      </w:p>
    </w:sdtContent>
  </w:sdt>
  <w:p w:rsidR="00AE64D7" w:rsidRDefault="00AE6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3EC" w:rsidRDefault="000C63EC" w:rsidP="00641275">
      <w:pPr>
        <w:spacing w:after="0" w:line="240" w:lineRule="auto"/>
      </w:pPr>
      <w:r>
        <w:separator/>
      </w:r>
    </w:p>
  </w:footnote>
  <w:footnote w:type="continuationSeparator" w:id="0">
    <w:p w:rsidR="000C63EC" w:rsidRDefault="000C63EC" w:rsidP="006412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05618"/>
    <w:multiLevelType w:val="hybridMultilevel"/>
    <w:tmpl w:val="771A8E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3090066"/>
    <w:multiLevelType w:val="hybridMultilevel"/>
    <w:tmpl w:val="AA5C3D8C"/>
    <w:lvl w:ilvl="0" w:tplc="883A7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C19"/>
    <w:rsid w:val="00004519"/>
    <w:rsid w:val="00011357"/>
    <w:rsid w:val="00013A49"/>
    <w:rsid w:val="00016DFC"/>
    <w:rsid w:val="00022B9B"/>
    <w:rsid w:val="000236C4"/>
    <w:rsid w:val="00027828"/>
    <w:rsid w:val="00040424"/>
    <w:rsid w:val="00040D68"/>
    <w:rsid w:val="00045D83"/>
    <w:rsid w:val="000523D2"/>
    <w:rsid w:val="000525D9"/>
    <w:rsid w:val="00063CC4"/>
    <w:rsid w:val="00065E07"/>
    <w:rsid w:val="00074984"/>
    <w:rsid w:val="00076BA9"/>
    <w:rsid w:val="000803F5"/>
    <w:rsid w:val="00080B5B"/>
    <w:rsid w:val="00080C38"/>
    <w:rsid w:val="0008416C"/>
    <w:rsid w:val="00086745"/>
    <w:rsid w:val="00086A07"/>
    <w:rsid w:val="00086FA6"/>
    <w:rsid w:val="00092E2F"/>
    <w:rsid w:val="00093590"/>
    <w:rsid w:val="00094E6D"/>
    <w:rsid w:val="00097D8F"/>
    <w:rsid w:val="000A043B"/>
    <w:rsid w:val="000A35D8"/>
    <w:rsid w:val="000A3F6A"/>
    <w:rsid w:val="000A7923"/>
    <w:rsid w:val="000B1564"/>
    <w:rsid w:val="000B2680"/>
    <w:rsid w:val="000B3A37"/>
    <w:rsid w:val="000B69A9"/>
    <w:rsid w:val="000B7AFC"/>
    <w:rsid w:val="000C0E3C"/>
    <w:rsid w:val="000C63EC"/>
    <w:rsid w:val="000C6403"/>
    <w:rsid w:val="000C6E0C"/>
    <w:rsid w:val="000C7DE8"/>
    <w:rsid w:val="000D26FF"/>
    <w:rsid w:val="000D43BE"/>
    <w:rsid w:val="000D5C73"/>
    <w:rsid w:val="000E1563"/>
    <w:rsid w:val="000E1DA8"/>
    <w:rsid w:val="000E4590"/>
    <w:rsid w:val="000E5F9C"/>
    <w:rsid w:val="000F7CF5"/>
    <w:rsid w:val="00101088"/>
    <w:rsid w:val="0011052C"/>
    <w:rsid w:val="0011052F"/>
    <w:rsid w:val="00114AE1"/>
    <w:rsid w:val="00115B12"/>
    <w:rsid w:val="00117EF5"/>
    <w:rsid w:val="00125D79"/>
    <w:rsid w:val="001303FD"/>
    <w:rsid w:val="00144431"/>
    <w:rsid w:val="00154BAB"/>
    <w:rsid w:val="00157B0F"/>
    <w:rsid w:val="0016722F"/>
    <w:rsid w:val="00170756"/>
    <w:rsid w:val="00172336"/>
    <w:rsid w:val="00173B47"/>
    <w:rsid w:val="00175B8B"/>
    <w:rsid w:val="00175F75"/>
    <w:rsid w:val="0017717F"/>
    <w:rsid w:val="00177EFC"/>
    <w:rsid w:val="0018432C"/>
    <w:rsid w:val="00190CCC"/>
    <w:rsid w:val="00192BE4"/>
    <w:rsid w:val="0019357F"/>
    <w:rsid w:val="001A7F39"/>
    <w:rsid w:val="001B57CE"/>
    <w:rsid w:val="001C0E5E"/>
    <w:rsid w:val="001C1939"/>
    <w:rsid w:val="001C45FF"/>
    <w:rsid w:val="001C490B"/>
    <w:rsid w:val="001E03C1"/>
    <w:rsid w:val="001E7F5C"/>
    <w:rsid w:val="00200CE5"/>
    <w:rsid w:val="00203809"/>
    <w:rsid w:val="00205D0F"/>
    <w:rsid w:val="002065DE"/>
    <w:rsid w:val="00214BD8"/>
    <w:rsid w:val="002209A6"/>
    <w:rsid w:val="00220F7F"/>
    <w:rsid w:val="002218A5"/>
    <w:rsid w:val="00224FC1"/>
    <w:rsid w:val="002258A2"/>
    <w:rsid w:val="00230512"/>
    <w:rsid w:val="002309B0"/>
    <w:rsid w:val="00232B5C"/>
    <w:rsid w:val="00233F78"/>
    <w:rsid w:val="00237444"/>
    <w:rsid w:val="002405B4"/>
    <w:rsid w:val="002422D8"/>
    <w:rsid w:val="002424E7"/>
    <w:rsid w:val="002450AA"/>
    <w:rsid w:val="0024646A"/>
    <w:rsid w:val="00252F91"/>
    <w:rsid w:val="00262F68"/>
    <w:rsid w:val="00262FE5"/>
    <w:rsid w:val="00263199"/>
    <w:rsid w:val="0026764E"/>
    <w:rsid w:val="00270DEF"/>
    <w:rsid w:val="002739FE"/>
    <w:rsid w:val="00281A20"/>
    <w:rsid w:val="00286126"/>
    <w:rsid w:val="00287233"/>
    <w:rsid w:val="002912B0"/>
    <w:rsid w:val="002967DA"/>
    <w:rsid w:val="002A0D3B"/>
    <w:rsid w:val="002A4206"/>
    <w:rsid w:val="002A7C13"/>
    <w:rsid w:val="002A7D9D"/>
    <w:rsid w:val="002B0721"/>
    <w:rsid w:val="002B7765"/>
    <w:rsid w:val="002C0BC5"/>
    <w:rsid w:val="002C4770"/>
    <w:rsid w:val="002D24E8"/>
    <w:rsid w:val="002D3D9B"/>
    <w:rsid w:val="002D572A"/>
    <w:rsid w:val="002D7BBC"/>
    <w:rsid w:val="002E2F76"/>
    <w:rsid w:val="002E35FA"/>
    <w:rsid w:val="002E7A04"/>
    <w:rsid w:val="002F2D19"/>
    <w:rsid w:val="002F2DF3"/>
    <w:rsid w:val="0030136B"/>
    <w:rsid w:val="00302269"/>
    <w:rsid w:val="003026EE"/>
    <w:rsid w:val="00302B25"/>
    <w:rsid w:val="00304047"/>
    <w:rsid w:val="00304E86"/>
    <w:rsid w:val="00305E1B"/>
    <w:rsid w:val="0030612F"/>
    <w:rsid w:val="003103D4"/>
    <w:rsid w:val="00312C9F"/>
    <w:rsid w:val="00314DCA"/>
    <w:rsid w:val="003201F8"/>
    <w:rsid w:val="00320940"/>
    <w:rsid w:val="003240BB"/>
    <w:rsid w:val="003252BD"/>
    <w:rsid w:val="0032632B"/>
    <w:rsid w:val="00334DAA"/>
    <w:rsid w:val="003459D9"/>
    <w:rsid w:val="0035292D"/>
    <w:rsid w:val="00354ABE"/>
    <w:rsid w:val="003569E0"/>
    <w:rsid w:val="00363C4C"/>
    <w:rsid w:val="00364625"/>
    <w:rsid w:val="00375594"/>
    <w:rsid w:val="00375CF1"/>
    <w:rsid w:val="00375FED"/>
    <w:rsid w:val="00391F43"/>
    <w:rsid w:val="003A3C3C"/>
    <w:rsid w:val="003A788E"/>
    <w:rsid w:val="003B4C21"/>
    <w:rsid w:val="003C0A71"/>
    <w:rsid w:val="003C4133"/>
    <w:rsid w:val="003C68EC"/>
    <w:rsid w:val="003D35C2"/>
    <w:rsid w:val="003D37DB"/>
    <w:rsid w:val="003D3AE6"/>
    <w:rsid w:val="003E3ED4"/>
    <w:rsid w:val="003F00CC"/>
    <w:rsid w:val="003F0D44"/>
    <w:rsid w:val="003F22AA"/>
    <w:rsid w:val="003F31D1"/>
    <w:rsid w:val="003F3FE2"/>
    <w:rsid w:val="003F5C69"/>
    <w:rsid w:val="003F5EB9"/>
    <w:rsid w:val="003F68BA"/>
    <w:rsid w:val="00405A3A"/>
    <w:rsid w:val="00406899"/>
    <w:rsid w:val="004120B0"/>
    <w:rsid w:val="0041480B"/>
    <w:rsid w:val="004227E1"/>
    <w:rsid w:val="0042546B"/>
    <w:rsid w:val="0043235A"/>
    <w:rsid w:val="00433688"/>
    <w:rsid w:val="00436BCF"/>
    <w:rsid w:val="00442C16"/>
    <w:rsid w:val="004552EB"/>
    <w:rsid w:val="00456D95"/>
    <w:rsid w:val="00460752"/>
    <w:rsid w:val="00460D2E"/>
    <w:rsid w:val="0047114E"/>
    <w:rsid w:val="00471A94"/>
    <w:rsid w:val="0047739B"/>
    <w:rsid w:val="00480678"/>
    <w:rsid w:val="0048385E"/>
    <w:rsid w:val="004838CF"/>
    <w:rsid w:val="00483CCF"/>
    <w:rsid w:val="00483F9E"/>
    <w:rsid w:val="004854EE"/>
    <w:rsid w:val="0048675D"/>
    <w:rsid w:val="004906D8"/>
    <w:rsid w:val="00491251"/>
    <w:rsid w:val="00496ACD"/>
    <w:rsid w:val="00497205"/>
    <w:rsid w:val="004A47B2"/>
    <w:rsid w:val="004A5AD2"/>
    <w:rsid w:val="004A7CFB"/>
    <w:rsid w:val="004B08D7"/>
    <w:rsid w:val="004B1A78"/>
    <w:rsid w:val="004B65BF"/>
    <w:rsid w:val="004C0396"/>
    <w:rsid w:val="004C0D3A"/>
    <w:rsid w:val="004C1FB5"/>
    <w:rsid w:val="004D0C57"/>
    <w:rsid w:val="004D2338"/>
    <w:rsid w:val="004D75CB"/>
    <w:rsid w:val="004D7ECE"/>
    <w:rsid w:val="004E2583"/>
    <w:rsid w:val="004E63DD"/>
    <w:rsid w:val="004E71FC"/>
    <w:rsid w:val="004F2BAB"/>
    <w:rsid w:val="004F34A7"/>
    <w:rsid w:val="004F34AA"/>
    <w:rsid w:val="004F3786"/>
    <w:rsid w:val="004F416B"/>
    <w:rsid w:val="004F472E"/>
    <w:rsid w:val="004F5A2C"/>
    <w:rsid w:val="00504D60"/>
    <w:rsid w:val="00505F45"/>
    <w:rsid w:val="00510798"/>
    <w:rsid w:val="005135DB"/>
    <w:rsid w:val="00514963"/>
    <w:rsid w:val="005164D1"/>
    <w:rsid w:val="00520602"/>
    <w:rsid w:val="0052564D"/>
    <w:rsid w:val="005262B2"/>
    <w:rsid w:val="00526BBC"/>
    <w:rsid w:val="0053046B"/>
    <w:rsid w:val="0053790A"/>
    <w:rsid w:val="00537FE4"/>
    <w:rsid w:val="00547D3F"/>
    <w:rsid w:val="00547EA9"/>
    <w:rsid w:val="00552D30"/>
    <w:rsid w:val="00555FCF"/>
    <w:rsid w:val="00562C17"/>
    <w:rsid w:val="0056516A"/>
    <w:rsid w:val="00565FE4"/>
    <w:rsid w:val="00573A22"/>
    <w:rsid w:val="005744BF"/>
    <w:rsid w:val="0057498D"/>
    <w:rsid w:val="00575449"/>
    <w:rsid w:val="00586647"/>
    <w:rsid w:val="0058789A"/>
    <w:rsid w:val="00587DE4"/>
    <w:rsid w:val="005A06E6"/>
    <w:rsid w:val="005A71BD"/>
    <w:rsid w:val="005A7212"/>
    <w:rsid w:val="005B5654"/>
    <w:rsid w:val="005C0F93"/>
    <w:rsid w:val="005C13FC"/>
    <w:rsid w:val="005C20A3"/>
    <w:rsid w:val="005C315A"/>
    <w:rsid w:val="005C5023"/>
    <w:rsid w:val="005C66BF"/>
    <w:rsid w:val="005C7110"/>
    <w:rsid w:val="005D0CA0"/>
    <w:rsid w:val="005D0DBF"/>
    <w:rsid w:val="005E6CAD"/>
    <w:rsid w:val="00602B0E"/>
    <w:rsid w:val="00604195"/>
    <w:rsid w:val="00604BC7"/>
    <w:rsid w:val="00605ADE"/>
    <w:rsid w:val="00607CF3"/>
    <w:rsid w:val="00613C19"/>
    <w:rsid w:val="00616FA0"/>
    <w:rsid w:val="00617205"/>
    <w:rsid w:val="006228A3"/>
    <w:rsid w:val="00626309"/>
    <w:rsid w:val="00626D42"/>
    <w:rsid w:val="006278D2"/>
    <w:rsid w:val="00631638"/>
    <w:rsid w:val="0063199B"/>
    <w:rsid w:val="0063251A"/>
    <w:rsid w:val="0063340E"/>
    <w:rsid w:val="00635906"/>
    <w:rsid w:val="00641275"/>
    <w:rsid w:val="006428B7"/>
    <w:rsid w:val="006454A1"/>
    <w:rsid w:val="00660DDB"/>
    <w:rsid w:val="0066587B"/>
    <w:rsid w:val="0066664B"/>
    <w:rsid w:val="00673204"/>
    <w:rsid w:val="00675F77"/>
    <w:rsid w:val="006848CC"/>
    <w:rsid w:val="00687F99"/>
    <w:rsid w:val="00691D4B"/>
    <w:rsid w:val="00696A12"/>
    <w:rsid w:val="006A0D3D"/>
    <w:rsid w:val="006A1EFD"/>
    <w:rsid w:val="006B14FB"/>
    <w:rsid w:val="006C2828"/>
    <w:rsid w:val="006C2F35"/>
    <w:rsid w:val="006C4CC4"/>
    <w:rsid w:val="006D13FB"/>
    <w:rsid w:val="006D5199"/>
    <w:rsid w:val="006D6C58"/>
    <w:rsid w:val="006D6EEA"/>
    <w:rsid w:val="006E0198"/>
    <w:rsid w:val="006E0470"/>
    <w:rsid w:val="006F25B6"/>
    <w:rsid w:val="006F36A1"/>
    <w:rsid w:val="006F370B"/>
    <w:rsid w:val="006F3DD7"/>
    <w:rsid w:val="00701099"/>
    <w:rsid w:val="00703702"/>
    <w:rsid w:val="00703F28"/>
    <w:rsid w:val="00704A76"/>
    <w:rsid w:val="0070582F"/>
    <w:rsid w:val="007079FB"/>
    <w:rsid w:val="00710D34"/>
    <w:rsid w:val="00712DAC"/>
    <w:rsid w:val="00722318"/>
    <w:rsid w:val="00722FA4"/>
    <w:rsid w:val="00725E41"/>
    <w:rsid w:val="00730428"/>
    <w:rsid w:val="007352AA"/>
    <w:rsid w:val="00737A76"/>
    <w:rsid w:val="007439D2"/>
    <w:rsid w:val="00744329"/>
    <w:rsid w:val="007505F4"/>
    <w:rsid w:val="00752F61"/>
    <w:rsid w:val="00756181"/>
    <w:rsid w:val="00762431"/>
    <w:rsid w:val="0076562D"/>
    <w:rsid w:val="00772CEF"/>
    <w:rsid w:val="007731AA"/>
    <w:rsid w:val="00775A80"/>
    <w:rsid w:val="00780B0E"/>
    <w:rsid w:val="00783AA3"/>
    <w:rsid w:val="0079385A"/>
    <w:rsid w:val="00794C19"/>
    <w:rsid w:val="00795F2C"/>
    <w:rsid w:val="00796502"/>
    <w:rsid w:val="007A115C"/>
    <w:rsid w:val="007A2AF9"/>
    <w:rsid w:val="007A4C56"/>
    <w:rsid w:val="007A4FBF"/>
    <w:rsid w:val="007A66D9"/>
    <w:rsid w:val="007B04FC"/>
    <w:rsid w:val="007B0D58"/>
    <w:rsid w:val="007B4542"/>
    <w:rsid w:val="007C032C"/>
    <w:rsid w:val="007C0CF2"/>
    <w:rsid w:val="007C1F1A"/>
    <w:rsid w:val="007C34CE"/>
    <w:rsid w:val="007C398F"/>
    <w:rsid w:val="007C6624"/>
    <w:rsid w:val="007C7F3B"/>
    <w:rsid w:val="007D0850"/>
    <w:rsid w:val="007D0A34"/>
    <w:rsid w:val="007D44C7"/>
    <w:rsid w:val="007D7CA0"/>
    <w:rsid w:val="007E049F"/>
    <w:rsid w:val="007E0B0A"/>
    <w:rsid w:val="007E1BA4"/>
    <w:rsid w:val="007E2F10"/>
    <w:rsid w:val="007E47A4"/>
    <w:rsid w:val="007E50C6"/>
    <w:rsid w:val="007E662B"/>
    <w:rsid w:val="007F2E55"/>
    <w:rsid w:val="007F6404"/>
    <w:rsid w:val="00801E88"/>
    <w:rsid w:val="00805A3A"/>
    <w:rsid w:val="00812241"/>
    <w:rsid w:val="0081269B"/>
    <w:rsid w:val="00813B92"/>
    <w:rsid w:val="008144FC"/>
    <w:rsid w:val="0081753F"/>
    <w:rsid w:val="0082254D"/>
    <w:rsid w:val="0082323E"/>
    <w:rsid w:val="0083299D"/>
    <w:rsid w:val="008426FE"/>
    <w:rsid w:val="008432F6"/>
    <w:rsid w:val="00844CD5"/>
    <w:rsid w:val="00846623"/>
    <w:rsid w:val="00846B6A"/>
    <w:rsid w:val="008526B0"/>
    <w:rsid w:val="0086058B"/>
    <w:rsid w:val="008606E3"/>
    <w:rsid w:val="00861554"/>
    <w:rsid w:val="008647C3"/>
    <w:rsid w:val="00867DFB"/>
    <w:rsid w:val="00870F23"/>
    <w:rsid w:val="008729B5"/>
    <w:rsid w:val="00874BF3"/>
    <w:rsid w:val="00874DB9"/>
    <w:rsid w:val="0088604E"/>
    <w:rsid w:val="00886E1E"/>
    <w:rsid w:val="00893C90"/>
    <w:rsid w:val="0089744B"/>
    <w:rsid w:val="008A1600"/>
    <w:rsid w:val="008A197A"/>
    <w:rsid w:val="008A43B5"/>
    <w:rsid w:val="008A6660"/>
    <w:rsid w:val="008B1E38"/>
    <w:rsid w:val="008D1291"/>
    <w:rsid w:val="008D504B"/>
    <w:rsid w:val="008D578D"/>
    <w:rsid w:val="008D602F"/>
    <w:rsid w:val="008E0D5A"/>
    <w:rsid w:val="008E38A8"/>
    <w:rsid w:val="008E4D2D"/>
    <w:rsid w:val="008E6F29"/>
    <w:rsid w:val="008E758A"/>
    <w:rsid w:val="008F0E86"/>
    <w:rsid w:val="008F1233"/>
    <w:rsid w:val="008F27BD"/>
    <w:rsid w:val="008F2B14"/>
    <w:rsid w:val="008F7597"/>
    <w:rsid w:val="0090018E"/>
    <w:rsid w:val="0090345D"/>
    <w:rsid w:val="0090716A"/>
    <w:rsid w:val="00913C21"/>
    <w:rsid w:val="00915F9B"/>
    <w:rsid w:val="00930689"/>
    <w:rsid w:val="009315F2"/>
    <w:rsid w:val="00935BA1"/>
    <w:rsid w:val="00936906"/>
    <w:rsid w:val="00936933"/>
    <w:rsid w:val="00947482"/>
    <w:rsid w:val="009552CC"/>
    <w:rsid w:val="00967F9A"/>
    <w:rsid w:val="009747B5"/>
    <w:rsid w:val="0097544D"/>
    <w:rsid w:val="009824CB"/>
    <w:rsid w:val="0098370E"/>
    <w:rsid w:val="00986D98"/>
    <w:rsid w:val="00987C35"/>
    <w:rsid w:val="00990D0B"/>
    <w:rsid w:val="00994F4D"/>
    <w:rsid w:val="009950E8"/>
    <w:rsid w:val="009A0BCF"/>
    <w:rsid w:val="009A192E"/>
    <w:rsid w:val="009A366D"/>
    <w:rsid w:val="009A4A55"/>
    <w:rsid w:val="009A6469"/>
    <w:rsid w:val="009A7959"/>
    <w:rsid w:val="009B021C"/>
    <w:rsid w:val="009B5A3C"/>
    <w:rsid w:val="009C644C"/>
    <w:rsid w:val="009D4E1C"/>
    <w:rsid w:val="009E0E63"/>
    <w:rsid w:val="009E4A75"/>
    <w:rsid w:val="009E7127"/>
    <w:rsid w:val="009F115C"/>
    <w:rsid w:val="009F3CF3"/>
    <w:rsid w:val="009F474F"/>
    <w:rsid w:val="009F50D0"/>
    <w:rsid w:val="009F5C14"/>
    <w:rsid w:val="009F660B"/>
    <w:rsid w:val="00A0073E"/>
    <w:rsid w:val="00A01B5A"/>
    <w:rsid w:val="00A03CA9"/>
    <w:rsid w:val="00A046FA"/>
    <w:rsid w:val="00A05144"/>
    <w:rsid w:val="00A20B18"/>
    <w:rsid w:val="00A222FB"/>
    <w:rsid w:val="00A307AE"/>
    <w:rsid w:val="00A35832"/>
    <w:rsid w:val="00A366FB"/>
    <w:rsid w:val="00A43FCF"/>
    <w:rsid w:val="00A44280"/>
    <w:rsid w:val="00A55C3A"/>
    <w:rsid w:val="00A61B30"/>
    <w:rsid w:val="00A70790"/>
    <w:rsid w:val="00A70A94"/>
    <w:rsid w:val="00A70EC0"/>
    <w:rsid w:val="00A73DA9"/>
    <w:rsid w:val="00A75174"/>
    <w:rsid w:val="00A774B4"/>
    <w:rsid w:val="00A81DE6"/>
    <w:rsid w:val="00A83C47"/>
    <w:rsid w:val="00A87CCD"/>
    <w:rsid w:val="00A91C48"/>
    <w:rsid w:val="00A92193"/>
    <w:rsid w:val="00AA1874"/>
    <w:rsid w:val="00AA3BED"/>
    <w:rsid w:val="00AA43A2"/>
    <w:rsid w:val="00AA551F"/>
    <w:rsid w:val="00AA79FF"/>
    <w:rsid w:val="00AB49D6"/>
    <w:rsid w:val="00AB4FE1"/>
    <w:rsid w:val="00AB659C"/>
    <w:rsid w:val="00AC072A"/>
    <w:rsid w:val="00AC17E2"/>
    <w:rsid w:val="00AC7B6C"/>
    <w:rsid w:val="00AD2280"/>
    <w:rsid w:val="00AD5B90"/>
    <w:rsid w:val="00AE11DF"/>
    <w:rsid w:val="00AE478E"/>
    <w:rsid w:val="00AE56D9"/>
    <w:rsid w:val="00AE64D7"/>
    <w:rsid w:val="00AE7278"/>
    <w:rsid w:val="00AF00CB"/>
    <w:rsid w:val="00AF0A6E"/>
    <w:rsid w:val="00B017C2"/>
    <w:rsid w:val="00B057CB"/>
    <w:rsid w:val="00B300E5"/>
    <w:rsid w:val="00B30ADE"/>
    <w:rsid w:val="00B30B9E"/>
    <w:rsid w:val="00B33FC2"/>
    <w:rsid w:val="00B3579D"/>
    <w:rsid w:val="00B447A4"/>
    <w:rsid w:val="00B457F7"/>
    <w:rsid w:val="00B45DB3"/>
    <w:rsid w:val="00B46BB7"/>
    <w:rsid w:val="00B52030"/>
    <w:rsid w:val="00B52065"/>
    <w:rsid w:val="00B52AE8"/>
    <w:rsid w:val="00B532CD"/>
    <w:rsid w:val="00B60DBB"/>
    <w:rsid w:val="00B63299"/>
    <w:rsid w:val="00B63396"/>
    <w:rsid w:val="00B6641E"/>
    <w:rsid w:val="00B70CDE"/>
    <w:rsid w:val="00B746E1"/>
    <w:rsid w:val="00B75F88"/>
    <w:rsid w:val="00B77B71"/>
    <w:rsid w:val="00B8745D"/>
    <w:rsid w:val="00B911F9"/>
    <w:rsid w:val="00B92C40"/>
    <w:rsid w:val="00B957DF"/>
    <w:rsid w:val="00BA6F67"/>
    <w:rsid w:val="00BA71A8"/>
    <w:rsid w:val="00BB34C7"/>
    <w:rsid w:val="00BB515A"/>
    <w:rsid w:val="00BC097D"/>
    <w:rsid w:val="00BC229C"/>
    <w:rsid w:val="00BC2DBC"/>
    <w:rsid w:val="00BC5D9C"/>
    <w:rsid w:val="00BD2816"/>
    <w:rsid w:val="00BE01FF"/>
    <w:rsid w:val="00BE5511"/>
    <w:rsid w:val="00BE5971"/>
    <w:rsid w:val="00BE757A"/>
    <w:rsid w:val="00BF0890"/>
    <w:rsid w:val="00BF1244"/>
    <w:rsid w:val="00BF7E48"/>
    <w:rsid w:val="00C01D46"/>
    <w:rsid w:val="00C07ADC"/>
    <w:rsid w:val="00C13DE2"/>
    <w:rsid w:val="00C204C1"/>
    <w:rsid w:val="00C26244"/>
    <w:rsid w:val="00C30A1A"/>
    <w:rsid w:val="00C31D7F"/>
    <w:rsid w:val="00C3235D"/>
    <w:rsid w:val="00C328EB"/>
    <w:rsid w:val="00C34072"/>
    <w:rsid w:val="00C34E3F"/>
    <w:rsid w:val="00C443D1"/>
    <w:rsid w:val="00C46606"/>
    <w:rsid w:val="00C54A01"/>
    <w:rsid w:val="00C60475"/>
    <w:rsid w:val="00C65CC7"/>
    <w:rsid w:val="00C7116D"/>
    <w:rsid w:val="00C72BD2"/>
    <w:rsid w:val="00C765E2"/>
    <w:rsid w:val="00C86377"/>
    <w:rsid w:val="00C92228"/>
    <w:rsid w:val="00CB0C14"/>
    <w:rsid w:val="00CB10C3"/>
    <w:rsid w:val="00CB11F7"/>
    <w:rsid w:val="00CB51CF"/>
    <w:rsid w:val="00CB62F8"/>
    <w:rsid w:val="00CC3164"/>
    <w:rsid w:val="00CE2BC6"/>
    <w:rsid w:val="00CE2EB1"/>
    <w:rsid w:val="00CE2F18"/>
    <w:rsid w:val="00CE45E0"/>
    <w:rsid w:val="00CE73FF"/>
    <w:rsid w:val="00CF22EE"/>
    <w:rsid w:val="00CF2D8D"/>
    <w:rsid w:val="00D10F12"/>
    <w:rsid w:val="00D14907"/>
    <w:rsid w:val="00D16F5E"/>
    <w:rsid w:val="00D16F5F"/>
    <w:rsid w:val="00D21D6F"/>
    <w:rsid w:val="00D24B98"/>
    <w:rsid w:val="00D3644A"/>
    <w:rsid w:val="00D3665E"/>
    <w:rsid w:val="00D371F3"/>
    <w:rsid w:val="00D4138B"/>
    <w:rsid w:val="00D4381A"/>
    <w:rsid w:val="00D533AF"/>
    <w:rsid w:val="00D55CEC"/>
    <w:rsid w:val="00D62B23"/>
    <w:rsid w:val="00D651C6"/>
    <w:rsid w:val="00D7647D"/>
    <w:rsid w:val="00D81A35"/>
    <w:rsid w:val="00D9154E"/>
    <w:rsid w:val="00D91C05"/>
    <w:rsid w:val="00D954E7"/>
    <w:rsid w:val="00D95F48"/>
    <w:rsid w:val="00D96C02"/>
    <w:rsid w:val="00DA039B"/>
    <w:rsid w:val="00DA64A9"/>
    <w:rsid w:val="00DA78CC"/>
    <w:rsid w:val="00DB54B1"/>
    <w:rsid w:val="00DC098F"/>
    <w:rsid w:val="00DC3E9D"/>
    <w:rsid w:val="00DD5868"/>
    <w:rsid w:val="00DD70E5"/>
    <w:rsid w:val="00DE48D8"/>
    <w:rsid w:val="00DE5EEA"/>
    <w:rsid w:val="00DE7964"/>
    <w:rsid w:val="00DF6EF4"/>
    <w:rsid w:val="00DF7EC1"/>
    <w:rsid w:val="00E00F8E"/>
    <w:rsid w:val="00E0116F"/>
    <w:rsid w:val="00E029A1"/>
    <w:rsid w:val="00E14110"/>
    <w:rsid w:val="00E16D65"/>
    <w:rsid w:val="00E17B82"/>
    <w:rsid w:val="00E21F5E"/>
    <w:rsid w:val="00E233FC"/>
    <w:rsid w:val="00E24A09"/>
    <w:rsid w:val="00E25BC2"/>
    <w:rsid w:val="00E302CC"/>
    <w:rsid w:val="00E31757"/>
    <w:rsid w:val="00E33ED6"/>
    <w:rsid w:val="00E34876"/>
    <w:rsid w:val="00E34B52"/>
    <w:rsid w:val="00E40E58"/>
    <w:rsid w:val="00E41157"/>
    <w:rsid w:val="00E426AE"/>
    <w:rsid w:val="00E430DB"/>
    <w:rsid w:val="00E43BA0"/>
    <w:rsid w:val="00E529A7"/>
    <w:rsid w:val="00E57D40"/>
    <w:rsid w:val="00E60970"/>
    <w:rsid w:val="00E6129C"/>
    <w:rsid w:val="00E636E8"/>
    <w:rsid w:val="00E64655"/>
    <w:rsid w:val="00E65A0D"/>
    <w:rsid w:val="00E73E3D"/>
    <w:rsid w:val="00E748BA"/>
    <w:rsid w:val="00E85144"/>
    <w:rsid w:val="00E87444"/>
    <w:rsid w:val="00E87CC5"/>
    <w:rsid w:val="00E9048A"/>
    <w:rsid w:val="00E90D92"/>
    <w:rsid w:val="00E9200F"/>
    <w:rsid w:val="00EA0C58"/>
    <w:rsid w:val="00EA1639"/>
    <w:rsid w:val="00EA1A7B"/>
    <w:rsid w:val="00EA4B0C"/>
    <w:rsid w:val="00EC0963"/>
    <w:rsid w:val="00EC1EB9"/>
    <w:rsid w:val="00EC2A93"/>
    <w:rsid w:val="00EC426F"/>
    <w:rsid w:val="00ED0FED"/>
    <w:rsid w:val="00ED1634"/>
    <w:rsid w:val="00ED1DA3"/>
    <w:rsid w:val="00ED37F3"/>
    <w:rsid w:val="00ED3CE9"/>
    <w:rsid w:val="00ED4BFA"/>
    <w:rsid w:val="00ED63D4"/>
    <w:rsid w:val="00ED7391"/>
    <w:rsid w:val="00EE06AD"/>
    <w:rsid w:val="00EE3F56"/>
    <w:rsid w:val="00EE5203"/>
    <w:rsid w:val="00EE70FB"/>
    <w:rsid w:val="00EF390A"/>
    <w:rsid w:val="00F019E0"/>
    <w:rsid w:val="00F11D2D"/>
    <w:rsid w:val="00F21130"/>
    <w:rsid w:val="00F25658"/>
    <w:rsid w:val="00F33AE9"/>
    <w:rsid w:val="00F33BCA"/>
    <w:rsid w:val="00F34AC2"/>
    <w:rsid w:val="00F42852"/>
    <w:rsid w:val="00F45019"/>
    <w:rsid w:val="00F46D90"/>
    <w:rsid w:val="00F471A5"/>
    <w:rsid w:val="00F55DDC"/>
    <w:rsid w:val="00F60AA9"/>
    <w:rsid w:val="00F63A7C"/>
    <w:rsid w:val="00F80DA9"/>
    <w:rsid w:val="00F814BA"/>
    <w:rsid w:val="00F83C09"/>
    <w:rsid w:val="00F8562E"/>
    <w:rsid w:val="00F94E75"/>
    <w:rsid w:val="00F977E3"/>
    <w:rsid w:val="00FA20E6"/>
    <w:rsid w:val="00FA29A8"/>
    <w:rsid w:val="00FA2E89"/>
    <w:rsid w:val="00FB341B"/>
    <w:rsid w:val="00FB77BD"/>
    <w:rsid w:val="00FD371A"/>
    <w:rsid w:val="00FD381C"/>
    <w:rsid w:val="00FD6493"/>
    <w:rsid w:val="00FE0B2C"/>
    <w:rsid w:val="00FF33AD"/>
    <w:rsid w:val="00FF4B74"/>
    <w:rsid w:val="00FF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FCF"/>
    <w:pPr>
      <w:ind w:left="720"/>
      <w:contextualSpacing/>
    </w:pPr>
  </w:style>
  <w:style w:type="paragraph" w:styleId="Header">
    <w:name w:val="header"/>
    <w:basedOn w:val="Normal"/>
    <w:link w:val="HeaderChar"/>
    <w:uiPriority w:val="99"/>
    <w:unhideWhenUsed/>
    <w:rsid w:val="00641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275"/>
  </w:style>
  <w:style w:type="paragraph" w:styleId="Footer">
    <w:name w:val="footer"/>
    <w:basedOn w:val="Normal"/>
    <w:link w:val="FooterChar"/>
    <w:uiPriority w:val="99"/>
    <w:unhideWhenUsed/>
    <w:rsid w:val="00641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FCF"/>
    <w:pPr>
      <w:ind w:left="720"/>
      <w:contextualSpacing/>
    </w:pPr>
  </w:style>
  <w:style w:type="paragraph" w:styleId="Header">
    <w:name w:val="header"/>
    <w:basedOn w:val="Normal"/>
    <w:link w:val="HeaderChar"/>
    <w:uiPriority w:val="99"/>
    <w:unhideWhenUsed/>
    <w:rsid w:val="00641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275"/>
  </w:style>
  <w:style w:type="paragraph" w:styleId="Footer">
    <w:name w:val="footer"/>
    <w:basedOn w:val="Normal"/>
    <w:link w:val="FooterChar"/>
    <w:uiPriority w:val="99"/>
    <w:unhideWhenUsed/>
    <w:rsid w:val="00641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8379</Words>
  <Characters>47766</Characters>
  <Application>Microsoft Office Word</Application>
  <DocSecurity>4</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2015-10-23T15:30:00Z</cp:lastPrinted>
  <dcterms:created xsi:type="dcterms:W3CDTF">2016-01-12T09:05:00Z</dcterms:created>
  <dcterms:modified xsi:type="dcterms:W3CDTF">2016-01-12T09:05:00Z</dcterms:modified>
</cp:coreProperties>
</file>