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20" w:rsidRPr="00AC27CC" w:rsidRDefault="00F967A9">
      <w:pPr>
        <w:pStyle w:val="Headerorfooter0"/>
        <w:framePr w:wrap="none" w:vAnchor="page" w:hAnchor="page" w:x="4626" w:y="678"/>
        <w:shd w:val="clear" w:color="auto" w:fill="auto"/>
        <w:spacing w:line="190" w:lineRule="exact"/>
        <w:ind w:left="20"/>
        <w:rPr>
          <w:rFonts w:ascii="Times New Roman" w:hAnsi="Times New Roman" w:cs="Times New Roman"/>
          <w:sz w:val="24"/>
          <w:szCs w:val="24"/>
        </w:rPr>
      </w:pPr>
      <w:r w:rsidRPr="00AC27CC">
        <w:rPr>
          <w:rStyle w:val="Headerorfooter1"/>
          <w:rFonts w:ascii="Times New Roman" w:hAnsi="Times New Roman" w:cs="Times New Roman"/>
          <w:sz w:val="24"/>
          <w:szCs w:val="24"/>
        </w:rPr>
        <w:t>THE REPUBLIC OF UGANDA</w:t>
      </w:r>
    </w:p>
    <w:p w:rsidR="00454020" w:rsidRPr="00AC27CC" w:rsidRDefault="00F967A9">
      <w:pPr>
        <w:pStyle w:val="Bodytext20"/>
        <w:framePr w:w="9163" w:h="13236" w:hRule="exact" w:wrap="none" w:vAnchor="page" w:hAnchor="page" w:x="1544" w:y="873"/>
        <w:shd w:val="clear" w:color="auto" w:fill="auto"/>
        <w:spacing w:after="245"/>
        <w:ind w:right="20"/>
        <w:rPr>
          <w:rFonts w:ascii="Times New Roman" w:hAnsi="Times New Roman" w:cs="Times New Roman"/>
          <w:sz w:val="24"/>
          <w:szCs w:val="24"/>
        </w:rPr>
      </w:pPr>
      <w:r w:rsidRPr="00AC27CC">
        <w:rPr>
          <w:rStyle w:val="Bodytext21"/>
          <w:rFonts w:ascii="Times New Roman" w:hAnsi="Times New Roman" w:cs="Times New Roman"/>
          <w:sz w:val="24"/>
          <w:szCs w:val="24"/>
        </w:rPr>
        <w:t>IN THE HIGH COURT OF UGANDA COMMERCIAL DIVISION</w:t>
      </w:r>
    </w:p>
    <w:p w:rsidR="00454020" w:rsidRPr="00AC27CC" w:rsidRDefault="00F967A9">
      <w:pPr>
        <w:pStyle w:val="Bodytext30"/>
        <w:framePr w:w="9163" w:h="13236" w:hRule="exact" w:wrap="none" w:vAnchor="page" w:hAnchor="page" w:x="1544" w:y="873"/>
        <w:shd w:val="clear" w:color="auto" w:fill="auto"/>
        <w:spacing w:before="0" w:after="273" w:line="190" w:lineRule="exact"/>
        <w:ind w:right="20"/>
        <w:rPr>
          <w:rFonts w:ascii="Times New Roman" w:hAnsi="Times New Roman" w:cs="Times New Roman"/>
          <w:sz w:val="24"/>
          <w:szCs w:val="24"/>
        </w:rPr>
      </w:pPr>
      <w:r w:rsidRPr="00AC27CC">
        <w:rPr>
          <w:rStyle w:val="Bodytext3Spacing0pt"/>
          <w:rFonts w:ascii="Times New Roman" w:hAnsi="Times New Roman" w:cs="Times New Roman"/>
          <w:b/>
          <w:bCs/>
          <w:sz w:val="24"/>
          <w:szCs w:val="24"/>
        </w:rPr>
        <w:t xml:space="preserve">HCT </w:t>
      </w:r>
      <w:r w:rsidRPr="00AC27CC">
        <w:rPr>
          <w:rStyle w:val="Bodytext31"/>
          <w:rFonts w:ascii="Times New Roman" w:hAnsi="Times New Roman" w:cs="Times New Roman"/>
          <w:b/>
          <w:bCs/>
          <w:sz w:val="24"/>
          <w:szCs w:val="24"/>
        </w:rPr>
        <w:t xml:space="preserve">- 00 </w:t>
      </w:r>
      <w:r w:rsidRPr="00AC27CC">
        <w:rPr>
          <w:rStyle w:val="Bodytext3Spacing0pt"/>
          <w:rFonts w:ascii="Times New Roman" w:hAnsi="Times New Roman" w:cs="Times New Roman"/>
          <w:b/>
          <w:bCs/>
          <w:sz w:val="24"/>
          <w:szCs w:val="24"/>
        </w:rPr>
        <w:t xml:space="preserve">- </w:t>
      </w:r>
      <w:r w:rsidRPr="00AC27CC">
        <w:rPr>
          <w:rStyle w:val="Bodytext3NotBold"/>
          <w:rFonts w:ascii="Times New Roman" w:hAnsi="Times New Roman" w:cs="Times New Roman"/>
          <w:sz w:val="24"/>
          <w:szCs w:val="24"/>
        </w:rPr>
        <w:t xml:space="preserve">CC </w:t>
      </w:r>
      <w:r w:rsidRPr="00AC27CC">
        <w:rPr>
          <w:rStyle w:val="Bodytext31"/>
          <w:rFonts w:ascii="Times New Roman" w:hAnsi="Times New Roman" w:cs="Times New Roman"/>
          <w:b/>
          <w:bCs/>
          <w:sz w:val="24"/>
          <w:szCs w:val="24"/>
        </w:rPr>
        <w:t>- CS .■ 061 - 2008</w:t>
      </w:r>
    </w:p>
    <w:p w:rsidR="00454020" w:rsidRPr="00AC27CC" w:rsidRDefault="00F967A9">
      <w:pPr>
        <w:pStyle w:val="Bodytext0"/>
        <w:framePr w:w="9163" w:h="13236" w:hRule="exact" w:wrap="none" w:vAnchor="page" w:hAnchor="page" w:x="1544" w:y="873"/>
        <w:shd w:val="clear" w:color="auto" w:fill="auto"/>
        <w:tabs>
          <w:tab w:val="left" w:leader="dot" w:pos="4605"/>
          <w:tab w:val="left" w:leader="dot" w:pos="4677"/>
          <w:tab w:val="left" w:leader="dot" w:pos="5118"/>
          <w:tab w:val="left" w:leader="dot" w:pos="5186"/>
          <w:tab w:val="left" w:leader="dot" w:pos="7787"/>
        </w:tabs>
        <w:spacing w:before="0"/>
        <w:ind w:lef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KADIC HOSPITAL LIMITED </w:t>
      </w:r>
      <w:r w:rsidRPr="00AC27CC">
        <w:rPr>
          <w:rStyle w:val="Bodytext1"/>
          <w:rFonts w:ascii="Times New Roman" w:hAnsi="Times New Roman" w:cs="Times New Roman"/>
          <w:sz w:val="24"/>
          <w:szCs w:val="24"/>
        </w:rPr>
        <w:tab/>
      </w:r>
      <w:r w:rsidRPr="00AC27CC">
        <w:rPr>
          <w:rStyle w:val="Bodytext1"/>
          <w:rFonts w:ascii="Times New Roman" w:hAnsi="Times New Roman" w:cs="Times New Roman"/>
          <w:sz w:val="24"/>
          <w:szCs w:val="24"/>
        </w:rPr>
        <w:tab/>
      </w:r>
      <w:r w:rsidRPr="00AC27CC">
        <w:rPr>
          <w:rStyle w:val="Bodytext1"/>
          <w:rFonts w:ascii="Times New Roman" w:hAnsi="Times New Roman" w:cs="Times New Roman"/>
          <w:sz w:val="24"/>
          <w:szCs w:val="24"/>
        </w:rPr>
        <w:tab/>
      </w:r>
      <w:r w:rsidRPr="00AC27CC">
        <w:rPr>
          <w:rStyle w:val="Bodytext1"/>
          <w:rFonts w:ascii="Times New Roman" w:hAnsi="Times New Roman" w:cs="Times New Roman"/>
          <w:sz w:val="24"/>
          <w:szCs w:val="24"/>
        </w:rPr>
        <w:tab/>
      </w:r>
      <w:r w:rsidRPr="00AC27CC">
        <w:rPr>
          <w:rStyle w:val="Bodytext1"/>
          <w:rFonts w:ascii="Times New Roman" w:hAnsi="Times New Roman" w:cs="Times New Roman"/>
          <w:sz w:val="24"/>
          <w:szCs w:val="24"/>
        </w:rPr>
        <w:tab/>
        <w:t xml:space="preserve"> PLAINTIFF</w:t>
      </w:r>
    </w:p>
    <w:p w:rsidR="00454020" w:rsidRPr="00AC27CC" w:rsidRDefault="00F967A9">
      <w:pPr>
        <w:pStyle w:val="Bodytext40"/>
        <w:framePr w:w="9163" w:h="13236" w:hRule="exact" w:wrap="none" w:vAnchor="page" w:hAnchor="page" w:x="1544" w:y="873"/>
        <w:shd w:val="clear" w:color="auto" w:fill="auto"/>
        <w:ind w:right="20"/>
        <w:rPr>
          <w:rFonts w:ascii="Times New Roman" w:hAnsi="Times New Roman" w:cs="Times New Roman"/>
          <w:sz w:val="24"/>
          <w:szCs w:val="24"/>
        </w:rPr>
      </w:pPr>
      <w:r w:rsidRPr="00AC27CC">
        <w:rPr>
          <w:rStyle w:val="Bodytext41"/>
          <w:rFonts w:ascii="Times New Roman" w:hAnsi="Times New Roman" w:cs="Times New Roman"/>
          <w:sz w:val="24"/>
          <w:szCs w:val="24"/>
        </w:rPr>
        <w:t>VERSUS</w:t>
      </w:r>
    </w:p>
    <w:p w:rsidR="00454020" w:rsidRDefault="00F967A9">
      <w:pPr>
        <w:pStyle w:val="Bodytext0"/>
        <w:framePr w:w="9163" w:h="13236" w:hRule="exact" w:wrap="none" w:vAnchor="page" w:hAnchor="page" w:x="1544" w:y="873"/>
        <w:shd w:val="clear" w:color="auto" w:fill="auto"/>
        <w:tabs>
          <w:tab w:val="left" w:leader="dot" w:pos="3918"/>
          <w:tab w:val="left" w:leader="dot" w:pos="3986"/>
          <w:tab w:val="left" w:leader="dot" w:pos="6304"/>
          <w:tab w:val="left" w:leader="dot" w:pos="6366"/>
          <w:tab w:val="left" w:leader="dot" w:pos="7538"/>
        </w:tabs>
        <w:spacing w:before="0"/>
        <w:ind w:left="40" w:firstLine="0"/>
        <w:rPr>
          <w:rStyle w:val="Bodytext1"/>
          <w:rFonts w:ascii="Times New Roman" w:hAnsi="Times New Roman" w:cs="Times New Roman"/>
          <w:sz w:val="24"/>
          <w:szCs w:val="24"/>
        </w:rPr>
      </w:pPr>
      <w:r w:rsidRPr="00AC27CC">
        <w:rPr>
          <w:rStyle w:val="Bodytext1"/>
          <w:rFonts w:ascii="Times New Roman" w:hAnsi="Times New Roman" w:cs="Times New Roman"/>
          <w:sz w:val="24"/>
          <w:szCs w:val="24"/>
        </w:rPr>
        <w:t xml:space="preserve">MICROCARE HEALTH LIMITED </w:t>
      </w:r>
      <w:r w:rsidRPr="00AC27CC">
        <w:rPr>
          <w:rStyle w:val="Bodytext1"/>
          <w:rFonts w:ascii="Times New Roman" w:hAnsi="Times New Roman" w:cs="Times New Roman"/>
          <w:sz w:val="24"/>
          <w:szCs w:val="24"/>
        </w:rPr>
        <w:tab/>
      </w:r>
      <w:r w:rsidRPr="00AC27CC">
        <w:rPr>
          <w:rStyle w:val="Bodytext1"/>
          <w:rFonts w:ascii="Times New Roman" w:hAnsi="Times New Roman" w:cs="Times New Roman"/>
          <w:sz w:val="24"/>
          <w:szCs w:val="24"/>
        </w:rPr>
        <w:tab/>
      </w:r>
      <w:r w:rsidRPr="00AC27CC">
        <w:rPr>
          <w:rStyle w:val="Bodytext1"/>
          <w:rFonts w:ascii="Times New Roman" w:hAnsi="Times New Roman" w:cs="Times New Roman"/>
          <w:sz w:val="24"/>
          <w:szCs w:val="24"/>
        </w:rPr>
        <w:tab/>
      </w:r>
      <w:r w:rsidRPr="00AC27CC">
        <w:rPr>
          <w:rStyle w:val="Bodytext1"/>
          <w:rFonts w:ascii="Times New Roman" w:hAnsi="Times New Roman" w:cs="Times New Roman"/>
          <w:sz w:val="24"/>
          <w:szCs w:val="24"/>
        </w:rPr>
        <w:tab/>
      </w:r>
      <w:r w:rsidRPr="00AC27CC">
        <w:rPr>
          <w:rStyle w:val="Bodytext1"/>
          <w:rFonts w:ascii="Times New Roman" w:hAnsi="Times New Roman" w:cs="Times New Roman"/>
          <w:sz w:val="24"/>
          <w:szCs w:val="24"/>
        </w:rPr>
        <w:tab/>
        <w:t xml:space="preserve"> DEFENDANT</w:t>
      </w:r>
    </w:p>
    <w:p w:rsidR="00AC27CC" w:rsidRPr="00AC27CC" w:rsidRDefault="00AC27CC">
      <w:pPr>
        <w:pStyle w:val="Bodytext0"/>
        <w:framePr w:w="9163" w:h="13236" w:hRule="exact" w:wrap="none" w:vAnchor="page" w:hAnchor="page" w:x="1544" w:y="873"/>
        <w:shd w:val="clear" w:color="auto" w:fill="auto"/>
        <w:tabs>
          <w:tab w:val="left" w:leader="dot" w:pos="3918"/>
          <w:tab w:val="left" w:leader="dot" w:pos="3986"/>
          <w:tab w:val="left" w:leader="dot" w:pos="6304"/>
          <w:tab w:val="left" w:leader="dot" w:pos="6366"/>
          <w:tab w:val="left" w:leader="dot" w:pos="7538"/>
        </w:tabs>
        <w:spacing w:before="0"/>
        <w:ind w:left="40" w:firstLine="0"/>
        <w:rPr>
          <w:rFonts w:ascii="Times New Roman" w:hAnsi="Times New Roman" w:cs="Times New Roman"/>
          <w:sz w:val="24"/>
          <w:szCs w:val="24"/>
        </w:rPr>
      </w:pPr>
    </w:p>
    <w:p w:rsidR="00454020" w:rsidRPr="00AC27CC" w:rsidRDefault="00F967A9">
      <w:pPr>
        <w:pStyle w:val="Bodytext30"/>
        <w:framePr w:w="9163" w:h="13236" w:hRule="exact" w:wrap="none" w:vAnchor="page" w:hAnchor="page" w:x="1544" w:y="873"/>
        <w:shd w:val="clear" w:color="auto" w:fill="auto"/>
        <w:spacing w:before="0" w:after="920" w:line="190" w:lineRule="exact"/>
        <w:ind w:left="40"/>
        <w:jc w:val="both"/>
        <w:rPr>
          <w:rFonts w:ascii="Times New Roman" w:hAnsi="Times New Roman" w:cs="Times New Roman"/>
          <w:sz w:val="24"/>
          <w:szCs w:val="24"/>
        </w:rPr>
      </w:pPr>
      <w:r w:rsidRPr="00AC27CC">
        <w:rPr>
          <w:rStyle w:val="Bodytext3Spacing0pt"/>
          <w:rFonts w:ascii="Times New Roman" w:hAnsi="Times New Roman" w:cs="Times New Roman"/>
          <w:b/>
          <w:bCs/>
          <w:sz w:val="24"/>
          <w:szCs w:val="24"/>
        </w:rPr>
        <w:t xml:space="preserve">BEFORE: </w:t>
      </w:r>
      <w:r w:rsidRPr="00AC27CC">
        <w:rPr>
          <w:rStyle w:val="Bodytext3Spacing0pt0"/>
          <w:rFonts w:ascii="Times New Roman" w:hAnsi="Times New Roman" w:cs="Times New Roman"/>
          <w:b/>
          <w:bCs/>
          <w:sz w:val="24"/>
          <w:szCs w:val="24"/>
        </w:rPr>
        <w:t xml:space="preserve">THE HON. </w:t>
      </w:r>
      <w:r w:rsidRPr="00AC27CC">
        <w:rPr>
          <w:rStyle w:val="Bodytext32"/>
          <w:rFonts w:ascii="Times New Roman" w:hAnsi="Times New Roman" w:cs="Times New Roman"/>
          <w:b/>
          <w:bCs/>
          <w:sz w:val="24"/>
          <w:szCs w:val="24"/>
        </w:rPr>
        <w:t>JUSTI</w:t>
      </w:r>
      <w:r w:rsidRPr="00AC27CC">
        <w:rPr>
          <w:rStyle w:val="Bodytext31"/>
          <w:rFonts w:ascii="Times New Roman" w:hAnsi="Times New Roman" w:cs="Times New Roman"/>
          <w:b/>
          <w:bCs/>
          <w:sz w:val="24"/>
          <w:szCs w:val="24"/>
        </w:rPr>
        <w:t>CE GEOFFREY K</w:t>
      </w:r>
      <w:r w:rsidRPr="00AC27CC">
        <w:rPr>
          <w:rStyle w:val="Bodytext32"/>
          <w:rFonts w:ascii="Times New Roman" w:hAnsi="Times New Roman" w:cs="Times New Roman"/>
          <w:b/>
          <w:bCs/>
          <w:sz w:val="24"/>
          <w:szCs w:val="24"/>
        </w:rPr>
        <w:t>IRY</w:t>
      </w:r>
      <w:r w:rsidRPr="00AC27CC">
        <w:rPr>
          <w:rStyle w:val="Bodytext31"/>
          <w:rFonts w:ascii="Times New Roman" w:hAnsi="Times New Roman" w:cs="Times New Roman"/>
          <w:b/>
          <w:bCs/>
          <w:sz w:val="24"/>
          <w:szCs w:val="24"/>
        </w:rPr>
        <w:t>A</w:t>
      </w:r>
      <w:r w:rsidRPr="00AC27CC">
        <w:rPr>
          <w:rStyle w:val="Bodytext32"/>
          <w:rFonts w:ascii="Times New Roman" w:hAnsi="Times New Roman" w:cs="Times New Roman"/>
          <w:b/>
          <w:bCs/>
          <w:sz w:val="24"/>
          <w:szCs w:val="24"/>
        </w:rPr>
        <w:t>BWI</w:t>
      </w:r>
      <w:r w:rsidRPr="00AC27CC">
        <w:rPr>
          <w:rStyle w:val="Bodytext31"/>
          <w:rFonts w:ascii="Times New Roman" w:hAnsi="Times New Roman" w:cs="Times New Roman"/>
          <w:b/>
          <w:bCs/>
          <w:sz w:val="24"/>
          <w:szCs w:val="24"/>
        </w:rPr>
        <w:t>RE</w:t>
      </w:r>
    </w:p>
    <w:p w:rsidR="00454020" w:rsidRPr="00AC27CC" w:rsidRDefault="00F967A9">
      <w:pPr>
        <w:pStyle w:val="Heading20"/>
        <w:framePr w:w="9163" w:h="13236" w:hRule="exact" w:wrap="none" w:vAnchor="page" w:hAnchor="page" w:x="1544" w:y="873"/>
        <w:shd w:val="clear" w:color="auto" w:fill="auto"/>
        <w:spacing w:before="0" w:after="195" w:line="260" w:lineRule="exact"/>
        <w:ind w:left="40"/>
        <w:rPr>
          <w:rFonts w:ascii="Times New Roman" w:hAnsi="Times New Roman" w:cs="Times New Roman"/>
          <w:sz w:val="24"/>
          <w:szCs w:val="24"/>
        </w:rPr>
      </w:pPr>
      <w:bookmarkStart w:id="0" w:name="bookmark0"/>
      <w:r w:rsidRPr="00AC27CC">
        <w:rPr>
          <w:rStyle w:val="Heading21"/>
          <w:rFonts w:ascii="Times New Roman" w:hAnsi="Times New Roman" w:cs="Times New Roman"/>
          <w:b/>
          <w:bCs/>
          <w:sz w:val="24"/>
          <w:szCs w:val="24"/>
        </w:rPr>
        <w:t>JUDGMENT</w:t>
      </w:r>
      <w:bookmarkEnd w:id="0"/>
    </w:p>
    <w:p w:rsidR="00454020" w:rsidRPr="00AC27CC" w:rsidRDefault="00F967A9">
      <w:pPr>
        <w:pStyle w:val="Bodytext0"/>
        <w:framePr w:w="9163" w:h="13236" w:hRule="exact" w:wrap="none" w:vAnchor="page" w:hAnchor="page" w:x="1544" w:y="873"/>
        <w:shd w:val="clear" w:color="auto" w:fill="auto"/>
        <w:spacing w:before="0" w:after="124" w:line="394"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The </w:t>
      </w:r>
      <w:r w:rsidRPr="00AC27CC">
        <w:rPr>
          <w:rStyle w:val="Bodytext1"/>
          <w:rFonts w:ascii="Times New Roman" w:hAnsi="Times New Roman" w:cs="Times New Roman"/>
          <w:sz w:val="24"/>
          <w:szCs w:val="24"/>
        </w:rPr>
        <w:t>plaintiff filed this suit against the defendant for breach of contract for medi</w:t>
      </w:r>
      <w:r w:rsidR="00124BF4" w:rsidRPr="00AC27CC">
        <w:rPr>
          <w:rStyle w:val="Bodytext1"/>
          <w:rFonts w:ascii="Times New Roman" w:hAnsi="Times New Roman" w:cs="Times New Roman"/>
          <w:sz w:val="24"/>
          <w:szCs w:val="24"/>
        </w:rPr>
        <w:t>cal services and claimed the sum</w:t>
      </w:r>
      <w:r w:rsidRPr="00AC27CC">
        <w:rPr>
          <w:rStyle w:val="Bodytext1"/>
          <w:rFonts w:ascii="Times New Roman" w:hAnsi="Times New Roman" w:cs="Times New Roman"/>
          <w:sz w:val="24"/>
          <w:szCs w:val="24"/>
        </w:rPr>
        <w:t xml:space="preserve"> of Shs 87,859,509/= as unpaid medical bills plus damages.</w:t>
      </w:r>
    </w:p>
    <w:p w:rsidR="00454020" w:rsidRPr="00AC27CC" w:rsidRDefault="00F967A9">
      <w:pPr>
        <w:pStyle w:val="Bodytext0"/>
        <w:framePr w:w="9163" w:h="13236" w:hRule="exact" w:wrap="none" w:vAnchor="page" w:hAnchor="page" w:x="1544" w:y="873"/>
        <w:shd w:val="clear" w:color="auto" w:fill="auto"/>
        <w:spacing w:before="0" w:after="120" w:line="389"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It is the case for the plaintiff that it entered into a medical provider service agre</w:t>
      </w:r>
      <w:r w:rsidRPr="00AC27CC">
        <w:rPr>
          <w:rStyle w:val="Bodytext1"/>
          <w:rFonts w:ascii="Times New Roman" w:hAnsi="Times New Roman" w:cs="Times New Roman"/>
          <w:sz w:val="24"/>
          <w:szCs w:val="24"/>
        </w:rPr>
        <w:t>ement with the defendant on or about the 18</w:t>
      </w:r>
      <w:r w:rsidRPr="00AC27CC">
        <w:rPr>
          <w:rStyle w:val="Bodytext1"/>
          <w:rFonts w:ascii="Times New Roman" w:hAnsi="Times New Roman" w:cs="Times New Roman"/>
          <w:sz w:val="24"/>
          <w:szCs w:val="24"/>
          <w:vertAlign w:val="superscript"/>
        </w:rPr>
        <w:t>tn</w:t>
      </w:r>
      <w:r w:rsidRPr="00AC27CC">
        <w:rPr>
          <w:rStyle w:val="Bodytext1"/>
          <w:rFonts w:ascii="Times New Roman" w:hAnsi="Times New Roman" w:cs="Times New Roman"/>
          <w:sz w:val="24"/>
          <w:szCs w:val="24"/>
        </w:rPr>
        <w:t xml:space="preserve"> July 2005 where it would provide medical services for clients of the defendant to be paid by the defendant. It is also the case for the plaintiff that it did provide the said services over a period of time but </w:t>
      </w:r>
      <w:r w:rsidRPr="00AC27CC">
        <w:rPr>
          <w:rStyle w:val="Bodytext1"/>
          <w:rFonts w:ascii="Times New Roman" w:hAnsi="Times New Roman" w:cs="Times New Roman"/>
          <w:sz w:val="24"/>
          <w:szCs w:val="24"/>
        </w:rPr>
        <w:t>the defendant kept defaulting. The plaintiff then terminated the service agreement on the 25</w:t>
      </w:r>
      <w:r w:rsidRPr="00AC27CC">
        <w:rPr>
          <w:rStyle w:val="Bodytext1"/>
          <w:rFonts w:ascii="Times New Roman" w:hAnsi="Times New Roman" w:cs="Times New Roman"/>
          <w:sz w:val="24"/>
          <w:szCs w:val="24"/>
          <w:vertAlign w:val="superscript"/>
        </w:rPr>
        <w:t>th</w:t>
      </w:r>
      <w:r w:rsidRPr="00AC27CC">
        <w:rPr>
          <w:rStyle w:val="Bodytext1"/>
          <w:rFonts w:ascii="Times New Roman" w:hAnsi="Times New Roman" w:cs="Times New Roman"/>
          <w:sz w:val="24"/>
          <w:szCs w:val="24"/>
        </w:rPr>
        <w:t xml:space="preserve"> October 2007 for fundament breach of its provisions by the defendant.</w:t>
      </w:r>
    </w:p>
    <w:p w:rsidR="00454020" w:rsidRPr="00AC27CC" w:rsidRDefault="00F967A9">
      <w:pPr>
        <w:pStyle w:val="Bodytext0"/>
        <w:framePr w:w="9163" w:h="13236" w:hRule="exact" w:wrap="none" w:vAnchor="page" w:hAnchor="page" w:x="1544" w:y="873"/>
        <w:shd w:val="clear" w:color="auto" w:fill="auto"/>
        <w:spacing w:before="0" w:after="124" w:line="389"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It also the case for the plaintiff that the defendant without justification failed to pay t</w:t>
      </w:r>
      <w:r w:rsidRPr="00AC27CC">
        <w:rPr>
          <w:rStyle w:val="Bodytext1"/>
          <w:rFonts w:ascii="Times New Roman" w:hAnsi="Times New Roman" w:cs="Times New Roman"/>
          <w:sz w:val="24"/>
          <w:szCs w:val="24"/>
        </w:rPr>
        <w:t>he plaintiff on time and even reject hills dated as far back as 2006. It is also the case for the plaintiff that the defendant in 2007 gave it two cheques for values of Shs 13, 375,949/= and Shs 3,834,801/= which were dishonoured on presentation. However t</w:t>
      </w:r>
      <w:r w:rsidRPr="00AC27CC">
        <w:rPr>
          <w:rStyle w:val="Bodytext1"/>
          <w:rFonts w:ascii="Times New Roman" w:hAnsi="Times New Roman" w:cs="Times New Roman"/>
          <w:sz w:val="24"/>
          <w:szCs w:val="24"/>
        </w:rPr>
        <w:t>he entire claim of Shs 87,859,590/= remains outstanding to date.</w:t>
      </w:r>
    </w:p>
    <w:p w:rsidR="00454020" w:rsidRPr="00AC27CC" w:rsidRDefault="00F967A9">
      <w:pPr>
        <w:pStyle w:val="Bodytext0"/>
        <w:framePr w:w="9163" w:h="13236" w:hRule="exact" w:wrap="none" w:vAnchor="page" w:hAnchor="page" w:x="1544" w:y="873"/>
        <w:shd w:val="clear" w:color="auto" w:fill="auto"/>
        <w:spacing w:before="0" w:line="384"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The defendant denies the claim by the plaintiff and avers that it paid all claims that were due to the plaintiff, it is also the claim by the defendant that the plaintiff neglected to follow </w:t>
      </w:r>
      <w:r w:rsidRPr="00AC27CC">
        <w:rPr>
          <w:rStyle w:val="Bodytext1"/>
          <w:rFonts w:ascii="Times New Roman" w:hAnsi="Times New Roman" w:cs="Times New Roman"/>
          <w:sz w:val="24"/>
          <w:szCs w:val="24"/>
        </w:rPr>
        <w:t>the procedures in service agreement and misled</w:t>
      </w:r>
    </w:p>
    <w:p w:rsidR="00454020" w:rsidRPr="00AC27CC" w:rsidRDefault="00454020">
      <w:pPr>
        <w:rPr>
          <w:rFonts w:ascii="Times New Roman" w:hAnsi="Times New Roman" w:cs="Times New Roman"/>
        </w:rPr>
        <w:sectPr w:rsidR="00454020" w:rsidRPr="00AC27CC">
          <w:pgSz w:w="12240" w:h="15840"/>
          <w:pgMar w:top="0" w:right="0" w:bottom="0" w:left="0" w:header="0" w:footer="3" w:gutter="0"/>
          <w:cols w:space="720"/>
          <w:noEndnote/>
          <w:docGrid w:linePitch="360"/>
        </w:sectPr>
      </w:pPr>
    </w:p>
    <w:p w:rsidR="00454020" w:rsidRPr="00AC27CC" w:rsidRDefault="00F967A9">
      <w:pPr>
        <w:pStyle w:val="Bodytext0"/>
        <w:framePr w:w="9144" w:h="13676" w:hRule="exact" w:wrap="none" w:vAnchor="page" w:hAnchor="page" w:x="1554" w:y="788"/>
        <w:shd w:val="clear" w:color="auto" w:fill="auto"/>
        <w:spacing w:before="0" w:after="135" w:line="408"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lastRenderedPageBreak/>
        <w:t xml:space="preserve">the defendant leading </w:t>
      </w:r>
      <w:r w:rsidR="00124BF4" w:rsidRPr="00AC27CC">
        <w:rPr>
          <w:rStyle w:val="Bodytext1"/>
          <w:rFonts w:ascii="Times New Roman" w:hAnsi="Times New Roman" w:cs="Times New Roman"/>
          <w:sz w:val="24"/>
          <w:szCs w:val="24"/>
        </w:rPr>
        <w:t>to</w:t>
      </w:r>
      <w:r w:rsidRPr="00AC27CC">
        <w:rPr>
          <w:rStyle w:val="Bodytext1"/>
          <w:rFonts w:ascii="Times New Roman" w:hAnsi="Times New Roman" w:cs="Times New Roman"/>
          <w:sz w:val="24"/>
          <w:szCs w:val="24"/>
        </w:rPr>
        <w:t xml:space="preserve"> assumptions that money was due and owing whereas not.</w:t>
      </w:r>
    </w:p>
    <w:p w:rsidR="00454020" w:rsidRPr="00AC27CC" w:rsidRDefault="00F967A9">
      <w:pPr>
        <w:pStyle w:val="Bodytext0"/>
        <w:framePr w:w="9144" w:h="13676" w:hRule="exact" w:wrap="none" w:vAnchor="page" w:hAnchor="page" w:x="1554" w:y="788"/>
        <w:shd w:val="clear" w:color="auto" w:fill="auto"/>
        <w:spacing w:before="0" w:after="120" w:line="389"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It is the case for the defendant that it was the </w:t>
      </w:r>
      <w:r w:rsidR="00124BF4" w:rsidRPr="00AC27CC">
        <w:rPr>
          <w:rStyle w:val="Bodytext1"/>
          <w:rFonts w:ascii="Times New Roman" w:hAnsi="Times New Roman" w:cs="Times New Roman"/>
          <w:sz w:val="24"/>
          <w:szCs w:val="24"/>
        </w:rPr>
        <w:t>plaintiff</w:t>
      </w:r>
      <w:r w:rsidRPr="00AC27CC">
        <w:rPr>
          <w:rStyle w:val="Bodytext1"/>
          <w:rFonts w:ascii="Times New Roman" w:hAnsi="Times New Roman" w:cs="Times New Roman"/>
          <w:sz w:val="24"/>
          <w:szCs w:val="24"/>
        </w:rPr>
        <w:t xml:space="preserve"> who breached the service agreement by charging price </w:t>
      </w:r>
      <w:r w:rsidRPr="00AC27CC">
        <w:rPr>
          <w:rStyle w:val="Bodytext1"/>
          <w:rFonts w:ascii="Times New Roman" w:hAnsi="Times New Roman" w:cs="Times New Roman"/>
          <w:sz w:val="24"/>
          <w:szCs w:val="24"/>
        </w:rPr>
        <w:t>above what had been agreed and not reconciling their accounts with what had been paid to them.</w:t>
      </w:r>
    </w:p>
    <w:p w:rsidR="00454020" w:rsidRPr="00AC27CC" w:rsidRDefault="00F967A9">
      <w:pPr>
        <w:pStyle w:val="Bodytext0"/>
        <w:framePr w:w="9144" w:h="13676" w:hRule="exact" w:wrap="none" w:vAnchor="page" w:hAnchor="page" w:x="1554" w:y="788"/>
        <w:shd w:val="clear" w:color="auto" w:fill="auto"/>
        <w:spacing w:before="0" w:after="231" w:line="389"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The defendant also counter claims </w:t>
      </w:r>
      <w:r w:rsidR="00124BF4" w:rsidRPr="00AC27CC">
        <w:rPr>
          <w:rStyle w:val="Bodytext1"/>
          <w:rFonts w:ascii="Times New Roman" w:hAnsi="Times New Roman" w:cs="Times New Roman"/>
          <w:sz w:val="24"/>
          <w:szCs w:val="24"/>
        </w:rPr>
        <w:t>for</w:t>
      </w:r>
      <w:r w:rsidRPr="00AC27CC">
        <w:rPr>
          <w:rStyle w:val="Bodytext1"/>
          <w:rFonts w:ascii="Times New Roman" w:hAnsi="Times New Roman" w:cs="Times New Roman"/>
          <w:sz w:val="24"/>
          <w:szCs w:val="24"/>
        </w:rPr>
        <w:t xml:space="preserve"> the sum of Shs 30,000,000/= being monies over paid to the plaintiff in respect of services rendered by them.</w:t>
      </w:r>
    </w:p>
    <w:p w:rsidR="00454020" w:rsidRPr="00AC27CC" w:rsidRDefault="00F967A9">
      <w:pPr>
        <w:pStyle w:val="Bodytext0"/>
        <w:framePr w:w="9144" w:h="13676" w:hRule="exact" w:wrap="none" w:vAnchor="page" w:hAnchor="page" w:x="1554" w:y="788"/>
        <w:shd w:val="clear" w:color="auto" w:fill="auto"/>
        <w:spacing w:before="0" w:after="136" w:line="250" w:lineRule="exact"/>
        <w:ind w:left="40" w:firstLine="0"/>
        <w:rPr>
          <w:rFonts w:ascii="Times New Roman" w:hAnsi="Times New Roman" w:cs="Times New Roman"/>
          <w:sz w:val="24"/>
          <w:szCs w:val="24"/>
        </w:rPr>
      </w:pPr>
      <w:r w:rsidRPr="00AC27CC">
        <w:rPr>
          <w:rStyle w:val="Bodytext1"/>
          <w:rFonts w:ascii="Times New Roman" w:hAnsi="Times New Roman" w:cs="Times New Roman"/>
          <w:sz w:val="24"/>
          <w:szCs w:val="24"/>
        </w:rPr>
        <w:t>At the schedul</w:t>
      </w:r>
      <w:r w:rsidR="00124BF4" w:rsidRPr="00AC27CC">
        <w:rPr>
          <w:rStyle w:val="Bodytext1"/>
          <w:rFonts w:ascii="Times New Roman" w:hAnsi="Times New Roman" w:cs="Times New Roman"/>
          <w:sz w:val="24"/>
          <w:szCs w:val="24"/>
        </w:rPr>
        <w:t>ing conference the parti</w:t>
      </w:r>
      <w:r w:rsidRPr="00AC27CC">
        <w:rPr>
          <w:rStyle w:val="Bodytext1"/>
          <w:rFonts w:ascii="Times New Roman" w:hAnsi="Times New Roman" w:cs="Times New Roman"/>
          <w:sz w:val="24"/>
          <w:szCs w:val="24"/>
        </w:rPr>
        <w:t>es agreed to the following issues for trial</w:t>
      </w:r>
    </w:p>
    <w:p w:rsidR="00454020" w:rsidRPr="00AC27CC" w:rsidRDefault="00F967A9">
      <w:pPr>
        <w:pStyle w:val="Bodytext0"/>
        <w:framePr w:w="9144" w:h="13676" w:hRule="exact" w:wrap="none" w:vAnchor="page" w:hAnchor="page" w:x="1554" w:y="788"/>
        <w:numPr>
          <w:ilvl w:val="0"/>
          <w:numId w:val="1"/>
        </w:numPr>
        <w:shd w:val="clear" w:color="auto" w:fill="auto"/>
        <w:tabs>
          <w:tab w:val="left" w:pos="395"/>
        </w:tabs>
        <w:spacing w:before="0" w:line="389" w:lineRule="exact"/>
        <w:ind w:left="40" w:firstLine="0"/>
        <w:jc w:val="center"/>
        <w:rPr>
          <w:rFonts w:ascii="Times New Roman" w:hAnsi="Times New Roman" w:cs="Times New Roman"/>
          <w:sz w:val="24"/>
          <w:szCs w:val="24"/>
        </w:rPr>
      </w:pPr>
      <w:r w:rsidRPr="00AC27CC">
        <w:rPr>
          <w:rStyle w:val="Bodytext1"/>
          <w:rFonts w:ascii="Times New Roman" w:hAnsi="Times New Roman" w:cs="Times New Roman"/>
          <w:sz w:val="24"/>
          <w:szCs w:val="24"/>
        </w:rPr>
        <w:t>Whether the correct prices were applied to the services rendered?</w:t>
      </w:r>
    </w:p>
    <w:p w:rsidR="00454020" w:rsidRPr="00AC27CC" w:rsidRDefault="00F967A9">
      <w:pPr>
        <w:pStyle w:val="Bodytext0"/>
        <w:framePr w:w="9144" w:h="13676" w:hRule="exact" w:wrap="none" w:vAnchor="page" w:hAnchor="page" w:x="1554" w:y="788"/>
        <w:numPr>
          <w:ilvl w:val="0"/>
          <w:numId w:val="1"/>
        </w:numPr>
        <w:shd w:val="clear" w:color="auto" w:fill="auto"/>
        <w:tabs>
          <w:tab w:val="left" w:pos="785"/>
        </w:tabs>
        <w:spacing w:before="0" w:line="389" w:lineRule="exact"/>
        <w:ind w:left="420" w:firstLine="0"/>
        <w:jc w:val="left"/>
        <w:rPr>
          <w:rFonts w:ascii="Times New Roman" w:hAnsi="Times New Roman" w:cs="Times New Roman"/>
          <w:sz w:val="24"/>
          <w:szCs w:val="24"/>
        </w:rPr>
      </w:pPr>
      <w:r w:rsidRPr="00AC27CC">
        <w:rPr>
          <w:rStyle w:val="Bodytext1"/>
          <w:rFonts w:ascii="Times New Roman" w:hAnsi="Times New Roman" w:cs="Times New Roman"/>
          <w:sz w:val="24"/>
          <w:szCs w:val="24"/>
        </w:rPr>
        <w:t>Whether the correct payments were made to settle the invoices?</w:t>
      </w:r>
    </w:p>
    <w:p w:rsidR="00454020" w:rsidRPr="00AC27CC" w:rsidRDefault="00F967A9">
      <w:pPr>
        <w:pStyle w:val="Bodytext0"/>
        <w:framePr w:w="9144" w:h="13676" w:hRule="exact" w:wrap="none" w:vAnchor="page" w:hAnchor="page" w:x="1554" w:y="788"/>
        <w:numPr>
          <w:ilvl w:val="0"/>
          <w:numId w:val="1"/>
        </w:numPr>
        <w:shd w:val="clear" w:color="auto" w:fill="auto"/>
        <w:tabs>
          <w:tab w:val="left" w:pos="785"/>
        </w:tabs>
        <w:spacing w:before="0" w:line="389" w:lineRule="exact"/>
        <w:ind w:left="420" w:firstLine="0"/>
        <w:jc w:val="left"/>
        <w:rPr>
          <w:rFonts w:ascii="Times New Roman" w:hAnsi="Times New Roman" w:cs="Times New Roman"/>
          <w:sz w:val="24"/>
          <w:szCs w:val="24"/>
        </w:rPr>
      </w:pPr>
      <w:r w:rsidRPr="00AC27CC">
        <w:rPr>
          <w:rStyle w:val="Bodytext1"/>
          <w:rFonts w:ascii="Times New Roman" w:hAnsi="Times New Roman" w:cs="Times New Roman"/>
          <w:sz w:val="24"/>
          <w:szCs w:val="24"/>
        </w:rPr>
        <w:t>Whether the plaintiff is entitled to the relief sought?</w:t>
      </w:r>
    </w:p>
    <w:p w:rsidR="00454020" w:rsidRPr="00AC27CC" w:rsidRDefault="00124BF4">
      <w:pPr>
        <w:pStyle w:val="Bodytext0"/>
        <w:framePr w:w="9144" w:h="13676" w:hRule="exact" w:wrap="none" w:vAnchor="page" w:hAnchor="page" w:x="1554" w:y="788"/>
        <w:numPr>
          <w:ilvl w:val="0"/>
          <w:numId w:val="1"/>
        </w:numPr>
        <w:shd w:val="clear" w:color="auto" w:fill="auto"/>
        <w:tabs>
          <w:tab w:val="left" w:pos="790"/>
        </w:tabs>
        <w:spacing w:before="0" w:after="120" w:line="389" w:lineRule="exact"/>
        <w:ind w:left="420" w:firstLine="0"/>
        <w:jc w:val="left"/>
        <w:rPr>
          <w:rFonts w:ascii="Times New Roman" w:hAnsi="Times New Roman" w:cs="Times New Roman"/>
          <w:sz w:val="24"/>
          <w:szCs w:val="24"/>
        </w:rPr>
      </w:pPr>
      <w:r w:rsidRPr="00AC27CC">
        <w:rPr>
          <w:rStyle w:val="Bodytext1"/>
          <w:rFonts w:ascii="Times New Roman" w:hAnsi="Times New Roman" w:cs="Times New Roman"/>
          <w:sz w:val="24"/>
          <w:szCs w:val="24"/>
        </w:rPr>
        <w:t>Whether the defendant is entitled to t</w:t>
      </w:r>
      <w:r w:rsidR="00F967A9" w:rsidRPr="00AC27CC">
        <w:rPr>
          <w:rStyle w:val="Bodytext1"/>
          <w:rFonts w:ascii="Times New Roman" w:hAnsi="Times New Roman" w:cs="Times New Roman"/>
          <w:sz w:val="24"/>
          <w:szCs w:val="24"/>
        </w:rPr>
        <w:t>he relief sought?</w:t>
      </w:r>
    </w:p>
    <w:p w:rsidR="00454020" w:rsidRPr="00AC27CC" w:rsidRDefault="00F967A9">
      <w:pPr>
        <w:pStyle w:val="Bodytext0"/>
        <w:framePr w:w="9144" w:h="13676" w:hRule="exact" w:wrap="none" w:vAnchor="page" w:hAnchor="page" w:x="1554" w:y="788"/>
        <w:shd w:val="clear" w:color="auto" w:fill="auto"/>
        <w:spacing w:before="0" w:after="116" w:line="389"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At the trial the plaintiff was represented by Mr. Kiwuwa while the defendant was represented by Mr. </w:t>
      </w:r>
      <w:r w:rsidR="00124BF4" w:rsidRPr="00AC27CC">
        <w:rPr>
          <w:rStyle w:val="Bodytext1"/>
          <w:rFonts w:ascii="Times New Roman" w:hAnsi="Times New Roman" w:cs="Times New Roman"/>
          <w:sz w:val="24"/>
          <w:szCs w:val="24"/>
        </w:rPr>
        <w:t>Alan Nshimye, The plaintiff call</w:t>
      </w:r>
      <w:r w:rsidRPr="00AC27CC">
        <w:rPr>
          <w:rStyle w:val="Bodytext1"/>
          <w:rFonts w:ascii="Times New Roman" w:hAnsi="Times New Roman" w:cs="Times New Roman"/>
          <w:sz w:val="24"/>
          <w:szCs w:val="24"/>
        </w:rPr>
        <w:t>ed three witnesses Prof. Kasozi the Managing Director PW1; Mr. S:ep</w:t>
      </w:r>
      <w:r w:rsidRPr="00AC27CC">
        <w:rPr>
          <w:rStyle w:val="Bodytext1"/>
          <w:rFonts w:ascii="Times New Roman" w:hAnsi="Times New Roman" w:cs="Times New Roman"/>
          <w:sz w:val="24"/>
          <w:szCs w:val="24"/>
        </w:rPr>
        <w:t>hen Turyamureeba an Accountant PW2; and Mr. Masereka an external Auditor PW3. The Defendant called one witness Dr. Gerry Noble the Managing Director.</w:t>
      </w:r>
    </w:p>
    <w:p w:rsidR="00454020" w:rsidRPr="00AC27CC" w:rsidRDefault="00F967A9">
      <w:pPr>
        <w:pStyle w:val="Bodytext0"/>
        <w:framePr w:w="9144" w:h="13676" w:hRule="exact" w:wrap="none" w:vAnchor="page" w:hAnchor="page" w:x="1554" w:y="788"/>
        <w:shd w:val="clear" w:color="auto" w:fill="auto"/>
        <w:spacing w:before="0" w:after="162" w:line="394" w:lineRule="exact"/>
        <w:ind w:left="1680" w:right="40"/>
        <w:jc w:val="left"/>
        <w:rPr>
          <w:rFonts w:ascii="Times New Roman" w:hAnsi="Times New Roman" w:cs="Times New Roman"/>
          <w:sz w:val="24"/>
          <w:szCs w:val="24"/>
        </w:rPr>
      </w:pPr>
      <w:r w:rsidRPr="00AC27CC">
        <w:rPr>
          <w:rStyle w:val="BodytextSpacing0pt"/>
          <w:rFonts w:ascii="Times New Roman" w:hAnsi="Times New Roman" w:cs="Times New Roman"/>
          <w:sz w:val="24"/>
          <w:szCs w:val="24"/>
        </w:rPr>
        <w:t xml:space="preserve">Issue </w:t>
      </w:r>
      <w:r w:rsidR="00124BF4" w:rsidRPr="00AC27CC">
        <w:rPr>
          <w:rStyle w:val="Bodytext1"/>
          <w:rFonts w:ascii="Times New Roman" w:hAnsi="Times New Roman" w:cs="Times New Roman"/>
          <w:sz w:val="24"/>
          <w:szCs w:val="24"/>
        </w:rPr>
        <w:t xml:space="preserve">No.l </w:t>
      </w:r>
      <w:r w:rsidRPr="00AC27CC">
        <w:rPr>
          <w:rStyle w:val="Bodytext1"/>
          <w:rFonts w:ascii="Times New Roman" w:hAnsi="Times New Roman" w:cs="Times New Roman"/>
          <w:sz w:val="24"/>
          <w:szCs w:val="24"/>
        </w:rPr>
        <w:t xml:space="preserve"> Whether the correct prices were applied to the </w:t>
      </w:r>
      <w:r w:rsidRPr="00AC27CC">
        <w:rPr>
          <w:rStyle w:val="BodytextSpacing0pt"/>
          <w:rFonts w:ascii="Times New Roman" w:hAnsi="Times New Roman" w:cs="Times New Roman"/>
          <w:sz w:val="24"/>
          <w:szCs w:val="24"/>
        </w:rPr>
        <w:t xml:space="preserve">services </w:t>
      </w:r>
      <w:r w:rsidRPr="00AC27CC">
        <w:rPr>
          <w:rStyle w:val="BodytextSpacing0pt0"/>
          <w:rFonts w:ascii="Times New Roman" w:hAnsi="Times New Roman" w:cs="Times New Roman"/>
          <w:sz w:val="24"/>
          <w:szCs w:val="24"/>
        </w:rPr>
        <w:t>rendered?</w:t>
      </w:r>
    </w:p>
    <w:p w:rsidR="00454020" w:rsidRPr="00AC27CC" w:rsidRDefault="00F967A9">
      <w:pPr>
        <w:pStyle w:val="Bodytext0"/>
        <w:framePr w:w="9144" w:h="13676" w:hRule="exact" w:wrap="none" w:vAnchor="page" w:hAnchor="page" w:x="1554" w:y="788"/>
        <w:shd w:val="clear" w:color="auto" w:fill="auto"/>
        <w:spacing w:before="0" w:after="304" w:line="341"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It is the case for the </w:t>
      </w:r>
      <w:r w:rsidRPr="00AC27CC">
        <w:rPr>
          <w:rStyle w:val="Bodytext1"/>
          <w:rFonts w:ascii="Times New Roman" w:hAnsi="Times New Roman" w:cs="Times New Roman"/>
          <w:sz w:val="24"/>
          <w:szCs w:val="24"/>
        </w:rPr>
        <w:t>Plaintiff that it was required, under the service contract, to provide the Defendant with a schedule of fees. The first schedule of these fees was provided to the defendant in September of 2005.</w:t>
      </w:r>
    </w:p>
    <w:p w:rsidR="00454020" w:rsidRPr="00AC27CC" w:rsidRDefault="00F967A9">
      <w:pPr>
        <w:pStyle w:val="Bodytext0"/>
        <w:framePr w:w="9144" w:h="13676" w:hRule="exact" w:wrap="none" w:vAnchor="page" w:hAnchor="page" w:x="1554" w:y="788"/>
        <w:shd w:val="clear" w:color="auto" w:fill="auto"/>
        <w:spacing w:before="0" w:after="296" w:line="336" w:lineRule="exact"/>
        <w:ind w:left="40" w:right="40" w:firstLine="0"/>
        <w:rPr>
          <w:rFonts w:ascii="Times New Roman" w:hAnsi="Times New Roman" w:cs="Times New Roman"/>
          <w:sz w:val="24"/>
          <w:szCs w:val="24"/>
        </w:rPr>
      </w:pPr>
      <w:r w:rsidRPr="00AC27CC">
        <w:rPr>
          <w:rStyle w:val="BodytextSpacing0pt"/>
          <w:rFonts w:ascii="Times New Roman" w:hAnsi="Times New Roman" w:cs="Times New Roman"/>
          <w:sz w:val="24"/>
          <w:szCs w:val="24"/>
        </w:rPr>
        <w:t xml:space="preserve">Prof </w:t>
      </w:r>
      <w:r w:rsidRPr="00AC27CC">
        <w:rPr>
          <w:rStyle w:val="Bodytext1"/>
          <w:rFonts w:ascii="Times New Roman" w:hAnsi="Times New Roman" w:cs="Times New Roman"/>
          <w:sz w:val="24"/>
          <w:szCs w:val="24"/>
        </w:rPr>
        <w:t xml:space="preserve">Kasozi testified that Para 3.5 of the contract provided </w:t>
      </w:r>
      <w:r w:rsidRPr="00AC27CC">
        <w:rPr>
          <w:rStyle w:val="Bodytext1"/>
          <w:rFonts w:ascii="Times New Roman" w:hAnsi="Times New Roman" w:cs="Times New Roman"/>
          <w:sz w:val="24"/>
          <w:szCs w:val="24"/>
        </w:rPr>
        <w:t xml:space="preserve">that that the </w:t>
      </w:r>
      <w:r w:rsidRPr="00AC27CC">
        <w:rPr>
          <w:rStyle w:val="BodytextSpacing0pt"/>
          <w:rFonts w:ascii="Times New Roman" w:hAnsi="Times New Roman" w:cs="Times New Roman"/>
          <w:sz w:val="24"/>
          <w:szCs w:val="24"/>
        </w:rPr>
        <w:t xml:space="preserve">fees for </w:t>
      </w:r>
      <w:r w:rsidRPr="00AC27CC">
        <w:rPr>
          <w:rStyle w:val="Bodytext1"/>
          <w:rFonts w:ascii="Times New Roman" w:hAnsi="Times New Roman" w:cs="Times New Roman"/>
          <w:sz w:val="24"/>
          <w:szCs w:val="24"/>
        </w:rPr>
        <w:t>procedures and consultations would be updated every six months using a "standard pricing template." However in practice the Defendant never supplied the said template but simply continued accepting the updated pricelists that the pla</w:t>
      </w:r>
      <w:r w:rsidRPr="00AC27CC">
        <w:rPr>
          <w:rStyle w:val="Bodytext1"/>
          <w:rFonts w:ascii="Times New Roman" w:hAnsi="Times New Roman" w:cs="Times New Roman"/>
          <w:sz w:val="24"/>
          <w:szCs w:val="24"/>
        </w:rPr>
        <w:t>intiff provided without objection or dispute.</w:t>
      </w:r>
    </w:p>
    <w:p w:rsidR="00454020" w:rsidRPr="00AC27CC" w:rsidRDefault="00F967A9">
      <w:pPr>
        <w:pStyle w:val="Bodytext0"/>
        <w:framePr w:w="9144" w:h="13676" w:hRule="exact" w:wrap="none" w:vAnchor="page" w:hAnchor="page" w:x="1554" w:y="788"/>
        <w:shd w:val="clear" w:color="auto" w:fill="auto"/>
        <w:spacing w:before="0" w:line="341"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That notwithstanding Counsel for the </w:t>
      </w:r>
      <w:r w:rsidR="00124BF4" w:rsidRPr="00AC27CC">
        <w:rPr>
          <w:rStyle w:val="Bodytext1"/>
          <w:rFonts w:ascii="Times New Roman" w:hAnsi="Times New Roman" w:cs="Times New Roman"/>
          <w:sz w:val="24"/>
          <w:szCs w:val="24"/>
        </w:rPr>
        <w:t>plaintiff</w:t>
      </w:r>
      <w:r w:rsidRPr="00AC27CC">
        <w:rPr>
          <w:rStyle w:val="Bodytext1"/>
          <w:rFonts w:ascii="Times New Roman" w:hAnsi="Times New Roman" w:cs="Times New Roman"/>
          <w:sz w:val="24"/>
          <w:szCs w:val="24"/>
        </w:rPr>
        <w:t xml:space="preserve"> submitted that the service agreement provided that </w:t>
      </w:r>
      <w:r w:rsidRPr="00AC27CC">
        <w:rPr>
          <w:rStyle w:val="BodytextItalic"/>
          <w:rFonts w:ascii="Times New Roman" w:hAnsi="Times New Roman" w:cs="Times New Roman"/>
          <w:sz w:val="24"/>
          <w:szCs w:val="24"/>
        </w:rPr>
        <w:t>"...If an updated list is not submitted on time, the prices on the most recently submitted list shall apply...".</w:t>
      </w:r>
      <w:r w:rsidRPr="00AC27CC">
        <w:rPr>
          <w:rStyle w:val="Bodytext1"/>
          <w:rFonts w:ascii="Times New Roman" w:hAnsi="Times New Roman" w:cs="Times New Roman"/>
          <w:sz w:val="24"/>
          <w:szCs w:val="24"/>
        </w:rPr>
        <w:t xml:space="preserve"> In this case the plaintiff provided new price lists in April 2006, and February and June of 2007</w:t>
      </w:r>
    </w:p>
    <w:p w:rsidR="00454020" w:rsidRPr="00AC27CC" w:rsidRDefault="00F967A9">
      <w:pPr>
        <w:pStyle w:val="Headerorfooter0"/>
        <w:framePr w:wrap="none" w:vAnchor="page" w:hAnchor="page" w:x="10510" w:y="14949"/>
        <w:shd w:val="clear" w:color="auto" w:fill="auto"/>
        <w:spacing w:line="190" w:lineRule="exact"/>
        <w:ind w:left="20"/>
        <w:rPr>
          <w:rFonts w:ascii="Times New Roman" w:hAnsi="Times New Roman" w:cs="Times New Roman"/>
          <w:sz w:val="24"/>
          <w:szCs w:val="24"/>
        </w:rPr>
      </w:pPr>
      <w:r w:rsidRPr="00AC27CC">
        <w:rPr>
          <w:rStyle w:val="Headerorfooter1"/>
          <w:rFonts w:ascii="Times New Roman" w:hAnsi="Times New Roman" w:cs="Times New Roman"/>
          <w:sz w:val="24"/>
          <w:szCs w:val="24"/>
        </w:rPr>
        <w:t>2</w:t>
      </w:r>
    </w:p>
    <w:p w:rsidR="00454020" w:rsidRPr="00AC27CC" w:rsidRDefault="00454020">
      <w:pPr>
        <w:rPr>
          <w:rFonts w:ascii="Times New Roman" w:hAnsi="Times New Roman" w:cs="Times New Roman"/>
        </w:rPr>
        <w:sectPr w:rsidR="00454020" w:rsidRPr="00AC27CC">
          <w:pgSz w:w="12240" w:h="15840"/>
          <w:pgMar w:top="0" w:right="0" w:bottom="0" w:left="0" w:header="0" w:footer="3" w:gutter="0"/>
          <w:cols w:space="720"/>
          <w:noEndnote/>
          <w:docGrid w:linePitch="360"/>
        </w:sectPr>
      </w:pPr>
    </w:p>
    <w:p w:rsidR="00454020" w:rsidRPr="00AC27CC" w:rsidRDefault="00F967A9">
      <w:pPr>
        <w:pStyle w:val="Bodytext0"/>
        <w:framePr w:w="9178" w:h="13301" w:hRule="exact" w:wrap="none" w:vAnchor="page" w:hAnchor="page" w:x="1543" w:y="786"/>
        <w:shd w:val="clear" w:color="auto" w:fill="auto"/>
        <w:spacing w:before="0" w:after="304" w:line="341" w:lineRule="exact"/>
        <w:ind w:left="40" w:right="60" w:firstLine="0"/>
        <w:rPr>
          <w:rFonts w:ascii="Times New Roman" w:hAnsi="Times New Roman" w:cs="Times New Roman"/>
          <w:sz w:val="24"/>
          <w:szCs w:val="24"/>
        </w:rPr>
      </w:pPr>
      <w:r w:rsidRPr="00AC27CC">
        <w:rPr>
          <w:rStyle w:val="Bodytext1"/>
          <w:rFonts w:ascii="Times New Roman" w:hAnsi="Times New Roman" w:cs="Times New Roman"/>
          <w:sz w:val="24"/>
          <w:szCs w:val="24"/>
        </w:rPr>
        <w:t>which were not objected to within the time stipulated in the agreement. Counsel for the plaintiff in this regard submitted that Para 5 (c)</w:t>
      </w:r>
      <w:r w:rsidRPr="00AC27CC">
        <w:rPr>
          <w:rStyle w:val="Bodytext1"/>
          <w:rFonts w:ascii="Times New Roman" w:hAnsi="Times New Roman" w:cs="Times New Roman"/>
          <w:sz w:val="24"/>
          <w:szCs w:val="24"/>
        </w:rPr>
        <w:t xml:space="preserve"> (iii) provides that</w:t>
      </w:r>
    </w:p>
    <w:p w:rsidR="00454020" w:rsidRPr="00AC27CC" w:rsidRDefault="00F967A9">
      <w:pPr>
        <w:pStyle w:val="Bodytext50"/>
        <w:framePr w:w="9178" w:h="13301" w:hRule="exact" w:wrap="none" w:vAnchor="page" w:hAnchor="page" w:x="1543" w:y="786"/>
        <w:shd w:val="clear" w:color="auto" w:fill="auto"/>
        <w:spacing w:before="0"/>
        <w:ind w:left="840" w:right="400"/>
        <w:rPr>
          <w:rFonts w:ascii="Times New Roman" w:hAnsi="Times New Roman" w:cs="Times New Roman"/>
          <w:sz w:val="24"/>
          <w:szCs w:val="24"/>
        </w:rPr>
      </w:pPr>
      <w:r w:rsidRPr="00AC27CC">
        <w:rPr>
          <w:rStyle w:val="Bodytext51"/>
          <w:rFonts w:ascii="Times New Roman" w:hAnsi="Times New Roman" w:cs="Times New Roman"/>
          <w:i/>
          <w:iCs/>
          <w:sz w:val="24"/>
          <w:szCs w:val="24"/>
        </w:rPr>
        <w:t>"...any claims that are rejected by MICROCARE HEALTH LIMITED will be returned to the SERVICE PROVIDER within 15 to 30 days of delivery to MICROCARE HEALTH LIMITED with the grounds for rejection clearly stated."</w:t>
      </w:r>
    </w:p>
    <w:p w:rsidR="00454020" w:rsidRPr="00AC27CC" w:rsidRDefault="00F967A9">
      <w:pPr>
        <w:pStyle w:val="Bodytext0"/>
        <w:framePr w:w="9178" w:h="13301" w:hRule="exact" w:wrap="none" w:vAnchor="page" w:hAnchor="page" w:x="1543" w:y="786"/>
        <w:shd w:val="clear" w:color="auto" w:fill="auto"/>
        <w:spacing w:before="0" w:line="336" w:lineRule="exact"/>
        <w:ind w:left="40" w:right="60" w:firstLine="0"/>
        <w:rPr>
          <w:rFonts w:ascii="Times New Roman" w:hAnsi="Times New Roman" w:cs="Times New Roman"/>
          <w:sz w:val="24"/>
          <w:szCs w:val="24"/>
        </w:rPr>
      </w:pPr>
      <w:r w:rsidRPr="00AC27CC">
        <w:rPr>
          <w:rStyle w:val="Bodytext1"/>
          <w:rFonts w:ascii="Times New Roman" w:hAnsi="Times New Roman" w:cs="Times New Roman"/>
          <w:sz w:val="24"/>
          <w:szCs w:val="24"/>
        </w:rPr>
        <w:t>Counsel for the plaintif</w:t>
      </w:r>
      <w:r w:rsidRPr="00AC27CC">
        <w:rPr>
          <w:rStyle w:val="Bodytext1"/>
          <w:rFonts w:ascii="Times New Roman" w:hAnsi="Times New Roman" w:cs="Times New Roman"/>
          <w:sz w:val="24"/>
          <w:szCs w:val="24"/>
        </w:rPr>
        <w:t>f asked Court to accept the evidence of Mr. Masereka Nsibasi, a professional Accountant/Auditor, who independently verified all transactional documents relevant to the case and found that the Plaintiff was</w:t>
      </w:r>
    </w:p>
    <w:p w:rsidR="00454020" w:rsidRPr="00AC27CC" w:rsidRDefault="00F967A9">
      <w:pPr>
        <w:pStyle w:val="Bodytext0"/>
        <w:framePr w:w="9178" w:h="13301" w:hRule="exact" w:wrap="none" w:vAnchor="page" w:hAnchor="page" w:x="1543" w:y="786"/>
        <w:shd w:val="clear" w:color="auto" w:fill="auto"/>
        <w:spacing w:before="0" w:after="296" w:line="336" w:lineRule="exact"/>
        <w:ind w:left="40" w:firstLine="0"/>
        <w:rPr>
          <w:rFonts w:ascii="Times New Roman" w:hAnsi="Times New Roman" w:cs="Times New Roman"/>
          <w:sz w:val="24"/>
          <w:szCs w:val="24"/>
        </w:rPr>
      </w:pPr>
      <w:r w:rsidRPr="00AC27CC">
        <w:rPr>
          <w:rStyle w:val="Bodytext1"/>
          <w:rFonts w:ascii="Times New Roman" w:hAnsi="Times New Roman" w:cs="Times New Roman"/>
          <w:sz w:val="24"/>
          <w:szCs w:val="24"/>
        </w:rPr>
        <w:t>owed Shs. 73,137,715/-- by the defendant company.</w:t>
      </w:r>
    </w:p>
    <w:p w:rsidR="00454020" w:rsidRPr="00AC27CC" w:rsidRDefault="00F967A9">
      <w:pPr>
        <w:pStyle w:val="Bodytext0"/>
        <w:framePr w:w="9178" w:h="13301" w:hRule="exact" w:wrap="none" w:vAnchor="page" w:hAnchor="page" w:x="1543" w:y="786"/>
        <w:shd w:val="clear" w:color="auto" w:fill="auto"/>
        <w:spacing w:before="0" w:after="304" w:line="341" w:lineRule="exact"/>
        <w:ind w:left="40" w:right="60" w:firstLine="0"/>
        <w:rPr>
          <w:rFonts w:ascii="Times New Roman" w:hAnsi="Times New Roman" w:cs="Times New Roman"/>
          <w:sz w:val="24"/>
          <w:szCs w:val="24"/>
        </w:rPr>
      </w:pPr>
      <w:r w:rsidRPr="00AC27CC">
        <w:rPr>
          <w:rStyle w:val="Bodytext1"/>
          <w:rFonts w:ascii="Times New Roman" w:hAnsi="Times New Roman" w:cs="Times New Roman"/>
          <w:sz w:val="24"/>
          <w:szCs w:val="24"/>
        </w:rPr>
        <w:t>Furthermore Counsel for the plaintiff submitted that the counterclaim by the defendant which alleged over payment of Shs 30,000,000/= on the basis of wrong pricing was just an afterthought brought in by amendment of pleadings one year after the first defen</w:t>
      </w:r>
      <w:r w:rsidRPr="00AC27CC">
        <w:rPr>
          <w:rStyle w:val="Bodytext1"/>
          <w:rFonts w:ascii="Times New Roman" w:hAnsi="Times New Roman" w:cs="Times New Roman"/>
          <w:sz w:val="24"/>
          <w:szCs w:val="24"/>
        </w:rPr>
        <w:t>ce was filed and should be disregarded.</w:t>
      </w:r>
    </w:p>
    <w:p w:rsidR="00454020" w:rsidRPr="00AC27CC" w:rsidRDefault="00F967A9">
      <w:pPr>
        <w:pStyle w:val="Bodytext0"/>
        <w:framePr w:w="9178" w:h="13301" w:hRule="exact" w:wrap="none" w:vAnchor="page" w:hAnchor="page" w:x="1543" w:y="786"/>
        <w:shd w:val="clear" w:color="auto" w:fill="auto"/>
        <w:spacing w:before="0" w:after="300" w:line="336" w:lineRule="exact"/>
        <w:ind w:left="40" w:right="60" w:firstLine="0"/>
        <w:rPr>
          <w:rFonts w:ascii="Times New Roman" w:hAnsi="Times New Roman" w:cs="Times New Roman"/>
          <w:sz w:val="24"/>
          <w:szCs w:val="24"/>
        </w:rPr>
      </w:pPr>
      <w:r w:rsidRPr="00AC27CC">
        <w:rPr>
          <w:rStyle w:val="Bodytext1"/>
          <w:rFonts w:ascii="Times New Roman" w:hAnsi="Times New Roman" w:cs="Times New Roman"/>
          <w:sz w:val="24"/>
          <w:szCs w:val="24"/>
        </w:rPr>
        <w:t>For the defence Dr. Gerry Noble testified that the Plaintiff charged prices higher than the totals agreed upon by the parties. To prove this point, Dr Noble produced sample Medical Treatment Access Claim (''MTAC") fo</w:t>
      </w:r>
      <w:r w:rsidRPr="00AC27CC">
        <w:rPr>
          <w:rStyle w:val="Bodytext1"/>
          <w:rFonts w:ascii="Times New Roman" w:hAnsi="Times New Roman" w:cs="Times New Roman"/>
          <w:sz w:val="24"/>
          <w:szCs w:val="24"/>
        </w:rPr>
        <w:t>rms, which were signed and stamped by the Plaintiff's officiate. According to Dr Noble these forms listed claims for higher fees/accommodations than what the Plaintiffs price list for that period (Sept. 2005-06) would have allowed.</w:t>
      </w:r>
    </w:p>
    <w:p w:rsidR="00454020" w:rsidRPr="00AC27CC" w:rsidRDefault="00F967A9">
      <w:pPr>
        <w:pStyle w:val="Bodytext0"/>
        <w:framePr w:w="9178" w:h="13301" w:hRule="exact" w:wrap="none" w:vAnchor="page" w:hAnchor="page" w:x="1543" w:y="786"/>
        <w:shd w:val="clear" w:color="auto" w:fill="auto"/>
        <w:spacing w:before="0" w:after="296" w:line="336" w:lineRule="exact"/>
        <w:ind w:left="40" w:right="6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Counsel for the </w:t>
      </w:r>
      <w:r w:rsidRPr="00AC27CC">
        <w:rPr>
          <w:rStyle w:val="Bodytext1"/>
          <w:rFonts w:ascii="Times New Roman" w:hAnsi="Times New Roman" w:cs="Times New Roman"/>
          <w:sz w:val="24"/>
          <w:szCs w:val="24"/>
        </w:rPr>
        <w:t>defendant submitted that in one example Mr. Turyamureba the plaintiff's accountant could not explain why certain forms charged over Shs. 2,000,000/= for services that should have cost a maximum of Shs. 350,000/= according to the price 1st for that period p</w:t>
      </w:r>
      <w:r w:rsidRPr="00AC27CC">
        <w:rPr>
          <w:rStyle w:val="Bodytext1"/>
          <w:rFonts w:ascii="Times New Roman" w:hAnsi="Times New Roman" w:cs="Times New Roman"/>
          <w:sz w:val="24"/>
          <w:szCs w:val="24"/>
        </w:rPr>
        <w:t>rovided by the plaintiff and that the said witness conceded that the amount was an over charge. Counsel for the defendant submitted that the overcharge (Shs 1,650,000/=) should be deducted.</w:t>
      </w:r>
    </w:p>
    <w:p w:rsidR="00454020" w:rsidRPr="00AC27CC" w:rsidRDefault="00F967A9">
      <w:pPr>
        <w:pStyle w:val="Bodytext0"/>
        <w:framePr w:w="9178" w:h="13301" w:hRule="exact" w:wrap="none" w:vAnchor="page" w:hAnchor="page" w:x="1543" w:y="786"/>
        <w:shd w:val="clear" w:color="auto" w:fill="auto"/>
        <w:spacing w:before="0" w:line="341" w:lineRule="exact"/>
        <w:ind w:left="40" w:right="60" w:firstLine="0"/>
        <w:rPr>
          <w:rFonts w:ascii="Times New Roman" w:hAnsi="Times New Roman" w:cs="Times New Roman"/>
          <w:sz w:val="24"/>
          <w:szCs w:val="24"/>
        </w:rPr>
      </w:pPr>
      <w:r w:rsidRPr="00AC27CC">
        <w:rPr>
          <w:rStyle w:val="Bodytext1"/>
          <w:rFonts w:ascii="Times New Roman" w:hAnsi="Times New Roman" w:cs="Times New Roman"/>
          <w:sz w:val="24"/>
          <w:szCs w:val="24"/>
        </w:rPr>
        <w:t>Counsel for the defendant submitted that during the trial, Dr. Nob</w:t>
      </w:r>
      <w:r w:rsidRPr="00AC27CC">
        <w:rPr>
          <w:rStyle w:val="Bodytext1"/>
          <w:rFonts w:ascii="Times New Roman" w:hAnsi="Times New Roman" w:cs="Times New Roman"/>
          <w:sz w:val="24"/>
          <w:szCs w:val="24"/>
        </w:rPr>
        <w:t xml:space="preserve">le produced a voluminous overcharges report, and demonstrated overcharges of at least Shs 23,000,C0C/= cut a possible Shs 50,GC0,0GG/=. Of this amount counsel for the defendant submitted that the Plaintiff only cast doubt on Shs 3,000,000/= of the charges </w:t>
      </w:r>
      <w:r w:rsidRPr="00AC27CC">
        <w:rPr>
          <w:rStyle w:val="Bodytext1"/>
          <w:rFonts w:ascii="Times New Roman" w:hAnsi="Times New Roman" w:cs="Times New Roman"/>
          <w:sz w:val="24"/>
          <w:szCs w:val="24"/>
        </w:rPr>
        <w:t>alleged in the report.</w:t>
      </w:r>
    </w:p>
    <w:p w:rsidR="00454020" w:rsidRPr="00AC27CC" w:rsidRDefault="00F967A9">
      <w:pPr>
        <w:pStyle w:val="Headerorfooter0"/>
        <w:framePr w:wrap="none" w:vAnchor="page" w:hAnchor="page" w:x="10509" w:y="14876"/>
        <w:shd w:val="clear" w:color="auto" w:fill="auto"/>
        <w:spacing w:line="190" w:lineRule="exact"/>
        <w:ind w:left="20"/>
        <w:rPr>
          <w:rFonts w:ascii="Times New Roman" w:hAnsi="Times New Roman" w:cs="Times New Roman"/>
          <w:sz w:val="24"/>
          <w:szCs w:val="24"/>
        </w:rPr>
      </w:pPr>
      <w:r w:rsidRPr="00AC27CC">
        <w:rPr>
          <w:rStyle w:val="Headerorfooter2"/>
          <w:rFonts w:ascii="Times New Roman" w:hAnsi="Times New Roman" w:cs="Times New Roman"/>
          <w:sz w:val="24"/>
          <w:szCs w:val="24"/>
        </w:rPr>
        <w:t>3</w:t>
      </w:r>
    </w:p>
    <w:p w:rsidR="00454020" w:rsidRPr="00AC27CC" w:rsidRDefault="00454020">
      <w:pPr>
        <w:rPr>
          <w:rFonts w:ascii="Times New Roman" w:hAnsi="Times New Roman" w:cs="Times New Roman"/>
        </w:rPr>
        <w:sectPr w:rsidR="00454020" w:rsidRPr="00AC27CC">
          <w:pgSz w:w="12240" w:h="15840"/>
          <w:pgMar w:top="0" w:right="0" w:bottom="0" w:left="0" w:header="0" w:footer="3" w:gutter="0"/>
          <w:cols w:space="720"/>
          <w:noEndnote/>
          <w:docGrid w:linePitch="360"/>
        </w:sectPr>
      </w:pPr>
    </w:p>
    <w:p w:rsidR="00454020" w:rsidRPr="00AC27CC" w:rsidRDefault="00F967A9">
      <w:pPr>
        <w:pStyle w:val="Bodytext0"/>
        <w:framePr w:w="9168" w:h="13710" w:hRule="exact" w:wrap="none" w:vAnchor="page" w:hAnchor="page" w:x="1548" w:y="786"/>
        <w:shd w:val="clear" w:color="auto" w:fill="auto"/>
        <w:spacing w:before="0" w:after="293" w:line="341" w:lineRule="exact"/>
        <w:ind w:left="60" w:right="60" w:firstLine="0"/>
        <w:rPr>
          <w:rFonts w:ascii="Times New Roman" w:hAnsi="Times New Roman" w:cs="Times New Roman"/>
          <w:sz w:val="24"/>
          <w:szCs w:val="24"/>
        </w:rPr>
      </w:pPr>
      <w:r w:rsidRPr="00AC27CC">
        <w:rPr>
          <w:rStyle w:val="Bodytext1"/>
          <w:rFonts w:ascii="Times New Roman" w:hAnsi="Times New Roman" w:cs="Times New Roman"/>
          <w:sz w:val="24"/>
          <w:szCs w:val="24"/>
        </w:rPr>
        <w:t>He concluded by submitting that the defendant had shown that the plaintiff charged higher rates than what 'was agreed,</w:t>
      </w:r>
    </w:p>
    <w:p w:rsidR="00454020" w:rsidRPr="00AC27CC" w:rsidRDefault="00F967A9">
      <w:pPr>
        <w:pStyle w:val="Bodytext0"/>
        <w:framePr w:w="9168" w:h="13710" w:hRule="exact" w:wrap="none" w:vAnchor="page" w:hAnchor="page" w:x="1548" w:y="786"/>
        <w:shd w:val="clear" w:color="auto" w:fill="auto"/>
        <w:spacing w:before="0" w:after="312" w:line="350" w:lineRule="exact"/>
        <w:ind w:left="60" w:right="6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I have addressed myself to this issue and the submissions of both counsels for which I sin </w:t>
      </w:r>
      <w:r w:rsidR="00124BF4" w:rsidRPr="00AC27CC">
        <w:rPr>
          <w:rStyle w:val="Bodytext1"/>
          <w:rFonts w:ascii="Times New Roman" w:hAnsi="Times New Roman" w:cs="Times New Roman"/>
          <w:sz w:val="24"/>
          <w:szCs w:val="24"/>
        </w:rPr>
        <w:t>grateful</w:t>
      </w:r>
      <w:r w:rsidRPr="00AC27CC">
        <w:rPr>
          <w:rStyle w:val="Bodytext1"/>
          <w:rFonts w:ascii="Times New Roman" w:hAnsi="Times New Roman" w:cs="Times New Roman"/>
          <w:sz w:val="24"/>
          <w:szCs w:val="24"/>
        </w:rPr>
        <w:t>.</w:t>
      </w:r>
    </w:p>
    <w:p w:rsidR="00454020" w:rsidRPr="00AC27CC" w:rsidRDefault="00F967A9">
      <w:pPr>
        <w:pStyle w:val="Bodytext0"/>
        <w:framePr w:w="9168" w:h="13710" w:hRule="exact" w:wrap="none" w:vAnchor="page" w:hAnchor="page" w:x="1548" w:y="786"/>
        <w:shd w:val="clear" w:color="auto" w:fill="auto"/>
        <w:spacing w:before="0" w:after="300" w:line="336" w:lineRule="exact"/>
        <w:ind w:left="60" w:right="6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This case involves what could be referred to as </w:t>
      </w:r>
      <w:r w:rsidR="00124BF4" w:rsidRPr="00AC27CC">
        <w:rPr>
          <w:rStyle w:val="Bodytext1"/>
          <w:rFonts w:ascii="Times New Roman" w:hAnsi="Times New Roman" w:cs="Times New Roman"/>
          <w:sz w:val="24"/>
          <w:szCs w:val="24"/>
        </w:rPr>
        <w:t>medical</w:t>
      </w:r>
      <w:r w:rsidRPr="00AC27CC">
        <w:rPr>
          <w:rStyle w:val="Bodytext1"/>
          <w:rFonts w:ascii="Times New Roman" w:hAnsi="Times New Roman" w:cs="Times New Roman"/>
          <w:sz w:val="24"/>
          <w:szCs w:val="24"/>
        </w:rPr>
        <w:t xml:space="preserve"> </w:t>
      </w:r>
      <w:r w:rsidR="00124BF4" w:rsidRPr="00AC27CC">
        <w:rPr>
          <w:rStyle w:val="Bodytext1"/>
          <w:rFonts w:ascii="Times New Roman" w:hAnsi="Times New Roman" w:cs="Times New Roman"/>
          <w:sz w:val="24"/>
          <w:szCs w:val="24"/>
        </w:rPr>
        <w:t>insurance</w:t>
      </w:r>
      <w:r w:rsidRPr="00AC27CC">
        <w:rPr>
          <w:rStyle w:val="Bodytext1"/>
          <w:rFonts w:ascii="Times New Roman" w:hAnsi="Times New Roman" w:cs="Times New Roman"/>
          <w:sz w:val="24"/>
          <w:szCs w:val="24"/>
        </w:rPr>
        <w:t xml:space="preserve"> claims. This </w:t>
      </w:r>
      <w:r w:rsidR="00124BF4" w:rsidRPr="00AC27CC">
        <w:rPr>
          <w:rStyle w:val="Bodytext1"/>
          <w:rFonts w:ascii="Times New Roman" w:hAnsi="Times New Roman" w:cs="Times New Roman"/>
          <w:sz w:val="24"/>
          <w:szCs w:val="24"/>
        </w:rPr>
        <w:t>is still a growing but importan</w:t>
      </w:r>
      <w:r w:rsidRPr="00AC27CC">
        <w:rPr>
          <w:rStyle w:val="Bodytext1"/>
          <w:rFonts w:ascii="Times New Roman" w:hAnsi="Times New Roman" w:cs="Times New Roman"/>
          <w:sz w:val="24"/>
          <w:szCs w:val="24"/>
        </w:rPr>
        <w:t xml:space="preserve">t area for medical care in Uganda. The issue as framed which is whether the correct prices were applied is declaratory in nature and </w:t>
      </w:r>
      <w:r w:rsidRPr="00AC27CC">
        <w:rPr>
          <w:rStyle w:val="Bodytext1"/>
          <w:rFonts w:ascii="Times New Roman" w:hAnsi="Times New Roman" w:cs="Times New Roman"/>
          <w:sz w:val="24"/>
          <w:szCs w:val="24"/>
        </w:rPr>
        <w:t>raises a matter of fact rather than law. To determine whether the correct prices were applied require? reference to the service agreement itself.</w:t>
      </w:r>
    </w:p>
    <w:p w:rsidR="00454020" w:rsidRPr="00AC27CC" w:rsidRDefault="00F967A9">
      <w:pPr>
        <w:pStyle w:val="Bodytext0"/>
        <w:framePr w:w="9168" w:h="13710" w:hRule="exact" w:wrap="none" w:vAnchor="page" w:hAnchor="page" w:x="1548" w:y="786"/>
        <w:shd w:val="clear" w:color="auto" w:fill="auto"/>
        <w:spacing w:before="0" w:after="300" w:line="336" w:lineRule="exact"/>
        <w:ind w:left="60" w:right="60" w:firstLine="0"/>
        <w:rPr>
          <w:rFonts w:ascii="Times New Roman" w:hAnsi="Times New Roman" w:cs="Times New Roman"/>
          <w:sz w:val="24"/>
          <w:szCs w:val="24"/>
        </w:rPr>
      </w:pPr>
      <w:r w:rsidRPr="00AC27CC">
        <w:rPr>
          <w:rStyle w:val="Bodytext1"/>
          <w:rFonts w:ascii="Times New Roman" w:hAnsi="Times New Roman" w:cs="Times New Roman"/>
          <w:sz w:val="24"/>
          <w:szCs w:val="24"/>
        </w:rPr>
        <w:t>I find that in respect to pricing Para 2,2 provides the rule of thumb which is the service provider (i.e. Kadi</w:t>
      </w:r>
      <w:r w:rsidRPr="00AC27CC">
        <w:rPr>
          <w:rStyle w:val="Bodytext1"/>
          <w:rFonts w:ascii="Times New Roman" w:hAnsi="Times New Roman" w:cs="Times New Roman"/>
          <w:sz w:val="24"/>
          <w:szCs w:val="24"/>
        </w:rPr>
        <w:t>c), will provide a schedule of fees which should be updated every six months. The operative paragraph which gives the details about pricing in the agreement is. 3.5. It provides</w:t>
      </w:r>
    </w:p>
    <w:p w:rsidR="00454020" w:rsidRPr="00AC27CC" w:rsidRDefault="00F967A9">
      <w:pPr>
        <w:pStyle w:val="Bodytext50"/>
        <w:framePr w:w="9168" w:h="13710" w:hRule="exact" w:wrap="none" w:vAnchor="page" w:hAnchor="page" w:x="1548" w:y="786"/>
        <w:shd w:val="clear" w:color="auto" w:fill="auto"/>
        <w:spacing w:before="0" w:after="0"/>
        <w:ind w:left="780" w:right="460"/>
        <w:rPr>
          <w:rFonts w:ascii="Times New Roman" w:hAnsi="Times New Roman" w:cs="Times New Roman"/>
          <w:sz w:val="24"/>
          <w:szCs w:val="24"/>
        </w:rPr>
      </w:pPr>
      <w:r w:rsidRPr="00AC27CC">
        <w:rPr>
          <w:rStyle w:val="Bodytext51"/>
          <w:rFonts w:ascii="Times New Roman" w:hAnsi="Times New Roman" w:cs="Times New Roman"/>
          <w:i/>
          <w:iCs/>
          <w:sz w:val="24"/>
          <w:szCs w:val="24"/>
        </w:rPr>
        <w:t>"...a price list of ol</w:t>
      </w:r>
      <w:r w:rsidRPr="00AC27CC">
        <w:rPr>
          <w:rStyle w:val="Bodytext51"/>
          <w:rFonts w:ascii="Times New Roman" w:hAnsi="Times New Roman" w:cs="Times New Roman"/>
          <w:i/>
          <w:iCs/>
          <w:sz w:val="24"/>
          <w:szCs w:val="24"/>
          <w:vertAlign w:val="superscript"/>
        </w:rPr>
        <w:t>1</w:t>
      </w:r>
      <w:r w:rsidRPr="00AC27CC">
        <w:rPr>
          <w:rStyle w:val="Bodytext51"/>
          <w:rFonts w:ascii="Times New Roman" w:hAnsi="Times New Roman" w:cs="Times New Roman"/>
          <w:i/>
          <w:iCs/>
          <w:sz w:val="24"/>
          <w:szCs w:val="24"/>
        </w:rPr>
        <w:t xml:space="preserve"> drugs, laboratory, consultation procedures, and other </w:t>
      </w:r>
      <w:r w:rsidRPr="00AC27CC">
        <w:rPr>
          <w:rStyle w:val="Bodytext51"/>
          <w:rFonts w:ascii="Times New Roman" w:hAnsi="Times New Roman" w:cs="Times New Roman"/>
          <w:i/>
          <w:iCs/>
          <w:sz w:val="24"/>
          <w:szCs w:val="24"/>
        </w:rPr>
        <w:t>service costs must be submitted tc MICROCARE HEALTH LIMITED by the SERVICE PROVIDER and should be updated every six months. This list should be provided to MICROCARE HEALTH LIMITED on a standard pricing template that will be provided by MICROCARE HEALTH LI</w:t>
      </w:r>
      <w:r w:rsidRPr="00AC27CC">
        <w:rPr>
          <w:rStyle w:val="Bodytext51"/>
          <w:rFonts w:ascii="Times New Roman" w:hAnsi="Times New Roman" w:cs="Times New Roman"/>
          <w:i/>
          <w:iCs/>
          <w:sz w:val="24"/>
          <w:szCs w:val="24"/>
        </w:rPr>
        <w:t xml:space="preserve">MITED. If an updated list is not </w:t>
      </w:r>
      <w:r w:rsidR="00124BF4" w:rsidRPr="00AC27CC">
        <w:rPr>
          <w:rStyle w:val="Bodytext51"/>
          <w:rFonts w:ascii="Times New Roman" w:hAnsi="Times New Roman" w:cs="Times New Roman"/>
          <w:i/>
          <w:iCs/>
          <w:sz w:val="24"/>
          <w:szCs w:val="24"/>
        </w:rPr>
        <w:t>submitted</w:t>
      </w:r>
      <w:r w:rsidRPr="00AC27CC">
        <w:rPr>
          <w:rStyle w:val="Bodytext51"/>
          <w:rFonts w:ascii="Times New Roman" w:hAnsi="Times New Roman" w:cs="Times New Roman"/>
          <w:i/>
          <w:iCs/>
          <w:sz w:val="24"/>
          <w:szCs w:val="24"/>
        </w:rPr>
        <w:t xml:space="preserve"> on time, the prices on the most recently submitted list shall apply. MICROCARE HEALTH LIMITED reserves the right to request this list in soft copy.</w:t>
      </w:r>
    </w:p>
    <w:p w:rsidR="00454020" w:rsidRPr="00AC27CC" w:rsidRDefault="00F967A9">
      <w:pPr>
        <w:pStyle w:val="Bodytext50"/>
        <w:framePr w:w="9168" w:h="13710" w:hRule="exact" w:wrap="none" w:vAnchor="page" w:hAnchor="page" w:x="1548" w:y="786"/>
        <w:shd w:val="clear" w:color="auto" w:fill="auto"/>
        <w:spacing w:before="0" w:after="120" w:line="389" w:lineRule="exact"/>
        <w:ind w:left="780" w:right="460"/>
        <w:rPr>
          <w:rFonts w:ascii="Times New Roman" w:hAnsi="Times New Roman" w:cs="Times New Roman"/>
          <w:sz w:val="24"/>
          <w:szCs w:val="24"/>
        </w:rPr>
      </w:pPr>
      <w:r w:rsidRPr="00AC27CC">
        <w:rPr>
          <w:rStyle w:val="Bodytext51"/>
          <w:rFonts w:ascii="Times New Roman" w:hAnsi="Times New Roman" w:cs="Times New Roman"/>
          <w:i/>
          <w:iCs/>
          <w:sz w:val="24"/>
          <w:szCs w:val="24"/>
        </w:rPr>
        <w:t>In the event of unexpected drug price changes due to external fac</w:t>
      </w:r>
      <w:r w:rsidRPr="00AC27CC">
        <w:rPr>
          <w:rStyle w:val="Bodytext51"/>
          <w:rFonts w:ascii="Times New Roman" w:hAnsi="Times New Roman" w:cs="Times New Roman"/>
          <w:i/>
          <w:iCs/>
          <w:sz w:val="24"/>
          <w:szCs w:val="24"/>
        </w:rPr>
        <w:t>tors (e.g. Exchange rate fluctuation) special review of pricing may be request by either party outside of the normal schedule of six-monthly price list updates. It is recognized that the cost of individual drug items may have to be adjusted due to availabi</w:t>
      </w:r>
      <w:r w:rsidRPr="00AC27CC">
        <w:rPr>
          <w:rStyle w:val="Bodytext51"/>
          <w:rFonts w:ascii="Times New Roman" w:hAnsi="Times New Roman" w:cs="Times New Roman"/>
          <w:i/>
          <w:iCs/>
          <w:sz w:val="24"/>
          <w:szCs w:val="24"/>
        </w:rPr>
        <w:t>lity and other factors affecting the local market. In these cases, individual item pricing outside the 35% guidelines may be applied by mutual agreement..."</w:t>
      </w:r>
    </w:p>
    <w:p w:rsidR="00454020" w:rsidRPr="00AC27CC" w:rsidRDefault="00F967A9">
      <w:pPr>
        <w:pStyle w:val="Bodytext0"/>
        <w:framePr w:w="9168" w:h="13710" w:hRule="exact" w:wrap="none" w:vAnchor="page" w:hAnchor="page" w:x="1548" w:y="786"/>
        <w:shd w:val="clear" w:color="auto" w:fill="auto"/>
        <w:spacing w:before="0" w:line="389" w:lineRule="exact"/>
        <w:ind w:left="60" w:right="6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The evidence on record shows that the plaintiff provided price lists for its services in September </w:t>
      </w:r>
      <w:r w:rsidRPr="00AC27CC">
        <w:rPr>
          <w:rStyle w:val="Bodytext1"/>
          <w:rFonts w:ascii="Times New Roman" w:hAnsi="Times New Roman" w:cs="Times New Roman"/>
          <w:sz w:val="24"/>
          <w:szCs w:val="24"/>
        </w:rPr>
        <w:t>2005; April 2006; February 2007; April 2007 and June 2007. Apart from the first update it is clear that the rest of the updates were not done on a six monthly basis (some were more others were less). It is also clear that the defendants did not provide the</w:t>
      </w:r>
      <w:r w:rsidRPr="00AC27CC">
        <w:rPr>
          <w:rStyle w:val="Bodytext1"/>
          <w:rFonts w:ascii="Times New Roman" w:hAnsi="Times New Roman" w:cs="Times New Roman"/>
          <w:sz w:val="24"/>
          <w:szCs w:val="24"/>
        </w:rPr>
        <w:t xml:space="preserve"> expected contractual pricing template. All of this shows that the provisions of the service agreement were</w:t>
      </w:r>
    </w:p>
    <w:p w:rsidR="00454020" w:rsidRPr="00AC27CC" w:rsidRDefault="00F967A9">
      <w:pPr>
        <w:pStyle w:val="Headerorfooter0"/>
        <w:framePr w:wrap="none" w:vAnchor="page" w:hAnchor="page" w:x="10490" w:y="14842"/>
        <w:shd w:val="clear" w:color="auto" w:fill="auto"/>
        <w:spacing w:line="190" w:lineRule="exact"/>
        <w:ind w:left="20"/>
        <w:rPr>
          <w:rFonts w:ascii="Times New Roman" w:hAnsi="Times New Roman" w:cs="Times New Roman"/>
          <w:sz w:val="24"/>
          <w:szCs w:val="24"/>
        </w:rPr>
      </w:pPr>
      <w:r w:rsidRPr="00AC27CC">
        <w:rPr>
          <w:rStyle w:val="Headerorfooter1"/>
          <w:rFonts w:ascii="Times New Roman" w:hAnsi="Times New Roman" w:cs="Times New Roman"/>
          <w:sz w:val="24"/>
          <w:szCs w:val="24"/>
        </w:rPr>
        <w:t>4</w:t>
      </w:r>
    </w:p>
    <w:p w:rsidR="00454020" w:rsidRPr="00AC27CC" w:rsidRDefault="00454020">
      <w:pPr>
        <w:rPr>
          <w:rFonts w:ascii="Times New Roman" w:hAnsi="Times New Roman" w:cs="Times New Roman"/>
        </w:rPr>
        <w:sectPr w:rsidR="00454020" w:rsidRPr="00AC27CC">
          <w:pgSz w:w="12240" w:h="15840"/>
          <w:pgMar w:top="0" w:right="0" w:bottom="0" w:left="0" w:header="0" w:footer="3" w:gutter="0"/>
          <w:cols w:space="720"/>
          <w:noEndnote/>
          <w:docGrid w:linePitch="360"/>
        </w:sectPr>
      </w:pPr>
    </w:p>
    <w:p w:rsidR="00454020" w:rsidRPr="00AC27CC" w:rsidRDefault="00F967A9">
      <w:pPr>
        <w:pStyle w:val="Bodytext0"/>
        <w:framePr w:w="9178" w:h="13484" w:hRule="exact" w:wrap="none" w:vAnchor="page" w:hAnchor="page" w:x="1543" w:y="786"/>
        <w:shd w:val="clear" w:color="auto" w:fill="auto"/>
        <w:spacing w:before="0" w:after="176" w:line="384" w:lineRule="exact"/>
        <w:ind w:left="60" w:right="60" w:firstLine="0"/>
        <w:rPr>
          <w:rFonts w:ascii="Times New Roman" w:hAnsi="Times New Roman" w:cs="Times New Roman"/>
          <w:sz w:val="24"/>
          <w:szCs w:val="24"/>
        </w:rPr>
      </w:pPr>
      <w:r w:rsidRPr="00AC27CC">
        <w:rPr>
          <w:rStyle w:val="Bodytext1"/>
          <w:rFonts w:ascii="Times New Roman" w:hAnsi="Times New Roman" w:cs="Times New Roman"/>
          <w:sz w:val="24"/>
          <w:szCs w:val="24"/>
        </w:rPr>
        <w:t>not strictly followed by both part es, it is therefore not surprising that this dispute has arisen.</w:t>
      </w:r>
    </w:p>
    <w:p w:rsidR="00454020" w:rsidRPr="00AC27CC" w:rsidRDefault="00F967A9">
      <w:pPr>
        <w:pStyle w:val="Bodytext0"/>
        <w:framePr w:w="9178" w:h="13484" w:hRule="exact" w:wrap="none" w:vAnchor="page" w:hAnchor="page" w:x="1543" w:y="786"/>
        <w:shd w:val="clear" w:color="auto" w:fill="auto"/>
        <w:spacing w:before="0" w:after="180" w:line="389"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Such a scheme also requires </w:t>
      </w:r>
      <w:r w:rsidRPr="00AC27CC">
        <w:rPr>
          <w:rStyle w:val="Bodytext1"/>
          <w:rFonts w:ascii="Times New Roman" w:hAnsi="Times New Roman" w:cs="Times New Roman"/>
          <w:sz w:val="24"/>
          <w:szCs w:val="24"/>
        </w:rPr>
        <w:t>dedicated oversight to ensure it is working properly. Indeed Para 5 (C) (in) provides that rejected claims would be returned to the service provider with 15 to 30 days of delivery to the defendant. This places a huge burden on the defendant to verify the c</w:t>
      </w:r>
      <w:r w:rsidRPr="00AC27CC">
        <w:rPr>
          <w:rStyle w:val="Bodytext1"/>
          <w:rFonts w:ascii="Times New Roman" w:hAnsi="Times New Roman" w:cs="Times New Roman"/>
          <w:sz w:val="24"/>
          <w:szCs w:val="24"/>
        </w:rPr>
        <w:t>laims made by the plaintiff in a timely manner and reject unacceptable claims with reasons.</w:t>
      </w:r>
    </w:p>
    <w:p w:rsidR="00454020" w:rsidRPr="00AC27CC" w:rsidRDefault="00F967A9">
      <w:pPr>
        <w:pStyle w:val="Bodytext0"/>
        <w:framePr w:w="9178" w:h="13484" w:hRule="exact" w:wrap="none" w:vAnchor="page" w:hAnchor="page" w:x="1543" w:y="786"/>
        <w:shd w:val="clear" w:color="auto" w:fill="auto"/>
        <w:spacing w:before="0" w:line="389"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The evidence adduced in Exhibits D7 and 8 do suggest that there could have been overcharging in some instances but what is missing is whether such claims if true we</w:t>
      </w:r>
      <w:r w:rsidRPr="00AC27CC">
        <w:rPr>
          <w:rStyle w:val="Bodytext1"/>
          <w:rFonts w:ascii="Times New Roman" w:hAnsi="Times New Roman" w:cs="Times New Roman"/>
          <w:sz w:val="24"/>
          <w:szCs w:val="24"/>
        </w:rPr>
        <w:t xml:space="preserve"> rejected within the meaning of Para 5 (c) (iii) of the service agreement. Exhibit D5 show contested claim forms No 76145 and No 98007. Claim form No 76145 has stamps from the defendant company showing that the claim was received was processed on the 18 </w:t>
      </w:r>
      <w:r w:rsidRPr="00AC27CC">
        <w:rPr>
          <w:rStyle w:val="Bodytext1"/>
          <w:rFonts w:ascii="Times New Roman" w:hAnsi="Times New Roman" w:cs="Times New Roman"/>
          <w:sz w:val="24"/>
          <w:szCs w:val="24"/>
          <w:vertAlign w:val="superscript"/>
        </w:rPr>
        <w:t>11</w:t>
      </w:r>
      <w:r w:rsidRPr="00AC27CC">
        <w:rPr>
          <w:rStyle w:val="Bodytext1"/>
          <w:rFonts w:ascii="Times New Roman" w:hAnsi="Times New Roman" w:cs="Times New Roman"/>
          <w:sz w:val="24"/>
          <w:szCs w:val="24"/>
        </w:rPr>
        <w:t xml:space="preserve"> May 2006 and processed on the 12</w:t>
      </w:r>
      <w:r w:rsidRPr="00AC27CC">
        <w:rPr>
          <w:rStyle w:val="Bodytext1"/>
          <w:rFonts w:ascii="Times New Roman" w:hAnsi="Times New Roman" w:cs="Times New Roman"/>
          <w:sz w:val="24"/>
          <w:szCs w:val="24"/>
          <w:vertAlign w:val="superscript"/>
        </w:rPr>
        <w:t>tn</w:t>
      </w:r>
      <w:r w:rsidRPr="00AC27CC">
        <w:rPr>
          <w:rStyle w:val="Bodytext1"/>
          <w:rFonts w:ascii="Times New Roman" w:hAnsi="Times New Roman" w:cs="Times New Roman"/>
          <w:sz w:val="24"/>
          <w:szCs w:val="24"/>
        </w:rPr>
        <w:t xml:space="preserve"> July 2006 while Claim form No 98007 was processed on the 19</w:t>
      </w:r>
      <w:r w:rsidRPr="00AC27CC">
        <w:rPr>
          <w:rStyle w:val="Bodytext1"/>
          <w:rFonts w:ascii="Times New Roman" w:hAnsi="Times New Roman" w:cs="Times New Roman"/>
          <w:sz w:val="24"/>
          <w:szCs w:val="24"/>
          <w:vertAlign w:val="superscript"/>
        </w:rPr>
        <w:t>lh</w:t>
      </w:r>
      <w:r w:rsidRPr="00AC27CC">
        <w:rPr>
          <w:rStyle w:val="Bodytext1"/>
          <w:rFonts w:ascii="Times New Roman" w:hAnsi="Times New Roman" w:cs="Times New Roman"/>
          <w:sz w:val="24"/>
          <w:szCs w:val="24"/>
        </w:rPr>
        <w:t xml:space="preserve"> July</w:t>
      </w:r>
    </w:p>
    <w:p w:rsidR="00454020" w:rsidRPr="00AC27CC" w:rsidRDefault="00F967A9">
      <w:pPr>
        <w:pStyle w:val="Bodytext0"/>
        <w:framePr w:w="9178" w:h="13484" w:hRule="exact" w:wrap="none" w:vAnchor="page" w:hAnchor="page" w:x="1543" w:y="786"/>
        <w:numPr>
          <w:ilvl w:val="0"/>
          <w:numId w:val="2"/>
        </w:numPr>
        <w:shd w:val="clear" w:color="auto" w:fill="auto"/>
        <w:tabs>
          <w:tab w:val="left" w:pos="750"/>
        </w:tabs>
        <w:spacing w:before="0" w:after="180" w:line="389"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and received by the Technical department on the 21</w:t>
      </w:r>
      <w:r w:rsidRPr="00AC27CC">
        <w:rPr>
          <w:rStyle w:val="Bodytext1"/>
          <w:rFonts w:ascii="Times New Roman" w:hAnsi="Times New Roman" w:cs="Times New Roman"/>
          <w:sz w:val="24"/>
          <w:szCs w:val="24"/>
          <w:vertAlign w:val="superscript"/>
        </w:rPr>
        <w:t>rt</w:t>
      </w:r>
      <w:r w:rsidRPr="00AC27CC">
        <w:rPr>
          <w:rStyle w:val="Bodytext1"/>
          <w:rFonts w:ascii="Times New Roman" w:hAnsi="Times New Roman" w:cs="Times New Roman"/>
          <w:sz w:val="24"/>
          <w:szCs w:val="24"/>
        </w:rPr>
        <w:t xml:space="preserve"> July 2006. The order of processing and receiving here appeared inconsistent. That notwithstanding th</w:t>
      </w:r>
      <w:r w:rsidR="00124BF4" w:rsidRPr="00AC27CC">
        <w:rPr>
          <w:rStyle w:val="Bodytext1"/>
          <w:rFonts w:ascii="Times New Roman" w:hAnsi="Times New Roman" w:cs="Times New Roman"/>
          <w:sz w:val="24"/>
          <w:szCs w:val="24"/>
        </w:rPr>
        <w:t>ere is no indication</w:t>
      </w:r>
      <w:r w:rsidRPr="00AC27CC">
        <w:rPr>
          <w:rStyle w:val="Bodytext1"/>
          <w:rFonts w:ascii="Times New Roman" w:hAnsi="Times New Roman" w:cs="Times New Roman"/>
          <w:sz w:val="24"/>
          <w:szCs w:val="24"/>
        </w:rPr>
        <w:t xml:space="preserve"> on the face of these two forms that they were ever rejected.</w:t>
      </w:r>
    </w:p>
    <w:p w:rsidR="00454020" w:rsidRPr="00AC27CC" w:rsidRDefault="00F967A9">
      <w:pPr>
        <w:pStyle w:val="Bodytext0"/>
        <w:framePr w:w="9178" w:h="13484" w:hRule="exact" w:wrap="none" w:vAnchor="page" w:hAnchor="page" w:x="1543" w:y="786"/>
        <w:shd w:val="clear" w:color="auto" w:fill="auto"/>
        <w:spacing w:before="0" w:after="291" w:line="389"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The Audit report done by M/s TOPTECH Consultants (dated 4</w:t>
      </w:r>
      <w:r w:rsidRPr="00AC27CC">
        <w:rPr>
          <w:rStyle w:val="Bodytext1"/>
          <w:rFonts w:ascii="Times New Roman" w:hAnsi="Times New Roman" w:cs="Times New Roman"/>
          <w:sz w:val="24"/>
          <w:szCs w:val="24"/>
          <w:vertAlign w:val="superscript"/>
        </w:rPr>
        <w:t>th</w:t>
      </w:r>
      <w:r w:rsidRPr="00AC27CC">
        <w:rPr>
          <w:rStyle w:val="Bodytext1"/>
          <w:rFonts w:ascii="Times New Roman" w:hAnsi="Times New Roman" w:cs="Times New Roman"/>
          <w:sz w:val="24"/>
          <w:szCs w:val="24"/>
        </w:rPr>
        <w:t xml:space="preserve"> May 2008) on the scheme on behalf of the plaintiffs shows in the table after appendix 25 that between 28</w:t>
      </w:r>
      <w:r w:rsidRPr="00AC27CC">
        <w:rPr>
          <w:rStyle w:val="Bodytext1"/>
          <w:rFonts w:ascii="Times New Roman" w:hAnsi="Times New Roman" w:cs="Times New Roman"/>
          <w:sz w:val="24"/>
          <w:szCs w:val="24"/>
          <w:vertAlign w:val="superscript"/>
        </w:rPr>
        <w:t>tn</w:t>
      </w:r>
      <w:r w:rsidRPr="00AC27CC">
        <w:rPr>
          <w:rStyle w:val="Bodytext1"/>
          <w:rFonts w:ascii="Times New Roman" w:hAnsi="Times New Roman" w:cs="Times New Roman"/>
          <w:sz w:val="24"/>
          <w:szCs w:val="24"/>
        </w:rPr>
        <w:t xml:space="preserve"> Decembe</w:t>
      </w:r>
      <w:r w:rsidRPr="00AC27CC">
        <w:rPr>
          <w:rStyle w:val="Bodytext1"/>
          <w:rFonts w:ascii="Times New Roman" w:hAnsi="Times New Roman" w:cs="Times New Roman"/>
          <w:sz w:val="24"/>
          <w:szCs w:val="24"/>
        </w:rPr>
        <w:t>r 2006 and 21</w:t>
      </w:r>
      <w:r w:rsidRPr="00AC27CC">
        <w:rPr>
          <w:rStyle w:val="Bodytext1"/>
          <w:rFonts w:ascii="Times New Roman" w:hAnsi="Times New Roman" w:cs="Times New Roman"/>
          <w:sz w:val="24"/>
          <w:szCs w:val="24"/>
          <w:vertAlign w:val="superscript"/>
        </w:rPr>
        <w:t>Sl</w:t>
      </w:r>
      <w:r w:rsidRPr="00AC27CC">
        <w:rPr>
          <w:rStyle w:val="Bodytext1"/>
          <w:rFonts w:ascii="Times New Roman" w:hAnsi="Times New Roman" w:cs="Times New Roman"/>
          <w:sz w:val="24"/>
          <w:szCs w:val="24"/>
        </w:rPr>
        <w:t xml:space="preserve"> August 2007 a total of Shs 2,681,794/= claims made by the plaintiff were rejected by the defendant. Exhibit D8 on the other hand made by Dr Noble for the defendant in his report (dated 24</w:t>
      </w:r>
      <w:r w:rsidRPr="00AC27CC">
        <w:rPr>
          <w:rStyle w:val="Bodytext1"/>
          <w:rFonts w:ascii="Times New Roman" w:hAnsi="Times New Roman" w:cs="Times New Roman"/>
          <w:sz w:val="24"/>
          <w:szCs w:val="24"/>
          <w:vertAlign w:val="superscript"/>
        </w:rPr>
        <w:t>th</w:t>
      </w:r>
      <w:r w:rsidRPr="00AC27CC">
        <w:rPr>
          <w:rStyle w:val="Bodytext1"/>
          <w:rFonts w:ascii="Times New Roman" w:hAnsi="Times New Roman" w:cs="Times New Roman"/>
          <w:sz w:val="24"/>
          <w:szCs w:val="24"/>
        </w:rPr>
        <w:t xml:space="preserve"> January 2011) shows overcharging for the period Ma</w:t>
      </w:r>
      <w:r w:rsidRPr="00AC27CC">
        <w:rPr>
          <w:rStyle w:val="Bodytext1"/>
          <w:rFonts w:ascii="Times New Roman" w:hAnsi="Times New Roman" w:cs="Times New Roman"/>
          <w:sz w:val="24"/>
          <w:szCs w:val="24"/>
        </w:rPr>
        <w:t>y 2006 to November 2007 to the value of Shs 23,862,719/=,</w:t>
      </w:r>
    </w:p>
    <w:p w:rsidR="00454020" w:rsidRPr="00AC27CC" w:rsidRDefault="00F967A9">
      <w:pPr>
        <w:pStyle w:val="Bodytext0"/>
        <w:framePr w:w="9178" w:h="13484" w:hRule="exact" w:wrap="none" w:vAnchor="page" w:hAnchor="page" w:x="1543" w:y="786"/>
        <w:shd w:val="clear" w:color="auto" w:fill="auto"/>
        <w:spacing w:before="0" w:after="122" w:line="250" w:lineRule="exact"/>
        <w:ind w:left="40" w:firstLine="0"/>
        <w:rPr>
          <w:rFonts w:ascii="Times New Roman" w:hAnsi="Times New Roman" w:cs="Times New Roman"/>
          <w:sz w:val="24"/>
          <w:szCs w:val="24"/>
        </w:rPr>
      </w:pPr>
      <w:r w:rsidRPr="00AC27CC">
        <w:rPr>
          <w:rStyle w:val="Bodytext1"/>
          <w:rFonts w:ascii="Times New Roman" w:hAnsi="Times New Roman" w:cs="Times New Roman"/>
          <w:sz w:val="24"/>
          <w:szCs w:val="24"/>
        </w:rPr>
        <w:t>A letter from the lawyers of the plaintiff to the defendant dated 25</w:t>
      </w:r>
      <w:r w:rsidRPr="00AC27CC">
        <w:rPr>
          <w:rStyle w:val="Bodytext1"/>
          <w:rFonts w:ascii="Times New Roman" w:hAnsi="Times New Roman" w:cs="Times New Roman"/>
          <w:sz w:val="24"/>
          <w:szCs w:val="24"/>
          <w:vertAlign w:val="superscript"/>
        </w:rPr>
        <w:t>th</w:t>
      </w:r>
      <w:r w:rsidRPr="00AC27CC">
        <w:rPr>
          <w:rStyle w:val="Bodytext1"/>
          <w:rFonts w:ascii="Times New Roman" w:hAnsi="Times New Roman" w:cs="Times New Roman"/>
          <w:sz w:val="24"/>
          <w:szCs w:val="24"/>
        </w:rPr>
        <w:t xml:space="preserve"> October</w:t>
      </w:r>
    </w:p>
    <w:p w:rsidR="00454020" w:rsidRPr="00AC27CC" w:rsidRDefault="00F967A9">
      <w:pPr>
        <w:pStyle w:val="Bodytext0"/>
        <w:framePr w:w="9178" w:h="13484" w:hRule="exact" w:wrap="none" w:vAnchor="page" w:hAnchor="page" w:x="1543" w:y="786"/>
        <w:numPr>
          <w:ilvl w:val="0"/>
          <w:numId w:val="2"/>
        </w:numPr>
        <w:shd w:val="clear" w:color="auto" w:fill="auto"/>
        <w:tabs>
          <w:tab w:val="left" w:pos="678"/>
        </w:tabs>
        <w:spacing w:before="0" w:after="201" w:line="250" w:lineRule="exact"/>
        <w:ind w:left="40" w:firstLine="0"/>
        <w:rPr>
          <w:rFonts w:ascii="Times New Roman" w:hAnsi="Times New Roman" w:cs="Times New Roman"/>
          <w:sz w:val="24"/>
          <w:szCs w:val="24"/>
        </w:rPr>
      </w:pPr>
      <w:r w:rsidRPr="00AC27CC">
        <w:rPr>
          <w:rStyle w:val="Bodytext1"/>
          <w:rFonts w:ascii="Times New Roman" w:hAnsi="Times New Roman" w:cs="Times New Roman"/>
          <w:sz w:val="24"/>
          <w:szCs w:val="24"/>
        </w:rPr>
        <w:t>seems to throw some light on to this dispute. It reads in part</w:t>
      </w:r>
    </w:p>
    <w:p w:rsidR="00454020" w:rsidRPr="00AC27CC" w:rsidRDefault="00F967A9">
      <w:pPr>
        <w:pStyle w:val="Bodytext50"/>
        <w:framePr w:w="9178" w:h="13484" w:hRule="exact" w:wrap="none" w:vAnchor="page" w:hAnchor="page" w:x="1543" w:y="786"/>
        <w:shd w:val="clear" w:color="auto" w:fill="auto"/>
        <w:spacing w:before="0" w:after="0" w:line="389" w:lineRule="exact"/>
        <w:ind w:left="740" w:right="460"/>
        <w:rPr>
          <w:rFonts w:ascii="Times New Roman" w:hAnsi="Times New Roman" w:cs="Times New Roman"/>
          <w:sz w:val="24"/>
          <w:szCs w:val="24"/>
        </w:rPr>
      </w:pPr>
      <w:r w:rsidRPr="00AC27CC">
        <w:rPr>
          <w:rStyle w:val="Bodytext51"/>
          <w:rFonts w:ascii="Times New Roman" w:hAnsi="Times New Roman" w:cs="Times New Roman"/>
          <w:i/>
          <w:iCs/>
          <w:sz w:val="24"/>
          <w:szCs w:val="24"/>
        </w:rPr>
        <w:t xml:space="preserve">"...in contravention of section 5 c iii you have during </w:t>
      </w:r>
      <w:r w:rsidRPr="00AC27CC">
        <w:rPr>
          <w:rStyle w:val="Bodytext51"/>
          <w:rFonts w:ascii="Times New Roman" w:hAnsi="Times New Roman" w:cs="Times New Roman"/>
          <w:i/>
          <w:iCs/>
          <w:sz w:val="24"/>
          <w:szCs w:val="24"/>
        </w:rPr>
        <w:t xml:space="preserve">the month of September 2007 </w:t>
      </w:r>
      <w:r w:rsidR="00124BF4" w:rsidRPr="00AC27CC">
        <w:rPr>
          <w:rStyle w:val="Bodytext51"/>
          <w:rFonts w:ascii="Times New Roman" w:hAnsi="Times New Roman" w:cs="Times New Roman"/>
          <w:i/>
          <w:iCs/>
          <w:sz w:val="24"/>
          <w:szCs w:val="24"/>
        </w:rPr>
        <w:t>notified</w:t>
      </w:r>
      <w:r w:rsidRPr="00AC27CC">
        <w:rPr>
          <w:rStyle w:val="Bodytext51"/>
          <w:rFonts w:ascii="Times New Roman" w:hAnsi="Times New Roman" w:cs="Times New Roman"/>
          <w:i/>
          <w:iCs/>
          <w:sz w:val="24"/>
          <w:szCs w:val="24"/>
        </w:rPr>
        <w:t xml:space="preserve"> our client of rejected hills dating as far back as 2006 and the amount involved of Shs 10,860,608/- is not little by any standards...we are further instructed to inform you that your</w:t>
      </w:r>
    </w:p>
    <w:p w:rsidR="00454020" w:rsidRPr="00AC27CC" w:rsidRDefault="00F967A9">
      <w:pPr>
        <w:pStyle w:val="Headerorfooter0"/>
        <w:framePr w:wrap="none" w:vAnchor="page" w:hAnchor="page" w:x="10509" w:y="14875"/>
        <w:shd w:val="clear" w:color="auto" w:fill="auto"/>
        <w:spacing w:line="190" w:lineRule="exact"/>
        <w:ind w:left="20"/>
        <w:rPr>
          <w:rFonts w:ascii="Times New Roman" w:hAnsi="Times New Roman" w:cs="Times New Roman"/>
          <w:sz w:val="24"/>
          <w:szCs w:val="24"/>
        </w:rPr>
      </w:pPr>
      <w:r w:rsidRPr="00AC27CC">
        <w:rPr>
          <w:rStyle w:val="Headerorfooter2"/>
          <w:rFonts w:ascii="Times New Roman" w:hAnsi="Times New Roman" w:cs="Times New Roman"/>
          <w:sz w:val="24"/>
          <w:szCs w:val="24"/>
        </w:rPr>
        <w:t>5</w:t>
      </w:r>
    </w:p>
    <w:p w:rsidR="00454020" w:rsidRPr="00AC27CC" w:rsidRDefault="00454020">
      <w:pPr>
        <w:rPr>
          <w:rFonts w:ascii="Times New Roman" w:hAnsi="Times New Roman" w:cs="Times New Roman"/>
        </w:rPr>
        <w:sectPr w:rsidR="00454020" w:rsidRPr="00AC27CC">
          <w:pgSz w:w="12240" w:h="15840"/>
          <w:pgMar w:top="0" w:right="0" w:bottom="0" w:left="0" w:header="0" w:footer="3" w:gutter="0"/>
          <w:cols w:space="720"/>
          <w:noEndnote/>
          <w:docGrid w:linePitch="360"/>
        </w:sectPr>
      </w:pPr>
    </w:p>
    <w:p w:rsidR="00454020" w:rsidRPr="00AC27CC" w:rsidRDefault="00F967A9">
      <w:pPr>
        <w:pStyle w:val="Bodytext50"/>
        <w:framePr w:w="9130" w:h="13594" w:hRule="exact" w:wrap="none" w:vAnchor="page" w:hAnchor="page" w:x="1567" w:y="786"/>
        <w:shd w:val="clear" w:color="auto" w:fill="auto"/>
        <w:spacing w:before="0" w:after="235" w:line="394" w:lineRule="exact"/>
        <w:ind w:left="740" w:right="460"/>
        <w:rPr>
          <w:rFonts w:ascii="Times New Roman" w:hAnsi="Times New Roman" w:cs="Times New Roman"/>
          <w:sz w:val="24"/>
          <w:szCs w:val="24"/>
        </w:rPr>
      </w:pPr>
      <w:r w:rsidRPr="00AC27CC">
        <w:rPr>
          <w:rStyle w:val="Bodytext51"/>
          <w:rFonts w:ascii="Times New Roman" w:hAnsi="Times New Roman" w:cs="Times New Roman"/>
          <w:i/>
          <w:iCs/>
          <w:sz w:val="24"/>
          <w:szCs w:val="24"/>
        </w:rPr>
        <w:t xml:space="preserve">continued claim </w:t>
      </w:r>
      <w:r w:rsidRPr="00AC27CC">
        <w:rPr>
          <w:rStyle w:val="Bodytext51"/>
          <w:rFonts w:ascii="Times New Roman" w:hAnsi="Times New Roman" w:cs="Times New Roman"/>
          <w:i/>
          <w:iCs/>
          <w:sz w:val="24"/>
          <w:szCs w:val="24"/>
        </w:rPr>
        <w:t xml:space="preserve">of </w:t>
      </w:r>
      <w:r w:rsidRPr="00AC27CC">
        <w:rPr>
          <w:rStyle w:val="Bodytext51"/>
          <w:rFonts w:ascii="Times New Roman" w:hAnsi="Times New Roman" w:cs="Times New Roman"/>
          <w:i/>
          <w:iCs/>
          <w:sz w:val="24"/>
          <w:szCs w:val="24"/>
          <w:vertAlign w:val="superscript"/>
        </w:rPr>
        <w:t>n</w:t>
      </w:r>
      <w:r w:rsidRPr="00AC27CC">
        <w:rPr>
          <w:rStyle w:val="Bodytext51"/>
          <w:rFonts w:ascii="Times New Roman" w:hAnsi="Times New Roman" w:cs="Times New Roman"/>
          <w:i/>
          <w:iCs/>
          <w:sz w:val="24"/>
          <w:szCs w:val="24"/>
        </w:rPr>
        <w:t>ot paying because of reconciliation was done in bad faith and intende</w:t>
      </w:r>
      <w:r w:rsidR="00124BF4" w:rsidRPr="00AC27CC">
        <w:rPr>
          <w:rStyle w:val="Bodytext51"/>
          <w:rFonts w:ascii="Times New Roman" w:hAnsi="Times New Roman" w:cs="Times New Roman"/>
          <w:i/>
          <w:iCs/>
          <w:sz w:val="24"/>
          <w:szCs w:val="24"/>
        </w:rPr>
        <w:t>d to delay payments as they fall</w:t>
      </w:r>
      <w:r w:rsidRPr="00AC27CC">
        <w:rPr>
          <w:rStyle w:val="Bodytext51"/>
          <w:rFonts w:ascii="Times New Roman" w:hAnsi="Times New Roman" w:cs="Times New Roman"/>
          <w:i/>
          <w:iCs/>
          <w:sz w:val="24"/>
          <w:szCs w:val="24"/>
        </w:rPr>
        <w:t xml:space="preserve"> due..."</w:t>
      </w:r>
    </w:p>
    <w:p w:rsidR="00454020" w:rsidRPr="00AC27CC" w:rsidRDefault="00F967A9">
      <w:pPr>
        <w:pStyle w:val="Bodytext0"/>
        <w:framePr w:w="9130" w:h="13594" w:hRule="exact" w:wrap="none" w:vAnchor="page" w:hAnchor="page" w:x="1567" w:y="786"/>
        <w:shd w:val="clear" w:color="auto" w:fill="auto"/>
        <w:spacing w:before="0" w:after="141" w:line="250" w:lineRule="exact"/>
        <w:ind w:left="40" w:firstLine="0"/>
        <w:rPr>
          <w:rFonts w:ascii="Times New Roman" w:hAnsi="Times New Roman" w:cs="Times New Roman"/>
          <w:sz w:val="24"/>
          <w:szCs w:val="24"/>
        </w:rPr>
      </w:pPr>
      <w:r w:rsidRPr="00AC27CC">
        <w:rPr>
          <w:rStyle w:val="Bodytext1"/>
          <w:rFonts w:ascii="Times New Roman" w:hAnsi="Times New Roman" w:cs="Times New Roman"/>
          <w:sz w:val="24"/>
          <w:szCs w:val="24"/>
        </w:rPr>
        <w:t>In response to this letter dated 30 October 2007 the defendant wrote</w:t>
      </w:r>
    </w:p>
    <w:p w:rsidR="00454020" w:rsidRPr="00AC27CC" w:rsidRDefault="00F967A9">
      <w:pPr>
        <w:pStyle w:val="Bodytext50"/>
        <w:framePr w:w="9130" w:h="13594" w:hRule="exact" w:wrap="none" w:vAnchor="page" w:hAnchor="page" w:x="1567" w:y="786"/>
        <w:shd w:val="clear" w:color="auto" w:fill="auto"/>
        <w:spacing w:before="0" w:after="0" w:line="389" w:lineRule="exact"/>
        <w:ind w:left="800" w:right="380"/>
        <w:rPr>
          <w:rFonts w:ascii="Times New Roman" w:hAnsi="Times New Roman" w:cs="Times New Roman"/>
          <w:sz w:val="24"/>
          <w:szCs w:val="24"/>
        </w:rPr>
      </w:pPr>
      <w:r w:rsidRPr="00AC27CC">
        <w:rPr>
          <w:rStyle w:val="Bodytext51"/>
          <w:rFonts w:ascii="Times New Roman" w:hAnsi="Times New Roman" w:cs="Times New Roman"/>
          <w:i/>
          <w:iCs/>
          <w:sz w:val="24"/>
          <w:szCs w:val="24"/>
        </w:rPr>
        <w:t>"...the remaining amount as per your claim is disputed and you seem to be</w:t>
      </w:r>
      <w:r w:rsidRPr="00AC27CC">
        <w:rPr>
          <w:rStyle w:val="Bodytext51"/>
          <w:rFonts w:ascii="Times New Roman" w:hAnsi="Times New Roman" w:cs="Times New Roman"/>
          <w:i/>
          <w:iCs/>
          <w:sz w:val="24"/>
          <w:szCs w:val="24"/>
        </w:rPr>
        <w:t xml:space="preserve"> acting in bad faith with the sole premeditated aim of terminating the contract., (we) invite you to our offices on Friday 02,</w:t>
      </w:r>
    </w:p>
    <w:p w:rsidR="00454020" w:rsidRPr="00AC27CC" w:rsidRDefault="00F967A9">
      <w:pPr>
        <w:pStyle w:val="Bodytext50"/>
        <w:framePr w:w="9130" w:h="13594" w:hRule="exact" w:wrap="none" w:vAnchor="page" w:hAnchor="page" w:x="1567" w:y="786"/>
        <w:numPr>
          <w:ilvl w:val="0"/>
          <w:numId w:val="3"/>
        </w:numPr>
        <w:shd w:val="clear" w:color="auto" w:fill="auto"/>
        <w:tabs>
          <w:tab w:val="left" w:pos="1669"/>
        </w:tabs>
        <w:spacing w:before="0" w:after="0" w:line="389" w:lineRule="exact"/>
        <w:ind w:left="800"/>
        <w:rPr>
          <w:rFonts w:ascii="Times New Roman" w:hAnsi="Times New Roman" w:cs="Times New Roman"/>
          <w:sz w:val="24"/>
          <w:szCs w:val="24"/>
        </w:rPr>
      </w:pPr>
      <w:r w:rsidRPr="00AC27CC">
        <w:rPr>
          <w:rStyle w:val="Bodytext51"/>
          <w:rFonts w:ascii="Times New Roman" w:hAnsi="Times New Roman" w:cs="Times New Roman"/>
          <w:i/>
          <w:iCs/>
          <w:sz w:val="24"/>
          <w:szCs w:val="24"/>
        </w:rPr>
        <w:t>(sic) in order to begin reconciliation of the total</w:t>
      </w:r>
    </w:p>
    <w:p w:rsidR="00454020" w:rsidRPr="00AC27CC" w:rsidRDefault="00F967A9">
      <w:pPr>
        <w:pStyle w:val="Bodytext50"/>
        <w:framePr w:w="9130" w:h="13594" w:hRule="exact" w:wrap="none" w:vAnchor="page" w:hAnchor="page" w:x="1567" w:y="786"/>
        <w:shd w:val="clear" w:color="auto" w:fill="auto"/>
        <w:spacing w:before="0" w:after="159" w:line="389" w:lineRule="exact"/>
        <w:ind w:left="800" w:right="380"/>
        <w:rPr>
          <w:rFonts w:ascii="Times New Roman" w:hAnsi="Times New Roman" w:cs="Times New Roman"/>
          <w:sz w:val="24"/>
          <w:szCs w:val="24"/>
        </w:rPr>
      </w:pPr>
      <w:r w:rsidRPr="00AC27CC">
        <w:rPr>
          <w:rStyle w:val="Bodytext51"/>
          <w:rFonts w:ascii="Times New Roman" w:hAnsi="Times New Roman" w:cs="Times New Roman"/>
          <w:i/>
          <w:iCs/>
          <w:sz w:val="24"/>
          <w:szCs w:val="24"/>
        </w:rPr>
        <w:t xml:space="preserve">accounts/amounts disputed. </w:t>
      </w:r>
      <w:r w:rsidRPr="00AC27CC">
        <w:rPr>
          <w:rStyle w:val="Bodytext51"/>
          <w:rFonts w:ascii="Times New Roman" w:hAnsi="Times New Roman" w:cs="Times New Roman"/>
          <w:i/>
          <w:iCs/>
          <w:sz w:val="24"/>
          <w:szCs w:val="24"/>
          <w:vertAlign w:val="superscript"/>
        </w:rPr>
        <w:t>!</w:t>
      </w:r>
      <w:r w:rsidRPr="00AC27CC">
        <w:rPr>
          <w:rStyle w:val="Bodytext51"/>
          <w:rFonts w:ascii="Times New Roman" w:hAnsi="Times New Roman" w:cs="Times New Roman"/>
          <w:i/>
          <w:iCs/>
          <w:sz w:val="24"/>
          <w:szCs w:val="24"/>
        </w:rPr>
        <w:t xml:space="preserve">n the alternative w? request that this matter be </w:t>
      </w:r>
      <w:r w:rsidRPr="00AC27CC">
        <w:rPr>
          <w:rStyle w:val="Bodytext51"/>
          <w:rFonts w:ascii="Times New Roman" w:hAnsi="Times New Roman" w:cs="Times New Roman"/>
          <w:i/>
          <w:iCs/>
          <w:sz w:val="24"/>
          <w:szCs w:val="24"/>
        </w:rPr>
        <w:t>referred to an arbitrator in accordance with douse 8 of the contract..."</w:t>
      </w:r>
    </w:p>
    <w:p w:rsidR="00454020" w:rsidRPr="00AC27CC" w:rsidRDefault="00F967A9">
      <w:pPr>
        <w:pStyle w:val="Bodytext0"/>
        <w:framePr w:w="9130" w:h="13594" w:hRule="exact" w:wrap="none" w:vAnchor="page" w:hAnchor="page" w:x="1567" w:y="786"/>
        <w:shd w:val="clear" w:color="auto" w:fill="auto"/>
        <w:spacing w:before="0" w:after="304" w:line="341"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It appears to me that the dispute arose as a </w:t>
      </w:r>
      <w:r w:rsidR="00124BF4" w:rsidRPr="00AC27CC">
        <w:rPr>
          <w:rStyle w:val="Bodytext1"/>
          <w:rFonts w:ascii="Times New Roman" w:hAnsi="Times New Roman" w:cs="Times New Roman"/>
          <w:sz w:val="24"/>
          <w:szCs w:val="24"/>
        </w:rPr>
        <w:t>result</w:t>
      </w:r>
      <w:r w:rsidRPr="00AC27CC">
        <w:rPr>
          <w:rStyle w:val="Bodytext1"/>
          <w:rFonts w:ascii="Times New Roman" w:hAnsi="Times New Roman" w:cs="Times New Roman"/>
          <w:sz w:val="24"/>
          <w:szCs w:val="24"/>
        </w:rPr>
        <w:t xml:space="preserve"> of the delay by defendant to reject unacceptable claims from the plaintiff.</w:t>
      </w:r>
    </w:p>
    <w:p w:rsidR="00454020" w:rsidRPr="00AC27CC" w:rsidRDefault="00F967A9">
      <w:pPr>
        <w:pStyle w:val="Bodytext0"/>
        <w:framePr w:w="9130" w:h="13594" w:hRule="exact" w:wrap="none" w:vAnchor="page" w:hAnchor="page" w:x="1567" w:y="786"/>
        <w:shd w:val="clear" w:color="auto" w:fill="auto"/>
        <w:spacing w:before="0" w:after="369" w:line="336"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It is my finding of fact therefore that correct prices </w:t>
      </w:r>
      <w:r w:rsidRPr="00AC27CC">
        <w:rPr>
          <w:rStyle w:val="Bodytext1"/>
          <w:rFonts w:ascii="Times New Roman" w:hAnsi="Times New Roman" w:cs="Times New Roman"/>
          <w:sz w:val="24"/>
          <w:szCs w:val="24"/>
        </w:rPr>
        <w:t>were not always applied by the plaintiff for services rendered and also that the defendant did not reject these claims in a timely manner as envisaged in the service agreement.</w:t>
      </w:r>
    </w:p>
    <w:p w:rsidR="00454020" w:rsidRPr="00AC27CC" w:rsidRDefault="00F967A9">
      <w:pPr>
        <w:pStyle w:val="Bodytext0"/>
        <w:framePr w:w="9130" w:h="13594" w:hRule="exact" w:wrap="none" w:vAnchor="page" w:hAnchor="page" w:x="1567" w:y="786"/>
        <w:numPr>
          <w:ilvl w:val="0"/>
          <w:numId w:val="4"/>
        </w:numPr>
        <w:shd w:val="clear" w:color="auto" w:fill="auto"/>
        <w:tabs>
          <w:tab w:val="left" w:pos="770"/>
        </w:tabs>
        <w:spacing w:before="0" w:after="178" w:line="250" w:lineRule="exact"/>
        <w:ind w:left="40" w:firstLine="0"/>
        <w:rPr>
          <w:rFonts w:ascii="Times New Roman" w:hAnsi="Times New Roman" w:cs="Times New Roman"/>
          <w:sz w:val="24"/>
          <w:szCs w:val="24"/>
        </w:rPr>
      </w:pPr>
      <w:r w:rsidRPr="00AC27CC">
        <w:rPr>
          <w:rStyle w:val="Bodytext1"/>
          <w:rFonts w:ascii="Times New Roman" w:hAnsi="Times New Roman" w:cs="Times New Roman"/>
          <w:sz w:val="24"/>
          <w:szCs w:val="24"/>
        </w:rPr>
        <w:t>Whether the correct payments were made to settle the invoices?</w:t>
      </w:r>
    </w:p>
    <w:p w:rsidR="00454020" w:rsidRPr="00AC27CC" w:rsidRDefault="00F967A9">
      <w:pPr>
        <w:pStyle w:val="Bodytext0"/>
        <w:framePr w:w="9130" w:h="13594" w:hRule="exact" w:wrap="none" w:vAnchor="page" w:hAnchor="page" w:x="1567" w:y="786"/>
        <w:shd w:val="clear" w:color="auto" w:fill="auto"/>
        <w:spacing w:before="0" w:line="336"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Counsel for the </w:t>
      </w:r>
      <w:r w:rsidR="00124BF4" w:rsidRPr="00AC27CC">
        <w:rPr>
          <w:rStyle w:val="Bodytext1"/>
          <w:rFonts w:ascii="Times New Roman" w:hAnsi="Times New Roman" w:cs="Times New Roman"/>
          <w:sz w:val="24"/>
          <w:szCs w:val="24"/>
        </w:rPr>
        <w:t>plaintiff</w:t>
      </w:r>
      <w:r w:rsidRPr="00AC27CC">
        <w:rPr>
          <w:rStyle w:val="Bodytext1"/>
          <w:rFonts w:ascii="Times New Roman" w:hAnsi="Times New Roman" w:cs="Times New Roman"/>
          <w:sz w:val="24"/>
          <w:szCs w:val="24"/>
        </w:rPr>
        <w:t xml:space="preserve"> submitted that the evidence relied upon by the defendant to prove payments made to the plaintiff were not reliable. This is because it contained instances where there were no agreed prices for the services rendered and yet even these instances w</w:t>
      </w:r>
      <w:r w:rsidRPr="00AC27CC">
        <w:rPr>
          <w:rStyle w:val="Bodytext1"/>
          <w:rFonts w:ascii="Times New Roman" w:hAnsi="Times New Roman" w:cs="Times New Roman"/>
          <w:sz w:val="24"/>
          <w:szCs w:val="24"/>
        </w:rPr>
        <w:t>ere viewed as over charges by the defendant and in another instance a bounced cheque was reflected as a payment. He dismissed the allegation of overpayment by the defendant of Shs</w:t>
      </w:r>
    </w:p>
    <w:p w:rsidR="00454020" w:rsidRPr="00AC27CC" w:rsidRDefault="00F967A9">
      <w:pPr>
        <w:pStyle w:val="Bodytext0"/>
        <w:framePr w:w="9130" w:h="13594" w:hRule="exact" w:wrap="none" w:vAnchor="page" w:hAnchor="page" w:x="1567" w:y="786"/>
        <w:shd w:val="clear" w:color="auto" w:fill="auto"/>
        <w:spacing w:before="0" w:after="296" w:line="336" w:lineRule="exact"/>
        <w:ind w:left="40" w:firstLine="0"/>
        <w:rPr>
          <w:rFonts w:ascii="Times New Roman" w:hAnsi="Times New Roman" w:cs="Times New Roman"/>
          <w:sz w:val="24"/>
          <w:szCs w:val="24"/>
        </w:rPr>
      </w:pPr>
      <w:r w:rsidRPr="00AC27CC">
        <w:rPr>
          <w:rStyle w:val="Bodytext1"/>
          <w:rFonts w:ascii="Times New Roman" w:hAnsi="Times New Roman" w:cs="Times New Roman"/>
          <w:sz w:val="24"/>
          <w:szCs w:val="24"/>
        </w:rPr>
        <w:t>30,000,000/=.</w:t>
      </w:r>
    </w:p>
    <w:p w:rsidR="00454020" w:rsidRPr="00AC27CC" w:rsidRDefault="00F967A9">
      <w:pPr>
        <w:pStyle w:val="Bodytext0"/>
        <w:framePr w:w="9130" w:h="13594" w:hRule="exact" w:wrap="none" w:vAnchor="page" w:hAnchor="page" w:x="1567" w:y="786"/>
        <w:shd w:val="clear" w:color="auto" w:fill="auto"/>
        <w:spacing w:before="0" w:after="304" w:line="341"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Counsel for the plaintiff asked Court to rely on the audit rep</w:t>
      </w:r>
      <w:r w:rsidRPr="00AC27CC">
        <w:rPr>
          <w:rStyle w:val="Bodytext1"/>
          <w:rFonts w:ascii="Times New Roman" w:hAnsi="Times New Roman" w:cs="Times New Roman"/>
          <w:sz w:val="24"/>
          <w:szCs w:val="24"/>
        </w:rPr>
        <w:t>ort commission by the plaintiffs as it was done by professional';.</w:t>
      </w:r>
    </w:p>
    <w:p w:rsidR="00454020" w:rsidRPr="00AC27CC" w:rsidRDefault="00F967A9">
      <w:pPr>
        <w:pStyle w:val="Bodytext0"/>
        <w:framePr w:w="9130" w:h="13594" w:hRule="exact" w:wrap="none" w:vAnchor="page" w:hAnchor="page" w:x="1567" w:y="786"/>
        <w:shd w:val="clear" w:color="auto" w:fill="auto"/>
        <w:spacing w:before="0" w:line="336"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In reply counsel for the defendant submitted that the plaintiff had filed a suit for Shs 87,859,590/= yet the auditors for the plaintiffs found a lesser difference of Shs 67,911,105/= which</w:t>
      </w:r>
      <w:r w:rsidRPr="00AC27CC">
        <w:rPr>
          <w:rStyle w:val="Bodytext1"/>
          <w:rFonts w:ascii="Times New Roman" w:hAnsi="Times New Roman" w:cs="Times New Roman"/>
          <w:sz w:val="24"/>
          <w:szCs w:val="24"/>
        </w:rPr>
        <w:t xml:space="preserve"> he submitted </w:t>
      </w:r>
      <w:r w:rsidRPr="00AC27CC">
        <w:rPr>
          <w:rStyle w:val="BodytextItalic"/>
          <w:rFonts w:ascii="Times New Roman" w:hAnsi="Times New Roman" w:cs="Times New Roman"/>
          <w:sz w:val="24"/>
          <w:szCs w:val="24"/>
        </w:rPr>
        <w:t xml:space="preserve">"...would seem the logical amount..." </w:t>
      </w:r>
      <w:r w:rsidRPr="00AC27CC">
        <w:rPr>
          <w:rStyle w:val="Bodytext1"/>
          <w:rFonts w:ascii="Times New Roman" w:hAnsi="Times New Roman" w:cs="Times New Roman"/>
          <w:sz w:val="24"/>
          <w:szCs w:val="24"/>
        </w:rPr>
        <w:t>(I need to point out that this figure does not provide for the contractual interest which the auditor added to bring the figure up to Shs 78,197,715/=).</w:t>
      </w:r>
    </w:p>
    <w:p w:rsidR="00454020" w:rsidRPr="00AC27CC" w:rsidRDefault="00F967A9">
      <w:pPr>
        <w:pStyle w:val="Bodytext0"/>
        <w:framePr w:w="9130" w:h="13594" w:hRule="exact" w:wrap="none" w:vAnchor="page" w:hAnchor="page" w:x="1567" w:y="786"/>
        <w:shd w:val="clear" w:color="auto" w:fill="auto"/>
        <w:spacing w:before="0" w:line="336"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He further submitted that according to the </w:t>
      </w:r>
      <w:r w:rsidRPr="00AC27CC">
        <w:rPr>
          <w:rStyle w:val="Bodytext1"/>
          <w:rFonts w:ascii="Times New Roman" w:hAnsi="Times New Roman" w:cs="Times New Roman"/>
          <w:sz w:val="24"/>
          <w:szCs w:val="24"/>
        </w:rPr>
        <w:t>scheduling notes the outstanding balance would appear to be Shs 19,781,683/=. He submitted that this was</w:t>
      </w:r>
    </w:p>
    <w:p w:rsidR="00454020" w:rsidRPr="00AC27CC" w:rsidRDefault="00F967A9">
      <w:pPr>
        <w:pStyle w:val="Headerorfooter0"/>
        <w:framePr w:wrap="none" w:vAnchor="page" w:hAnchor="page" w:x="10519" w:y="14876"/>
        <w:shd w:val="clear" w:color="auto" w:fill="auto"/>
        <w:spacing w:line="190" w:lineRule="exact"/>
        <w:ind w:left="20"/>
        <w:rPr>
          <w:rFonts w:ascii="Times New Roman" w:hAnsi="Times New Roman" w:cs="Times New Roman"/>
          <w:sz w:val="24"/>
          <w:szCs w:val="24"/>
        </w:rPr>
      </w:pPr>
      <w:r w:rsidRPr="00AC27CC">
        <w:rPr>
          <w:rStyle w:val="Headerorfooter1"/>
          <w:rFonts w:ascii="Times New Roman" w:hAnsi="Times New Roman" w:cs="Times New Roman"/>
          <w:sz w:val="24"/>
          <w:szCs w:val="24"/>
        </w:rPr>
        <w:t>6</w:t>
      </w:r>
    </w:p>
    <w:p w:rsidR="00454020" w:rsidRPr="00AC27CC" w:rsidRDefault="00454020">
      <w:pPr>
        <w:rPr>
          <w:rFonts w:ascii="Times New Roman" w:hAnsi="Times New Roman" w:cs="Times New Roman"/>
        </w:rPr>
        <w:sectPr w:rsidR="00454020" w:rsidRPr="00AC27CC">
          <w:pgSz w:w="12240" w:h="15840"/>
          <w:pgMar w:top="0" w:right="0" w:bottom="0" w:left="0" w:header="0" w:footer="3" w:gutter="0"/>
          <w:cols w:space="720"/>
          <w:noEndnote/>
          <w:docGrid w:linePitch="360"/>
        </w:sectPr>
      </w:pPr>
    </w:p>
    <w:p w:rsidR="00454020" w:rsidRPr="00AC27CC" w:rsidRDefault="00F967A9">
      <w:pPr>
        <w:pStyle w:val="Bodytext0"/>
        <w:framePr w:w="9168" w:h="13632" w:hRule="exact" w:wrap="none" w:vAnchor="page" w:hAnchor="page" w:x="1548" w:y="786"/>
        <w:shd w:val="clear" w:color="auto" w:fill="auto"/>
        <w:spacing w:before="0" w:after="296" w:line="336"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evidence that the plaintiff did not know the amounts due to them and instead gave contradicting figures. Counsel for the defendant </w:t>
      </w:r>
      <w:r w:rsidRPr="00AC27CC">
        <w:rPr>
          <w:rStyle w:val="Bodytext1"/>
          <w:rFonts w:ascii="Times New Roman" w:hAnsi="Times New Roman" w:cs="Times New Roman"/>
          <w:sz w:val="24"/>
          <w:szCs w:val="24"/>
        </w:rPr>
        <w:t xml:space="preserve">however observed that both parties were agreed that payment made over the contractual period of 28 months were not so divergent namely Shs 761,261,405/=according to the defendant and Shs 762,941,686/= according to the </w:t>
      </w:r>
      <w:r w:rsidR="00124BF4" w:rsidRPr="00AC27CC">
        <w:rPr>
          <w:rStyle w:val="Bodytext1"/>
          <w:rFonts w:ascii="Times New Roman" w:hAnsi="Times New Roman" w:cs="Times New Roman"/>
          <w:sz w:val="24"/>
          <w:szCs w:val="24"/>
        </w:rPr>
        <w:t>plaintiff</w:t>
      </w:r>
      <w:r w:rsidRPr="00AC27CC">
        <w:rPr>
          <w:rStyle w:val="Bodytext1"/>
          <w:rFonts w:ascii="Times New Roman" w:hAnsi="Times New Roman" w:cs="Times New Roman"/>
          <w:sz w:val="24"/>
          <w:szCs w:val="24"/>
        </w:rPr>
        <w:t>.</w:t>
      </w:r>
    </w:p>
    <w:p w:rsidR="00454020" w:rsidRPr="00AC27CC" w:rsidRDefault="00F967A9">
      <w:pPr>
        <w:pStyle w:val="Bodytext0"/>
        <w:framePr w:w="9168" w:h="13632" w:hRule="exact" w:wrap="none" w:vAnchor="page" w:hAnchor="page" w:x="1548" w:y="786"/>
        <w:shd w:val="clear" w:color="auto" w:fill="auto"/>
        <w:spacing w:before="0" w:after="300" w:line="341"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Counsel for the defendant s</w:t>
      </w:r>
      <w:r w:rsidRPr="00AC27CC">
        <w:rPr>
          <w:rStyle w:val="Bodytext1"/>
          <w:rFonts w:ascii="Times New Roman" w:hAnsi="Times New Roman" w:cs="Times New Roman"/>
          <w:sz w:val="24"/>
          <w:szCs w:val="24"/>
        </w:rPr>
        <w:t xml:space="preserve">ubmitted that it was up to the plaintiff to produce the relevant invoices for the correct amount claimed as they did not do so as required under the contract after January 2006. Counsel for the defendant submitted that the plaintiff in their reply </w:t>
      </w:r>
      <w:r w:rsidR="00124BF4" w:rsidRPr="00AC27CC">
        <w:rPr>
          <w:rStyle w:val="Bodytext1"/>
          <w:rFonts w:ascii="Times New Roman" w:hAnsi="Times New Roman" w:cs="Times New Roman"/>
          <w:sz w:val="24"/>
          <w:szCs w:val="24"/>
        </w:rPr>
        <w:t>to</w:t>
      </w:r>
      <w:r w:rsidRPr="00AC27CC">
        <w:rPr>
          <w:rStyle w:val="Bodytext1"/>
          <w:rFonts w:ascii="Times New Roman" w:hAnsi="Times New Roman" w:cs="Times New Roman"/>
          <w:sz w:val="24"/>
          <w:szCs w:val="24"/>
        </w:rPr>
        <w:t xml:space="preserve"> the c</w:t>
      </w:r>
      <w:r w:rsidRPr="00AC27CC">
        <w:rPr>
          <w:rStyle w:val="Bodytext1"/>
          <w:rFonts w:ascii="Times New Roman" w:hAnsi="Times New Roman" w:cs="Times New Roman"/>
          <w:sz w:val="24"/>
          <w:szCs w:val="24"/>
        </w:rPr>
        <w:t>ounter claim pleaded and admitted that they did not supply invoices because the defendant told them that the claim forms were detailed enough. He observed that such would be a departure from the clear terms of the agreement. He further submitted that the d</w:t>
      </w:r>
      <w:r w:rsidRPr="00AC27CC">
        <w:rPr>
          <w:rStyle w:val="Bodytext1"/>
          <w:rFonts w:ascii="Times New Roman" w:hAnsi="Times New Roman" w:cs="Times New Roman"/>
          <w:sz w:val="24"/>
          <w:szCs w:val="24"/>
        </w:rPr>
        <w:t>efendant paid the claims it managed to capture as invoiced under the agreement and that any extra claims were only brought to the attention of the defendant recently and so in this regard the plaintiffs were negligent.</w:t>
      </w:r>
    </w:p>
    <w:p w:rsidR="00454020" w:rsidRPr="00AC27CC" w:rsidRDefault="00F967A9">
      <w:pPr>
        <w:pStyle w:val="Bodytext0"/>
        <w:framePr w:w="9168" w:h="13632" w:hRule="exact" w:wrap="none" w:vAnchor="page" w:hAnchor="page" w:x="1548" w:y="786"/>
        <w:shd w:val="clear" w:color="auto" w:fill="auto"/>
        <w:spacing w:before="0" w:after="300" w:line="341"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Counsel for the defendant submitted t</w:t>
      </w:r>
      <w:r w:rsidRPr="00AC27CC">
        <w:rPr>
          <w:rStyle w:val="Bodytext1"/>
          <w:rFonts w:ascii="Times New Roman" w:hAnsi="Times New Roman" w:cs="Times New Roman"/>
          <w:sz w:val="24"/>
          <w:szCs w:val="24"/>
        </w:rPr>
        <w:t>hat this omission to supply invoices cannot be visited on the defendant.</w:t>
      </w:r>
    </w:p>
    <w:p w:rsidR="00454020" w:rsidRPr="00AC27CC" w:rsidRDefault="00F967A9">
      <w:pPr>
        <w:pStyle w:val="Bodytext0"/>
        <w:framePr w:w="9168" w:h="13632" w:hRule="exact" w:wrap="none" w:vAnchor="page" w:hAnchor="page" w:x="1548" w:y="786"/>
        <w:shd w:val="clear" w:color="auto" w:fill="auto"/>
        <w:spacing w:before="0" w:after="300" w:line="341"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I have addressed my mind to this issue and the submissions of both counsels for which I am grateful.</w:t>
      </w:r>
    </w:p>
    <w:p w:rsidR="00454020" w:rsidRPr="00AC27CC" w:rsidRDefault="00F967A9">
      <w:pPr>
        <w:pStyle w:val="Bodytext0"/>
        <w:framePr w:w="9168" w:h="13632" w:hRule="exact" w:wrap="none" w:vAnchor="page" w:hAnchor="page" w:x="1548" w:y="786"/>
        <w:shd w:val="clear" w:color="auto" w:fill="auto"/>
        <w:spacing w:before="0" w:after="300" w:line="341"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As I have already pointed out the management of this medical scheme was problemati</w:t>
      </w:r>
      <w:r w:rsidRPr="00AC27CC">
        <w:rPr>
          <w:rStyle w:val="Bodytext1"/>
          <w:rFonts w:ascii="Times New Roman" w:hAnsi="Times New Roman" w:cs="Times New Roman"/>
          <w:sz w:val="24"/>
          <w:szCs w:val="24"/>
        </w:rPr>
        <w:t xml:space="preserve">c. However the service agreement remains the reference point on how payments were </w:t>
      </w:r>
      <w:r w:rsidR="00124BF4" w:rsidRPr="00AC27CC">
        <w:rPr>
          <w:rStyle w:val="Bodytext1"/>
          <w:rFonts w:ascii="Times New Roman" w:hAnsi="Times New Roman" w:cs="Times New Roman"/>
          <w:sz w:val="24"/>
          <w:szCs w:val="24"/>
        </w:rPr>
        <w:t>to</w:t>
      </w:r>
      <w:r w:rsidRPr="00AC27CC">
        <w:rPr>
          <w:rStyle w:val="Bodytext1"/>
          <w:rFonts w:ascii="Times New Roman" w:hAnsi="Times New Roman" w:cs="Times New Roman"/>
          <w:sz w:val="24"/>
          <w:szCs w:val="24"/>
        </w:rPr>
        <w:t xml:space="preserve"> be made and it is therefore for this Court to enforce its provisions. This should be done holistically reading the provisions together so as to enforce the said agreement.</w:t>
      </w:r>
    </w:p>
    <w:p w:rsidR="00454020" w:rsidRPr="00AC27CC" w:rsidRDefault="00F967A9">
      <w:pPr>
        <w:pStyle w:val="Bodytext0"/>
        <w:framePr w:w="9168" w:h="13632" w:hRule="exact" w:wrap="none" w:vAnchor="page" w:hAnchor="page" w:x="1548" w:y="786"/>
        <w:shd w:val="clear" w:color="auto" w:fill="auto"/>
        <w:spacing w:before="0" w:after="304" w:line="341"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In this regard I find that Para 5 (c) (iii) of the service agreement is the relevant provision here. If wrong claims are given by the plaintiff then the defendant is to reject them within a maximum of 30 days on receipt </w:t>
      </w:r>
      <w:r w:rsidR="00124BF4" w:rsidRPr="00AC27CC">
        <w:rPr>
          <w:rStyle w:val="Bodytext1"/>
          <w:rFonts w:ascii="Times New Roman" w:hAnsi="Times New Roman" w:cs="Times New Roman"/>
          <w:sz w:val="24"/>
          <w:szCs w:val="24"/>
        </w:rPr>
        <w:t>of</w:t>
      </w:r>
      <w:r w:rsidRPr="00AC27CC">
        <w:rPr>
          <w:rStyle w:val="Bodytext1"/>
          <w:rFonts w:ascii="Times New Roman" w:hAnsi="Times New Roman" w:cs="Times New Roman"/>
          <w:sz w:val="24"/>
          <w:szCs w:val="24"/>
        </w:rPr>
        <w:t xml:space="preserve"> the claim with reasons for the </w:t>
      </w:r>
      <w:r w:rsidRPr="00AC27CC">
        <w:rPr>
          <w:rStyle w:val="Bodytext1"/>
          <w:rFonts w:ascii="Times New Roman" w:hAnsi="Times New Roman" w:cs="Times New Roman"/>
          <w:sz w:val="24"/>
          <w:szCs w:val="24"/>
        </w:rPr>
        <w:t>rejection.</w:t>
      </w:r>
    </w:p>
    <w:p w:rsidR="00454020" w:rsidRPr="00AC27CC" w:rsidRDefault="00F967A9">
      <w:pPr>
        <w:pStyle w:val="Bodytext0"/>
        <w:framePr w:w="9168" w:h="13632" w:hRule="exact" w:wrap="none" w:vAnchor="page" w:hAnchor="page" w:x="1548" w:y="786"/>
        <w:shd w:val="clear" w:color="auto" w:fill="auto"/>
        <w:spacing w:before="0" w:line="336"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A review of the claims in Exhibits in D 5 and item xxxiii of the defendant's scheduling notes (in particular sample claim forms 86482; 63311; 92058; 98007; 130039; 126845; and 12673 which are contested) all have the defendant's stamp with the wo</w:t>
      </w:r>
      <w:r w:rsidRPr="00AC27CC">
        <w:rPr>
          <w:rStyle w:val="Bodytext1"/>
          <w:rFonts w:ascii="Times New Roman" w:hAnsi="Times New Roman" w:cs="Times New Roman"/>
          <w:sz w:val="24"/>
          <w:szCs w:val="24"/>
        </w:rPr>
        <w:t>rds processed. There is nothing on the face of those claims to show that they were rejected within the meaning of Para 5 (c) (iii) of the service agreement. To my mind therefore the attempt to impeach</w:t>
      </w:r>
    </w:p>
    <w:p w:rsidR="00454020" w:rsidRPr="00AC27CC" w:rsidRDefault="00F967A9">
      <w:pPr>
        <w:pStyle w:val="Headerorfooter0"/>
        <w:framePr w:wrap="none" w:vAnchor="page" w:hAnchor="page" w:x="10519" w:y="14875"/>
        <w:shd w:val="clear" w:color="auto" w:fill="auto"/>
        <w:spacing w:line="190" w:lineRule="exact"/>
        <w:ind w:left="20"/>
        <w:rPr>
          <w:rFonts w:ascii="Times New Roman" w:hAnsi="Times New Roman" w:cs="Times New Roman"/>
          <w:sz w:val="24"/>
          <w:szCs w:val="24"/>
        </w:rPr>
      </w:pPr>
      <w:r w:rsidRPr="00AC27CC">
        <w:rPr>
          <w:rStyle w:val="Headerorfooter2"/>
          <w:rFonts w:ascii="Times New Roman" w:hAnsi="Times New Roman" w:cs="Times New Roman"/>
          <w:sz w:val="24"/>
          <w:szCs w:val="24"/>
        </w:rPr>
        <w:t>7</w:t>
      </w:r>
    </w:p>
    <w:p w:rsidR="00454020" w:rsidRPr="00AC27CC" w:rsidRDefault="00454020">
      <w:pPr>
        <w:rPr>
          <w:rFonts w:ascii="Times New Roman" w:hAnsi="Times New Roman" w:cs="Times New Roman"/>
        </w:rPr>
        <w:sectPr w:rsidR="00454020" w:rsidRPr="00AC27CC">
          <w:pgSz w:w="12240" w:h="15840"/>
          <w:pgMar w:top="0" w:right="0" w:bottom="0" w:left="0" w:header="0" w:footer="3" w:gutter="0"/>
          <w:cols w:space="720"/>
          <w:noEndnote/>
          <w:docGrid w:linePitch="360"/>
        </w:sectPr>
      </w:pPr>
    </w:p>
    <w:p w:rsidR="00454020" w:rsidRPr="00AC27CC" w:rsidRDefault="00F967A9">
      <w:pPr>
        <w:pStyle w:val="Bodytext0"/>
        <w:framePr w:w="9154" w:h="13426" w:hRule="exact" w:wrap="none" w:vAnchor="page" w:hAnchor="page" w:x="1555" w:y="786"/>
        <w:shd w:val="clear" w:color="auto" w:fill="auto"/>
        <w:spacing w:before="0" w:after="300" w:line="341"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the said claims if an afterthought </w:t>
      </w:r>
      <w:r w:rsidRPr="00AC27CC">
        <w:rPr>
          <w:rStyle w:val="Bodytext1"/>
          <w:rFonts w:ascii="Times New Roman" w:hAnsi="Times New Roman" w:cs="Times New Roman"/>
          <w:sz w:val="24"/>
          <w:szCs w:val="24"/>
        </w:rPr>
        <w:t xml:space="preserve">by the defendant in some cases being one year old. This is clearly dilatory conduct on the part of </w:t>
      </w:r>
      <w:r w:rsidRPr="00AC27CC">
        <w:rPr>
          <w:rStyle w:val="BodytextSpacing0pt1"/>
          <w:rFonts w:ascii="Times New Roman" w:hAnsi="Times New Roman" w:cs="Times New Roman"/>
          <w:sz w:val="24"/>
          <w:szCs w:val="24"/>
        </w:rPr>
        <w:t xml:space="preserve">the </w:t>
      </w:r>
      <w:r w:rsidRPr="00AC27CC">
        <w:rPr>
          <w:rStyle w:val="Bodytext1"/>
          <w:rFonts w:ascii="Times New Roman" w:hAnsi="Times New Roman" w:cs="Times New Roman"/>
          <w:sz w:val="24"/>
          <w:szCs w:val="24"/>
        </w:rPr>
        <w:t xml:space="preserve">defendant company. I am not persuaded by the; argument ':y Counsel for the defendant that invoices were not given by the plaintiff and so they could not </w:t>
      </w:r>
      <w:r w:rsidRPr="00AC27CC">
        <w:rPr>
          <w:rStyle w:val="Bodytext1"/>
          <w:rFonts w:ascii="Times New Roman" w:hAnsi="Times New Roman" w:cs="Times New Roman"/>
          <w:sz w:val="24"/>
          <w:szCs w:val="24"/>
        </w:rPr>
        <w:t xml:space="preserve">be paid. Clearly the medics' </w:t>
      </w:r>
      <w:r w:rsidR="00124BF4" w:rsidRPr="00AC27CC">
        <w:rPr>
          <w:rStyle w:val="Bodytext1"/>
          <w:rFonts w:ascii="Times New Roman" w:hAnsi="Times New Roman" w:cs="Times New Roman"/>
          <w:sz w:val="24"/>
          <w:szCs w:val="24"/>
        </w:rPr>
        <w:t>claim</w:t>
      </w:r>
      <w:r w:rsidRPr="00AC27CC">
        <w:rPr>
          <w:rStyle w:val="Bodytext1"/>
          <w:rFonts w:ascii="Times New Roman" w:hAnsi="Times New Roman" w:cs="Times New Roman"/>
          <w:sz w:val="24"/>
          <w:szCs w:val="24"/>
        </w:rPr>
        <w:t xml:space="preserve"> forms (referred to above) provided a detailed </w:t>
      </w:r>
      <w:r w:rsidR="00AC27CC" w:rsidRPr="00AC27CC">
        <w:rPr>
          <w:rStyle w:val="Bodytext1"/>
          <w:rFonts w:ascii="Times New Roman" w:hAnsi="Times New Roman" w:cs="Times New Roman"/>
          <w:sz w:val="24"/>
          <w:szCs w:val="24"/>
        </w:rPr>
        <w:t>breakdown</w:t>
      </w:r>
      <w:r w:rsidRPr="00AC27CC">
        <w:rPr>
          <w:rStyle w:val="Bodytext1"/>
          <w:rFonts w:ascii="Times New Roman" w:hAnsi="Times New Roman" w:cs="Times New Roman"/>
          <w:sz w:val="24"/>
          <w:szCs w:val="24"/>
        </w:rPr>
        <w:t xml:space="preserve"> of the claims and billing and should therefore have been sufficient notification to the defendant of the </w:t>
      </w:r>
      <w:r w:rsidR="00AC27CC" w:rsidRPr="00AC27CC">
        <w:rPr>
          <w:rStyle w:val="BodytextSpacing0pt1"/>
          <w:rFonts w:ascii="Times New Roman" w:hAnsi="Times New Roman" w:cs="Times New Roman"/>
          <w:sz w:val="24"/>
          <w:szCs w:val="24"/>
        </w:rPr>
        <w:t>amounts d</w:t>
      </w:r>
      <w:r w:rsidRPr="00AC27CC">
        <w:rPr>
          <w:rStyle w:val="BodytextSpacing0pt1"/>
          <w:rFonts w:ascii="Times New Roman" w:hAnsi="Times New Roman" w:cs="Times New Roman"/>
          <w:sz w:val="24"/>
          <w:szCs w:val="24"/>
        </w:rPr>
        <w:t>ue.</w:t>
      </w:r>
    </w:p>
    <w:p w:rsidR="00454020" w:rsidRPr="00AC27CC" w:rsidRDefault="00F967A9">
      <w:pPr>
        <w:pStyle w:val="Bodytext0"/>
        <w:framePr w:w="9154" w:h="13426" w:hRule="exact" w:wrap="none" w:vAnchor="page" w:hAnchor="page" w:x="1555" w:y="786"/>
        <w:shd w:val="clear" w:color="auto" w:fill="auto"/>
        <w:spacing w:before="0" w:after="304" w:line="341"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As to the counter claim of Shs 30,000,000/= D</w:t>
      </w:r>
      <w:r w:rsidRPr="00AC27CC">
        <w:rPr>
          <w:rStyle w:val="Bodytext1"/>
          <w:rFonts w:ascii="Times New Roman" w:hAnsi="Times New Roman" w:cs="Times New Roman"/>
          <w:sz w:val="24"/>
          <w:szCs w:val="24"/>
        </w:rPr>
        <w:t xml:space="preserve">r Noble for the defendant presented court with what he wrote was a sample justification of </w:t>
      </w:r>
      <w:r w:rsidR="00AC27CC" w:rsidRPr="00AC27CC">
        <w:rPr>
          <w:rStyle w:val="Bodytext1"/>
          <w:rFonts w:ascii="Times New Roman" w:hAnsi="Times New Roman" w:cs="Times New Roman"/>
          <w:sz w:val="24"/>
          <w:szCs w:val="24"/>
        </w:rPr>
        <w:t>the over charges from May 2006 t</w:t>
      </w:r>
      <w:r w:rsidRPr="00AC27CC">
        <w:rPr>
          <w:rStyle w:val="Bodytext1"/>
          <w:rFonts w:ascii="Times New Roman" w:hAnsi="Times New Roman" w:cs="Times New Roman"/>
          <w:sz w:val="24"/>
          <w:szCs w:val="24"/>
        </w:rPr>
        <w:t xml:space="preserve">o November 2007 amounting to Shs 23,862,719/=. However even in this sample there was attached no evidence of rejection of the claims </w:t>
      </w:r>
      <w:r w:rsidRPr="00AC27CC">
        <w:rPr>
          <w:rStyle w:val="Bodytext1"/>
          <w:rFonts w:ascii="Times New Roman" w:hAnsi="Times New Roman" w:cs="Times New Roman"/>
          <w:sz w:val="24"/>
          <w:szCs w:val="24"/>
        </w:rPr>
        <w:t>w</w:t>
      </w:r>
      <w:r w:rsidR="00AC27CC" w:rsidRPr="00AC27CC">
        <w:rPr>
          <w:rStyle w:val="Bodytext1"/>
          <w:rFonts w:ascii="Times New Roman" w:hAnsi="Times New Roman" w:cs="Times New Roman"/>
          <w:sz w:val="24"/>
          <w:szCs w:val="24"/>
        </w:rPr>
        <w:t>ithin the contractual time frame</w:t>
      </w:r>
      <w:r w:rsidRPr="00AC27CC">
        <w:rPr>
          <w:rStyle w:val="Bodytext1"/>
          <w:rFonts w:ascii="Times New Roman" w:hAnsi="Times New Roman" w:cs="Times New Roman"/>
          <w:sz w:val="24"/>
          <w:szCs w:val="24"/>
        </w:rPr>
        <w:t>.</w:t>
      </w:r>
    </w:p>
    <w:p w:rsidR="00454020" w:rsidRPr="00AC27CC" w:rsidRDefault="00F967A9">
      <w:pPr>
        <w:pStyle w:val="Bodytext0"/>
        <w:framePr w:w="9154" w:h="13426" w:hRule="exact" w:wrap="none" w:vAnchor="page" w:hAnchor="page" w:x="1555" w:y="786"/>
        <w:shd w:val="clear" w:color="auto" w:fill="auto"/>
        <w:spacing w:before="0" w:after="369" w:line="336"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Bas</w:t>
      </w:r>
      <w:r w:rsidR="00AC27CC" w:rsidRPr="00AC27CC">
        <w:rPr>
          <w:rStyle w:val="Bodytext1"/>
          <w:rFonts w:ascii="Times New Roman" w:hAnsi="Times New Roman" w:cs="Times New Roman"/>
          <w:sz w:val="24"/>
          <w:szCs w:val="24"/>
        </w:rPr>
        <w:t>ed on the evidence before Court</w:t>
      </w:r>
      <w:r w:rsidRPr="00AC27CC">
        <w:rPr>
          <w:rStyle w:val="Bodytext1"/>
          <w:rFonts w:ascii="Times New Roman" w:hAnsi="Times New Roman" w:cs="Times New Roman"/>
          <w:sz w:val="24"/>
          <w:szCs w:val="24"/>
        </w:rPr>
        <w:t xml:space="preserve"> therefore the subsequent attempt to reject these claims by the defendant company is not sustainable under the agreement. These claims are time barred and must be deemed not to have been</w:t>
      </w:r>
      <w:r w:rsidRPr="00AC27CC">
        <w:rPr>
          <w:rStyle w:val="Bodytext1"/>
          <w:rFonts w:ascii="Times New Roman" w:hAnsi="Times New Roman" w:cs="Times New Roman"/>
          <w:sz w:val="24"/>
          <w:szCs w:val="24"/>
        </w:rPr>
        <w:t xml:space="preserve"> rejected </w:t>
      </w:r>
      <w:r w:rsidR="00AC27CC" w:rsidRPr="00AC27CC">
        <w:rPr>
          <w:rStyle w:val="Bodytext1"/>
          <w:rFonts w:ascii="Times New Roman" w:hAnsi="Times New Roman" w:cs="Times New Roman"/>
          <w:sz w:val="24"/>
          <w:szCs w:val="24"/>
        </w:rPr>
        <w:t>under</w:t>
      </w:r>
      <w:r w:rsidRPr="00AC27CC">
        <w:rPr>
          <w:rStyle w:val="Bodytext1"/>
          <w:rFonts w:ascii="Times New Roman" w:hAnsi="Times New Roman" w:cs="Times New Roman"/>
          <w:sz w:val="24"/>
          <w:szCs w:val="24"/>
        </w:rPr>
        <w:t xml:space="preserve"> the terms of the contract. I so find and accordingly answer this issue that correct payments were made to settle the invoices.</w:t>
      </w:r>
    </w:p>
    <w:p w:rsidR="00454020" w:rsidRPr="00AC27CC" w:rsidRDefault="00F967A9">
      <w:pPr>
        <w:pStyle w:val="Bodytext0"/>
        <w:framePr w:w="9154" w:h="13426" w:hRule="exact" w:wrap="none" w:vAnchor="page" w:hAnchor="page" w:x="1555" w:y="786"/>
        <w:numPr>
          <w:ilvl w:val="0"/>
          <w:numId w:val="4"/>
        </w:numPr>
        <w:shd w:val="clear" w:color="auto" w:fill="auto"/>
        <w:tabs>
          <w:tab w:val="left" w:pos="770"/>
        </w:tabs>
        <w:spacing w:before="0" w:after="131" w:line="250" w:lineRule="exact"/>
        <w:ind w:left="40" w:firstLine="0"/>
        <w:rPr>
          <w:rFonts w:ascii="Times New Roman" w:hAnsi="Times New Roman" w:cs="Times New Roman"/>
          <w:sz w:val="24"/>
          <w:szCs w:val="24"/>
        </w:rPr>
      </w:pPr>
      <w:r w:rsidRPr="00AC27CC">
        <w:rPr>
          <w:rStyle w:val="Bodytext1"/>
          <w:rFonts w:ascii="Times New Roman" w:hAnsi="Times New Roman" w:cs="Times New Roman"/>
          <w:sz w:val="24"/>
          <w:szCs w:val="24"/>
        </w:rPr>
        <w:t>Whether the plaintiff is entitled to the relief sought?</w:t>
      </w:r>
    </w:p>
    <w:p w:rsidR="00454020" w:rsidRPr="00AC27CC" w:rsidRDefault="00F967A9">
      <w:pPr>
        <w:pStyle w:val="Bodytext0"/>
        <w:framePr w:w="9154" w:h="13426" w:hRule="exact" w:wrap="none" w:vAnchor="page" w:hAnchor="page" w:x="1555" w:y="786"/>
        <w:shd w:val="clear" w:color="auto" w:fill="auto"/>
        <w:spacing w:before="0" w:after="180" w:line="389"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Based on my findings of fact above </w:t>
      </w:r>
      <w:r w:rsidRPr="00AC27CC">
        <w:rPr>
          <w:rStyle w:val="BodytextSpacing0pt1"/>
          <w:rFonts w:ascii="Times New Roman" w:hAnsi="Times New Roman" w:cs="Times New Roman"/>
          <w:sz w:val="24"/>
          <w:szCs w:val="24"/>
        </w:rPr>
        <w:t xml:space="preserve">it </w:t>
      </w:r>
      <w:r w:rsidRPr="00AC27CC">
        <w:rPr>
          <w:rStyle w:val="Bodytext1"/>
          <w:rFonts w:ascii="Times New Roman" w:hAnsi="Times New Roman" w:cs="Times New Roman"/>
          <w:sz w:val="24"/>
          <w:szCs w:val="24"/>
        </w:rPr>
        <w:t xml:space="preserve">is </w:t>
      </w:r>
      <w:r w:rsidRPr="00AC27CC">
        <w:rPr>
          <w:rStyle w:val="BodytextSpacing0pt1"/>
          <w:rFonts w:ascii="Times New Roman" w:hAnsi="Times New Roman" w:cs="Times New Roman"/>
          <w:sz w:val="24"/>
          <w:szCs w:val="24"/>
        </w:rPr>
        <w:t xml:space="preserve">dear </w:t>
      </w:r>
      <w:r w:rsidRPr="00AC27CC">
        <w:rPr>
          <w:rStyle w:val="Bodytext1"/>
          <w:rFonts w:ascii="Times New Roman" w:hAnsi="Times New Roman" w:cs="Times New Roman"/>
          <w:sz w:val="24"/>
          <w:szCs w:val="24"/>
        </w:rPr>
        <w:t xml:space="preserve">that there </w:t>
      </w:r>
      <w:r w:rsidRPr="00AC27CC">
        <w:rPr>
          <w:rStyle w:val="Bodytext1"/>
          <w:rFonts w:ascii="Times New Roman" w:hAnsi="Times New Roman" w:cs="Times New Roman"/>
          <w:sz w:val="24"/>
          <w:szCs w:val="24"/>
        </w:rPr>
        <w:t>are bills outstanding on the part of the defendants that were being belatedly rejected.</w:t>
      </w:r>
    </w:p>
    <w:p w:rsidR="00454020" w:rsidRPr="00AC27CC" w:rsidRDefault="00F967A9">
      <w:pPr>
        <w:pStyle w:val="Bodytext0"/>
        <w:framePr w:w="9154" w:h="13426" w:hRule="exact" w:wrap="none" w:vAnchor="page" w:hAnchor="page" w:x="1555" w:y="786"/>
        <w:shd w:val="clear" w:color="auto" w:fill="auto"/>
        <w:spacing w:before="0" w:after="180" w:line="389"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The value of the bills is a special damage </w:t>
      </w:r>
      <w:r w:rsidR="00AC27CC" w:rsidRPr="00AC27CC">
        <w:rPr>
          <w:rStyle w:val="Bodytext1"/>
          <w:rFonts w:ascii="Times New Roman" w:hAnsi="Times New Roman" w:cs="Times New Roman"/>
          <w:sz w:val="24"/>
          <w:szCs w:val="24"/>
        </w:rPr>
        <w:t>that</w:t>
      </w:r>
      <w:r w:rsidRPr="00AC27CC">
        <w:rPr>
          <w:rStyle w:val="Bodytext1"/>
          <w:rFonts w:ascii="Times New Roman" w:hAnsi="Times New Roman" w:cs="Times New Roman"/>
          <w:sz w:val="24"/>
          <w:szCs w:val="24"/>
        </w:rPr>
        <w:t xml:space="preserve"> under the law of damages has to be strictly proved. The plaintiff claimed the sum of Shs 87,859,590/= in the plaint.</w:t>
      </w:r>
    </w:p>
    <w:p w:rsidR="00454020" w:rsidRPr="00AC27CC" w:rsidRDefault="00F967A9">
      <w:pPr>
        <w:pStyle w:val="Bodytext0"/>
        <w:framePr w:w="9154" w:h="13426" w:hRule="exact" w:wrap="none" w:vAnchor="page" w:hAnchor="page" w:x="1555" w:y="786"/>
        <w:shd w:val="clear" w:color="auto" w:fill="auto"/>
        <w:spacing w:before="0" w:after="180" w:line="389"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A r</w:t>
      </w:r>
      <w:r w:rsidRPr="00AC27CC">
        <w:rPr>
          <w:rStyle w:val="Bodytext1"/>
          <w:rFonts w:ascii="Times New Roman" w:hAnsi="Times New Roman" w:cs="Times New Roman"/>
          <w:sz w:val="24"/>
          <w:szCs w:val="24"/>
        </w:rPr>
        <w:t>eview of the audit report of TOPTECH Consultants dated 4</w:t>
      </w:r>
      <w:r w:rsidRPr="00AC27CC">
        <w:rPr>
          <w:rStyle w:val="Bodytext1"/>
          <w:rFonts w:ascii="Times New Roman" w:hAnsi="Times New Roman" w:cs="Times New Roman"/>
          <w:sz w:val="24"/>
          <w:szCs w:val="24"/>
          <w:vertAlign w:val="superscript"/>
        </w:rPr>
        <w:t>th</w:t>
      </w:r>
      <w:r w:rsidRPr="00AC27CC">
        <w:rPr>
          <w:rStyle w:val="Bodytext1"/>
          <w:rFonts w:ascii="Times New Roman" w:hAnsi="Times New Roman" w:cs="Times New Roman"/>
          <w:sz w:val="24"/>
          <w:szCs w:val="24"/>
        </w:rPr>
        <w:t xml:space="preserve"> May 2008 shows an outstanding and unpaid balance due to the plaintiff from the defendant of Shs 78,197,715/=. I am satisfied with the evidence of Mr Masereka Nsibasi as to his workings to arrive at</w:t>
      </w:r>
      <w:r w:rsidRPr="00AC27CC">
        <w:rPr>
          <w:rStyle w:val="Bodytext1"/>
          <w:rFonts w:ascii="Times New Roman" w:hAnsi="Times New Roman" w:cs="Times New Roman"/>
          <w:sz w:val="24"/>
          <w:szCs w:val="24"/>
        </w:rPr>
        <w:t xml:space="preserve"> this figure and I accordingly accept it as the amounts due to the plaintiff and I order that they be paid.</w:t>
      </w:r>
    </w:p>
    <w:p w:rsidR="00454020" w:rsidRPr="00AC27CC" w:rsidRDefault="00F967A9">
      <w:pPr>
        <w:pStyle w:val="Bodytext0"/>
        <w:framePr w:w="9154" w:h="13426" w:hRule="exact" w:wrap="none" w:vAnchor="page" w:hAnchor="page" w:x="1555" w:y="786"/>
        <w:shd w:val="clear" w:color="auto" w:fill="auto"/>
        <w:spacing w:before="0" w:line="389" w:lineRule="exact"/>
        <w:ind w:left="40" w:right="40" w:firstLine="0"/>
        <w:rPr>
          <w:rFonts w:ascii="Times New Roman" w:hAnsi="Times New Roman" w:cs="Times New Roman"/>
          <w:sz w:val="24"/>
          <w:szCs w:val="24"/>
        </w:rPr>
      </w:pPr>
      <w:r w:rsidRPr="00AC27CC">
        <w:rPr>
          <w:rStyle w:val="Bodytext1"/>
          <w:rFonts w:ascii="Times New Roman" w:hAnsi="Times New Roman" w:cs="Times New Roman"/>
          <w:sz w:val="24"/>
          <w:szCs w:val="24"/>
        </w:rPr>
        <w:t>The plaintiffs claimed general damages for breach but did not address court on this claim at all. In the circumstances given the manner in which the</w:t>
      </w:r>
      <w:r w:rsidRPr="00AC27CC">
        <w:rPr>
          <w:rStyle w:val="Bodytext1"/>
          <w:rFonts w:ascii="Times New Roman" w:hAnsi="Times New Roman" w:cs="Times New Roman"/>
          <w:sz w:val="24"/>
          <w:szCs w:val="24"/>
        </w:rPr>
        <w:t xml:space="preserve"> agreement was managed by both sides </w:t>
      </w:r>
      <w:r w:rsidR="00AC27CC" w:rsidRPr="00AC27CC">
        <w:rPr>
          <w:rStyle w:val="Bodytext1"/>
          <w:rFonts w:ascii="Times New Roman" w:hAnsi="Times New Roman" w:cs="Times New Roman"/>
          <w:sz w:val="24"/>
          <w:szCs w:val="24"/>
        </w:rPr>
        <w:t>I</w:t>
      </w:r>
      <w:r w:rsidRPr="00AC27CC">
        <w:rPr>
          <w:rStyle w:val="Bodytext1"/>
          <w:rFonts w:ascii="Times New Roman" w:hAnsi="Times New Roman" w:cs="Times New Roman"/>
          <w:sz w:val="24"/>
          <w:szCs w:val="24"/>
        </w:rPr>
        <w:t xml:space="preserve"> will grant nominal general damages of Shs</w:t>
      </w:r>
      <w:r w:rsidR="00AC27CC" w:rsidRPr="00AC27CC">
        <w:rPr>
          <w:rStyle w:val="Bodytext1"/>
          <w:rFonts w:ascii="Times New Roman" w:hAnsi="Times New Roman" w:cs="Times New Roman"/>
          <w:sz w:val="24"/>
          <w:szCs w:val="24"/>
        </w:rPr>
        <w:t xml:space="preserve"> 2,000,000/= only.</w:t>
      </w:r>
    </w:p>
    <w:p w:rsidR="00454020" w:rsidRPr="00AC27CC" w:rsidRDefault="00454020" w:rsidP="00AC27CC">
      <w:pPr>
        <w:pStyle w:val="Bodytext0"/>
        <w:framePr w:w="9154" w:h="13426" w:hRule="exact" w:wrap="none" w:vAnchor="page" w:hAnchor="page" w:x="1555" w:y="786"/>
        <w:shd w:val="clear" w:color="auto" w:fill="auto"/>
        <w:tabs>
          <w:tab w:val="left" w:pos="1499"/>
        </w:tabs>
        <w:spacing w:before="0" w:line="389" w:lineRule="exact"/>
        <w:ind w:left="40" w:firstLine="0"/>
        <w:rPr>
          <w:rFonts w:ascii="Times New Roman" w:hAnsi="Times New Roman" w:cs="Times New Roman"/>
          <w:sz w:val="24"/>
          <w:szCs w:val="24"/>
        </w:rPr>
      </w:pPr>
    </w:p>
    <w:p w:rsidR="00454020" w:rsidRPr="00AC27CC" w:rsidRDefault="00F967A9">
      <w:pPr>
        <w:pStyle w:val="Headerorfooter0"/>
        <w:framePr w:wrap="none" w:vAnchor="page" w:hAnchor="page" w:x="10497" w:y="14876"/>
        <w:shd w:val="clear" w:color="auto" w:fill="auto"/>
        <w:spacing w:line="190" w:lineRule="exact"/>
        <w:ind w:left="20"/>
        <w:rPr>
          <w:rFonts w:ascii="Times New Roman" w:hAnsi="Times New Roman" w:cs="Times New Roman"/>
          <w:sz w:val="24"/>
          <w:szCs w:val="24"/>
        </w:rPr>
      </w:pPr>
      <w:r w:rsidRPr="00AC27CC">
        <w:rPr>
          <w:rStyle w:val="Headerorfooter1"/>
          <w:rFonts w:ascii="Times New Roman" w:hAnsi="Times New Roman" w:cs="Times New Roman"/>
          <w:sz w:val="24"/>
          <w:szCs w:val="24"/>
        </w:rPr>
        <w:t>8</w:t>
      </w:r>
    </w:p>
    <w:p w:rsidR="00454020" w:rsidRPr="00AC27CC" w:rsidRDefault="00454020">
      <w:pPr>
        <w:rPr>
          <w:rFonts w:ascii="Times New Roman" w:hAnsi="Times New Roman" w:cs="Times New Roman"/>
        </w:rPr>
        <w:sectPr w:rsidR="00454020" w:rsidRPr="00AC27CC">
          <w:pgSz w:w="12240" w:h="15840"/>
          <w:pgMar w:top="0" w:right="0" w:bottom="0" w:left="0" w:header="0" w:footer="3" w:gutter="0"/>
          <w:cols w:space="720"/>
          <w:noEndnote/>
          <w:docGrid w:linePitch="360"/>
        </w:sectPr>
      </w:pPr>
    </w:p>
    <w:p w:rsidR="00454020" w:rsidRPr="00AC27CC" w:rsidRDefault="00F967A9">
      <w:pPr>
        <w:pStyle w:val="Bodytext0"/>
        <w:framePr w:w="9101" w:h="3753" w:hRule="exact" w:wrap="none" w:vAnchor="page" w:hAnchor="page" w:x="1581" w:y="786"/>
        <w:shd w:val="clear" w:color="auto" w:fill="auto"/>
        <w:spacing w:before="0" w:after="291" w:line="389" w:lineRule="exact"/>
        <w:ind w:left="20" w:right="2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I will grant interest at 21%pa on the special damages from the date of filing until payment in full and 8%pa on general damages from the date </w:t>
      </w:r>
      <w:r w:rsidRPr="00AC27CC">
        <w:rPr>
          <w:rStyle w:val="Bodytext1"/>
          <w:rFonts w:ascii="Times New Roman" w:hAnsi="Times New Roman" w:cs="Times New Roman"/>
          <w:sz w:val="24"/>
          <w:szCs w:val="24"/>
        </w:rPr>
        <w:t>of judgment until payment in full.</w:t>
      </w:r>
    </w:p>
    <w:p w:rsidR="00454020" w:rsidRPr="00AC27CC" w:rsidRDefault="00F967A9">
      <w:pPr>
        <w:pStyle w:val="Bodytext0"/>
        <w:framePr w:w="9101" w:h="3753" w:hRule="exact" w:wrap="none" w:vAnchor="page" w:hAnchor="page" w:x="1581" w:y="786"/>
        <w:numPr>
          <w:ilvl w:val="0"/>
          <w:numId w:val="4"/>
        </w:numPr>
        <w:shd w:val="clear" w:color="auto" w:fill="auto"/>
        <w:tabs>
          <w:tab w:val="left" w:pos="754"/>
        </w:tabs>
        <w:spacing w:before="0" w:after="238" w:line="250" w:lineRule="exact"/>
        <w:ind w:left="20" w:firstLine="0"/>
        <w:rPr>
          <w:rFonts w:ascii="Times New Roman" w:hAnsi="Times New Roman" w:cs="Times New Roman"/>
          <w:sz w:val="24"/>
          <w:szCs w:val="24"/>
        </w:rPr>
      </w:pPr>
      <w:r w:rsidRPr="00AC27CC">
        <w:rPr>
          <w:rStyle w:val="BodytextSpacing0pt"/>
          <w:rFonts w:ascii="Times New Roman" w:hAnsi="Times New Roman" w:cs="Times New Roman"/>
          <w:sz w:val="24"/>
          <w:szCs w:val="24"/>
        </w:rPr>
        <w:t xml:space="preserve">Whether the defendant is </w:t>
      </w:r>
      <w:r w:rsidRPr="00AC27CC">
        <w:rPr>
          <w:rStyle w:val="Bodytext1"/>
          <w:rFonts w:ascii="Times New Roman" w:hAnsi="Times New Roman" w:cs="Times New Roman"/>
          <w:sz w:val="24"/>
          <w:szCs w:val="24"/>
        </w:rPr>
        <w:t>entitled to the relief sought?</w:t>
      </w:r>
    </w:p>
    <w:p w:rsidR="00454020" w:rsidRPr="00AC27CC" w:rsidRDefault="00F967A9">
      <w:pPr>
        <w:pStyle w:val="Bodytext0"/>
        <w:framePr w:w="9101" w:h="3753" w:hRule="exact" w:wrap="none" w:vAnchor="page" w:hAnchor="page" w:x="1581" w:y="786"/>
        <w:shd w:val="clear" w:color="auto" w:fill="auto"/>
        <w:spacing w:before="0" w:line="336" w:lineRule="exact"/>
        <w:ind w:left="20" w:firstLine="0"/>
        <w:rPr>
          <w:rFonts w:ascii="Times New Roman" w:hAnsi="Times New Roman" w:cs="Times New Roman"/>
          <w:sz w:val="24"/>
          <w:szCs w:val="24"/>
        </w:rPr>
      </w:pPr>
      <w:r w:rsidRPr="00AC27CC">
        <w:rPr>
          <w:rStyle w:val="Bodytext1"/>
          <w:rFonts w:ascii="Times New Roman" w:hAnsi="Times New Roman" w:cs="Times New Roman"/>
          <w:sz w:val="24"/>
          <w:szCs w:val="24"/>
        </w:rPr>
        <w:t>This relief relates to the defendant's counter claim for overpayment of Shs</w:t>
      </w:r>
    </w:p>
    <w:p w:rsidR="00454020" w:rsidRPr="00AC27CC" w:rsidRDefault="00F967A9">
      <w:pPr>
        <w:pStyle w:val="Bodytext60"/>
        <w:framePr w:w="9101" w:h="3753" w:hRule="exact" w:wrap="none" w:vAnchor="page" w:hAnchor="page" w:x="1581" w:y="786"/>
        <w:shd w:val="clear" w:color="auto" w:fill="auto"/>
        <w:ind w:left="20"/>
        <w:rPr>
          <w:rFonts w:ascii="Times New Roman" w:hAnsi="Times New Roman" w:cs="Times New Roman"/>
          <w:sz w:val="24"/>
          <w:szCs w:val="24"/>
        </w:rPr>
      </w:pPr>
      <w:r w:rsidRPr="00AC27CC">
        <w:rPr>
          <w:rStyle w:val="Bodytext61"/>
          <w:rFonts w:ascii="Times New Roman" w:hAnsi="Times New Roman" w:cs="Times New Roman"/>
          <w:sz w:val="24"/>
          <w:szCs w:val="24"/>
        </w:rPr>
        <w:t>30,000,000/=.</w:t>
      </w:r>
    </w:p>
    <w:p w:rsidR="00454020" w:rsidRPr="00AC27CC" w:rsidRDefault="00F967A9">
      <w:pPr>
        <w:pStyle w:val="Bodytext0"/>
        <w:framePr w:w="9101" w:h="3753" w:hRule="exact" w:wrap="none" w:vAnchor="page" w:hAnchor="page" w:x="1581" w:y="786"/>
        <w:shd w:val="clear" w:color="auto" w:fill="auto"/>
        <w:spacing w:before="0" w:line="336" w:lineRule="exact"/>
        <w:ind w:left="20" w:right="20" w:firstLine="0"/>
        <w:rPr>
          <w:rFonts w:ascii="Times New Roman" w:hAnsi="Times New Roman" w:cs="Times New Roman"/>
          <w:sz w:val="24"/>
          <w:szCs w:val="24"/>
        </w:rPr>
      </w:pPr>
      <w:r w:rsidRPr="00AC27CC">
        <w:rPr>
          <w:rStyle w:val="Bodytext1"/>
          <w:rFonts w:ascii="Times New Roman" w:hAnsi="Times New Roman" w:cs="Times New Roman"/>
          <w:sz w:val="24"/>
          <w:szCs w:val="24"/>
        </w:rPr>
        <w:t xml:space="preserve">In light of my findings that the claim for overpayment relates to claims </w:t>
      </w:r>
      <w:r w:rsidRPr="00AC27CC">
        <w:rPr>
          <w:rStyle w:val="Bodytext1"/>
          <w:rFonts w:ascii="Times New Roman" w:hAnsi="Times New Roman" w:cs="Times New Roman"/>
          <w:sz w:val="24"/>
          <w:szCs w:val="24"/>
        </w:rPr>
        <w:t>that should have been rejected within a 30 day maximum time frame but were not, this counter claim fails. I accordingly dismiss it with costs.</w:t>
      </w:r>
    </w:p>
    <w:p w:rsidR="00454020" w:rsidRPr="00AC27CC" w:rsidRDefault="00F967A9">
      <w:pPr>
        <w:pStyle w:val="Bodytext0"/>
        <w:framePr w:w="9101" w:h="821" w:hRule="exact" w:wrap="none" w:vAnchor="page" w:hAnchor="page" w:x="1581" w:y="5455"/>
        <w:shd w:val="clear" w:color="auto" w:fill="auto"/>
        <w:tabs>
          <w:tab w:val="left" w:pos="4689"/>
        </w:tabs>
        <w:spacing w:before="0" w:line="374" w:lineRule="exact"/>
        <w:ind w:left="2961" w:right="2996" w:firstLine="0"/>
        <w:jc w:val="center"/>
        <w:rPr>
          <w:rFonts w:ascii="Times New Roman" w:hAnsi="Times New Roman" w:cs="Times New Roman"/>
          <w:sz w:val="24"/>
          <w:szCs w:val="24"/>
        </w:rPr>
      </w:pPr>
      <w:r w:rsidRPr="00AC27CC">
        <w:rPr>
          <w:rStyle w:val="Bodytext1"/>
          <w:rFonts w:ascii="Times New Roman" w:hAnsi="Times New Roman" w:cs="Times New Roman"/>
          <w:sz w:val="24"/>
          <w:szCs w:val="24"/>
        </w:rPr>
        <w:t>Justic</w:t>
      </w:r>
      <w:r w:rsidR="00AC27CC" w:rsidRPr="00AC27CC">
        <w:rPr>
          <w:rStyle w:val="Bodytext1"/>
          <w:rFonts w:ascii="Times New Roman" w:hAnsi="Times New Roman" w:cs="Times New Roman"/>
          <w:sz w:val="24"/>
          <w:szCs w:val="24"/>
        </w:rPr>
        <w:t>e Geoffrey Kiryabwire</w:t>
      </w:r>
      <w:r w:rsidRPr="00AC27CC">
        <w:rPr>
          <w:rStyle w:val="Bodytext1"/>
          <w:rFonts w:ascii="Times New Roman" w:hAnsi="Times New Roman" w:cs="Times New Roman"/>
          <w:sz w:val="24"/>
          <w:szCs w:val="24"/>
        </w:rPr>
        <w:tab/>
      </w:r>
      <w:r w:rsidR="00AC27CC" w:rsidRPr="00AC27CC">
        <w:rPr>
          <w:rStyle w:val="Bodytext1"/>
          <w:rFonts w:ascii="Times New Roman" w:hAnsi="Times New Roman" w:cs="Times New Roman"/>
          <w:sz w:val="24"/>
          <w:szCs w:val="24"/>
        </w:rPr>
        <w:t>JUDGE</w:t>
      </w:r>
    </w:p>
    <w:p w:rsidR="00454020" w:rsidRPr="00AC27CC" w:rsidRDefault="00F967A9">
      <w:pPr>
        <w:pStyle w:val="Bodytext70"/>
        <w:framePr w:w="9101" w:h="821" w:hRule="exact" w:wrap="none" w:vAnchor="page" w:hAnchor="page" w:x="1581" w:y="5455"/>
        <w:shd w:val="clear" w:color="auto" w:fill="auto"/>
        <w:spacing w:after="0"/>
        <w:ind w:left="2961" w:right="2996"/>
        <w:rPr>
          <w:rFonts w:ascii="Times New Roman" w:hAnsi="Times New Roman" w:cs="Times New Roman"/>
        </w:rPr>
      </w:pPr>
      <w:r w:rsidRPr="00AC27CC">
        <w:rPr>
          <w:rStyle w:val="Bodytext71"/>
          <w:rFonts w:ascii="Times New Roman" w:hAnsi="Times New Roman" w:cs="Times New Roman"/>
          <w:b/>
          <w:bCs/>
        </w:rPr>
        <w:t>JUDGE</w:t>
      </w:r>
    </w:p>
    <w:p w:rsidR="00454020" w:rsidRPr="00AC27CC" w:rsidRDefault="00F967A9">
      <w:pPr>
        <w:pStyle w:val="Bodytext40"/>
        <w:framePr w:wrap="none" w:vAnchor="page" w:hAnchor="page" w:x="5181" w:y="6629"/>
        <w:shd w:val="clear" w:color="auto" w:fill="auto"/>
        <w:spacing w:line="250" w:lineRule="exact"/>
        <w:ind w:left="100"/>
        <w:jc w:val="left"/>
        <w:rPr>
          <w:rFonts w:ascii="Times New Roman" w:hAnsi="Times New Roman" w:cs="Times New Roman"/>
          <w:sz w:val="24"/>
          <w:szCs w:val="24"/>
        </w:rPr>
      </w:pPr>
      <w:r w:rsidRPr="00AC27CC">
        <w:rPr>
          <w:rStyle w:val="Bodytext41"/>
          <w:rFonts w:ascii="Times New Roman" w:hAnsi="Times New Roman" w:cs="Times New Roman"/>
          <w:sz w:val="24"/>
          <w:szCs w:val="24"/>
        </w:rPr>
        <w:t>Date:</w:t>
      </w:r>
    </w:p>
    <w:p w:rsidR="00454020" w:rsidRPr="00AC27CC" w:rsidRDefault="00454020">
      <w:pPr>
        <w:pStyle w:val="Heading10"/>
        <w:framePr w:wrap="none" w:vAnchor="page" w:hAnchor="page" w:x="1581" w:y="6392"/>
        <w:shd w:val="clear" w:color="auto" w:fill="auto"/>
        <w:spacing w:before="0" w:line="150" w:lineRule="exact"/>
        <w:ind w:left="4416" w:right="2900"/>
        <w:rPr>
          <w:rFonts w:ascii="Times New Roman" w:hAnsi="Times New Roman" w:cs="Times New Roman"/>
          <w:sz w:val="24"/>
          <w:szCs w:val="24"/>
        </w:rPr>
      </w:pPr>
    </w:p>
    <w:p w:rsidR="00454020" w:rsidRPr="00AC27CC" w:rsidRDefault="00F967A9">
      <w:pPr>
        <w:pStyle w:val="Headerorfooter0"/>
        <w:framePr w:wrap="none" w:vAnchor="page" w:hAnchor="page" w:x="10495" w:y="14875"/>
        <w:shd w:val="clear" w:color="auto" w:fill="auto"/>
        <w:spacing w:line="190" w:lineRule="exact"/>
        <w:ind w:left="20"/>
        <w:rPr>
          <w:rFonts w:ascii="Times New Roman" w:hAnsi="Times New Roman" w:cs="Times New Roman"/>
          <w:sz w:val="24"/>
          <w:szCs w:val="24"/>
        </w:rPr>
      </w:pPr>
      <w:r w:rsidRPr="00AC27CC">
        <w:rPr>
          <w:rStyle w:val="Headerorfooter2"/>
          <w:rFonts w:ascii="Times New Roman" w:hAnsi="Times New Roman" w:cs="Times New Roman"/>
          <w:sz w:val="24"/>
          <w:szCs w:val="24"/>
        </w:rPr>
        <w:t>9</w:t>
      </w:r>
    </w:p>
    <w:p w:rsidR="00454020" w:rsidRPr="00AC27CC" w:rsidRDefault="00454020">
      <w:pPr>
        <w:rPr>
          <w:rFonts w:ascii="Times New Roman" w:hAnsi="Times New Roman" w:cs="Times New Roman"/>
        </w:rPr>
        <w:sectPr w:rsidR="00454020" w:rsidRPr="00AC27CC">
          <w:pgSz w:w="12240" w:h="15840"/>
          <w:pgMar w:top="0" w:right="0" w:bottom="0" w:left="0" w:header="0" w:footer="3" w:gutter="0"/>
          <w:cols w:space="720"/>
          <w:noEndnote/>
          <w:docGrid w:linePitch="360"/>
        </w:sectPr>
      </w:pPr>
    </w:p>
    <w:p w:rsidR="00454020" w:rsidRPr="00AC27CC" w:rsidRDefault="00F967A9">
      <w:pPr>
        <w:pStyle w:val="Bodytext0"/>
        <w:framePr w:w="7430" w:h="3002" w:hRule="exact" w:wrap="none" w:vAnchor="page" w:hAnchor="page" w:x="2418" w:y="1602"/>
        <w:shd w:val="clear" w:color="auto" w:fill="auto"/>
        <w:spacing w:before="0" w:after="561" w:line="576" w:lineRule="exact"/>
        <w:ind w:left="20" w:right="140" w:firstLine="0"/>
        <w:jc w:val="left"/>
        <w:rPr>
          <w:rFonts w:ascii="Times New Roman" w:hAnsi="Times New Roman" w:cs="Times New Roman"/>
          <w:sz w:val="24"/>
          <w:szCs w:val="24"/>
        </w:rPr>
      </w:pPr>
      <w:r w:rsidRPr="00AC27CC">
        <w:rPr>
          <w:rStyle w:val="Bodytext1"/>
          <w:rFonts w:ascii="Times New Roman" w:hAnsi="Times New Roman" w:cs="Times New Roman"/>
          <w:sz w:val="24"/>
          <w:szCs w:val="24"/>
        </w:rPr>
        <w:t>23/08/12 3:07 p.m.</w:t>
      </w:r>
    </w:p>
    <w:p w:rsidR="00454020" w:rsidRPr="00AC27CC" w:rsidRDefault="00F967A9">
      <w:pPr>
        <w:pStyle w:val="Bodytext60"/>
        <w:framePr w:w="7430" w:h="3002" w:hRule="exact" w:wrap="none" w:vAnchor="page" w:hAnchor="page" w:x="2418" w:y="1602"/>
        <w:shd w:val="clear" w:color="auto" w:fill="auto"/>
        <w:spacing w:after="232" w:line="250" w:lineRule="exact"/>
        <w:ind w:left="20"/>
        <w:jc w:val="left"/>
        <w:rPr>
          <w:rFonts w:ascii="Times New Roman" w:hAnsi="Times New Roman" w:cs="Times New Roman"/>
          <w:sz w:val="24"/>
          <w:szCs w:val="24"/>
        </w:rPr>
      </w:pPr>
      <w:bookmarkStart w:id="1" w:name="bookmark2"/>
      <w:r w:rsidRPr="00AC27CC">
        <w:rPr>
          <w:rStyle w:val="Bodytext6Bold"/>
          <w:rFonts w:ascii="Times New Roman" w:hAnsi="Times New Roman" w:cs="Times New Roman"/>
          <w:sz w:val="24"/>
          <w:szCs w:val="24"/>
        </w:rPr>
        <w:t xml:space="preserve">Judgment read and </w:t>
      </w:r>
      <w:r w:rsidRPr="00AC27CC">
        <w:rPr>
          <w:rStyle w:val="Bodytext62"/>
          <w:rFonts w:ascii="Times New Roman" w:hAnsi="Times New Roman" w:cs="Times New Roman"/>
          <w:sz w:val="24"/>
          <w:szCs w:val="24"/>
        </w:rPr>
        <w:t xml:space="preserve">signed in open Court in the presence </w:t>
      </w:r>
      <w:r w:rsidRPr="00AC27CC">
        <w:rPr>
          <w:rStyle w:val="Bodytext6Bold"/>
          <w:rFonts w:ascii="Times New Roman" w:hAnsi="Times New Roman" w:cs="Times New Roman"/>
          <w:sz w:val="24"/>
          <w:szCs w:val="24"/>
        </w:rPr>
        <w:t>of;</w:t>
      </w:r>
      <w:bookmarkEnd w:id="1"/>
    </w:p>
    <w:p w:rsidR="00454020" w:rsidRPr="00AC27CC" w:rsidRDefault="00F967A9">
      <w:pPr>
        <w:pStyle w:val="Bodytext40"/>
        <w:framePr w:w="7430" w:h="3002" w:hRule="exact" w:wrap="none" w:vAnchor="page" w:hAnchor="page" w:x="2418" w:y="1602"/>
        <w:numPr>
          <w:ilvl w:val="0"/>
          <w:numId w:val="6"/>
        </w:numPr>
        <w:shd w:val="clear" w:color="auto" w:fill="auto"/>
        <w:tabs>
          <w:tab w:val="left" w:pos="1110"/>
        </w:tabs>
        <w:spacing w:after="57" w:line="250" w:lineRule="exact"/>
        <w:ind w:left="380"/>
        <w:jc w:val="left"/>
        <w:rPr>
          <w:rFonts w:ascii="Times New Roman" w:hAnsi="Times New Roman" w:cs="Times New Roman"/>
          <w:sz w:val="24"/>
          <w:szCs w:val="24"/>
        </w:rPr>
      </w:pPr>
      <w:r w:rsidRPr="00AC27CC">
        <w:rPr>
          <w:rStyle w:val="Bodytext41"/>
          <w:rFonts w:ascii="Times New Roman" w:hAnsi="Times New Roman" w:cs="Times New Roman"/>
          <w:sz w:val="24"/>
          <w:szCs w:val="24"/>
        </w:rPr>
        <w:t>J. Kiwuwa for Plaintiff</w:t>
      </w:r>
    </w:p>
    <w:p w:rsidR="00454020" w:rsidRPr="00AC27CC" w:rsidRDefault="00F967A9">
      <w:pPr>
        <w:pStyle w:val="Bodytext0"/>
        <w:framePr w:w="7430" w:h="3002" w:hRule="exact" w:wrap="none" w:vAnchor="page" w:hAnchor="page" w:x="2418" w:y="1602"/>
        <w:numPr>
          <w:ilvl w:val="0"/>
          <w:numId w:val="6"/>
        </w:numPr>
        <w:shd w:val="clear" w:color="auto" w:fill="auto"/>
        <w:tabs>
          <w:tab w:val="left" w:pos="1114"/>
        </w:tabs>
        <w:spacing w:before="0" w:line="250" w:lineRule="exact"/>
        <w:ind w:left="380" w:firstLine="0"/>
        <w:jc w:val="left"/>
        <w:rPr>
          <w:rFonts w:ascii="Times New Roman" w:hAnsi="Times New Roman" w:cs="Times New Roman"/>
          <w:sz w:val="24"/>
          <w:szCs w:val="24"/>
        </w:rPr>
      </w:pPr>
      <w:r w:rsidRPr="00AC27CC">
        <w:rPr>
          <w:rStyle w:val="Bodytext1"/>
          <w:rFonts w:ascii="Times New Roman" w:hAnsi="Times New Roman" w:cs="Times New Roman"/>
          <w:sz w:val="24"/>
          <w:szCs w:val="24"/>
        </w:rPr>
        <w:t>A. Nshimye for Defendant</w:t>
      </w:r>
    </w:p>
    <w:p w:rsidR="00454020" w:rsidRPr="00AC27CC" w:rsidRDefault="00F967A9">
      <w:pPr>
        <w:pStyle w:val="Bodytext0"/>
        <w:framePr w:wrap="none" w:vAnchor="page" w:hAnchor="page" w:x="2418" w:y="4623"/>
        <w:shd w:val="clear" w:color="auto" w:fill="auto"/>
        <w:spacing w:before="0" w:line="250" w:lineRule="exact"/>
        <w:ind w:left="380" w:firstLine="0"/>
        <w:jc w:val="left"/>
        <w:rPr>
          <w:rFonts w:ascii="Times New Roman" w:hAnsi="Times New Roman" w:cs="Times New Roman"/>
          <w:sz w:val="24"/>
          <w:szCs w:val="24"/>
        </w:rPr>
      </w:pPr>
      <w:r w:rsidRPr="00AC27CC">
        <w:rPr>
          <w:rStyle w:val="Bodytext8"/>
          <w:rFonts w:ascii="Times New Roman" w:hAnsi="Times New Roman" w:cs="Times New Roman"/>
          <w:sz w:val="24"/>
          <w:szCs w:val="24"/>
        </w:rPr>
        <w:t>In Court</w:t>
      </w:r>
    </w:p>
    <w:p w:rsidR="00454020" w:rsidRPr="00AC27CC" w:rsidRDefault="00F967A9">
      <w:pPr>
        <w:pStyle w:val="Bodytext0"/>
        <w:framePr w:w="7430" w:h="986" w:hRule="exact" w:wrap="none" w:vAnchor="page" w:hAnchor="page" w:x="2418" w:y="4954"/>
        <w:shd w:val="clear" w:color="auto" w:fill="auto"/>
        <w:spacing w:before="0" w:line="250" w:lineRule="exact"/>
        <w:ind w:left="1120" w:firstLine="0"/>
        <w:jc w:val="left"/>
        <w:rPr>
          <w:rFonts w:ascii="Times New Roman" w:hAnsi="Times New Roman" w:cs="Times New Roman"/>
          <w:sz w:val="24"/>
          <w:szCs w:val="24"/>
        </w:rPr>
      </w:pPr>
      <w:r w:rsidRPr="00AC27CC">
        <w:rPr>
          <w:rStyle w:val="Bodytext1"/>
          <w:rFonts w:ascii="Times New Roman" w:hAnsi="Times New Roman" w:cs="Times New Roman"/>
          <w:sz w:val="24"/>
          <w:szCs w:val="24"/>
        </w:rPr>
        <w:t>Kasozi Stella Director Plaintiff</w:t>
      </w:r>
    </w:p>
    <w:p w:rsidR="00454020" w:rsidRPr="00AC27CC" w:rsidRDefault="00F967A9">
      <w:pPr>
        <w:pStyle w:val="Bodytext81"/>
        <w:framePr w:w="7430" w:h="986" w:hRule="exact" w:wrap="none" w:vAnchor="page" w:hAnchor="page" w:x="2418" w:y="4954"/>
        <w:shd w:val="clear" w:color="auto" w:fill="auto"/>
        <w:spacing w:line="80" w:lineRule="exact"/>
        <w:ind w:left="4240"/>
        <w:rPr>
          <w:rFonts w:ascii="Times New Roman" w:hAnsi="Times New Roman" w:cs="Times New Roman"/>
          <w:sz w:val="24"/>
          <w:szCs w:val="24"/>
        </w:rPr>
      </w:pPr>
      <w:r w:rsidRPr="00AC27CC">
        <w:rPr>
          <w:rStyle w:val="Bodytext8Gungsuh"/>
          <w:rFonts w:ascii="Times New Roman" w:hAnsi="Times New Roman" w:cs="Times New Roman"/>
          <w:sz w:val="24"/>
          <w:szCs w:val="24"/>
        </w:rPr>
        <w:t>%</w:t>
      </w:r>
      <w:r w:rsidRPr="00AC27CC">
        <w:rPr>
          <w:rStyle w:val="Bodytext82"/>
          <w:rFonts w:ascii="Times New Roman" w:hAnsi="Times New Roman" w:cs="Times New Roman"/>
          <w:sz w:val="24"/>
          <w:szCs w:val="24"/>
        </w:rPr>
        <w:t xml:space="preserve"> v</w:t>
      </w:r>
    </w:p>
    <w:p w:rsidR="00454020" w:rsidRPr="00AC27CC" w:rsidRDefault="00F967A9">
      <w:pPr>
        <w:pStyle w:val="Bodytext0"/>
        <w:framePr w:w="7430" w:h="986" w:hRule="exact" w:wrap="none" w:vAnchor="page" w:hAnchor="page" w:x="2418" w:y="4954"/>
        <w:shd w:val="clear" w:color="auto" w:fill="auto"/>
        <w:spacing w:before="0" w:line="331" w:lineRule="exact"/>
        <w:ind w:left="1120" w:right="2620" w:firstLine="0"/>
        <w:jc w:val="left"/>
        <w:rPr>
          <w:rFonts w:ascii="Times New Roman" w:hAnsi="Times New Roman" w:cs="Times New Roman"/>
          <w:sz w:val="24"/>
          <w:szCs w:val="24"/>
        </w:rPr>
      </w:pPr>
      <w:r w:rsidRPr="00AC27CC">
        <w:rPr>
          <w:rStyle w:val="Bodytext1"/>
          <w:rFonts w:ascii="Times New Roman" w:hAnsi="Times New Roman" w:cs="Times New Roman"/>
          <w:sz w:val="24"/>
          <w:szCs w:val="24"/>
        </w:rPr>
        <w:t xml:space="preserve">Dr. Jerry Nobel </w:t>
      </w:r>
      <w:r w:rsidRPr="00AC27CC">
        <w:rPr>
          <w:rStyle w:val="Bodytext1"/>
          <w:rFonts w:ascii="Times New Roman" w:hAnsi="Times New Roman" w:cs="Times New Roman"/>
          <w:sz w:val="24"/>
          <w:szCs w:val="24"/>
        </w:rPr>
        <w:t>Director Defendant Rose Emeru - Court Clerk</w:t>
      </w:r>
    </w:p>
    <w:p w:rsidR="00454020" w:rsidRPr="00AC27CC" w:rsidRDefault="00F967A9">
      <w:pPr>
        <w:pStyle w:val="Picturecaption0"/>
        <w:framePr w:wrap="none" w:vAnchor="page" w:hAnchor="page" w:x="6503" w:y="7705"/>
        <w:shd w:val="clear" w:color="auto" w:fill="auto"/>
        <w:spacing w:line="250" w:lineRule="exact"/>
        <w:rPr>
          <w:rFonts w:ascii="Times New Roman" w:hAnsi="Times New Roman" w:cs="Times New Roman"/>
          <w:sz w:val="24"/>
          <w:szCs w:val="24"/>
        </w:rPr>
      </w:pPr>
      <w:r w:rsidRPr="00AC27CC">
        <w:rPr>
          <w:rStyle w:val="Picturecaption1"/>
          <w:rFonts w:ascii="Times New Roman" w:hAnsi="Times New Roman" w:cs="Times New Roman"/>
          <w:sz w:val="24"/>
          <w:szCs w:val="24"/>
        </w:rPr>
        <w:t>JUDGE</w:t>
      </w:r>
    </w:p>
    <w:p w:rsidR="00454020" w:rsidRPr="00AC27CC" w:rsidRDefault="00F967A9">
      <w:pPr>
        <w:pStyle w:val="Bodytext60"/>
        <w:framePr w:wrap="none" w:vAnchor="page" w:hAnchor="page" w:x="5879" w:y="8327"/>
        <w:shd w:val="clear" w:color="auto" w:fill="auto"/>
        <w:spacing w:line="250" w:lineRule="exact"/>
        <w:ind w:left="100"/>
        <w:jc w:val="left"/>
        <w:rPr>
          <w:rFonts w:ascii="Times New Roman" w:hAnsi="Times New Roman" w:cs="Times New Roman"/>
          <w:sz w:val="24"/>
          <w:szCs w:val="24"/>
        </w:rPr>
      </w:pPr>
      <w:r w:rsidRPr="00AC27CC">
        <w:rPr>
          <w:rStyle w:val="Bodytext61"/>
          <w:rFonts w:ascii="Times New Roman" w:hAnsi="Times New Roman" w:cs="Times New Roman"/>
          <w:sz w:val="24"/>
          <w:szCs w:val="24"/>
        </w:rPr>
        <w:t>Date: 23/08/2012</w:t>
      </w:r>
    </w:p>
    <w:p w:rsidR="00454020" w:rsidRPr="00AC27CC" w:rsidRDefault="00454020">
      <w:pPr>
        <w:rPr>
          <w:rFonts w:ascii="Times New Roman" w:hAnsi="Times New Roman" w:cs="Times New Roman"/>
        </w:rPr>
      </w:pPr>
    </w:p>
    <w:sectPr w:rsidR="00454020" w:rsidRPr="00AC27CC" w:rsidSect="00454020">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7A9" w:rsidRDefault="00F967A9" w:rsidP="00454020">
      <w:r>
        <w:separator/>
      </w:r>
    </w:p>
  </w:endnote>
  <w:endnote w:type="continuationSeparator" w:id="1">
    <w:p w:rsidR="00F967A9" w:rsidRDefault="00F967A9" w:rsidP="004540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7A9" w:rsidRDefault="00F967A9"/>
  </w:footnote>
  <w:footnote w:type="continuationSeparator" w:id="1">
    <w:p w:rsidR="00F967A9" w:rsidRDefault="00F967A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6A5"/>
    <w:multiLevelType w:val="multilevel"/>
    <w:tmpl w:val="C1FEC96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C1584"/>
    <w:multiLevelType w:val="multilevel"/>
    <w:tmpl w:val="2CD2E828"/>
    <w:lvl w:ilvl="0">
      <w:start w:val="2007"/>
      <w:numFmt w:val="decimal"/>
      <w:lvlText w:val="%1"/>
      <w:lvlJc w:val="left"/>
      <w:rPr>
        <w:rFonts w:ascii="Calibri" w:eastAsia="Calibri" w:hAnsi="Calibri" w:cs="Calibri"/>
        <w:b w:val="0"/>
        <w:bCs w:val="0"/>
        <w:i/>
        <w:iCs/>
        <w:smallCaps w:val="0"/>
        <w:strike w:val="0"/>
        <w:color w:val="000000"/>
        <w:spacing w:val="2"/>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5650C6"/>
    <w:multiLevelType w:val="multilevel"/>
    <w:tmpl w:val="0B7271DA"/>
    <w:lvl w:ilvl="0">
      <w:start w:val="2006"/>
      <w:numFmt w:val="decimal"/>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6C5D8E"/>
    <w:multiLevelType w:val="multilevel"/>
    <w:tmpl w:val="C0B684F0"/>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AA162F"/>
    <w:multiLevelType w:val="multilevel"/>
    <w:tmpl w:val="5644FAC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C67BBE"/>
    <w:multiLevelType w:val="multilevel"/>
    <w:tmpl w:val="E2D8FC90"/>
    <w:lvl w:ilvl="0">
      <w:numFmt w:val="decimal"/>
      <w:lvlText w:val="2,%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savePreviewPicture/>
  <w:footnotePr>
    <w:footnote w:id="0"/>
    <w:footnote w:id="1"/>
  </w:footnotePr>
  <w:endnotePr>
    <w:endnote w:id="0"/>
    <w:endnote w:id="1"/>
  </w:endnotePr>
  <w:compat>
    <w:doNotExpandShiftReturn/>
  </w:compat>
  <w:rsids>
    <w:rsidRoot w:val="00454020"/>
    <w:rsid w:val="00124BF4"/>
    <w:rsid w:val="00454020"/>
    <w:rsid w:val="00AC27CC"/>
    <w:rsid w:val="00F96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402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4020"/>
    <w:rPr>
      <w:color w:val="0066CC"/>
      <w:u w:val="single"/>
    </w:rPr>
  </w:style>
  <w:style w:type="character" w:customStyle="1" w:styleId="Headerorfooter">
    <w:name w:val="Header or footer_"/>
    <w:basedOn w:val="DefaultParagraphFont"/>
    <w:link w:val="Headerorfooter0"/>
    <w:rsid w:val="00454020"/>
    <w:rPr>
      <w:rFonts w:ascii="Arial" w:eastAsia="Arial" w:hAnsi="Arial" w:cs="Arial"/>
      <w:b w:val="0"/>
      <w:bCs w:val="0"/>
      <w:i w:val="0"/>
      <w:iCs w:val="0"/>
      <w:smallCaps w:val="0"/>
      <w:strike w:val="0"/>
      <w:spacing w:val="3"/>
      <w:sz w:val="19"/>
      <w:szCs w:val="19"/>
      <w:u w:val="none"/>
    </w:rPr>
  </w:style>
  <w:style w:type="character" w:customStyle="1" w:styleId="Headerorfooter1">
    <w:name w:val="Header or footer"/>
    <w:basedOn w:val="Headerorfooter"/>
    <w:rsid w:val="00454020"/>
    <w:rPr>
      <w:color w:val="000000"/>
      <w:w w:val="100"/>
      <w:position w:val="0"/>
      <w:lang w:val="en-US"/>
    </w:rPr>
  </w:style>
  <w:style w:type="character" w:customStyle="1" w:styleId="Bodytext2">
    <w:name w:val="Body text (2)_"/>
    <w:basedOn w:val="DefaultParagraphFont"/>
    <w:link w:val="Bodytext20"/>
    <w:rsid w:val="00454020"/>
    <w:rPr>
      <w:rFonts w:ascii="Calibri" w:eastAsia="Calibri" w:hAnsi="Calibri" w:cs="Calibri"/>
      <w:b w:val="0"/>
      <w:bCs w:val="0"/>
      <w:i w:val="0"/>
      <w:iCs w:val="0"/>
      <w:smallCaps w:val="0"/>
      <w:strike w:val="0"/>
      <w:spacing w:val="6"/>
      <w:sz w:val="19"/>
      <w:szCs w:val="19"/>
      <w:u w:val="none"/>
    </w:rPr>
  </w:style>
  <w:style w:type="character" w:customStyle="1" w:styleId="Bodytext21">
    <w:name w:val="Body text (2)"/>
    <w:basedOn w:val="Bodytext2"/>
    <w:rsid w:val="00454020"/>
    <w:rPr>
      <w:color w:val="000000"/>
      <w:w w:val="100"/>
      <w:position w:val="0"/>
      <w:lang w:val="en-US"/>
    </w:rPr>
  </w:style>
  <w:style w:type="character" w:customStyle="1" w:styleId="Bodytext3">
    <w:name w:val="Body text (3)_"/>
    <w:basedOn w:val="DefaultParagraphFont"/>
    <w:link w:val="Bodytext30"/>
    <w:rsid w:val="00454020"/>
    <w:rPr>
      <w:rFonts w:ascii="Arial" w:eastAsia="Arial" w:hAnsi="Arial" w:cs="Arial"/>
      <w:b/>
      <w:bCs/>
      <w:i w:val="0"/>
      <w:iCs w:val="0"/>
      <w:smallCaps w:val="0"/>
      <w:strike w:val="0"/>
      <w:spacing w:val="5"/>
      <w:sz w:val="19"/>
      <w:szCs w:val="19"/>
      <w:u w:val="none"/>
    </w:rPr>
  </w:style>
  <w:style w:type="character" w:customStyle="1" w:styleId="Bodytext3Spacing0pt">
    <w:name w:val="Body text (3) + Spacing 0 pt"/>
    <w:basedOn w:val="Bodytext3"/>
    <w:rsid w:val="00454020"/>
    <w:rPr>
      <w:color w:val="000000"/>
      <w:spacing w:val="3"/>
      <w:w w:val="100"/>
      <w:position w:val="0"/>
      <w:lang w:val="en-US"/>
    </w:rPr>
  </w:style>
  <w:style w:type="character" w:customStyle="1" w:styleId="Bodytext31">
    <w:name w:val="Body text (3)"/>
    <w:basedOn w:val="Bodytext3"/>
    <w:rsid w:val="00454020"/>
    <w:rPr>
      <w:color w:val="000000"/>
      <w:w w:val="100"/>
      <w:position w:val="0"/>
      <w:lang w:val="en-US"/>
    </w:rPr>
  </w:style>
  <w:style w:type="character" w:customStyle="1" w:styleId="Bodytext3NotBold">
    <w:name w:val="Body text (3) + Not Bold"/>
    <w:aliases w:val="Spacing 0 pt"/>
    <w:basedOn w:val="Bodytext3"/>
    <w:rsid w:val="00454020"/>
    <w:rPr>
      <w:b/>
      <w:bCs/>
      <w:color w:val="000000"/>
      <w:spacing w:val="7"/>
      <w:w w:val="100"/>
      <w:position w:val="0"/>
      <w:lang w:val="en-US"/>
    </w:rPr>
  </w:style>
  <w:style w:type="character" w:customStyle="1" w:styleId="Bodytext">
    <w:name w:val="Body text_"/>
    <w:basedOn w:val="DefaultParagraphFont"/>
    <w:link w:val="Bodytext0"/>
    <w:rsid w:val="00454020"/>
    <w:rPr>
      <w:rFonts w:ascii="Calibri" w:eastAsia="Calibri" w:hAnsi="Calibri" w:cs="Calibri"/>
      <w:b w:val="0"/>
      <w:bCs w:val="0"/>
      <w:i w:val="0"/>
      <w:iCs w:val="0"/>
      <w:smallCaps w:val="0"/>
      <w:strike w:val="0"/>
      <w:spacing w:val="4"/>
      <w:sz w:val="25"/>
      <w:szCs w:val="25"/>
      <w:u w:val="none"/>
    </w:rPr>
  </w:style>
  <w:style w:type="character" w:customStyle="1" w:styleId="Bodytext1">
    <w:name w:val="Body text"/>
    <w:basedOn w:val="Bodytext"/>
    <w:rsid w:val="00454020"/>
    <w:rPr>
      <w:color w:val="000000"/>
      <w:w w:val="100"/>
      <w:position w:val="0"/>
      <w:lang w:val="en-US"/>
    </w:rPr>
  </w:style>
  <w:style w:type="character" w:customStyle="1" w:styleId="Bodytext4">
    <w:name w:val="Body text (4)_"/>
    <w:basedOn w:val="DefaultParagraphFont"/>
    <w:link w:val="Bodytext40"/>
    <w:rsid w:val="00454020"/>
    <w:rPr>
      <w:rFonts w:ascii="Calibri" w:eastAsia="Calibri" w:hAnsi="Calibri" w:cs="Calibri"/>
      <w:b w:val="0"/>
      <w:bCs w:val="0"/>
      <w:i w:val="0"/>
      <w:iCs w:val="0"/>
      <w:smallCaps w:val="0"/>
      <w:strike w:val="0"/>
      <w:spacing w:val="4"/>
      <w:sz w:val="25"/>
      <w:szCs w:val="25"/>
      <w:u w:val="none"/>
    </w:rPr>
  </w:style>
  <w:style w:type="character" w:customStyle="1" w:styleId="Bodytext41">
    <w:name w:val="Body text (4)"/>
    <w:basedOn w:val="Bodytext4"/>
    <w:rsid w:val="00454020"/>
    <w:rPr>
      <w:color w:val="000000"/>
      <w:w w:val="100"/>
      <w:position w:val="0"/>
      <w:lang w:val="en-US"/>
    </w:rPr>
  </w:style>
  <w:style w:type="character" w:customStyle="1" w:styleId="Bodytext3Spacing0pt0">
    <w:name w:val="Body text (3) + Spacing 0 pt"/>
    <w:basedOn w:val="Bodytext3"/>
    <w:rsid w:val="00454020"/>
    <w:rPr>
      <w:color w:val="000000"/>
      <w:spacing w:val="3"/>
      <w:w w:val="100"/>
      <w:position w:val="0"/>
      <w:u w:val="single"/>
      <w:lang w:val="en-US"/>
    </w:rPr>
  </w:style>
  <w:style w:type="character" w:customStyle="1" w:styleId="Bodytext32">
    <w:name w:val="Body text (3)"/>
    <w:basedOn w:val="Bodytext3"/>
    <w:rsid w:val="00454020"/>
    <w:rPr>
      <w:color w:val="000000"/>
      <w:w w:val="100"/>
      <w:position w:val="0"/>
      <w:u w:val="single"/>
      <w:lang w:val="en-US"/>
    </w:rPr>
  </w:style>
  <w:style w:type="character" w:customStyle="1" w:styleId="Heading2">
    <w:name w:val="Heading #2_"/>
    <w:basedOn w:val="DefaultParagraphFont"/>
    <w:link w:val="Heading20"/>
    <w:rsid w:val="00454020"/>
    <w:rPr>
      <w:rFonts w:ascii="Bookman Old Style" w:eastAsia="Bookman Old Style" w:hAnsi="Bookman Old Style" w:cs="Bookman Old Style"/>
      <w:b/>
      <w:bCs/>
      <w:i w:val="0"/>
      <w:iCs w:val="0"/>
      <w:smallCaps w:val="0"/>
      <w:strike w:val="0"/>
      <w:spacing w:val="110"/>
      <w:sz w:val="26"/>
      <w:szCs w:val="26"/>
      <w:u w:val="none"/>
    </w:rPr>
  </w:style>
  <w:style w:type="character" w:customStyle="1" w:styleId="Heading21">
    <w:name w:val="Heading #2"/>
    <w:basedOn w:val="Heading2"/>
    <w:rsid w:val="00454020"/>
    <w:rPr>
      <w:color w:val="000000"/>
      <w:w w:val="100"/>
      <w:position w:val="0"/>
      <w:lang w:val="en-US"/>
    </w:rPr>
  </w:style>
  <w:style w:type="character" w:customStyle="1" w:styleId="BodytextSpacing0pt">
    <w:name w:val="Body text + Spacing 0 pt"/>
    <w:basedOn w:val="Bodytext"/>
    <w:rsid w:val="00454020"/>
    <w:rPr>
      <w:color w:val="000000"/>
      <w:spacing w:val="0"/>
      <w:w w:val="100"/>
      <w:position w:val="0"/>
      <w:lang w:val="en-US"/>
    </w:rPr>
  </w:style>
  <w:style w:type="character" w:customStyle="1" w:styleId="BodytextSpacing0pt0">
    <w:name w:val="Body text + Spacing 0 pt"/>
    <w:basedOn w:val="Bodytext"/>
    <w:rsid w:val="00454020"/>
    <w:rPr>
      <w:color w:val="000000"/>
      <w:spacing w:val="0"/>
      <w:w w:val="100"/>
      <w:position w:val="0"/>
      <w:u w:val="single"/>
      <w:lang w:val="en-US"/>
    </w:rPr>
  </w:style>
  <w:style w:type="character" w:customStyle="1" w:styleId="BodytextItalic">
    <w:name w:val="Body text + Italic"/>
    <w:aliases w:val="Spacing 0 pt"/>
    <w:basedOn w:val="Bodytext"/>
    <w:rsid w:val="00454020"/>
    <w:rPr>
      <w:i/>
      <w:iCs/>
      <w:color w:val="000000"/>
      <w:spacing w:val="2"/>
      <w:w w:val="100"/>
      <w:position w:val="0"/>
      <w:lang w:val="en-US"/>
    </w:rPr>
  </w:style>
  <w:style w:type="character" w:customStyle="1" w:styleId="Bodytext5">
    <w:name w:val="Body text (5)_"/>
    <w:basedOn w:val="DefaultParagraphFont"/>
    <w:link w:val="Bodytext50"/>
    <w:rsid w:val="00454020"/>
    <w:rPr>
      <w:rFonts w:ascii="Calibri" w:eastAsia="Calibri" w:hAnsi="Calibri" w:cs="Calibri"/>
      <w:b w:val="0"/>
      <w:bCs w:val="0"/>
      <w:i/>
      <w:iCs/>
      <w:smallCaps w:val="0"/>
      <w:strike w:val="0"/>
      <w:spacing w:val="2"/>
      <w:sz w:val="25"/>
      <w:szCs w:val="25"/>
      <w:u w:val="none"/>
    </w:rPr>
  </w:style>
  <w:style w:type="character" w:customStyle="1" w:styleId="Bodytext51">
    <w:name w:val="Body text (5)"/>
    <w:basedOn w:val="Bodytext5"/>
    <w:rsid w:val="00454020"/>
    <w:rPr>
      <w:color w:val="000000"/>
      <w:w w:val="100"/>
      <w:position w:val="0"/>
      <w:lang w:val="en-US"/>
    </w:rPr>
  </w:style>
  <w:style w:type="character" w:customStyle="1" w:styleId="Headerorfooter2">
    <w:name w:val="Header or footer"/>
    <w:basedOn w:val="Headerorfooter"/>
    <w:rsid w:val="00454020"/>
    <w:rPr>
      <w:color w:val="000000"/>
      <w:w w:val="100"/>
      <w:position w:val="0"/>
    </w:rPr>
  </w:style>
  <w:style w:type="character" w:customStyle="1" w:styleId="BodytextSpacing0pt1">
    <w:name w:val="Body text + Spacing 0 pt"/>
    <w:basedOn w:val="Bodytext"/>
    <w:rsid w:val="00454020"/>
    <w:rPr>
      <w:color w:val="000000"/>
      <w:spacing w:val="2"/>
      <w:w w:val="100"/>
      <w:position w:val="0"/>
      <w:lang w:val="en-US"/>
    </w:rPr>
  </w:style>
  <w:style w:type="character" w:customStyle="1" w:styleId="Bodytext6">
    <w:name w:val="Body text (6)_"/>
    <w:basedOn w:val="DefaultParagraphFont"/>
    <w:link w:val="Bodytext60"/>
    <w:rsid w:val="00454020"/>
    <w:rPr>
      <w:rFonts w:ascii="Calibri" w:eastAsia="Calibri" w:hAnsi="Calibri" w:cs="Calibri"/>
      <w:b w:val="0"/>
      <w:bCs w:val="0"/>
      <w:i w:val="0"/>
      <w:iCs w:val="0"/>
      <w:smallCaps w:val="0"/>
      <w:strike w:val="0"/>
      <w:sz w:val="25"/>
      <w:szCs w:val="25"/>
      <w:u w:val="none"/>
    </w:rPr>
  </w:style>
  <w:style w:type="character" w:customStyle="1" w:styleId="Bodytext61">
    <w:name w:val="Body text (6)"/>
    <w:basedOn w:val="Bodytext6"/>
    <w:rsid w:val="00454020"/>
    <w:rPr>
      <w:color w:val="000000"/>
      <w:spacing w:val="0"/>
      <w:w w:val="100"/>
      <w:position w:val="0"/>
      <w:lang w:val="en-US"/>
    </w:rPr>
  </w:style>
  <w:style w:type="character" w:customStyle="1" w:styleId="Bodytext7">
    <w:name w:val="Body text (7)_"/>
    <w:basedOn w:val="DefaultParagraphFont"/>
    <w:link w:val="Bodytext70"/>
    <w:rsid w:val="00454020"/>
    <w:rPr>
      <w:rFonts w:ascii="Bookman Old Style" w:eastAsia="Bookman Old Style" w:hAnsi="Bookman Old Style" w:cs="Bookman Old Style"/>
      <w:b/>
      <w:bCs/>
      <w:i w:val="0"/>
      <w:iCs w:val="0"/>
      <w:smallCaps w:val="0"/>
      <w:strike w:val="0"/>
      <w:spacing w:val="22"/>
      <w:u w:val="none"/>
    </w:rPr>
  </w:style>
  <w:style w:type="character" w:customStyle="1" w:styleId="Bodytext71">
    <w:name w:val="Body text (7)"/>
    <w:basedOn w:val="Bodytext7"/>
    <w:rsid w:val="00454020"/>
    <w:rPr>
      <w:color w:val="000000"/>
      <w:w w:val="100"/>
      <w:position w:val="0"/>
      <w:sz w:val="24"/>
      <w:szCs w:val="24"/>
      <w:lang w:val="en-US"/>
    </w:rPr>
  </w:style>
  <w:style w:type="character" w:customStyle="1" w:styleId="Heading1">
    <w:name w:val="Heading #1_"/>
    <w:basedOn w:val="DefaultParagraphFont"/>
    <w:link w:val="Heading10"/>
    <w:rsid w:val="00454020"/>
    <w:rPr>
      <w:rFonts w:ascii="Bookman Old Style" w:eastAsia="Bookman Old Style" w:hAnsi="Bookman Old Style" w:cs="Bookman Old Style"/>
      <w:b/>
      <w:bCs/>
      <w:i w:val="0"/>
      <w:iCs w:val="0"/>
      <w:smallCaps w:val="0"/>
      <w:strike w:val="0"/>
      <w:spacing w:val="-6"/>
      <w:sz w:val="15"/>
      <w:szCs w:val="15"/>
      <w:u w:val="none"/>
    </w:rPr>
  </w:style>
  <w:style w:type="character" w:customStyle="1" w:styleId="Heading11">
    <w:name w:val="Heading #1"/>
    <w:basedOn w:val="Heading1"/>
    <w:rsid w:val="00454020"/>
    <w:rPr>
      <w:color w:val="000000"/>
      <w:w w:val="100"/>
      <w:position w:val="0"/>
      <w:u w:val="single"/>
      <w:lang w:val="en-US"/>
    </w:rPr>
  </w:style>
  <w:style w:type="character" w:customStyle="1" w:styleId="Heading12">
    <w:name w:val="Heading #1"/>
    <w:basedOn w:val="Heading1"/>
    <w:rsid w:val="00454020"/>
    <w:rPr>
      <w:color w:val="000000"/>
      <w:w w:val="100"/>
      <w:position w:val="0"/>
      <w:lang w:val="en-US"/>
    </w:rPr>
  </w:style>
  <w:style w:type="character" w:customStyle="1" w:styleId="Bodytext6Bold">
    <w:name w:val="Body text (6) + Bold"/>
    <w:aliases w:val="Spacing 0 pt"/>
    <w:basedOn w:val="Bodytext6"/>
    <w:rsid w:val="00454020"/>
    <w:rPr>
      <w:b/>
      <w:bCs/>
      <w:color w:val="000000"/>
      <w:spacing w:val="2"/>
      <w:w w:val="100"/>
      <w:position w:val="0"/>
      <w:u w:val="single"/>
      <w:lang w:val="en-US"/>
    </w:rPr>
  </w:style>
  <w:style w:type="character" w:customStyle="1" w:styleId="Bodytext62">
    <w:name w:val="Body text (6)"/>
    <w:basedOn w:val="Bodytext6"/>
    <w:rsid w:val="00454020"/>
    <w:rPr>
      <w:color w:val="000000"/>
      <w:spacing w:val="0"/>
      <w:w w:val="100"/>
      <w:position w:val="0"/>
      <w:u w:val="single"/>
      <w:lang w:val="en-US"/>
    </w:rPr>
  </w:style>
  <w:style w:type="character" w:customStyle="1" w:styleId="Bodytext8">
    <w:name w:val="Body text"/>
    <w:basedOn w:val="Bodytext"/>
    <w:rsid w:val="00454020"/>
    <w:rPr>
      <w:color w:val="000000"/>
      <w:w w:val="100"/>
      <w:position w:val="0"/>
      <w:u w:val="single"/>
      <w:lang w:val="en-US"/>
    </w:rPr>
  </w:style>
  <w:style w:type="character" w:customStyle="1" w:styleId="Bodytext80">
    <w:name w:val="Body text (8)_"/>
    <w:basedOn w:val="DefaultParagraphFont"/>
    <w:link w:val="Bodytext81"/>
    <w:rsid w:val="0045402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8Gungsuh">
    <w:name w:val="Body text (8) + Gungsuh"/>
    <w:aliases w:val="Italic"/>
    <w:basedOn w:val="Bodytext80"/>
    <w:rsid w:val="00454020"/>
    <w:rPr>
      <w:rFonts w:ascii="Gungsuh" w:eastAsia="Gungsuh" w:hAnsi="Gungsuh" w:cs="Gungsuh"/>
      <w:i/>
      <w:iCs/>
      <w:color w:val="000000"/>
      <w:spacing w:val="0"/>
      <w:w w:val="100"/>
      <w:position w:val="0"/>
    </w:rPr>
  </w:style>
  <w:style w:type="character" w:customStyle="1" w:styleId="Bodytext82">
    <w:name w:val="Body text (8)"/>
    <w:basedOn w:val="Bodytext80"/>
    <w:rsid w:val="00454020"/>
    <w:rPr>
      <w:color w:val="000000"/>
      <w:spacing w:val="0"/>
      <w:w w:val="100"/>
      <w:position w:val="0"/>
      <w:lang w:val="en-US"/>
    </w:rPr>
  </w:style>
  <w:style w:type="character" w:customStyle="1" w:styleId="Picturecaption">
    <w:name w:val="Picture caption_"/>
    <w:basedOn w:val="DefaultParagraphFont"/>
    <w:link w:val="Picturecaption0"/>
    <w:rsid w:val="00454020"/>
    <w:rPr>
      <w:rFonts w:ascii="Calibri" w:eastAsia="Calibri" w:hAnsi="Calibri" w:cs="Calibri"/>
      <w:b w:val="0"/>
      <w:bCs w:val="0"/>
      <w:i w:val="0"/>
      <w:iCs w:val="0"/>
      <w:smallCaps w:val="0"/>
      <w:strike w:val="0"/>
      <w:sz w:val="25"/>
      <w:szCs w:val="25"/>
      <w:u w:val="none"/>
    </w:rPr>
  </w:style>
  <w:style w:type="character" w:customStyle="1" w:styleId="Picturecaption1">
    <w:name w:val="Picture caption"/>
    <w:basedOn w:val="Picturecaption"/>
    <w:rsid w:val="00454020"/>
    <w:rPr>
      <w:color w:val="000000"/>
      <w:spacing w:val="0"/>
      <w:w w:val="100"/>
      <w:position w:val="0"/>
      <w:lang w:val="en-US"/>
    </w:rPr>
  </w:style>
  <w:style w:type="paragraph" w:customStyle="1" w:styleId="Headerorfooter0">
    <w:name w:val="Header or footer"/>
    <w:basedOn w:val="Normal"/>
    <w:link w:val="Headerorfooter"/>
    <w:rsid w:val="00454020"/>
    <w:pPr>
      <w:shd w:val="clear" w:color="auto" w:fill="FFFFFF"/>
      <w:spacing w:line="0" w:lineRule="atLeast"/>
    </w:pPr>
    <w:rPr>
      <w:rFonts w:ascii="Arial" w:eastAsia="Arial" w:hAnsi="Arial" w:cs="Arial"/>
      <w:spacing w:val="3"/>
      <w:sz w:val="19"/>
      <w:szCs w:val="19"/>
    </w:rPr>
  </w:style>
  <w:style w:type="paragraph" w:customStyle="1" w:styleId="Bodytext20">
    <w:name w:val="Body text (2)"/>
    <w:basedOn w:val="Normal"/>
    <w:link w:val="Bodytext2"/>
    <w:rsid w:val="00454020"/>
    <w:pPr>
      <w:shd w:val="clear" w:color="auto" w:fill="FFFFFF"/>
      <w:spacing w:after="120" w:line="346" w:lineRule="exact"/>
      <w:jc w:val="center"/>
    </w:pPr>
    <w:rPr>
      <w:rFonts w:ascii="Calibri" w:eastAsia="Calibri" w:hAnsi="Calibri" w:cs="Calibri"/>
      <w:spacing w:val="6"/>
      <w:sz w:val="19"/>
      <w:szCs w:val="19"/>
    </w:rPr>
  </w:style>
  <w:style w:type="paragraph" w:customStyle="1" w:styleId="Bodytext30">
    <w:name w:val="Body text (3)"/>
    <w:basedOn w:val="Normal"/>
    <w:link w:val="Bodytext3"/>
    <w:rsid w:val="00454020"/>
    <w:pPr>
      <w:shd w:val="clear" w:color="auto" w:fill="FFFFFF"/>
      <w:spacing w:before="120" w:after="600" w:line="0" w:lineRule="atLeast"/>
      <w:jc w:val="center"/>
    </w:pPr>
    <w:rPr>
      <w:rFonts w:ascii="Arial" w:eastAsia="Arial" w:hAnsi="Arial" w:cs="Arial"/>
      <w:b/>
      <w:bCs/>
      <w:spacing w:val="5"/>
      <w:sz w:val="19"/>
      <w:szCs w:val="19"/>
    </w:rPr>
  </w:style>
  <w:style w:type="paragraph" w:customStyle="1" w:styleId="Bodytext0">
    <w:name w:val="Body text"/>
    <w:basedOn w:val="Normal"/>
    <w:link w:val="Bodytext"/>
    <w:rsid w:val="00454020"/>
    <w:pPr>
      <w:shd w:val="clear" w:color="auto" w:fill="FFFFFF"/>
      <w:spacing w:before="600" w:line="595" w:lineRule="exact"/>
      <w:ind w:hanging="1640"/>
      <w:jc w:val="both"/>
    </w:pPr>
    <w:rPr>
      <w:rFonts w:ascii="Calibri" w:eastAsia="Calibri" w:hAnsi="Calibri" w:cs="Calibri"/>
      <w:spacing w:val="4"/>
      <w:sz w:val="25"/>
      <w:szCs w:val="25"/>
    </w:rPr>
  </w:style>
  <w:style w:type="paragraph" w:customStyle="1" w:styleId="Bodytext40">
    <w:name w:val="Body text (4)"/>
    <w:basedOn w:val="Normal"/>
    <w:link w:val="Bodytext4"/>
    <w:rsid w:val="00454020"/>
    <w:pPr>
      <w:shd w:val="clear" w:color="auto" w:fill="FFFFFF"/>
      <w:spacing w:line="595" w:lineRule="exact"/>
      <w:jc w:val="center"/>
    </w:pPr>
    <w:rPr>
      <w:rFonts w:ascii="Calibri" w:eastAsia="Calibri" w:hAnsi="Calibri" w:cs="Calibri"/>
      <w:spacing w:val="4"/>
      <w:sz w:val="25"/>
      <w:szCs w:val="25"/>
    </w:rPr>
  </w:style>
  <w:style w:type="paragraph" w:customStyle="1" w:styleId="Heading20">
    <w:name w:val="Heading #2"/>
    <w:basedOn w:val="Normal"/>
    <w:link w:val="Heading2"/>
    <w:rsid w:val="00454020"/>
    <w:pPr>
      <w:shd w:val="clear" w:color="auto" w:fill="FFFFFF"/>
      <w:spacing w:before="960" w:after="360" w:line="0" w:lineRule="atLeast"/>
      <w:jc w:val="both"/>
      <w:outlineLvl w:val="1"/>
    </w:pPr>
    <w:rPr>
      <w:rFonts w:ascii="Bookman Old Style" w:eastAsia="Bookman Old Style" w:hAnsi="Bookman Old Style" w:cs="Bookman Old Style"/>
      <w:b/>
      <w:bCs/>
      <w:spacing w:val="110"/>
      <w:sz w:val="26"/>
      <w:szCs w:val="26"/>
    </w:rPr>
  </w:style>
  <w:style w:type="paragraph" w:customStyle="1" w:styleId="Bodytext50">
    <w:name w:val="Body text (5)"/>
    <w:basedOn w:val="Normal"/>
    <w:link w:val="Bodytext5"/>
    <w:rsid w:val="00454020"/>
    <w:pPr>
      <w:shd w:val="clear" w:color="auto" w:fill="FFFFFF"/>
      <w:spacing w:before="300" w:after="300" w:line="336" w:lineRule="exact"/>
      <w:jc w:val="both"/>
    </w:pPr>
    <w:rPr>
      <w:rFonts w:ascii="Calibri" w:eastAsia="Calibri" w:hAnsi="Calibri" w:cs="Calibri"/>
      <w:i/>
      <w:iCs/>
      <w:spacing w:val="2"/>
      <w:sz w:val="25"/>
      <w:szCs w:val="25"/>
    </w:rPr>
  </w:style>
  <w:style w:type="paragraph" w:customStyle="1" w:styleId="Bodytext60">
    <w:name w:val="Body text (6)"/>
    <w:basedOn w:val="Normal"/>
    <w:link w:val="Bodytext6"/>
    <w:rsid w:val="00454020"/>
    <w:pPr>
      <w:shd w:val="clear" w:color="auto" w:fill="FFFFFF"/>
      <w:spacing w:line="336" w:lineRule="exact"/>
      <w:jc w:val="both"/>
    </w:pPr>
    <w:rPr>
      <w:rFonts w:ascii="Calibri" w:eastAsia="Calibri" w:hAnsi="Calibri" w:cs="Calibri"/>
      <w:sz w:val="25"/>
      <w:szCs w:val="25"/>
    </w:rPr>
  </w:style>
  <w:style w:type="paragraph" w:customStyle="1" w:styleId="Bodytext70">
    <w:name w:val="Body text (7)"/>
    <w:basedOn w:val="Normal"/>
    <w:link w:val="Bodytext7"/>
    <w:rsid w:val="00454020"/>
    <w:pPr>
      <w:shd w:val="clear" w:color="auto" w:fill="FFFFFF"/>
      <w:spacing w:after="180" w:line="374" w:lineRule="exact"/>
      <w:jc w:val="center"/>
    </w:pPr>
    <w:rPr>
      <w:rFonts w:ascii="Bookman Old Style" w:eastAsia="Bookman Old Style" w:hAnsi="Bookman Old Style" w:cs="Bookman Old Style"/>
      <w:b/>
      <w:bCs/>
      <w:spacing w:val="22"/>
    </w:rPr>
  </w:style>
  <w:style w:type="paragraph" w:customStyle="1" w:styleId="Heading10">
    <w:name w:val="Heading #1"/>
    <w:basedOn w:val="Normal"/>
    <w:link w:val="Heading1"/>
    <w:rsid w:val="00454020"/>
    <w:pPr>
      <w:shd w:val="clear" w:color="auto" w:fill="FFFFFF"/>
      <w:spacing w:before="180" w:line="0" w:lineRule="atLeast"/>
      <w:jc w:val="both"/>
      <w:outlineLvl w:val="0"/>
    </w:pPr>
    <w:rPr>
      <w:rFonts w:ascii="Bookman Old Style" w:eastAsia="Bookman Old Style" w:hAnsi="Bookman Old Style" w:cs="Bookman Old Style"/>
      <w:b/>
      <w:bCs/>
      <w:spacing w:val="-6"/>
      <w:sz w:val="15"/>
      <w:szCs w:val="15"/>
    </w:rPr>
  </w:style>
  <w:style w:type="paragraph" w:customStyle="1" w:styleId="Bodytext81">
    <w:name w:val="Body text (8)"/>
    <w:basedOn w:val="Normal"/>
    <w:link w:val="Bodytext80"/>
    <w:rsid w:val="00454020"/>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Picturecaption0">
    <w:name w:val="Picture caption"/>
    <w:basedOn w:val="Normal"/>
    <w:link w:val="Picturecaption"/>
    <w:rsid w:val="00454020"/>
    <w:pPr>
      <w:shd w:val="clear" w:color="auto" w:fill="FFFFFF"/>
      <w:spacing w:line="0" w:lineRule="atLeast"/>
    </w:pPr>
    <w:rPr>
      <w:rFonts w:ascii="Calibri" w:eastAsia="Calibri" w:hAnsi="Calibri" w:cs="Calibri"/>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2677</Words>
  <Characters>15262</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JUDGMENT</vt:lpstr>
      <vt:lpstr>•zJ/or/zz,</vt:lpstr>
    </vt:vector>
  </TitlesOfParts>
  <Company/>
  <LinksUpToDate>false</LinksUpToDate>
  <CharactersWithSpaces>17904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2013-01-04T09:45:00Z</dcterms:created>
  <dcterms:modified xsi:type="dcterms:W3CDTF">2013-01-04T10:03:00Z</dcterms:modified>
</cp:coreProperties>
</file>