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34" w:rsidRPr="00EC265A" w:rsidRDefault="00EC265A" w:rsidP="00EC265A">
      <w:pPr>
        <w:pStyle w:val="Heading10"/>
        <w:shd w:val="clear" w:color="auto" w:fill="auto"/>
        <w:tabs>
          <w:tab w:val="left" w:pos="2790"/>
        </w:tabs>
        <w:spacing w:line="360" w:lineRule="auto"/>
        <w:ind w:left="280"/>
        <w:jc w:val="both"/>
        <w:rPr>
          <w:rFonts w:ascii="Times New Roman" w:hAnsi="Times New Roman" w:cs="Times New Roman"/>
          <w:sz w:val="24"/>
          <w:szCs w:val="24"/>
        </w:rPr>
      </w:pPr>
      <w:bookmarkStart w:id="0" w:name="bookmark0"/>
      <w:r w:rsidRPr="00EC265A">
        <w:rPr>
          <w:rStyle w:val="Heading18pt"/>
          <w:rFonts w:ascii="Times New Roman" w:hAnsi="Times New Roman" w:cs="Times New Roman"/>
          <w:sz w:val="24"/>
          <w:szCs w:val="24"/>
        </w:rPr>
        <w:tab/>
      </w:r>
      <w:r w:rsidRPr="00EC265A">
        <w:rPr>
          <w:rFonts w:ascii="Times New Roman" w:hAnsi="Times New Roman" w:cs="Times New Roman"/>
          <w:sz w:val="24"/>
          <w:szCs w:val="24"/>
        </w:rPr>
        <w:t>THE REPUBLIC OF UGANDA</w:t>
      </w:r>
      <w:bookmarkEnd w:id="0"/>
    </w:p>
    <w:p w:rsidR="00294BE9" w:rsidRPr="00EC265A" w:rsidRDefault="00294BE9" w:rsidP="00EC265A">
      <w:pPr>
        <w:pStyle w:val="Heading10"/>
        <w:shd w:val="clear" w:color="auto" w:fill="auto"/>
        <w:tabs>
          <w:tab w:val="left" w:pos="2790"/>
        </w:tabs>
        <w:spacing w:line="360" w:lineRule="auto"/>
        <w:ind w:left="280"/>
        <w:jc w:val="both"/>
        <w:rPr>
          <w:rFonts w:ascii="Times New Roman" w:hAnsi="Times New Roman" w:cs="Times New Roman"/>
          <w:sz w:val="24"/>
          <w:szCs w:val="24"/>
        </w:rPr>
      </w:pPr>
    </w:p>
    <w:p w:rsidR="002F2334" w:rsidRPr="00EC265A" w:rsidRDefault="00EC265A" w:rsidP="00EC265A">
      <w:pPr>
        <w:pStyle w:val="BodyText1"/>
        <w:shd w:val="clear" w:color="auto" w:fill="auto"/>
        <w:spacing w:line="360" w:lineRule="auto"/>
        <w:ind w:right="520" w:firstLine="0"/>
        <w:jc w:val="both"/>
        <w:rPr>
          <w:rFonts w:ascii="Times New Roman" w:hAnsi="Times New Roman" w:cs="Times New Roman"/>
          <w:sz w:val="24"/>
          <w:szCs w:val="24"/>
        </w:rPr>
      </w:pPr>
      <w:r w:rsidRPr="00EC265A">
        <w:rPr>
          <w:rFonts w:ascii="Times New Roman" w:hAnsi="Times New Roman" w:cs="Times New Roman"/>
          <w:sz w:val="24"/>
          <w:szCs w:val="24"/>
        </w:rPr>
        <w:t>IN THE COURT OF APPEAL OF UGANDA AT KAMPALA</w:t>
      </w:r>
    </w:p>
    <w:p w:rsidR="002F2334" w:rsidRPr="00EC265A" w:rsidRDefault="00EC265A" w:rsidP="00EC265A">
      <w:pPr>
        <w:pStyle w:val="Heading30"/>
        <w:shd w:val="clear" w:color="auto" w:fill="auto"/>
        <w:spacing w:after="490" w:line="360" w:lineRule="auto"/>
        <w:ind w:right="520"/>
        <w:jc w:val="both"/>
        <w:rPr>
          <w:rFonts w:ascii="Times New Roman" w:hAnsi="Times New Roman" w:cs="Times New Roman"/>
          <w:sz w:val="24"/>
          <w:szCs w:val="24"/>
        </w:rPr>
      </w:pPr>
      <w:bookmarkStart w:id="1" w:name="bookmark1"/>
      <w:proofErr w:type="gramStart"/>
      <w:r w:rsidRPr="00EC265A">
        <w:rPr>
          <w:rFonts w:ascii="Times New Roman" w:hAnsi="Times New Roman" w:cs="Times New Roman"/>
          <w:sz w:val="24"/>
          <w:szCs w:val="24"/>
        </w:rPr>
        <w:t>CONSTITUTIONAL APPLICATION NO.</w:t>
      </w:r>
      <w:proofErr w:type="gramEnd"/>
      <w:r w:rsidRPr="00EC265A">
        <w:rPr>
          <w:rFonts w:ascii="Times New Roman" w:hAnsi="Times New Roman" w:cs="Times New Roman"/>
          <w:sz w:val="24"/>
          <w:szCs w:val="24"/>
        </w:rPr>
        <w:t xml:space="preserve"> 35 OF 2013</w:t>
      </w:r>
      <w:bookmarkEnd w:id="1"/>
    </w:p>
    <w:p w:rsidR="002F2334" w:rsidRPr="00EC265A" w:rsidRDefault="00EC265A" w:rsidP="00EC265A">
      <w:pPr>
        <w:pStyle w:val="Bodytext30"/>
        <w:shd w:val="clear" w:color="auto" w:fill="auto"/>
        <w:tabs>
          <w:tab w:val="left" w:pos="1410"/>
        </w:tabs>
        <w:spacing w:before="0" w:after="92" w:line="360" w:lineRule="auto"/>
        <w:ind w:left="80"/>
        <w:jc w:val="both"/>
        <w:rPr>
          <w:rFonts w:ascii="Times New Roman" w:hAnsi="Times New Roman" w:cs="Times New Roman"/>
          <w:sz w:val="24"/>
          <w:szCs w:val="24"/>
        </w:rPr>
      </w:pPr>
      <w:r w:rsidRPr="00EC265A">
        <w:rPr>
          <w:rFonts w:ascii="Times New Roman" w:hAnsi="Times New Roman" w:cs="Times New Roman"/>
          <w:sz w:val="24"/>
          <w:szCs w:val="24"/>
        </w:rPr>
        <w:t>(Arising from Constitutional Application No. 34 of 2016: Arising from</w:t>
      </w:r>
      <w:r w:rsidR="00294BE9" w:rsidRPr="00EC265A">
        <w:rPr>
          <w:rFonts w:ascii="Times New Roman" w:hAnsi="Times New Roman" w:cs="Times New Roman"/>
          <w:sz w:val="24"/>
          <w:szCs w:val="24"/>
        </w:rPr>
        <w:t xml:space="preserve"> </w:t>
      </w:r>
      <w:r w:rsidRPr="00EC265A">
        <w:rPr>
          <w:rFonts w:ascii="Times New Roman" w:hAnsi="Times New Roman" w:cs="Times New Roman"/>
          <w:sz w:val="24"/>
          <w:szCs w:val="24"/>
        </w:rPr>
        <w:t>Constitutional Petition No 51 of 2013)</w:t>
      </w:r>
    </w:p>
    <w:p w:rsidR="002F2334" w:rsidRPr="00EC265A" w:rsidRDefault="00294BE9" w:rsidP="00EC265A">
      <w:pPr>
        <w:pStyle w:val="BodyText1"/>
        <w:shd w:val="clear" w:color="auto" w:fill="auto"/>
        <w:tabs>
          <w:tab w:val="left" w:pos="991"/>
        </w:tabs>
        <w:spacing w:after="81" w:line="360" w:lineRule="auto"/>
        <w:ind w:right="3317" w:firstLine="0"/>
        <w:jc w:val="both"/>
        <w:rPr>
          <w:rFonts w:ascii="Times New Roman" w:hAnsi="Times New Roman" w:cs="Times New Roman"/>
          <w:sz w:val="24"/>
          <w:szCs w:val="24"/>
        </w:rPr>
      </w:pPr>
      <w:proofErr w:type="gramStart"/>
      <w:r w:rsidRPr="00EC265A">
        <w:rPr>
          <w:rFonts w:ascii="Times New Roman" w:hAnsi="Times New Roman" w:cs="Times New Roman"/>
          <w:sz w:val="24"/>
          <w:szCs w:val="24"/>
        </w:rPr>
        <w:t>1.</w:t>
      </w:r>
      <w:r w:rsidR="00EC265A" w:rsidRPr="00EC265A">
        <w:rPr>
          <w:rFonts w:ascii="Times New Roman" w:hAnsi="Times New Roman" w:cs="Times New Roman"/>
          <w:sz w:val="24"/>
          <w:szCs w:val="24"/>
        </w:rPr>
        <w:t>Peter</w:t>
      </w:r>
      <w:proofErr w:type="gramEnd"/>
      <w:r w:rsidR="00EC265A" w:rsidRPr="00EC265A">
        <w:rPr>
          <w:rFonts w:ascii="Times New Roman" w:hAnsi="Times New Roman" w:cs="Times New Roman"/>
          <w:sz w:val="24"/>
          <w:szCs w:val="24"/>
        </w:rPr>
        <w:t xml:space="preserve"> </w:t>
      </w:r>
      <w:proofErr w:type="spellStart"/>
      <w:r w:rsidR="00EC265A" w:rsidRPr="00EC265A">
        <w:rPr>
          <w:rFonts w:ascii="Times New Roman" w:hAnsi="Times New Roman" w:cs="Times New Roman"/>
          <w:sz w:val="24"/>
          <w:szCs w:val="24"/>
        </w:rPr>
        <w:t>Ssajjabbi</w:t>
      </w:r>
      <w:proofErr w:type="spellEnd"/>
    </w:p>
    <w:p w:rsidR="002F2334" w:rsidRPr="00EC265A" w:rsidRDefault="00294BE9" w:rsidP="00EC265A">
      <w:pPr>
        <w:pStyle w:val="BodyText1"/>
        <w:shd w:val="clear" w:color="auto" w:fill="auto"/>
        <w:tabs>
          <w:tab w:val="left" w:pos="445"/>
        </w:tabs>
        <w:spacing w:after="62" w:line="360" w:lineRule="auto"/>
        <w:ind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2. </w:t>
      </w:r>
      <w:r w:rsidR="00EC265A" w:rsidRPr="00EC265A">
        <w:rPr>
          <w:rFonts w:ascii="Times New Roman" w:hAnsi="Times New Roman" w:cs="Times New Roman"/>
          <w:sz w:val="24"/>
          <w:szCs w:val="24"/>
        </w:rPr>
        <w:t xml:space="preserve">Swift </w:t>
      </w:r>
      <w:r w:rsidR="00EC265A" w:rsidRPr="00EC265A">
        <w:rPr>
          <w:rFonts w:ascii="Times New Roman" w:hAnsi="Times New Roman" w:cs="Times New Roman"/>
          <w:sz w:val="24"/>
          <w:szCs w:val="24"/>
        </w:rPr>
        <w:t>Commercial Establishment Limited</w:t>
      </w:r>
      <w:r w:rsidRPr="00EC265A">
        <w:rPr>
          <w:rFonts w:ascii="Times New Roman" w:hAnsi="Times New Roman" w:cs="Times New Roman"/>
          <w:sz w:val="24"/>
          <w:szCs w:val="24"/>
        </w:rPr>
        <w:t>……………………….Applicants</w:t>
      </w:r>
    </w:p>
    <w:p w:rsidR="002F2334" w:rsidRPr="00EC265A" w:rsidRDefault="00EC265A" w:rsidP="00EC265A">
      <w:pPr>
        <w:pStyle w:val="Bodytext50"/>
        <w:shd w:val="clear" w:color="auto" w:fill="auto"/>
        <w:spacing w:before="0" w:after="272" w:line="360" w:lineRule="auto"/>
        <w:ind w:right="520"/>
        <w:jc w:val="both"/>
        <w:rPr>
          <w:rFonts w:ascii="Times New Roman" w:hAnsi="Times New Roman" w:cs="Times New Roman"/>
          <w:sz w:val="24"/>
          <w:szCs w:val="24"/>
        </w:rPr>
      </w:pPr>
      <w:r w:rsidRPr="00EC265A">
        <w:rPr>
          <w:rFonts w:ascii="Times New Roman" w:hAnsi="Times New Roman" w:cs="Times New Roman"/>
          <w:sz w:val="24"/>
          <w:szCs w:val="24"/>
        </w:rPr>
        <w:t>VERSUS</w:t>
      </w:r>
    </w:p>
    <w:p w:rsidR="002F2334" w:rsidRPr="00EC265A" w:rsidRDefault="00EC265A" w:rsidP="00EC265A">
      <w:pPr>
        <w:pStyle w:val="BodyText1"/>
        <w:shd w:val="clear" w:color="auto" w:fill="auto"/>
        <w:spacing w:line="360" w:lineRule="auto"/>
        <w:ind w:right="520" w:firstLine="0"/>
        <w:jc w:val="both"/>
        <w:rPr>
          <w:rFonts w:ascii="Times New Roman" w:hAnsi="Times New Roman" w:cs="Times New Roman"/>
          <w:sz w:val="24"/>
          <w:szCs w:val="24"/>
        </w:rPr>
      </w:pPr>
      <w:r w:rsidRPr="00EC265A">
        <w:rPr>
          <w:rFonts w:ascii="Times New Roman" w:hAnsi="Times New Roman" w:cs="Times New Roman"/>
          <w:sz w:val="24"/>
          <w:szCs w:val="24"/>
        </w:rPr>
        <w:t>The Attorney General</w:t>
      </w:r>
      <w:proofErr w:type="gramStart"/>
      <w:r w:rsidRPr="00EC265A">
        <w:rPr>
          <w:rFonts w:ascii="Times New Roman" w:hAnsi="Times New Roman" w:cs="Times New Roman"/>
          <w:sz w:val="24"/>
          <w:szCs w:val="24"/>
        </w:rPr>
        <w:t>::::::::::::::::::::::::::::::::::::::::::::::::</w:t>
      </w:r>
      <w:proofErr w:type="gramEnd"/>
      <w:r w:rsidRPr="00EC265A">
        <w:rPr>
          <w:rFonts w:ascii="Times New Roman" w:hAnsi="Times New Roman" w:cs="Times New Roman"/>
          <w:sz w:val="24"/>
          <w:szCs w:val="24"/>
        </w:rPr>
        <w:t xml:space="preserve"> Respondent</w:t>
      </w:r>
    </w:p>
    <w:p w:rsidR="00294BE9" w:rsidRPr="00EC265A" w:rsidRDefault="00294BE9" w:rsidP="00EC265A">
      <w:pPr>
        <w:pStyle w:val="BodyText1"/>
        <w:shd w:val="clear" w:color="auto" w:fill="auto"/>
        <w:spacing w:line="360" w:lineRule="auto"/>
        <w:ind w:right="520" w:firstLine="0"/>
        <w:jc w:val="both"/>
        <w:rPr>
          <w:rFonts w:ascii="Times New Roman" w:hAnsi="Times New Roman" w:cs="Times New Roman"/>
          <w:sz w:val="24"/>
          <w:szCs w:val="24"/>
        </w:rPr>
      </w:pPr>
    </w:p>
    <w:p w:rsidR="002F2334" w:rsidRPr="00EC265A" w:rsidRDefault="00EC265A" w:rsidP="00EC265A">
      <w:pPr>
        <w:pStyle w:val="Bodytext60"/>
        <w:shd w:val="clear" w:color="auto" w:fill="auto"/>
        <w:tabs>
          <w:tab w:val="left" w:pos="2106"/>
        </w:tabs>
        <w:spacing w:before="0" w:after="0" w:line="360" w:lineRule="auto"/>
        <w:ind w:left="80" w:right="520"/>
        <w:jc w:val="both"/>
        <w:rPr>
          <w:rFonts w:ascii="Times New Roman" w:hAnsi="Times New Roman" w:cs="Times New Roman"/>
          <w:sz w:val="24"/>
          <w:szCs w:val="24"/>
        </w:rPr>
      </w:pPr>
      <w:r w:rsidRPr="00EC265A">
        <w:rPr>
          <w:rFonts w:ascii="Times New Roman" w:hAnsi="Times New Roman" w:cs="Times New Roman"/>
          <w:sz w:val="24"/>
          <w:szCs w:val="24"/>
        </w:rPr>
        <w:t>Coram: Ho</w:t>
      </w:r>
      <w:r w:rsidR="00294BE9" w:rsidRPr="00EC265A">
        <w:rPr>
          <w:rFonts w:ascii="Times New Roman" w:hAnsi="Times New Roman" w:cs="Times New Roman"/>
          <w:sz w:val="24"/>
          <w:szCs w:val="24"/>
        </w:rPr>
        <w:t>n</w:t>
      </w:r>
      <w:r w:rsidRPr="00EC265A">
        <w:rPr>
          <w:rFonts w:ascii="Times New Roman" w:hAnsi="Times New Roman" w:cs="Times New Roman"/>
          <w:sz w:val="24"/>
          <w:szCs w:val="24"/>
        </w:rPr>
        <w:t xml:space="preserve">. Justice </w:t>
      </w:r>
      <w:proofErr w:type="spellStart"/>
      <w:r w:rsidRPr="00EC265A">
        <w:rPr>
          <w:rFonts w:ascii="Times New Roman" w:hAnsi="Times New Roman" w:cs="Times New Roman"/>
          <w:sz w:val="24"/>
          <w:szCs w:val="24"/>
        </w:rPr>
        <w:t>Remmy</w:t>
      </w:r>
      <w:proofErr w:type="spellEnd"/>
      <w:r w:rsidRPr="00EC265A">
        <w:rPr>
          <w:rFonts w:ascii="Times New Roman" w:hAnsi="Times New Roman" w:cs="Times New Roman"/>
          <w:sz w:val="24"/>
          <w:szCs w:val="24"/>
        </w:rPr>
        <w:t xml:space="preserve"> </w:t>
      </w:r>
      <w:proofErr w:type="spellStart"/>
      <w:r w:rsidRPr="00EC265A">
        <w:rPr>
          <w:rFonts w:ascii="Times New Roman" w:hAnsi="Times New Roman" w:cs="Times New Roman"/>
          <w:sz w:val="24"/>
          <w:szCs w:val="24"/>
        </w:rPr>
        <w:t>Kasule</w:t>
      </w:r>
      <w:proofErr w:type="spellEnd"/>
      <w:r w:rsidRPr="00EC265A">
        <w:rPr>
          <w:rFonts w:ascii="Times New Roman" w:hAnsi="Times New Roman" w:cs="Times New Roman"/>
          <w:sz w:val="24"/>
          <w:szCs w:val="24"/>
        </w:rPr>
        <w:t xml:space="preserve">, JA, sitting as a single </w:t>
      </w:r>
      <w:r w:rsidR="00294BE9" w:rsidRPr="00EC265A">
        <w:rPr>
          <w:rFonts w:ascii="Times New Roman" w:hAnsi="Times New Roman" w:cs="Times New Roman"/>
          <w:sz w:val="24"/>
          <w:szCs w:val="24"/>
        </w:rPr>
        <w:t>J</w:t>
      </w:r>
      <w:r w:rsidRPr="00EC265A">
        <w:rPr>
          <w:rFonts w:ascii="Times New Roman" w:hAnsi="Times New Roman" w:cs="Times New Roman"/>
          <w:sz w:val="24"/>
          <w:szCs w:val="24"/>
        </w:rPr>
        <w:t>ustice</w:t>
      </w:r>
    </w:p>
    <w:p w:rsidR="00294BE9" w:rsidRPr="00EC265A" w:rsidRDefault="00294BE9" w:rsidP="00EC265A">
      <w:pPr>
        <w:pStyle w:val="Bodytext60"/>
        <w:shd w:val="clear" w:color="auto" w:fill="auto"/>
        <w:tabs>
          <w:tab w:val="left" w:pos="2106"/>
        </w:tabs>
        <w:spacing w:before="0" w:after="0" w:line="360" w:lineRule="auto"/>
        <w:ind w:left="80" w:right="520"/>
        <w:jc w:val="both"/>
        <w:rPr>
          <w:rFonts w:ascii="Times New Roman" w:hAnsi="Times New Roman" w:cs="Times New Roman"/>
          <w:sz w:val="24"/>
          <w:szCs w:val="24"/>
        </w:rPr>
      </w:pPr>
    </w:p>
    <w:p w:rsidR="002F2334" w:rsidRPr="00EC265A" w:rsidRDefault="00EC265A" w:rsidP="00EC265A">
      <w:pPr>
        <w:pStyle w:val="Heading20"/>
        <w:shd w:val="clear" w:color="auto" w:fill="auto"/>
        <w:spacing w:before="0" w:after="69" w:line="360" w:lineRule="auto"/>
        <w:ind w:right="520"/>
        <w:jc w:val="both"/>
        <w:rPr>
          <w:rFonts w:ascii="Times New Roman" w:hAnsi="Times New Roman" w:cs="Times New Roman"/>
          <w:sz w:val="24"/>
          <w:szCs w:val="24"/>
        </w:rPr>
      </w:pPr>
      <w:bookmarkStart w:id="2" w:name="bookmark2"/>
      <w:r w:rsidRPr="00EC265A">
        <w:rPr>
          <w:rFonts w:ascii="Times New Roman" w:hAnsi="Times New Roman" w:cs="Times New Roman"/>
          <w:sz w:val="24"/>
          <w:szCs w:val="24"/>
        </w:rPr>
        <w:t>RULING</w:t>
      </w:r>
      <w:bookmarkEnd w:id="2"/>
    </w:p>
    <w:p w:rsidR="002F2334" w:rsidRPr="00EC265A" w:rsidRDefault="00EC265A" w:rsidP="00EC265A">
      <w:pPr>
        <w:pStyle w:val="BodyText1"/>
        <w:shd w:val="clear" w:color="auto" w:fill="auto"/>
        <w:spacing w:line="360" w:lineRule="auto"/>
        <w:ind w:left="660" w:right="2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The applicants seek an Interim Order of injunction to stay </w:t>
      </w:r>
      <w:r w:rsidR="00294BE9" w:rsidRPr="00EC265A">
        <w:rPr>
          <w:rFonts w:ascii="Times New Roman" w:hAnsi="Times New Roman" w:cs="Times New Roman"/>
          <w:sz w:val="24"/>
          <w:szCs w:val="24"/>
        </w:rPr>
        <w:t>the application</w:t>
      </w:r>
      <w:r w:rsidRPr="00EC265A">
        <w:rPr>
          <w:rFonts w:ascii="Times New Roman" w:hAnsi="Times New Roman" w:cs="Times New Roman"/>
          <w:sz w:val="24"/>
          <w:szCs w:val="24"/>
        </w:rPr>
        <w:t xml:space="preserve"> and enforcement of Section 34 of the Anti-Corruption Act, 2009. They also seek an order to stay the hearing and determination of High Court, Anti-Corruption Division, </w:t>
      </w:r>
      <w:r w:rsidR="00294BE9" w:rsidRPr="00EC265A">
        <w:rPr>
          <w:rFonts w:ascii="Times New Roman" w:hAnsi="Times New Roman" w:cs="Times New Roman"/>
          <w:sz w:val="24"/>
          <w:szCs w:val="24"/>
        </w:rPr>
        <w:t>and Miscellaneous</w:t>
      </w:r>
      <w:r w:rsidRPr="00EC265A">
        <w:rPr>
          <w:rFonts w:ascii="Times New Roman" w:hAnsi="Times New Roman" w:cs="Times New Roman"/>
          <w:sz w:val="24"/>
          <w:szCs w:val="24"/>
        </w:rPr>
        <w:t xml:space="preserve"> Application No. 0003 of 2016: Uganda vs Obey Christopher and 19 others. The Applicants pray that the Interim </w:t>
      </w:r>
      <w:r w:rsidRPr="00EC265A">
        <w:rPr>
          <w:rFonts w:ascii="Times New Roman" w:hAnsi="Times New Roman" w:cs="Times New Roman"/>
          <w:sz w:val="24"/>
          <w:szCs w:val="24"/>
        </w:rPr>
        <w:t>Order of injunction be operative until the hearing and determination of Constitutional Application No. 34 of 2016 in which</w:t>
      </w:r>
      <w:r w:rsidR="00294BE9" w:rsidRPr="00EC265A">
        <w:rPr>
          <w:rFonts w:ascii="Times New Roman" w:hAnsi="Times New Roman" w:cs="Times New Roman"/>
          <w:sz w:val="24"/>
          <w:szCs w:val="24"/>
        </w:rPr>
        <w:t xml:space="preserve"> t</w:t>
      </w:r>
      <w:r w:rsidRPr="00EC265A">
        <w:rPr>
          <w:rFonts w:ascii="Times New Roman" w:hAnsi="Times New Roman" w:cs="Times New Roman"/>
          <w:sz w:val="24"/>
          <w:szCs w:val="24"/>
        </w:rPr>
        <w:t>he applicants pray for a permanent injunction to be issued; and Constitutional Petition No. 51 of 2013 whereby the constitutionality of Section 34 of the Anti-Corruption Act, 2009, is being questioned.</w:t>
      </w:r>
    </w:p>
    <w:p w:rsidR="002F2334" w:rsidRPr="00EC265A" w:rsidRDefault="00294BE9" w:rsidP="00EC265A">
      <w:pPr>
        <w:pStyle w:val="BodyText1"/>
        <w:shd w:val="clear" w:color="auto" w:fill="auto"/>
        <w:spacing w:after="184" w:line="360" w:lineRule="auto"/>
        <w:ind w:left="640" w:right="60" w:hanging="580"/>
        <w:jc w:val="both"/>
        <w:rPr>
          <w:rFonts w:ascii="Times New Roman" w:hAnsi="Times New Roman" w:cs="Times New Roman"/>
          <w:sz w:val="24"/>
          <w:szCs w:val="24"/>
        </w:rPr>
      </w:pPr>
      <w:r w:rsidRPr="00EC265A">
        <w:rPr>
          <w:rFonts w:ascii="Times New Roman" w:hAnsi="Times New Roman" w:cs="Times New Roman"/>
          <w:sz w:val="24"/>
          <w:szCs w:val="24"/>
        </w:rPr>
        <w:t xml:space="preserve"> </w:t>
      </w:r>
      <w:r w:rsidR="00EC265A" w:rsidRPr="00EC265A">
        <w:rPr>
          <w:rFonts w:ascii="Times New Roman" w:hAnsi="Times New Roman" w:cs="Times New Roman"/>
          <w:sz w:val="24"/>
          <w:szCs w:val="24"/>
        </w:rPr>
        <w:t xml:space="preserve"> The application is supported by the affidavit of</w:t>
      </w:r>
      <w:r w:rsidR="00EC265A" w:rsidRPr="00EC265A">
        <w:rPr>
          <w:rFonts w:ascii="Times New Roman" w:hAnsi="Times New Roman" w:cs="Times New Roman"/>
          <w:sz w:val="24"/>
          <w:szCs w:val="24"/>
        </w:rPr>
        <w:t xml:space="preserve"> the first applicant who is also a director in the second applicant.</w:t>
      </w:r>
    </w:p>
    <w:p w:rsidR="002F2334" w:rsidRPr="00EC265A" w:rsidRDefault="00EC265A" w:rsidP="00EC265A">
      <w:pPr>
        <w:pStyle w:val="BodyText1"/>
        <w:shd w:val="clear" w:color="auto" w:fill="auto"/>
        <w:spacing w:after="180" w:line="360" w:lineRule="auto"/>
        <w:ind w:left="60" w:right="60" w:firstLine="0"/>
        <w:jc w:val="both"/>
        <w:rPr>
          <w:rFonts w:ascii="Times New Roman" w:hAnsi="Times New Roman" w:cs="Times New Roman"/>
          <w:sz w:val="24"/>
          <w:szCs w:val="24"/>
        </w:rPr>
      </w:pPr>
      <w:r w:rsidRPr="00EC265A">
        <w:rPr>
          <w:rFonts w:ascii="Times New Roman" w:hAnsi="Times New Roman" w:cs="Times New Roman"/>
          <w:sz w:val="24"/>
          <w:szCs w:val="24"/>
        </w:rPr>
        <w:t>Both applicants move this Court through Rule 23(1) of the Constitutional Court (Petition and Reference) Rules, Sections 64(c) &amp; (e) and 98 of the Civil Procedure Act, Cap. 71 and Rules 2(</w:t>
      </w:r>
      <w:r w:rsidRPr="00EC265A">
        <w:rPr>
          <w:rFonts w:ascii="Times New Roman" w:hAnsi="Times New Roman" w:cs="Times New Roman"/>
          <w:sz w:val="24"/>
          <w:szCs w:val="24"/>
        </w:rPr>
        <w:t>2), 40 43(1</w:t>
      </w:r>
      <w:proofErr w:type="gramStart"/>
      <w:r w:rsidRPr="00EC265A">
        <w:rPr>
          <w:rFonts w:ascii="Times New Roman" w:hAnsi="Times New Roman" w:cs="Times New Roman"/>
          <w:sz w:val="24"/>
          <w:szCs w:val="24"/>
        </w:rPr>
        <w:t>)(</w:t>
      </w:r>
      <w:proofErr w:type="gramEnd"/>
      <w:r w:rsidRPr="00EC265A">
        <w:rPr>
          <w:rFonts w:ascii="Times New Roman" w:hAnsi="Times New Roman" w:cs="Times New Roman"/>
          <w:sz w:val="24"/>
          <w:szCs w:val="24"/>
        </w:rPr>
        <w:t>2) and 44 of the Judicature (Court of Appeal Rules) Directions.</w:t>
      </w:r>
    </w:p>
    <w:p w:rsidR="002F2334" w:rsidRPr="00EC265A" w:rsidRDefault="00EC265A" w:rsidP="00EC265A">
      <w:pPr>
        <w:pStyle w:val="BodyText1"/>
        <w:shd w:val="clear" w:color="auto" w:fill="auto"/>
        <w:spacing w:after="180" w:line="360" w:lineRule="auto"/>
        <w:ind w:left="640" w:right="6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At the hearing, learned Counsel Patrick </w:t>
      </w:r>
      <w:proofErr w:type="spellStart"/>
      <w:r w:rsidRPr="00EC265A">
        <w:rPr>
          <w:rFonts w:ascii="Times New Roman" w:hAnsi="Times New Roman" w:cs="Times New Roman"/>
          <w:sz w:val="24"/>
          <w:szCs w:val="24"/>
        </w:rPr>
        <w:t>Alunga</w:t>
      </w:r>
      <w:proofErr w:type="spellEnd"/>
      <w:r w:rsidRPr="00EC265A">
        <w:rPr>
          <w:rFonts w:ascii="Times New Roman" w:hAnsi="Times New Roman" w:cs="Times New Roman"/>
          <w:sz w:val="24"/>
          <w:szCs w:val="24"/>
        </w:rPr>
        <w:t xml:space="preserve"> appeared for the applicants while Principal State Attorney </w:t>
      </w:r>
      <w:proofErr w:type="spellStart"/>
      <w:r w:rsidRPr="00EC265A">
        <w:rPr>
          <w:rFonts w:ascii="Times New Roman" w:hAnsi="Times New Roman" w:cs="Times New Roman"/>
          <w:sz w:val="24"/>
          <w:szCs w:val="24"/>
        </w:rPr>
        <w:t>Odoi</w:t>
      </w:r>
      <w:proofErr w:type="spellEnd"/>
      <w:r w:rsidRPr="00EC265A">
        <w:rPr>
          <w:rFonts w:ascii="Times New Roman" w:hAnsi="Times New Roman" w:cs="Times New Roman"/>
          <w:sz w:val="24"/>
          <w:szCs w:val="24"/>
        </w:rPr>
        <w:t xml:space="preserve"> Jimmy was for the respondent.</w:t>
      </w:r>
    </w:p>
    <w:p w:rsidR="002F2334" w:rsidRPr="00EC265A" w:rsidRDefault="00EC265A" w:rsidP="00EC265A">
      <w:pPr>
        <w:pStyle w:val="BodyText1"/>
        <w:shd w:val="clear" w:color="auto" w:fill="auto"/>
        <w:spacing w:line="360" w:lineRule="auto"/>
        <w:ind w:left="640" w:right="60" w:firstLine="0"/>
        <w:jc w:val="both"/>
        <w:rPr>
          <w:rFonts w:ascii="Times New Roman" w:hAnsi="Times New Roman" w:cs="Times New Roman"/>
          <w:sz w:val="24"/>
          <w:szCs w:val="24"/>
        </w:rPr>
      </w:pPr>
      <w:proofErr w:type="gramStart"/>
      <w:r w:rsidRPr="00EC265A">
        <w:rPr>
          <w:rFonts w:ascii="Times New Roman" w:hAnsi="Times New Roman" w:cs="Times New Roman"/>
          <w:sz w:val="24"/>
          <w:szCs w:val="24"/>
        </w:rPr>
        <w:t xml:space="preserve">By way of background, a sum of over </w:t>
      </w:r>
      <w:proofErr w:type="spellStart"/>
      <w:r w:rsidRPr="00EC265A">
        <w:rPr>
          <w:rFonts w:ascii="Times New Roman" w:hAnsi="Times New Roman" w:cs="Times New Roman"/>
          <w:sz w:val="24"/>
          <w:szCs w:val="24"/>
        </w:rPr>
        <w:t>Ug</w:t>
      </w:r>
      <w:proofErr w:type="spellEnd"/>
      <w:r w:rsidRPr="00EC265A">
        <w:rPr>
          <w:rFonts w:ascii="Times New Roman" w:hAnsi="Times New Roman" w:cs="Times New Roman"/>
          <w:sz w:val="24"/>
          <w:szCs w:val="24"/>
        </w:rPr>
        <w:t>.</w:t>
      </w:r>
      <w:proofErr w:type="gramEnd"/>
      <w:r w:rsidRPr="00EC265A">
        <w:rPr>
          <w:rFonts w:ascii="Times New Roman" w:hAnsi="Times New Roman" w:cs="Times New Roman"/>
          <w:sz w:val="24"/>
          <w:szCs w:val="24"/>
        </w:rPr>
        <w:t xml:space="preserve"> </w:t>
      </w:r>
      <w:proofErr w:type="spellStart"/>
      <w:r w:rsidRPr="00EC265A">
        <w:rPr>
          <w:rFonts w:ascii="Times New Roman" w:hAnsi="Times New Roman" w:cs="Times New Roman"/>
          <w:sz w:val="24"/>
          <w:szCs w:val="24"/>
        </w:rPr>
        <w:t>Shs</w:t>
      </w:r>
      <w:proofErr w:type="spellEnd"/>
      <w:r w:rsidRPr="00EC265A">
        <w:rPr>
          <w:rFonts w:ascii="Times New Roman" w:hAnsi="Times New Roman" w:cs="Times New Roman"/>
          <w:sz w:val="24"/>
          <w:szCs w:val="24"/>
        </w:rPr>
        <w:t xml:space="preserve">. 200 billion being </w:t>
      </w:r>
      <w:r w:rsidRPr="00EC265A">
        <w:rPr>
          <w:rFonts w:ascii="Times New Roman" w:hAnsi="Times New Roman" w:cs="Times New Roman"/>
          <w:sz w:val="24"/>
          <w:szCs w:val="24"/>
        </w:rPr>
        <w:t>money intended for payment of pension to retired Public Servants was lost through theft and embezzlement and the Uganda Police has over time since 2009 been and continues to carry out investigations as regards this theft and emb</w:t>
      </w:r>
      <w:r w:rsidRPr="00EC265A">
        <w:rPr>
          <w:rFonts w:ascii="Times New Roman" w:hAnsi="Times New Roman" w:cs="Times New Roman"/>
          <w:sz w:val="24"/>
          <w:szCs w:val="24"/>
        </w:rPr>
        <w:t xml:space="preserve">ezzlement. The first and second applicants are some of the subjects of the so investigations. The first applicant is a former Secretary of the East African Community Beneficiaries Association (EACOBA) an organisation whose members are retired employees of </w:t>
      </w:r>
      <w:r w:rsidRPr="00EC265A">
        <w:rPr>
          <w:rFonts w:ascii="Times New Roman" w:hAnsi="Times New Roman" w:cs="Times New Roman"/>
          <w:sz w:val="24"/>
          <w:szCs w:val="24"/>
        </w:rPr>
        <w:t>the East Africa Community whose pension money, is also part of the amount that has been stolen and embezzled. The second applicant is a</w:t>
      </w:r>
      <w:r w:rsidR="00294BE9" w:rsidRPr="00EC265A">
        <w:rPr>
          <w:rFonts w:ascii="Times New Roman" w:hAnsi="Times New Roman" w:cs="Times New Roman"/>
          <w:sz w:val="24"/>
          <w:szCs w:val="24"/>
        </w:rPr>
        <w:t xml:space="preserve"> </w:t>
      </w:r>
      <w:r w:rsidRPr="00EC265A">
        <w:rPr>
          <w:rFonts w:ascii="Times New Roman" w:hAnsi="Times New Roman" w:cs="Times New Roman"/>
          <w:spacing w:val="0"/>
          <w:sz w:val="24"/>
          <w:szCs w:val="24"/>
        </w:rPr>
        <w:t xml:space="preserve">company registered with limited liability and is under the majority share ownership and control </w:t>
      </w:r>
      <w:r w:rsidRPr="00EC265A">
        <w:rPr>
          <w:rFonts w:ascii="Times New Roman" w:hAnsi="Times New Roman" w:cs="Times New Roman"/>
          <w:spacing w:val="0"/>
          <w:sz w:val="24"/>
          <w:szCs w:val="24"/>
        </w:rPr>
        <w:t>of the first applicant.</w:t>
      </w:r>
    </w:p>
    <w:p w:rsidR="002F2334" w:rsidRPr="00EC265A" w:rsidRDefault="00EC265A" w:rsidP="00EC265A">
      <w:pPr>
        <w:pStyle w:val="BodyText1"/>
        <w:shd w:val="clear" w:color="auto" w:fill="auto"/>
        <w:spacing w:after="180" w:line="360" w:lineRule="auto"/>
        <w:ind w:left="640" w:right="36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Through High Court Miscellaneous Application No. 0003 of 2016, Anti-Corruption Division, the Uganda Police as a result of information received and being received in the course of </w:t>
      </w:r>
      <w:r w:rsidRPr="00EC265A">
        <w:rPr>
          <w:rFonts w:ascii="Times New Roman" w:hAnsi="Times New Roman" w:cs="Times New Roman"/>
          <w:sz w:val="24"/>
          <w:szCs w:val="24"/>
        </w:rPr>
        <w:t xml:space="preserve"> investigations of the theft and embezzlement of th</w:t>
      </w:r>
      <w:r w:rsidRPr="00EC265A">
        <w:rPr>
          <w:rFonts w:ascii="Times New Roman" w:hAnsi="Times New Roman" w:cs="Times New Roman"/>
          <w:sz w:val="24"/>
          <w:szCs w:val="24"/>
        </w:rPr>
        <w:t xml:space="preserve">e </w:t>
      </w:r>
      <w:r w:rsidRPr="00EC265A">
        <w:rPr>
          <w:rFonts w:ascii="Times New Roman" w:hAnsi="Times New Roman" w:cs="Times New Roman"/>
          <w:sz w:val="24"/>
          <w:szCs w:val="24"/>
        </w:rPr>
        <w:lastRenderedPageBreak/>
        <w:t xml:space="preserve">pension money, has found it necessary that the disposal of some properties of the applicants, both moveable and immoveable be restricted to avoid their dissipation while the Police investigations are still going on and there is also a possibility of the </w:t>
      </w:r>
      <w:r w:rsidRPr="00EC265A">
        <w:rPr>
          <w:rFonts w:ascii="Times New Roman" w:hAnsi="Times New Roman" w:cs="Times New Roman"/>
          <w:sz w:val="24"/>
          <w:szCs w:val="24"/>
        </w:rPr>
        <w:t xml:space="preserve">said properties being used as </w:t>
      </w:r>
      <w:r w:rsidRPr="00EC265A">
        <w:rPr>
          <w:rStyle w:val="Bodytext10pt"/>
          <w:rFonts w:ascii="Times New Roman" w:hAnsi="Times New Roman" w:cs="Times New Roman"/>
          <w:sz w:val="24"/>
          <w:szCs w:val="24"/>
        </w:rPr>
        <w:t xml:space="preserve"> </w:t>
      </w:r>
      <w:r w:rsidRPr="00EC265A">
        <w:rPr>
          <w:rFonts w:ascii="Times New Roman" w:hAnsi="Times New Roman" w:cs="Times New Roman"/>
          <w:sz w:val="24"/>
          <w:szCs w:val="24"/>
        </w:rPr>
        <w:t>exhibits, just in case it is decided that a criminal trial be held against the applicants and, others not parties to this application, for the theft and embezzlement of the pension funds.</w:t>
      </w:r>
    </w:p>
    <w:p w:rsidR="002F2334" w:rsidRPr="00EC265A" w:rsidRDefault="00EC265A" w:rsidP="00EC265A">
      <w:pPr>
        <w:pStyle w:val="BodyText1"/>
        <w:shd w:val="clear" w:color="auto" w:fill="auto"/>
        <w:spacing w:line="360" w:lineRule="auto"/>
        <w:ind w:left="640" w:right="36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The applicants contend that they are entitled to be issued with an Interim Order of injunction because they have filed in this Court </w:t>
      </w:r>
      <w:proofErr w:type="gramStart"/>
      <w:r w:rsidRPr="00EC265A">
        <w:rPr>
          <w:rFonts w:ascii="Times New Roman" w:hAnsi="Times New Roman" w:cs="Times New Roman"/>
          <w:sz w:val="24"/>
          <w:szCs w:val="24"/>
        </w:rPr>
        <w:t xml:space="preserve">a </w:t>
      </w:r>
      <w:r w:rsidRPr="00EC265A">
        <w:rPr>
          <w:rStyle w:val="Bodytext10pt"/>
          <w:rFonts w:ascii="Times New Roman" w:hAnsi="Times New Roman" w:cs="Times New Roman"/>
          <w:sz w:val="24"/>
          <w:szCs w:val="24"/>
        </w:rPr>
        <w:t xml:space="preserve"> </w:t>
      </w:r>
      <w:r w:rsidRPr="00EC265A">
        <w:rPr>
          <w:rFonts w:ascii="Times New Roman" w:hAnsi="Times New Roman" w:cs="Times New Roman"/>
          <w:sz w:val="24"/>
          <w:szCs w:val="24"/>
        </w:rPr>
        <w:t>substantial</w:t>
      </w:r>
      <w:proofErr w:type="gramEnd"/>
      <w:r w:rsidRPr="00EC265A">
        <w:rPr>
          <w:rFonts w:ascii="Times New Roman" w:hAnsi="Times New Roman" w:cs="Times New Roman"/>
          <w:sz w:val="24"/>
          <w:szCs w:val="24"/>
        </w:rPr>
        <w:t xml:space="preserve"> Constitutional Application No. 34 of 2016 for a temporary injunction order which is pending hearing and de</w:t>
      </w:r>
      <w:r w:rsidRPr="00EC265A">
        <w:rPr>
          <w:rFonts w:ascii="Times New Roman" w:hAnsi="Times New Roman" w:cs="Times New Roman"/>
          <w:sz w:val="24"/>
          <w:szCs w:val="24"/>
        </w:rPr>
        <w:t>termination by this Court as regards the operation and application of Section 34 of the Anti-Corruption Act as well as the determination by the High Court of Miscellaneous Application No. 75 0003 of 2016. There is also pending in the Constitutional Court C</w:t>
      </w:r>
      <w:r w:rsidRPr="00EC265A">
        <w:rPr>
          <w:rFonts w:ascii="Times New Roman" w:hAnsi="Times New Roman" w:cs="Times New Roman"/>
          <w:sz w:val="24"/>
          <w:szCs w:val="24"/>
        </w:rPr>
        <w:t>onstitutional Petition No. 51 of 2013 whereby the applicants are questioning the Constitutionality of Legal Notice No. 9 of 2009 which establishes the Anti-Corruption Division of the High Court, Section 34 of the Anti-Corruption Act as well as the Court Or</w:t>
      </w:r>
      <w:r w:rsidRPr="00EC265A">
        <w:rPr>
          <w:rFonts w:ascii="Times New Roman" w:hAnsi="Times New Roman" w:cs="Times New Roman"/>
          <w:sz w:val="24"/>
          <w:szCs w:val="24"/>
        </w:rPr>
        <w:t>ders</w:t>
      </w:r>
      <w:r w:rsidR="00ED354C" w:rsidRPr="00EC265A">
        <w:rPr>
          <w:rFonts w:ascii="Times New Roman" w:hAnsi="Times New Roman" w:cs="Times New Roman"/>
          <w:sz w:val="24"/>
          <w:szCs w:val="24"/>
        </w:rPr>
        <w:t xml:space="preserve"> issued restricting the transfer of ownership of the applicants immovable and moveable properties as well as freezing bank accounts being operated by the applicants in a number of commercial banks.</w:t>
      </w:r>
    </w:p>
    <w:p w:rsidR="002F2334" w:rsidRPr="00EC265A" w:rsidRDefault="00EC265A" w:rsidP="00EC265A">
      <w:pPr>
        <w:pStyle w:val="Headerorfooter0"/>
        <w:framePr w:wrap="none" w:vAnchor="page" w:hAnchor="page" w:x="6168" w:y="14965"/>
        <w:shd w:val="clear" w:color="auto" w:fill="auto"/>
        <w:spacing w:line="360" w:lineRule="auto"/>
        <w:ind w:left="20"/>
        <w:jc w:val="both"/>
        <w:rPr>
          <w:rFonts w:ascii="Times New Roman" w:hAnsi="Times New Roman" w:cs="Times New Roman"/>
          <w:sz w:val="24"/>
          <w:szCs w:val="24"/>
        </w:rPr>
      </w:pPr>
      <w:r w:rsidRPr="00EC265A">
        <w:rPr>
          <w:rFonts w:ascii="Times New Roman" w:hAnsi="Times New Roman" w:cs="Times New Roman"/>
          <w:sz w:val="24"/>
          <w:szCs w:val="24"/>
        </w:rPr>
        <w:t>3</w:t>
      </w:r>
    </w:p>
    <w:p w:rsidR="002F2334" w:rsidRPr="00EC265A" w:rsidRDefault="002F2334" w:rsidP="00EC265A">
      <w:pPr>
        <w:spacing w:line="360" w:lineRule="auto"/>
        <w:jc w:val="both"/>
        <w:rPr>
          <w:rFonts w:ascii="Times New Roman" w:hAnsi="Times New Roman" w:cs="Times New Roman"/>
        </w:rPr>
        <w:sectPr w:rsidR="002F2334" w:rsidRPr="00EC265A">
          <w:pgSz w:w="12240" w:h="15840"/>
          <w:pgMar w:top="0" w:right="0" w:bottom="0" w:left="0" w:header="0" w:footer="3" w:gutter="0"/>
          <w:cols w:space="720"/>
          <w:noEndnote/>
          <w:docGrid w:linePitch="360"/>
        </w:sectPr>
      </w:pPr>
    </w:p>
    <w:p w:rsidR="002F2334" w:rsidRPr="00EC265A" w:rsidRDefault="00EC265A" w:rsidP="00EC265A">
      <w:pPr>
        <w:pStyle w:val="BodyText1"/>
        <w:shd w:val="clear" w:color="auto" w:fill="auto"/>
        <w:spacing w:after="180" w:line="360" w:lineRule="auto"/>
        <w:ind w:left="740" w:right="60" w:hanging="560"/>
        <w:jc w:val="both"/>
        <w:rPr>
          <w:rFonts w:ascii="Times New Roman" w:hAnsi="Times New Roman" w:cs="Times New Roman"/>
          <w:sz w:val="24"/>
          <w:szCs w:val="24"/>
        </w:rPr>
      </w:pPr>
      <w:r w:rsidRPr="00EC265A">
        <w:rPr>
          <w:rFonts w:ascii="Times New Roman" w:hAnsi="Times New Roman" w:cs="Times New Roman"/>
          <w:sz w:val="24"/>
          <w:szCs w:val="24"/>
        </w:rPr>
        <w:lastRenderedPageBreak/>
        <w:t xml:space="preserve"> </w:t>
      </w:r>
    </w:p>
    <w:p w:rsidR="002F2334" w:rsidRPr="00EC265A" w:rsidRDefault="00EC265A" w:rsidP="00EC265A">
      <w:pPr>
        <w:pStyle w:val="BodyText1"/>
        <w:shd w:val="clear" w:color="auto" w:fill="auto"/>
        <w:spacing w:after="180" w:line="360" w:lineRule="auto"/>
        <w:ind w:left="180" w:right="60" w:firstLine="560"/>
        <w:jc w:val="both"/>
        <w:rPr>
          <w:rFonts w:ascii="Times New Roman" w:hAnsi="Times New Roman" w:cs="Times New Roman"/>
          <w:sz w:val="24"/>
          <w:szCs w:val="24"/>
        </w:rPr>
      </w:pPr>
      <w:r w:rsidRPr="00EC265A">
        <w:rPr>
          <w:rFonts w:ascii="Times New Roman" w:hAnsi="Times New Roman" w:cs="Times New Roman"/>
          <w:sz w:val="24"/>
          <w:szCs w:val="24"/>
        </w:rPr>
        <w:t>For the respondent, through an</w:t>
      </w:r>
      <w:r w:rsidRPr="00EC265A">
        <w:rPr>
          <w:rFonts w:ascii="Times New Roman" w:hAnsi="Times New Roman" w:cs="Times New Roman"/>
          <w:sz w:val="24"/>
          <w:szCs w:val="24"/>
        </w:rPr>
        <w:t xml:space="preserve"> affidavit in reply by Geoffrey </w:t>
      </w:r>
      <w:proofErr w:type="spellStart"/>
      <w:r w:rsidRPr="00EC265A">
        <w:rPr>
          <w:rFonts w:ascii="Times New Roman" w:hAnsi="Times New Roman" w:cs="Times New Roman"/>
          <w:sz w:val="24"/>
          <w:szCs w:val="24"/>
        </w:rPr>
        <w:t>Wangolo</w:t>
      </w:r>
      <w:proofErr w:type="spellEnd"/>
      <w:r w:rsidRPr="00EC265A">
        <w:rPr>
          <w:rFonts w:ascii="Times New Roman" w:hAnsi="Times New Roman" w:cs="Times New Roman"/>
          <w:sz w:val="24"/>
          <w:szCs w:val="24"/>
        </w:rPr>
        <w:t xml:space="preserve"> </w:t>
      </w:r>
      <w:proofErr w:type="spellStart"/>
      <w:r w:rsidRPr="00EC265A">
        <w:rPr>
          <w:rFonts w:ascii="Times New Roman" w:hAnsi="Times New Roman" w:cs="Times New Roman"/>
          <w:sz w:val="24"/>
          <w:szCs w:val="24"/>
        </w:rPr>
        <w:t>Madete</w:t>
      </w:r>
      <w:proofErr w:type="spellEnd"/>
      <w:r w:rsidRPr="00EC265A">
        <w:rPr>
          <w:rFonts w:ascii="Times New Roman" w:hAnsi="Times New Roman" w:cs="Times New Roman"/>
          <w:sz w:val="24"/>
          <w:szCs w:val="24"/>
        </w:rPr>
        <w:t>, State Attorney in the Attorney General's Chambers,</w:t>
      </w:r>
      <w:r w:rsidR="00FA3692" w:rsidRPr="00EC265A">
        <w:rPr>
          <w:rFonts w:ascii="Times New Roman" w:hAnsi="Times New Roman" w:cs="Times New Roman"/>
          <w:sz w:val="24"/>
          <w:szCs w:val="24"/>
        </w:rPr>
        <w:t xml:space="preserve"> </w:t>
      </w:r>
      <w:proofErr w:type="gramStart"/>
      <w:r w:rsidR="00FA3692" w:rsidRPr="00EC265A">
        <w:rPr>
          <w:rFonts w:ascii="Times New Roman" w:hAnsi="Times New Roman" w:cs="Times New Roman"/>
          <w:sz w:val="24"/>
          <w:szCs w:val="24"/>
        </w:rPr>
        <w:t>its</w:t>
      </w:r>
      <w:proofErr w:type="gramEnd"/>
      <w:r w:rsidR="00FA3692" w:rsidRPr="00EC265A">
        <w:rPr>
          <w:rFonts w:ascii="Times New Roman" w:hAnsi="Times New Roman" w:cs="Times New Roman"/>
          <w:sz w:val="24"/>
          <w:szCs w:val="24"/>
        </w:rPr>
        <w:t xml:space="preserve"> </w:t>
      </w:r>
      <w:r w:rsidRPr="00EC265A">
        <w:rPr>
          <w:rFonts w:ascii="Times New Roman" w:hAnsi="Times New Roman" w:cs="Times New Roman"/>
          <w:sz w:val="24"/>
          <w:szCs w:val="24"/>
        </w:rPr>
        <w:t>contended that in accordance with the law, the Director to Public Prosecutions obtained a Court Order on 07.03.2013 to freeze the bank accounts of the app</w:t>
      </w:r>
      <w:r w:rsidRPr="00EC265A">
        <w:rPr>
          <w:rFonts w:ascii="Times New Roman" w:hAnsi="Times New Roman" w:cs="Times New Roman"/>
          <w:sz w:val="24"/>
          <w:szCs w:val="24"/>
        </w:rPr>
        <w:t xml:space="preserve">licants and to restrict the disposal of the applicants moveable and immoveable properties. </w:t>
      </w:r>
      <w:r w:rsidRPr="00EC265A">
        <w:rPr>
          <w:rFonts w:ascii="Times New Roman" w:hAnsi="Times New Roman" w:cs="Times New Roman"/>
          <w:sz w:val="24"/>
          <w:szCs w:val="24"/>
        </w:rPr>
        <w:t xml:space="preserve"> The said orders were obtained because the applicants, together with others, are being among those accused of having caused loss of colossal sums of money in pensi</w:t>
      </w:r>
      <w:r w:rsidRPr="00EC265A">
        <w:rPr>
          <w:rFonts w:ascii="Times New Roman" w:hAnsi="Times New Roman" w:cs="Times New Roman"/>
          <w:sz w:val="24"/>
          <w:szCs w:val="24"/>
        </w:rPr>
        <w:t>on funds belonging to various pensioners in the Uganda Public Service and that the restriction and</w:t>
      </w:r>
      <w:r w:rsidR="00FA3692" w:rsidRPr="00EC265A">
        <w:rPr>
          <w:rFonts w:ascii="Times New Roman" w:hAnsi="Times New Roman" w:cs="Times New Roman"/>
          <w:sz w:val="24"/>
          <w:szCs w:val="24"/>
        </w:rPr>
        <w:t xml:space="preserve"> freeze</w:t>
      </w:r>
      <w:r w:rsidRPr="00EC265A">
        <w:rPr>
          <w:rFonts w:ascii="Times New Roman" w:hAnsi="Times New Roman" w:cs="Times New Roman"/>
          <w:sz w:val="24"/>
          <w:szCs w:val="24"/>
        </w:rPr>
        <w:t xml:space="preserve"> was necessary pending criminal trial of the applicants and </w:t>
      </w:r>
      <w:r w:rsidRPr="00EC265A">
        <w:rPr>
          <w:rFonts w:ascii="Times New Roman" w:hAnsi="Times New Roman" w:cs="Times New Roman"/>
          <w:sz w:val="24"/>
          <w:szCs w:val="24"/>
        </w:rPr>
        <w:t>others.</w:t>
      </w:r>
    </w:p>
    <w:p w:rsidR="002F2334" w:rsidRPr="00EC265A" w:rsidRDefault="00EC265A" w:rsidP="00EC265A">
      <w:pPr>
        <w:pStyle w:val="BodyText1"/>
        <w:shd w:val="clear" w:color="auto" w:fill="auto"/>
        <w:spacing w:after="180" w:line="360" w:lineRule="auto"/>
        <w:ind w:left="740" w:right="6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The burden is on the applicant in an application for an Interim Order of stay, to </w:t>
      </w:r>
      <w:r w:rsidRPr="00EC265A">
        <w:rPr>
          <w:rFonts w:ascii="Times New Roman" w:hAnsi="Times New Roman" w:cs="Times New Roman"/>
          <w:sz w:val="24"/>
          <w:szCs w:val="24"/>
        </w:rPr>
        <w:t xml:space="preserve">show that a substantive application is pending and that there is a serious threat of executing that which is prayed to be stayed before the determination of the substantive application </w:t>
      </w:r>
      <w:proofErr w:type="gramStart"/>
      <w:r w:rsidRPr="00EC265A">
        <w:rPr>
          <w:rFonts w:ascii="Times New Roman" w:hAnsi="Times New Roman" w:cs="Times New Roman"/>
          <w:sz w:val="24"/>
          <w:szCs w:val="24"/>
        </w:rPr>
        <w:t xml:space="preserve">for </w:t>
      </w:r>
      <w:r w:rsidRPr="00EC265A">
        <w:rPr>
          <w:rStyle w:val="Bodytext105pt"/>
          <w:rFonts w:ascii="Times New Roman" w:hAnsi="Times New Roman" w:cs="Times New Roman"/>
          <w:sz w:val="24"/>
          <w:szCs w:val="24"/>
        </w:rPr>
        <w:t xml:space="preserve"> </w:t>
      </w:r>
      <w:r w:rsidRPr="00EC265A">
        <w:rPr>
          <w:rFonts w:ascii="Times New Roman" w:hAnsi="Times New Roman" w:cs="Times New Roman"/>
          <w:sz w:val="24"/>
          <w:szCs w:val="24"/>
        </w:rPr>
        <w:t>stay</w:t>
      </w:r>
      <w:proofErr w:type="gramEnd"/>
      <w:r w:rsidRPr="00EC265A">
        <w:rPr>
          <w:rFonts w:ascii="Times New Roman" w:hAnsi="Times New Roman" w:cs="Times New Roman"/>
          <w:sz w:val="24"/>
          <w:szCs w:val="24"/>
        </w:rPr>
        <w:t xml:space="preserve">. See: Hwang Sung Industries Ltd </w:t>
      </w:r>
      <w:proofErr w:type="spellStart"/>
      <w:r w:rsidRPr="00EC265A">
        <w:rPr>
          <w:rFonts w:ascii="Times New Roman" w:hAnsi="Times New Roman" w:cs="Times New Roman"/>
          <w:sz w:val="24"/>
          <w:szCs w:val="24"/>
        </w:rPr>
        <w:t>vs</w:t>
      </w:r>
      <w:proofErr w:type="spellEnd"/>
      <w:r w:rsidRPr="00EC265A">
        <w:rPr>
          <w:rFonts w:ascii="Times New Roman" w:hAnsi="Times New Roman" w:cs="Times New Roman"/>
          <w:sz w:val="24"/>
          <w:szCs w:val="24"/>
        </w:rPr>
        <w:t xml:space="preserve"> </w:t>
      </w:r>
      <w:proofErr w:type="spellStart"/>
      <w:r w:rsidRPr="00EC265A">
        <w:rPr>
          <w:rFonts w:ascii="Times New Roman" w:hAnsi="Times New Roman" w:cs="Times New Roman"/>
          <w:sz w:val="24"/>
          <w:szCs w:val="24"/>
        </w:rPr>
        <w:t>Tajdin</w:t>
      </w:r>
      <w:proofErr w:type="spellEnd"/>
      <w:r w:rsidRPr="00EC265A">
        <w:rPr>
          <w:rFonts w:ascii="Times New Roman" w:hAnsi="Times New Roman" w:cs="Times New Roman"/>
          <w:sz w:val="24"/>
          <w:szCs w:val="24"/>
        </w:rPr>
        <w:t xml:space="preserve"> Hussein &amp; 2 Othe</w:t>
      </w:r>
      <w:r w:rsidRPr="00EC265A">
        <w:rPr>
          <w:rFonts w:ascii="Times New Roman" w:hAnsi="Times New Roman" w:cs="Times New Roman"/>
          <w:sz w:val="24"/>
          <w:szCs w:val="24"/>
        </w:rPr>
        <w:t>rs: Civil Application No. 19 of 2008 (SC)</w:t>
      </w:r>
    </w:p>
    <w:p w:rsidR="002F2334" w:rsidRPr="00EC265A" w:rsidRDefault="00EC265A" w:rsidP="00EC265A">
      <w:pPr>
        <w:pStyle w:val="BodyText1"/>
        <w:shd w:val="clear" w:color="auto" w:fill="auto"/>
        <w:spacing w:line="360" w:lineRule="auto"/>
        <w:ind w:left="740" w:right="60" w:firstLine="0"/>
        <w:jc w:val="both"/>
        <w:rPr>
          <w:rFonts w:ascii="Times New Roman" w:hAnsi="Times New Roman" w:cs="Times New Roman"/>
          <w:sz w:val="24"/>
          <w:szCs w:val="24"/>
        </w:rPr>
        <w:sectPr w:rsidR="002F2334" w:rsidRPr="00EC265A">
          <w:pgSz w:w="12240" w:h="15840"/>
          <w:pgMar w:top="0" w:right="0" w:bottom="0" w:left="0" w:header="0" w:footer="3" w:gutter="0"/>
          <w:cols w:space="720"/>
          <w:noEndnote/>
          <w:docGrid w:linePitch="360"/>
        </w:sectPr>
      </w:pPr>
      <w:r w:rsidRPr="00EC265A">
        <w:rPr>
          <w:rFonts w:ascii="Times New Roman" w:hAnsi="Times New Roman" w:cs="Times New Roman"/>
          <w:sz w:val="24"/>
          <w:szCs w:val="24"/>
        </w:rPr>
        <w:t>The applicants in this application have satisfied this Court that there is both Constitutional Petition No. 51 of 2013 and a substantive Constitutional Application No. 34 of 2016 pending</w:t>
      </w:r>
      <w:r w:rsidR="00C9575A" w:rsidRPr="00EC265A">
        <w:rPr>
          <w:rFonts w:ascii="Times New Roman" w:hAnsi="Times New Roman" w:cs="Times New Roman"/>
          <w:sz w:val="24"/>
          <w:szCs w:val="24"/>
        </w:rPr>
        <w:t xml:space="preserve"> determination of the constitutional interests of the applicants by the constitutional court.</w:t>
      </w:r>
    </w:p>
    <w:p w:rsidR="002F2334" w:rsidRPr="00EC265A" w:rsidRDefault="00EC265A" w:rsidP="00EC265A">
      <w:pPr>
        <w:pStyle w:val="Headerorfooter20"/>
        <w:framePr w:wrap="none" w:vAnchor="page" w:hAnchor="page" w:x="2057" w:y="675"/>
        <w:shd w:val="clear" w:color="auto" w:fill="auto"/>
        <w:spacing w:line="360" w:lineRule="auto"/>
        <w:ind w:left="20"/>
        <w:jc w:val="both"/>
        <w:rPr>
          <w:rFonts w:ascii="Times New Roman" w:hAnsi="Times New Roman" w:cs="Times New Roman"/>
          <w:sz w:val="24"/>
          <w:szCs w:val="24"/>
        </w:rPr>
      </w:pPr>
      <w:r w:rsidRPr="00EC265A">
        <w:rPr>
          <w:rFonts w:ascii="Times New Roman" w:hAnsi="Times New Roman" w:cs="Times New Roman"/>
          <w:sz w:val="24"/>
          <w:szCs w:val="24"/>
        </w:rPr>
        <w:lastRenderedPageBreak/>
        <w:t>1</w:t>
      </w:r>
    </w:p>
    <w:p w:rsidR="002F2334" w:rsidRPr="00EC265A" w:rsidRDefault="00EC265A" w:rsidP="00EC265A">
      <w:pPr>
        <w:pStyle w:val="BodyText1"/>
        <w:shd w:val="clear" w:color="auto" w:fill="auto"/>
        <w:spacing w:after="176" w:line="360" w:lineRule="auto"/>
        <w:ind w:left="760" w:right="60" w:hanging="680"/>
        <w:jc w:val="both"/>
        <w:rPr>
          <w:rFonts w:ascii="Times New Roman" w:hAnsi="Times New Roman" w:cs="Times New Roman"/>
          <w:sz w:val="24"/>
          <w:szCs w:val="24"/>
        </w:rPr>
      </w:pPr>
      <w:r w:rsidRPr="00EC265A">
        <w:rPr>
          <w:rFonts w:ascii="Times New Roman" w:hAnsi="Times New Roman" w:cs="Times New Roman"/>
          <w:sz w:val="24"/>
          <w:szCs w:val="24"/>
        </w:rPr>
        <w:t xml:space="preserve"> </w:t>
      </w:r>
    </w:p>
    <w:p w:rsidR="002F2334" w:rsidRPr="00EC265A" w:rsidRDefault="00EC265A" w:rsidP="00EC265A">
      <w:pPr>
        <w:pStyle w:val="BodyText1"/>
        <w:shd w:val="clear" w:color="auto" w:fill="auto"/>
        <w:spacing w:after="180" w:line="360" w:lineRule="auto"/>
        <w:ind w:left="80" w:right="60" w:firstLine="680"/>
        <w:jc w:val="both"/>
        <w:rPr>
          <w:rFonts w:ascii="Times New Roman" w:hAnsi="Times New Roman" w:cs="Times New Roman"/>
          <w:sz w:val="24"/>
          <w:szCs w:val="24"/>
        </w:rPr>
      </w:pPr>
      <w:r w:rsidRPr="00EC265A">
        <w:rPr>
          <w:rFonts w:ascii="Times New Roman" w:hAnsi="Times New Roman" w:cs="Times New Roman"/>
          <w:sz w:val="24"/>
          <w:szCs w:val="24"/>
        </w:rPr>
        <w:t>The applicants have also to satisfy this Court that there is a serious threat of execution which will change the status quo and render the substantive application</w:t>
      </w:r>
      <w:r w:rsidRPr="00EC265A">
        <w:rPr>
          <w:rFonts w:ascii="Times New Roman" w:hAnsi="Times New Roman" w:cs="Times New Roman"/>
          <w:sz w:val="24"/>
          <w:szCs w:val="24"/>
        </w:rPr>
        <w:t xml:space="preserve"> and the Constitutional Petition nugatory if no an interim order to stay is not issued.</w:t>
      </w:r>
    </w:p>
    <w:p w:rsidR="002F2334" w:rsidRPr="00EC265A" w:rsidRDefault="00EC265A" w:rsidP="00EC265A">
      <w:pPr>
        <w:pStyle w:val="BodyText1"/>
        <w:shd w:val="clear" w:color="auto" w:fill="auto"/>
        <w:spacing w:after="180" w:line="360" w:lineRule="auto"/>
        <w:ind w:left="760" w:right="60" w:firstLine="0"/>
        <w:jc w:val="both"/>
        <w:rPr>
          <w:rFonts w:ascii="Times New Roman" w:hAnsi="Times New Roman" w:cs="Times New Roman"/>
          <w:sz w:val="24"/>
          <w:szCs w:val="24"/>
        </w:rPr>
      </w:pPr>
      <w:r w:rsidRPr="00EC265A">
        <w:rPr>
          <w:rFonts w:ascii="Times New Roman" w:hAnsi="Times New Roman" w:cs="Times New Roman"/>
          <w:sz w:val="24"/>
          <w:szCs w:val="24"/>
        </w:rPr>
        <w:t>The applicants do not dispute the fact that since 2013 a number of their moveable and immoveable properties as well as Bank accounts have been the subject of the orders</w:t>
      </w:r>
      <w:r w:rsidRPr="00EC265A">
        <w:rPr>
          <w:rFonts w:ascii="Times New Roman" w:hAnsi="Times New Roman" w:cs="Times New Roman"/>
          <w:sz w:val="24"/>
          <w:szCs w:val="24"/>
        </w:rPr>
        <w:t xml:space="preserve"> of freeze and restrictions. The reason for these orders is because the applicants, </w:t>
      </w:r>
      <w:r w:rsidRPr="00EC265A">
        <w:rPr>
          <w:rFonts w:ascii="Times New Roman" w:hAnsi="Times New Roman" w:cs="Times New Roman"/>
          <w:sz w:val="24"/>
          <w:szCs w:val="24"/>
        </w:rPr>
        <w:t xml:space="preserve">together with others, as a result of investigations carried out and still ongoing, are suspected to have stolen and/or embezzled colossal sums of money of about </w:t>
      </w:r>
      <w:proofErr w:type="spellStart"/>
      <w:r w:rsidRPr="00EC265A">
        <w:rPr>
          <w:rFonts w:ascii="Times New Roman" w:hAnsi="Times New Roman" w:cs="Times New Roman"/>
          <w:sz w:val="24"/>
          <w:szCs w:val="24"/>
        </w:rPr>
        <w:t>Ug</w:t>
      </w:r>
      <w:proofErr w:type="spellEnd"/>
      <w:r w:rsidRPr="00EC265A">
        <w:rPr>
          <w:rFonts w:ascii="Times New Roman" w:hAnsi="Times New Roman" w:cs="Times New Roman"/>
          <w:sz w:val="24"/>
          <w:szCs w:val="24"/>
        </w:rPr>
        <w:t xml:space="preserve">. </w:t>
      </w:r>
      <w:proofErr w:type="spellStart"/>
      <w:r w:rsidRPr="00EC265A">
        <w:rPr>
          <w:rFonts w:ascii="Times New Roman" w:hAnsi="Times New Roman" w:cs="Times New Roman"/>
          <w:sz w:val="24"/>
          <w:szCs w:val="24"/>
        </w:rPr>
        <w:t>Shs</w:t>
      </w:r>
      <w:proofErr w:type="spellEnd"/>
      <w:r w:rsidRPr="00EC265A">
        <w:rPr>
          <w:rFonts w:ascii="Times New Roman" w:hAnsi="Times New Roman" w:cs="Times New Roman"/>
          <w:sz w:val="24"/>
          <w:szCs w:val="24"/>
        </w:rPr>
        <w:t>.</w:t>
      </w:r>
      <w:r w:rsidRPr="00EC265A">
        <w:rPr>
          <w:rFonts w:ascii="Times New Roman" w:hAnsi="Times New Roman" w:cs="Times New Roman"/>
          <w:sz w:val="24"/>
          <w:szCs w:val="24"/>
        </w:rPr>
        <w:t xml:space="preserve"> 200 billion and it is suspected that the applicants’ properties and bank accounts, the subject of the freeze and restriction, are proceeds of that suspected </w:t>
      </w:r>
      <w:r w:rsidRPr="00EC265A">
        <w:rPr>
          <w:rFonts w:ascii="Times New Roman" w:hAnsi="Times New Roman" w:cs="Times New Roman"/>
          <w:sz w:val="24"/>
          <w:szCs w:val="24"/>
        </w:rPr>
        <w:t>theft and embezzlement.</w:t>
      </w:r>
    </w:p>
    <w:p w:rsidR="002F2334" w:rsidRPr="00EC265A" w:rsidRDefault="00EC265A" w:rsidP="00EC265A">
      <w:pPr>
        <w:pStyle w:val="BodyText1"/>
        <w:shd w:val="clear" w:color="auto" w:fill="auto"/>
        <w:spacing w:after="180" w:line="360" w:lineRule="auto"/>
        <w:ind w:left="760" w:right="60" w:firstLine="0"/>
        <w:jc w:val="both"/>
        <w:rPr>
          <w:rFonts w:ascii="Times New Roman" w:hAnsi="Times New Roman" w:cs="Times New Roman"/>
          <w:sz w:val="24"/>
          <w:szCs w:val="24"/>
        </w:rPr>
      </w:pPr>
      <w:r w:rsidRPr="00EC265A">
        <w:rPr>
          <w:rFonts w:ascii="Times New Roman" w:hAnsi="Times New Roman" w:cs="Times New Roman"/>
          <w:sz w:val="24"/>
          <w:szCs w:val="24"/>
        </w:rPr>
        <w:t>The Orders of freeze and restrictions of the bank accounts and propert</w:t>
      </w:r>
      <w:r w:rsidRPr="00EC265A">
        <w:rPr>
          <w:rFonts w:ascii="Times New Roman" w:hAnsi="Times New Roman" w:cs="Times New Roman"/>
          <w:sz w:val="24"/>
          <w:szCs w:val="24"/>
        </w:rPr>
        <w:t>ies of the applicants were obtained and are being enforced by the Director of Public Prosecutions and the Uganda Police in the course of carrying out Constitutional duties.</w:t>
      </w:r>
    </w:p>
    <w:p w:rsidR="002F2334" w:rsidRPr="00EC265A" w:rsidRDefault="003C241B" w:rsidP="00EC265A">
      <w:pPr>
        <w:pStyle w:val="BodyText1"/>
        <w:shd w:val="clear" w:color="auto" w:fill="auto"/>
        <w:spacing w:line="360" w:lineRule="auto"/>
        <w:ind w:left="760" w:right="60" w:hanging="680"/>
        <w:jc w:val="both"/>
        <w:rPr>
          <w:rFonts w:ascii="Times New Roman" w:hAnsi="Times New Roman" w:cs="Times New Roman"/>
          <w:sz w:val="24"/>
          <w:szCs w:val="24"/>
        </w:rPr>
      </w:pPr>
      <w:r w:rsidRPr="00EC265A">
        <w:rPr>
          <w:rFonts w:ascii="Times New Roman" w:hAnsi="Times New Roman" w:cs="Times New Roman"/>
          <w:sz w:val="24"/>
          <w:szCs w:val="24"/>
        </w:rPr>
        <w:t xml:space="preserve">      </w:t>
      </w:r>
      <w:r w:rsidR="00EC265A" w:rsidRPr="00EC265A">
        <w:rPr>
          <w:rFonts w:ascii="Times New Roman" w:hAnsi="Times New Roman" w:cs="Times New Roman"/>
          <w:sz w:val="24"/>
          <w:szCs w:val="24"/>
        </w:rPr>
        <w:t xml:space="preserve"> Article 120(3) (a) and (b) of the Constitution vests in the Director of Public </w:t>
      </w:r>
      <w:r w:rsidR="00EC265A" w:rsidRPr="00EC265A">
        <w:rPr>
          <w:rFonts w:ascii="Times New Roman" w:hAnsi="Times New Roman" w:cs="Times New Roman"/>
          <w:sz w:val="24"/>
          <w:szCs w:val="24"/>
        </w:rPr>
        <w:t>Prosecutions powers to direct Police to investigate any information of a criminal nature; and also to institute criminal</w:t>
      </w:r>
      <w:r w:rsidRPr="00EC265A">
        <w:rPr>
          <w:rFonts w:ascii="Times New Roman" w:hAnsi="Times New Roman" w:cs="Times New Roman"/>
          <w:sz w:val="24"/>
          <w:szCs w:val="24"/>
        </w:rPr>
        <w:t xml:space="preserve"> proceedings against any person or authority in any court of competent jurisdiction.</w:t>
      </w:r>
    </w:p>
    <w:p w:rsidR="002F2334" w:rsidRPr="00EC265A" w:rsidRDefault="00EC265A" w:rsidP="00EC265A">
      <w:pPr>
        <w:pStyle w:val="Headerorfooter0"/>
        <w:framePr w:wrap="none" w:vAnchor="page" w:hAnchor="page" w:x="6377" w:y="14962"/>
        <w:shd w:val="clear" w:color="auto" w:fill="auto"/>
        <w:spacing w:line="360" w:lineRule="auto"/>
        <w:ind w:left="20"/>
        <w:jc w:val="both"/>
        <w:rPr>
          <w:rFonts w:ascii="Times New Roman" w:hAnsi="Times New Roman" w:cs="Times New Roman"/>
          <w:sz w:val="24"/>
          <w:szCs w:val="24"/>
        </w:rPr>
      </w:pPr>
      <w:r w:rsidRPr="00EC265A">
        <w:rPr>
          <w:rFonts w:ascii="Times New Roman" w:hAnsi="Times New Roman" w:cs="Times New Roman"/>
          <w:sz w:val="24"/>
          <w:szCs w:val="24"/>
        </w:rPr>
        <w:t>5</w:t>
      </w:r>
    </w:p>
    <w:p w:rsidR="002F2334" w:rsidRPr="00EC265A" w:rsidRDefault="002F2334" w:rsidP="00EC265A">
      <w:pPr>
        <w:spacing w:line="360" w:lineRule="auto"/>
        <w:jc w:val="both"/>
        <w:rPr>
          <w:rFonts w:ascii="Times New Roman" w:hAnsi="Times New Roman" w:cs="Times New Roman"/>
        </w:rPr>
        <w:sectPr w:rsidR="002F2334" w:rsidRPr="00EC265A">
          <w:pgSz w:w="12240" w:h="15840"/>
          <w:pgMar w:top="0" w:right="0" w:bottom="0" w:left="0" w:header="0" w:footer="3" w:gutter="0"/>
          <w:cols w:space="720"/>
          <w:noEndnote/>
          <w:docGrid w:linePitch="360"/>
        </w:sectPr>
      </w:pPr>
    </w:p>
    <w:p w:rsidR="002F2334" w:rsidRPr="00EC265A" w:rsidRDefault="003C241B" w:rsidP="00EC265A">
      <w:pPr>
        <w:pStyle w:val="BodyText1"/>
        <w:shd w:val="clear" w:color="auto" w:fill="auto"/>
        <w:spacing w:after="184" w:line="360" w:lineRule="auto"/>
        <w:ind w:left="760" w:right="340"/>
        <w:jc w:val="both"/>
        <w:rPr>
          <w:rFonts w:ascii="Times New Roman" w:hAnsi="Times New Roman" w:cs="Times New Roman"/>
          <w:sz w:val="24"/>
          <w:szCs w:val="24"/>
        </w:rPr>
      </w:pPr>
      <w:r w:rsidRPr="00EC265A">
        <w:rPr>
          <w:rFonts w:ascii="Times New Roman" w:hAnsi="Times New Roman" w:cs="Times New Roman"/>
          <w:sz w:val="24"/>
          <w:szCs w:val="24"/>
        </w:rPr>
        <w:lastRenderedPageBreak/>
        <w:t xml:space="preserve">         </w:t>
      </w:r>
      <w:r w:rsidR="00EC265A" w:rsidRPr="00EC265A">
        <w:rPr>
          <w:rFonts w:ascii="Times New Roman" w:hAnsi="Times New Roman" w:cs="Times New Roman"/>
          <w:sz w:val="24"/>
          <w:szCs w:val="24"/>
        </w:rPr>
        <w:t>As regards Uganda Police, Article 212 (c) vests powers in the Police to prevent and detect crime.</w:t>
      </w:r>
    </w:p>
    <w:p w:rsidR="002F2334" w:rsidRPr="00EC265A" w:rsidRDefault="00EC265A" w:rsidP="00EC265A">
      <w:pPr>
        <w:pStyle w:val="BodyText1"/>
        <w:shd w:val="clear" w:color="auto" w:fill="auto"/>
        <w:spacing w:after="180" w:line="360" w:lineRule="auto"/>
        <w:ind w:left="760" w:right="34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The appreciation of the facts of this application leads to the conclusion that the Director of Public Prosecutions and the Uganda Police in carrying out the </w:t>
      </w:r>
      <w:r w:rsidRPr="00EC265A">
        <w:rPr>
          <w:rFonts w:ascii="Times New Roman" w:hAnsi="Times New Roman" w:cs="Times New Roman"/>
          <w:sz w:val="24"/>
          <w:szCs w:val="24"/>
        </w:rPr>
        <w:t xml:space="preserve">above stated Constitutional duties found </w:t>
      </w:r>
      <w:r w:rsidRPr="00EC265A">
        <w:rPr>
          <w:rFonts w:ascii="Times New Roman" w:hAnsi="Times New Roman" w:cs="Times New Roman"/>
          <w:sz w:val="24"/>
          <w:szCs w:val="24"/>
        </w:rPr>
        <w:t>it necessary that as they carry out those duties, it is necessary to freeze the bank accounts and restrict use of the properties of the applicants for purposes of preventing and detecting crime and ca</w:t>
      </w:r>
      <w:r w:rsidR="003C241B" w:rsidRPr="00EC265A">
        <w:rPr>
          <w:rFonts w:ascii="Times New Roman" w:hAnsi="Times New Roman" w:cs="Times New Roman"/>
          <w:sz w:val="24"/>
          <w:szCs w:val="24"/>
        </w:rPr>
        <w:t>rr</w:t>
      </w:r>
      <w:r w:rsidRPr="00EC265A">
        <w:rPr>
          <w:rFonts w:ascii="Times New Roman" w:hAnsi="Times New Roman" w:cs="Times New Roman"/>
          <w:sz w:val="24"/>
          <w:szCs w:val="24"/>
        </w:rPr>
        <w:t>ying out n</w:t>
      </w:r>
      <w:r w:rsidRPr="00EC265A">
        <w:rPr>
          <w:rFonts w:ascii="Times New Roman" w:hAnsi="Times New Roman" w:cs="Times New Roman"/>
          <w:sz w:val="24"/>
          <w:szCs w:val="24"/>
        </w:rPr>
        <w:t>ecessary investigations with a view to determining whether or not criminal prosecution is to be undertaken.</w:t>
      </w:r>
    </w:p>
    <w:p w:rsidR="002F2334" w:rsidRPr="00EC265A" w:rsidRDefault="003C241B" w:rsidP="00EC265A">
      <w:pPr>
        <w:pStyle w:val="BodyText1"/>
        <w:shd w:val="clear" w:color="auto" w:fill="auto"/>
        <w:spacing w:after="184" w:line="360" w:lineRule="auto"/>
        <w:ind w:left="760" w:right="340"/>
        <w:jc w:val="both"/>
        <w:rPr>
          <w:rFonts w:ascii="Times New Roman" w:hAnsi="Times New Roman" w:cs="Times New Roman"/>
          <w:sz w:val="24"/>
          <w:szCs w:val="24"/>
        </w:rPr>
      </w:pPr>
      <w:r w:rsidRPr="00EC265A">
        <w:rPr>
          <w:rFonts w:ascii="Times New Roman" w:hAnsi="Times New Roman" w:cs="Times New Roman"/>
          <w:sz w:val="24"/>
          <w:szCs w:val="24"/>
        </w:rPr>
        <w:t xml:space="preserve">      </w:t>
      </w:r>
      <w:r w:rsidR="00EC265A" w:rsidRPr="00EC265A">
        <w:rPr>
          <w:rFonts w:ascii="Times New Roman" w:hAnsi="Times New Roman" w:cs="Times New Roman"/>
          <w:sz w:val="24"/>
          <w:szCs w:val="24"/>
        </w:rPr>
        <w:t xml:space="preserve"> The applicants have not lost ownership of any bank accounts or properties. The freeze and restrict orders are temporary and are intended to ensu</w:t>
      </w:r>
      <w:r w:rsidR="00EC265A" w:rsidRPr="00EC265A">
        <w:rPr>
          <w:rFonts w:ascii="Times New Roman" w:hAnsi="Times New Roman" w:cs="Times New Roman"/>
          <w:sz w:val="24"/>
          <w:szCs w:val="24"/>
        </w:rPr>
        <w:t xml:space="preserve">re that the truth is arrived at. If the innocence of the applicants is established by the investigations and possible criminal trial, then the orders will be lifted, or if it turns out </w:t>
      </w:r>
      <w:proofErr w:type="gramStart"/>
      <w:r w:rsidR="00EC265A" w:rsidRPr="00EC265A">
        <w:rPr>
          <w:rFonts w:ascii="Times New Roman" w:hAnsi="Times New Roman" w:cs="Times New Roman"/>
          <w:sz w:val="24"/>
          <w:szCs w:val="24"/>
        </w:rPr>
        <w:t xml:space="preserve">that </w:t>
      </w:r>
      <w:r w:rsidR="00EC265A" w:rsidRPr="00EC265A">
        <w:rPr>
          <w:rFonts w:ascii="Times New Roman" w:hAnsi="Times New Roman" w:cs="Times New Roman"/>
          <w:sz w:val="24"/>
          <w:szCs w:val="24"/>
        </w:rPr>
        <w:t xml:space="preserve"> the</w:t>
      </w:r>
      <w:proofErr w:type="gramEnd"/>
      <w:r w:rsidR="00EC265A" w:rsidRPr="00EC265A">
        <w:rPr>
          <w:rFonts w:ascii="Times New Roman" w:hAnsi="Times New Roman" w:cs="Times New Roman"/>
          <w:sz w:val="24"/>
          <w:szCs w:val="24"/>
        </w:rPr>
        <w:t xml:space="preserve"> bank accounts and the properties are the proceeds of a cri</w:t>
      </w:r>
      <w:r w:rsidR="00EC265A" w:rsidRPr="00EC265A">
        <w:rPr>
          <w:rFonts w:ascii="Times New Roman" w:hAnsi="Times New Roman" w:cs="Times New Roman"/>
          <w:sz w:val="24"/>
          <w:szCs w:val="24"/>
        </w:rPr>
        <w:t>me, appropriate orders will be made. Any damage suffered by the applicants can be atoned for by way of damages.</w:t>
      </w:r>
    </w:p>
    <w:p w:rsidR="002F2334" w:rsidRPr="00EC265A" w:rsidRDefault="00EC265A" w:rsidP="00EC265A">
      <w:pPr>
        <w:pStyle w:val="BodyText1"/>
        <w:shd w:val="clear" w:color="auto" w:fill="auto"/>
        <w:spacing w:line="360" w:lineRule="auto"/>
        <w:ind w:left="60" w:right="340" w:firstLine="0"/>
        <w:jc w:val="both"/>
        <w:rPr>
          <w:rFonts w:ascii="Times New Roman" w:hAnsi="Times New Roman" w:cs="Times New Roman"/>
          <w:sz w:val="24"/>
          <w:szCs w:val="24"/>
        </w:rPr>
      </w:pPr>
      <w:r w:rsidRPr="00EC265A">
        <w:rPr>
          <w:rFonts w:ascii="Times New Roman" w:hAnsi="Times New Roman" w:cs="Times New Roman"/>
          <w:sz w:val="24"/>
          <w:szCs w:val="24"/>
        </w:rPr>
        <w:t>In paragraphs 7 and 9 of the first applicant’s affidavit in support of this application, the 1</w:t>
      </w:r>
      <w:r w:rsidRPr="00EC265A">
        <w:rPr>
          <w:rFonts w:ascii="Times New Roman" w:hAnsi="Times New Roman" w:cs="Times New Roman"/>
          <w:sz w:val="24"/>
          <w:szCs w:val="24"/>
          <w:vertAlign w:val="superscript"/>
        </w:rPr>
        <w:t>st</w:t>
      </w:r>
      <w:r w:rsidRPr="00EC265A">
        <w:rPr>
          <w:rFonts w:ascii="Times New Roman" w:hAnsi="Times New Roman" w:cs="Times New Roman"/>
          <w:sz w:val="24"/>
          <w:szCs w:val="24"/>
        </w:rPr>
        <w:t xml:space="preserve"> applicant asserts that the orders to freeze </w:t>
      </w:r>
      <w:r w:rsidRPr="00EC265A">
        <w:rPr>
          <w:rFonts w:ascii="Times New Roman" w:hAnsi="Times New Roman" w:cs="Times New Roman"/>
          <w:sz w:val="24"/>
          <w:szCs w:val="24"/>
        </w:rPr>
        <w:t>bank accounts and restriction of properties have been in place since November, 2012 to date. This application was filed in this Court on</w:t>
      </w:r>
    </w:p>
    <w:p w:rsidR="002F2334" w:rsidRPr="00EC265A" w:rsidRDefault="002F2334" w:rsidP="00EC265A">
      <w:pPr>
        <w:spacing w:line="360" w:lineRule="auto"/>
        <w:jc w:val="both"/>
        <w:rPr>
          <w:rFonts w:ascii="Times New Roman" w:hAnsi="Times New Roman" w:cs="Times New Roman"/>
        </w:rPr>
        <w:sectPr w:rsidR="002F2334" w:rsidRPr="00EC265A">
          <w:pgSz w:w="12240" w:h="15840"/>
          <w:pgMar w:top="0" w:right="0" w:bottom="0" w:left="0" w:header="0" w:footer="3" w:gutter="0"/>
          <w:cols w:space="720"/>
          <w:noEndnote/>
          <w:docGrid w:linePitch="360"/>
        </w:sectPr>
      </w:pPr>
    </w:p>
    <w:p w:rsidR="002F2334" w:rsidRPr="00EC265A" w:rsidRDefault="00EC265A" w:rsidP="00EC265A">
      <w:pPr>
        <w:pStyle w:val="BodyText1"/>
        <w:shd w:val="clear" w:color="auto" w:fill="auto"/>
        <w:spacing w:after="180" w:line="360" w:lineRule="auto"/>
        <w:ind w:left="760" w:right="40" w:firstLine="0"/>
        <w:jc w:val="both"/>
        <w:rPr>
          <w:rFonts w:ascii="Times New Roman" w:hAnsi="Times New Roman" w:cs="Times New Roman"/>
          <w:sz w:val="24"/>
          <w:szCs w:val="24"/>
        </w:rPr>
      </w:pPr>
      <w:r w:rsidRPr="00EC265A">
        <w:rPr>
          <w:rFonts w:ascii="Times New Roman" w:hAnsi="Times New Roman" w:cs="Times New Roman"/>
          <w:sz w:val="24"/>
          <w:szCs w:val="24"/>
        </w:rPr>
        <w:lastRenderedPageBreak/>
        <w:t>10</w:t>
      </w:r>
      <w:r w:rsidRPr="00EC265A">
        <w:rPr>
          <w:rFonts w:ascii="Times New Roman" w:hAnsi="Times New Roman" w:cs="Times New Roman"/>
          <w:sz w:val="24"/>
          <w:szCs w:val="24"/>
          <w:vertAlign w:val="superscript"/>
        </w:rPr>
        <w:t>th</w:t>
      </w:r>
      <w:r w:rsidRPr="00EC265A">
        <w:rPr>
          <w:rFonts w:ascii="Times New Roman" w:hAnsi="Times New Roman" w:cs="Times New Roman"/>
          <w:sz w:val="24"/>
          <w:szCs w:val="24"/>
        </w:rPr>
        <w:t xml:space="preserve"> February, 2016. For this Court to remove or interfere with the said orders now is not to preserve the status quo that was obtaining when this application was filed. It is rather to create a new status </w:t>
      </w:r>
      <w:r w:rsidRPr="00EC265A">
        <w:rPr>
          <w:rFonts w:ascii="Times New Roman" w:hAnsi="Times New Roman" w:cs="Times New Roman"/>
          <w:sz w:val="24"/>
          <w:szCs w:val="24"/>
        </w:rPr>
        <w:t>quo and that is not the purpose of an interim orde</w:t>
      </w:r>
      <w:r w:rsidRPr="00EC265A">
        <w:rPr>
          <w:rFonts w:ascii="Times New Roman" w:hAnsi="Times New Roman" w:cs="Times New Roman"/>
          <w:sz w:val="24"/>
          <w:szCs w:val="24"/>
        </w:rPr>
        <w:t>r of stay. An application for an interim order of stay is not to be entertained and allowed by Court as a matter of Course. It must be based on compelling reasons geared towards preventing a defeat of justice: See: HORIZON COACHES LIMITED VS FRANCIS MUTABA</w:t>
      </w:r>
      <w:r w:rsidRPr="00EC265A">
        <w:rPr>
          <w:rFonts w:ascii="Times New Roman" w:hAnsi="Times New Roman" w:cs="Times New Roman"/>
          <w:sz w:val="24"/>
          <w:szCs w:val="24"/>
        </w:rPr>
        <w:t xml:space="preserve">ZI &amp; </w:t>
      </w:r>
      <w:r w:rsidRPr="00EC265A">
        <w:rPr>
          <w:rFonts w:ascii="Times New Roman" w:hAnsi="Times New Roman" w:cs="Times New Roman"/>
          <w:sz w:val="24"/>
          <w:szCs w:val="24"/>
        </w:rPr>
        <w:t>OTHERS Civil Application No. 21 of 2001 (SC).</w:t>
      </w:r>
    </w:p>
    <w:p w:rsidR="002F2334" w:rsidRPr="00EC265A" w:rsidRDefault="00EC265A" w:rsidP="00EC265A">
      <w:pPr>
        <w:pStyle w:val="BodyText1"/>
        <w:shd w:val="clear" w:color="auto" w:fill="auto"/>
        <w:spacing w:after="180" w:line="360" w:lineRule="auto"/>
        <w:ind w:left="760" w:right="40" w:firstLine="0"/>
        <w:jc w:val="both"/>
        <w:rPr>
          <w:rFonts w:ascii="Times New Roman" w:hAnsi="Times New Roman" w:cs="Times New Roman"/>
          <w:sz w:val="24"/>
          <w:szCs w:val="24"/>
        </w:rPr>
      </w:pPr>
      <w:r w:rsidRPr="00EC265A">
        <w:rPr>
          <w:rFonts w:ascii="Times New Roman" w:hAnsi="Times New Roman" w:cs="Times New Roman"/>
          <w:sz w:val="24"/>
          <w:szCs w:val="24"/>
        </w:rPr>
        <w:t>The facts of this application show that to grant the orders prayed for will amount to interfering with the process of investigating and /or prosecuting a crime of theft and embezzlement of a colossal s</w:t>
      </w:r>
      <w:r w:rsidRPr="00EC265A">
        <w:rPr>
          <w:rFonts w:ascii="Times New Roman" w:hAnsi="Times New Roman" w:cs="Times New Roman"/>
          <w:sz w:val="24"/>
          <w:szCs w:val="24"/>
        </w:rPr>
        <w:t xml:space="preserve">um of money being carried out by the Director of </w:t>
      </w:r>
      <w:proofErr w:type="gramStart"/>
      <w:r w:rsidRPr="00EC265A">
        <w:rPr>
          <w:rFonts w:ascii="Times New Roman" w:hAnsi="Times New Roman" w:cs="Times New Roman"/>
          <w:sz w:val="24"/>
          <w:szCs w:val="24"/>
        </w:rPr>
        <w:t xml:space="preserve">Public </w:t>
      </w:r>
      <w:r w:rsidRPr="00EC265A">
        <w:rPr>
          <w:rFonts w:ascii="Times New Roman" w:hAnsi="Times New Roman" w:cs="Times New Roman"/>
          <w:sz w:val="24"/>
          <w:szCs w:val="24"/>
        </w:rPr>
        <w:t xml:space="preserve"> Prosecutions</w:t>
      </w:r>
      <w:proofErr w:type="gramEnd"/>
      <w:r w:rsidRPr="00EC265A">
        <w:rPr>
          <w:rFonts w:ascii="Times New Roman" w:hAnsi="Times New Roman" w:cs="Times New Roman"/>
          <w:sz w:val="24"/>
          <w:szCs w:val="24"/>
        </w:rPr>
        <w:t xml:space="preserve"> and the Uganda Police, which investigations and possible criminal prosecution have the applicants, amongst others, as suspects. The properties and accounts involved are also suspected</w:t>
      </w:r>
      <w:r w:rsidRPr="00EC265A">
        <w:rPr>
          <w:rFonts w:ascii="Times New Roman" w:hAnsi="Times New Roman" w:cs="Times New Roman"/>
          <w:sz w:val="24"/>
          <w:szCs w:val="24"/>
        </w:rPr>
        <w:t xml:space="preserve"> to be proceeds of the crimes being investigated. It is only fair therefore that the fate of the freeze and restrict orders be </w:t>
      </w:r>
      <w:r w:rsidRPr="00EC265A">
        <w:rPr>
          <w:rFonts w:ascii="Times New Roman" w:hAnsi="Times New Roman" w:cs="Times New Roman"/>
          <w:sz w:val="24"/>
          <w:szCs w:val="24"/>
        </w:rPr>
        <w:t>determined by the criminal and/or Constitutional Justice System as to the innocence, or otherwise, of those involved and also</w:t>
      </w:r>
      <w:r w:rsidRPr="00EC265A">
        <w:rPr>
          <w:rFonts w:ascii="Times New Roman" w:hAnsi="Times New Roman" w:cs="Times New Roman"/>
          <w:sz w:val="24"/>
          <w:szCs w:val="24"/>
        </w:rPr>
        <w:t xml:space="preserve"> as regards their constitutional validity.</w:t>
      </w:r>
    </w:p>
    <w:p w:rsidR="002F2334" w:rsidRPr="00EC265A" w:rsidRDefault="00EC265A" w:rsidP="00EC265A">
      <w:pPr>
        <w:pStyle w:val="BodyText1"/>
        <w:shd w:val="clear" w:color="auto" w:fill="auto"/>
        <w:spacing w:line="360" w:lineRule="auto"/>
        <w:ind w:left="60" w:right="40" w:firstLine="0"/>
        <w:jc w:val="both"/>
        <w:rPr>
          <w:rFonts w:ascii="Times New Roman" w:hAnsi="Times New Roman" w:cs="Times New Roman"/>
          <w:sz w:val="24"/>
          <w:szCs w:val="24"/>
        </w:rPr>
      </w:pPr>
      <w:r w:rsidRPr="00EC265A">
        <w:rPr>
          <w:rFonts w:ascii="Times New Roman" w:hAnsi="Times New Roman" w:cs="Times New Roman"/>
          <w:sz w:val="24"/>
          <w:szCs w:val="24"/>
        </w:rPr>
        <w:t xml:space="preserve">Further, the interim order preserves the status quo. To allow this application will amount to changing the status quo that has </w:t>
      </w:r>
      <w:r w:rsidRPr="00EC265A">
        <w:rPr>
          <w:rFonts w:ascii="Times New Roman" w:hAnsi="Times New Roman" w:cs="Times New Roman"/>
          <w:sz w:val="24"/>
          <w:szCs w:val="24"/>
        </w:rPr>
        <w:t xml:space="preserve">obtained since November, 2012 to date as regards the bank accounts and properties </w:t>
      </w:r>
      <w:r w:rsidRPr="00EC265A">
        <w:rPr>
          <w:rFonts w:ascii="Times New Roman" w:hAnsi="Times New Roman" w:cs="Times New Roman"/>
          <w:sz w:val="24"/>
          <w:szCs w:val="24"/>
        </w:rPr>
        <w:t>of the applicants being subjected to the</w:t>
      </w:r>
    </w:p>
    <w:p w:rsidR="002F2334" w:rsidRPr="00EC265A" w:rsidRDefault="00EC265A" w:rsidP="00EC265A">
      <w:pPr>
        <w:pStyle w:val="Headerorfooter0"/>
        <w:framePr w:wrap="none" w:vAnchor="page" w:hAnchor="page" w:x="6382" w:y="14960"/>
        <w:shd w:val="clear" w:color="auto" w:fill="auto"/>
        <w:spacing w:line="360" w:lineRule="auto"/>
        <w:ind w:left="20"/>
        <w:jc w:val="both"/>
        <w:rPr>
          <w:rFonts w:ascii="Times New Roman" w:hAnsi="Times New Roman" w:cs="Times New Roman"/>
          <w:sz w:val="24"/>
          <w:szCs w:val="24"/>
        </w:rPr>
      </w:pPr>
      <w:r w:rsidRPr="00EC265A">
        <w:rPr>
          <w:rFonts w:ascii="Times New Roman" w:hAnsi="Times New Roman" w:cs="Times New Roman"/>
          <w:sz w:val="24"/>
          <w:szCs w:val="24"/>
        </w:rPr>
        <w:t>7</w:t>
      </w:r>
    </w:p>
    <w:p w:rsidR="002F2334" w:rsidRPr="00EC265A" w:rsidRDefault="002F2334" w:rsidP="00EC265A">
      <w:pPr>
        <w:spacing w:line="360" w:lineRule="auto"/>
        <w:jc w:val="both"/>
        <w:rPr>
          <w:rFonts w:ascii="Times New Roman" w:hAnsi="Times New Roman" w:cs="Times New Roman"/>
        </w:rPr>
        <w:sectPr w:rsidR="002F2334" w:rsidRPr="00EC265A">
          <w:pgSz w:w="12240" w:h="15840"/>
          <w:pgMar w:top="0" w:right="0" w:bottom="0" w:left="0" w:header="0" w:footer="3" w:gutter="0"/>
          <w:cols w:space="720"/>
          <w:noEndnote/>
          <w:docGrid w:linePitch="360"/>
        </w:sectPr>
      </w:pPr>
    </w:p>
    <w:p w:rsidR="002F2334" w:rsidRPr="00EC265A" w:rsidRDefault="00EC265A" w:rsidP="00EC265A">
      <w:pPr>
        <w:pStyle w:val="BodyText1"/>
        <w:shd w:val="clear" w:color="auto" w:fill="auto"/>
        <w:spacing w:after="120" w:line="360" w:lineRule="auto"/>
        <w:ind w:left="780" w:right="20" w:firstLine="0"/>
        <w:jc w:val="both"/>
        <w:rPr>
          <w:rFonts w:ascii="Times New Roman" w:hAnsi="Times New Roman" w:cs="Times New Roman"/>
          <w:sz w:val="24"/>
          <w:szCs w:val="24"/>
        </w:rPr>
      </w:pPr>
      <w:proofErr w:type="gramStart"/>
      <w:r w:rsidRPr="00EC265A">
        <w:rPr>
          <w:rFonts w:ascii="Times New Roman" w:hAnsi="Times New Roman" w:cs="Times New Roman"/>
          <w:sz w:val="24"/>
          <w:szCs w:val="24"/>
        </w:rPr>
        <w:lastRenderedPageBreak/>
        <w:t>orders</w:t>
      </w:r>
      <w:proofErr w:type="gramEnd"/>
      <w:r w:rsidRPr="00EC265A">
        <w:rPr>
          <w:rFonts w:ascii="Times New Roman" w:hAnsi="Times New Roman" w:cs="Times New Roman"/>
          <w:sz w:val="24"/>
          <w:szCs w:val="24"/>
        </w:rPr>
        <w:t xml:space="preserve"> of freeze and restriction. That is not the function and</w:t>
      </w:r>
      <w:r w:rsidR="00291EAF" w:rsidRPr="00EC265A">
        <w:rPr>
          <w:rFonts w:ascii="Times New Roman" w:hAnsi="Times New Roman" w:cs="Times New Roman"/>
          <w:sz w:val="24"/>
          <w:szCs w:val="24"/>
        </w:rPr>
        <w:t xml:space="preserve"> </w:t>
      </w:r>
      <w:r w:rsidRPr="00EC265A">
        <w:rPr>
          <w:rFonts w:ascii="Times New Roman" w:hAnsi="Times New Roman" w:cs="Times New Roman"/>
          <w:sz w:val="24"/>
          <w:szCs w:val="24"/>
        </w:rPr>
        <w:t>purpose of an interim order.</w:t>
      </w:r>
    </w:p>
    <w:p w:rsidR="002F2334" w:rsidRPr="00EC265A" w:rsidRDefault="00EC265A" w:rsidP="00EC265A">
      <w:pPr>
        <w:pStyle w:val="BodyText1"/>
        <w:shd w:val="clear" w:color="auto" w:fill="auto"/>
        <w:spacing w:after="116" w:line="360" w:lineRule="auto"/>
        <w:ind w:left="53" w:right="20" w:firstLine="740"/>
        <w:jc w:val="both"/>
        <w:rPr>
          <w:rFonts w:ascii="Times New Roman" w:hAnsi="Times New Roman" w:cs="Times New Roman"/>
          <w:sz w:val="24"/>
          <w:szCs w:val="24"/>
        </w:rPr>
      </w:pPr>
      <w:r w:rsidRPr="00EC265A">
        <w:rPr>
          <w:rFonts w:ascii="Times New Roman" w:hAnsi="Times New Roman" w:cs="Times New Roman"/>
          <w:sz w:val="24"/>
          <w:szCs w:val="24"/>
        </w:rPr>
        <w:t>The applicants are better advised to pursue the determination to</w:t>
      </w:r>
      <w:r w:rsidRPr="00EC265A">
        <w:rPr>
          <w:rFonts w:ascii="Times New Roman" w:hAnsi="Times New Roman" w:cs="Times New Roman"/>
          <w:sz w:val="24"/>
          <w:szCs w:val="24"/>
        </w:rPr>
        <w:t xml:space="preserve"> finality of Constitutional </w:t>
      </w:r>
      <w:r w:rsidRPr="00EC265A">
        <w:rPr>
          <w:rFonts w:ascii="Times New Roman" w:hAnsi="Times New Roman" w:cs="Times New Roman"/>
          <w:sz w:val="24"/>
          <w:szCs w:val="24"/>
        </w:rPr>
        <w:t>Petition No. 51 of 2013, other than</w:t>
      </w:r>
      <w:r w:rsidR="00291EAF" w:rsidRPr="00EC265A">
        <w:rPr>
          <w:rFonts w:ascii="Times New Roman" w:hAnsi="Times New Roman" w:cs="Times New Roman"/>
          <w:sz w:val="24"/>
          <w:szCs w:val="24"/>
        </w:rPr>
        <w:t xml:space="preserve"> </w:t>
      </w:r>
      <w:r w:rsidRPr="00EC265A">
        <w:rPr>
          <w:rFonts w:ascii="Times New Roman" w:hAnsi="Times New Roman" w:cs="Times New Roman"/>
          <w:sz w:val="24"/>
          <w:szCs w:val="24"/>
        </w:rPr>
        <w:t>pursuing and spending too much time and resources pursuing</w:t>
      </w:r>
      <w:r w:rsidR="00291EAF" w:rsidRPr="00EC265A">
        <w:rPr>
          <w:rFonts w:ascii="Times New Roman" w:hAnsi="Times New Roman" w:cs="Times New Roman"/>
          <w:sz w:val="24"/>
          <w:szCs w:val="24"/>
        </w:rPr>
        <w:t xml:space="preserve"> </w:t>
      </w:r>
      <w:r w:rsidRPr="00EC265A">
        <w:rPr>
          <w:rFonts w:ascii="Times New Roman" w:hAnsi="Times New Roman" w:cs="Times New Roman"/>
          <w:sz w:val="24"/>
          <w:szCs w:val="24"/>
        </w:rPr>
        <w:t>interim and temporary measures, like this application.</w:t>
      </w:r>
    </w:p>
    <w:p w:rsidR="002F2334" w:rsidRPr="00EC265A" w:rsidRDefault="00EC265A" w:rsidP="00EC265A">
      <w:pPr>
        <w:pStyle w:val="BodyText1"/>
        <w:shd w:val="clear" w:color="auto" w:fill="auto"/>
        <w:spacing w:after="359" w:line="360" w:lineRule="auto"/>
        <w:ind w:left="780" w:right="20" w:firstLine="0"/>
        <w:jc w:val="both"/>
        <w:rPr>
          <w:rFonts w:ascii="Times New Roman" w:hAnsi="Times New Roman" w:cs="Times New Roman"/>
          <w:sz w:val="24"/>
          <w:szCs w:val="24"/>
        </w:rPr>
      </w:pPr>
      <w:r w:rsidRPr="00EC265A">
        <w:rPr>
          <w:rFonts w:ascii="Times New Roman" w:hAnsi="Times New Roman" w:cs="Times New Roman"/>
          <w:sz w:val="24"/>
          <w:szCs w:val="24"/>
        </w:rPr>
        <w:t>The application stands dismissed with costs to the respondent</w:t>
      </w:r>
      <w:r w:rsidR="00291EAF" w:rsidRPr="00EC265A">
        <w:rPr>
          <w:rFonts w:ascii="Times New Roman" w:hAnsi="Times New Roman" w:cs="Times New Roman"/>
          <w:sz w:val="24"/>
          <w:szCs w:val="24"/>
        </w:rPr>
        <w:t xml:space="preserve"> </w:t>
      </w:r>
      <w:r w:rsidRPr="00EC265A">
        <w:rPr>
          <w:rFonts w:ascii="Times New Roman" w:hAnsi="Times New Roman" w:cs="Times New Roman"/>
          <w:sz w:val="24"/>
          <w:szCs w:val="24"/>
        </w:rPr>
        <w:t>payable jointly and/or severally by the appl</w:t>
      </w:r>
      <w:r w:rsidRPr="00EC265A">
        <w:rPr>
          <w:rFonts w:ascii="Times New Roman" w:hAnsi="Times New Roman" w:cs="Times New Roman"/>
          <w:sz w:val="24"/>
          <w:szCs w:val="24"/>
        </w:rPr>
        <w:t>icants.</w:t>
      </w:r>
    </w:p>
    <w:p w:rsidR="00EC265A" w:rsidRPr="00EC265A" w:rsidRDefault="00EC265A" w:rsidP="00EC265A">
      <w:pPr>
        <w:pStyle w:val="BodyText1"/>
        <w:shd w:val="clear" w:color="auto" w:fill="auto"/>
        <w:spacing w:after="359" w:line="360" w:lineRule="auto"/>
        <w:ind w:left="780" w:right="20" w:firstLine="0"/>
        <w:jc w:val="both"/>
        <w:rPr>
          <w:rFonts w:ascii="Times New Roman" w:hAnsi="Times New Roman" w:cs="Times New Roman"/>
          <w:sz w:val="24"/>
          <w:szCs w:val="24"/>
        </w:rPr>
      </w:pPr>
      <w:r w:rsidRPr="00EC265A">
        <w:rPr>
          <w:rFonts w:ascii="Times New Roman" w:hAnsi="Times New Roman" w:cs="Times New Roman"/>
          <w:sz w:val="24"/>
          <w:szCs w:val="24"/>
        </w:rPr>
        <w:t>Dated at Kampala this 24</w:t>
      </w:r>
      <w:r w:rsidRPr="00EC265A">
        <w:rPr>
          <w:rFonts w:ascii="Times New Roman" w:hAnsi="Times New Roman" w:cs="Times New Roman"/>
          <w:sz w:val="24"/>
          <w:szCs w:val="24"/>
          <w:vertAlign w:val="superscript"/>
        </w:rPr>
        <w:t>th</w:t>
      </w:r>
      <w:r w:rsidRPr="00EC265A">
        <w:rPr>
          <w:rFonts w:ascii="Times New Roman" w:hAnsi="Times New Roman" w:cs="Times New Roman"/>
          <w:sz w:val="24"/>
          <w:szCs w:val="24"/>
        </w:rPr>
        <w:t xml:space="preserve"> day of March 2016.</w:t>
      </w:r>
      <w:bookmarkStart w:id="3" w:name="_GoBack"/>
      <w:bookmarkEnd w:id="3"/>
    </w:p>
    <w:p w:rsidR="00EC265A" w:rsidRPr="00EC265A" w:rsidRDefault="00EC265A" w:rsidP="00EC265A">
      <w:pPr>
        <w:pStyle w:val="BodyText1"/>
        <w:shd w:val="clear" w:color="auto" w:fill="auto"/>
        <w:spacing w:after="359" w:line="360" w:lineRule="auto"/>
        <w:ind w:left="780" w:right="20" w:firstLine="0"/>
        <w:jc w:val="both"/>
        <w:rPr>
          <w:rFonts w:ascii="Times New Roman" w:hAnsi="Times New Roman" w:cs="Times New Roman"/>
          <w:sz w:val="24"/>
          <w:szCs w:val="24"/>
        </w:rPr>
      </w:pPr>
      <w:proofErr w:type="spellStart"/>
      <w:r w:rsidRPr="00EC265A">
        <w:rPr>
          <w:rFonts w:ascii="Times New Roman" w:hAnsi="Times New Roman" w:cs="Times New Roman"/>
          <w:sz w:val="24"/>
          <w:szCs w:val="24"/>
        </w:rPr>
        <w:t>Hon.Justice</w:t>
      </w:r>
      <w:proofErr w:type="spellEnd"/>
      <w:r w:rsidRPr="00EC265A">
        <w:rPr>
          <w:rFonts w:ascii="Times New Roman" w:hAnsi="Times New Roman" w:cs="Times New Roman"/>
          <w:sz w:val="24"/>
          <w:szCs w:val="24"/>
        </w:rPr>
        <w:t xml:space="preserve"> </w:t>
      </w:r>
      <w:proofErr w:type="spellStart"/>
      <w:r w:rsidRPr="00EC265A">
        <w:rPr>
          <w:rFonts w:ascii="Times New Roman" w:hAnsi="Times New Roman" w:cs="Times New Roman"/>
          <w:sz w:val="24"/>
          <w:szCs w:val="24"/>
        </w:rPr>
        <w:t>Remmy</w:t>
      </w:r>
      <w:proofErr w:type="spellEnd"/>
      <w:r w:rsidRPr="00EC265A">
        <w:rPr>
          <w:rFonts w:ascii="Times New Roman" w:hAnsi="Times New Roman" w:cs="Times New Roman"/>
          <w:sz w:val="24"/>
          <w:szCs w:val="24"/>
        </w:rPr>
        <w:t xml:space="preserve"> K. </w:t>
      </w:r>
      <w:proofErr w:type="spellStart"/>
      <w:r w:rsidRPr="00EC265A">
        <w:rPr>
          <w:rFonts w:ascii="Times New Roman" w:hAnsi="Times New Roman" w:cs="Times New Roman"/>
          <w:sz w:val="24"/>
          <w:szCs w:val="24"/>
        </w:rPr>
        <w:t>Kasule</w:t>
      </w:r>
      <w:proofErr w:type="spellEnd"/>
    </w:p>
    <w:p w:rsidR="00EC265A" w:rsidRPr="00EC265A" w:rsidRDefault="00EC265A" w:rsidP="00EC265A">
      <w:pPr>
        <w:pStyle w:val="BodyText1"/>
        <w:shd w:val="clear" w:color="auto" w:fill="auto"/>
        <w:spacing w:after="359" w:line="360" w:lineRule="auto"/>
        <w:ind w:left="780" w:right="20" w:firstLine="0"/>
        <w:jc w:val="both"/>
        <w:rPr>
          <w:rFonts w:ascii="Times New Roman" w:hAnsi="Times New Roman" w:cs="Times New Roman"/>
          <w:sz w:val="24"/>
          <w:szCs w:val="24"/>
        </w:rPr>
      </w:pPr>
      <w:r w:rsidRPr="00EC265A">
        <w:rPr>
          <w:rFonts w:ascii="Times New Roman" w:hAnsi="Times New Roman" w:cs="Times New Roman"/>
          <w:sz w:val="24"/>
          <w:szCs w:val="24"/>
        </w:rPr>
        <w:t>Justice of Appeal</w:t>
      </w:r>
    </w:p>
    <w:p w:rsidR="002F2334" w:rsidRPr="00EC265A" w:rsidRDefault="002F2334" w:rsidP="00EC265A">
      <w:pPr>
        <w:pStyle w:val="Bodytext40"/>
        <w:shd w:val="clear" w:color="auto" w:fill="auto"/>
        <w:spacing w:before="0" w:after="0" w:line="360" w:lineRule="auto"/>
        <w:ind w:left="40" w:firstLine="0"/>
        <w:jc w:val="both"/>
        <w:rPr>
          <w:rFonts w:ascii="Times New Roman" w:hAnsi="Times New Roman" w:cs="Times New Roman"/>
          <w:sz w:val="24"/>
          <w:szCs w:val="24"/>
        </w:rPr>
      </w:pPr>
    </w:p>
    <w:sectPr w:rsidR="002F2334" w:rsidRPr="00EC265A">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E9" w:rsidRDefault="00294BE9">
      <w:r>
        <w:separator/>
      </w:r>
    </w:p>
  </w:endnote>
  <w:endnote w:type="continuationSeparator" w:id="0">
    <w:p w:rsidR="00294BE9" w:rsidRDefault="002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E9" w:rsidRDefault="00294BE9"/>
  </w:footnote>
  <w:footnote w:type="continuationSeparator" w:id="0">
    <w:p w:rsidR="00294BE9" w:rsidRDefault="00294B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15CF"/>
    <w:multiLevelType w:val="multilevel"/>
    <w:tmpl w:val="D8F612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34"/>
    <w:rsid w:val="00291EAF"/>
    <w:rsid w:val="00294BE9"/>
    <w:rsid w:val="002F2334"/>
    <w:rsid w:val="003C241B"/>
    <w:rsid w:val="00C9575A"/>
    <w:rsid w:val="00EC265A"/>
    <w:rsid w:val="00ED354C"/>
    <w:rsid w:val="00FA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3"/>
      <w:szCs w:val="33"/>
      <w:u w:val="none"/>
    </w:rPr>
  </w:style>
  <w:style w:type="character" w:customStyle="1" w:styleId="Heading1Georgia">
    <w:name w:val="Heading #1 + Georgia"/>
    <w:aliases w:val="7.5 pt"/>
    <w:basedOn w:val="Heading1"/>
    <w:rPr>
      <w:rFonts w:ascii="Georgia" w:eastAsia="Georgia" w:hAnsi="Georgia" w:cs="Georgia"/>
      <w:b/>
      <w:bCs/>
      <w:i w:val="0"/>
      <w:iCs w:val="0"/>
      <w:smallCaps w:val="0"/>
      <w:strike w:val="0"/>
      <w:color w:val="000000"/>
      <w:spacing w:val="0"/>
      <w:w w:val="100"/>
      <w:position w:val="0"/>
      <w:sz w:val="15"/>
      <w:szCs w:val="15"/>
      <w:u w:val="none"/>
    </w:rPr>
  </w:style>
  <w:style w:type="character" w:customStyle="1" w:styleId="Heading18pt">
    <w:name w:val="Heading #1 + 8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16"/>
      <w:szCs w:val="16"/>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60"/>
      <w:szCs w:val="6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pacing w:val="2"/>
      <w:sz w:val="30"/>
      <w:szCs w:val="30"/>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pacing w:val="1"/>
      <w:sz w:val="21"/>
      <w:szCs w:val="21"/>
      <w:u w:val="none"/>
    </w:rPr>
  </w:style>
  <w:style w:type="character" w:customStyle="1" w:styleId="Bodytext3Calibri">
    <w:name w:val="Body text (3) + Calibri"/>
    <w:aliases w:val="8.5 pt,Not Italic,Spacing 0 pt"/>
    <w:basedOn w:val="Bodytext3"/>
    <w:rPr>
      <w:rFonts w:ascii="Calibri" w:eastAsia="Calibri" w:hAnsi="Calibri" w:cs="Calibri"/>
      <w:b w:val="0"/>
      <w:bCs w:val="0"/>
      <w:i/>
      <w:iCs/>
      <w:smallCaps w:val="0"/>
      <w:strike w:val="0"/>
      <w:color w:val="000000"/>
      <w:spacing w:val="4"/>
      <w:w w:val="100"/>
      <w:position w:val="0"/>
      <w:sz w:val="17"/>
      <w:szCs w:val="17"/>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pacing w:val="-4"/>
      <w:sz w:val="25"/>
      <w:szCs w:val="25"/>
      <w:u w:val="none"/>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6"/>
      <w:szCs w:val="26"/>
      <w:u w:val="none"/>
    </w:rPr>
  </w:style>
  <w:style w:type="character" w:customStyle="1" w:styleId="Bodytext6Georgia">
    <w:name w:val="Body text (6) + Georgia"/>
    <w:aliases w:val="9.5 pt,Not Bold,Spacing 0 pt"/>
    <w:basedOn w:val="Bodytext6"/>
    <w:rPr>
      <w:rFonts w:ascii="Georgia" w:eastAsia="Georgia" w:hAnsi="Georgia" w:cs="Georgia"/>
      <w:b/>
      <w:bCs/>
      <w:i w:val="0"/>
      <w:iCs w:val="0"/>
      <w:smallCaps w:val="0"/>
      <w:strike w:val="0"/>
      <w:color w:val="000000"/>
      <w:spacing w:val="6"/>
      <w:w w:val="100"/>
      <w:position w:val="0"/>
      <w:sz w:val="19"/>
      <w:szCs w:val="19"/>
      <w:u w:val="none"/>
      <w:lang w:val="en-US"/>
    </w:rPr>
  </w:style>
  <w:style w:type="character" w:customStyle="1" w:styleId="Bodytext6NotBold">
    <w:name w:val="Body text (6) + Not Bold"/>
    <w:aliases w:val="Spacing 0 pt"/>
    <w:basedOn w:val="Bodytext6"/>
    <w:rPr>
      <w:rFonts w:ascii="Bookman Old Style" w:eastAsia="Bookman Old Style" w:hAnsi="Bookman Old Style" w:cs="Bookman Old Style"/>
      <w:b/>
      <w:bCs/>
      <w:i w:val="0"/>
      <w:iCs w:val="0"/>
      <w:smallCaps w:val="0"/>
      <w:strike w:val="0"/>
      <w:color w:val="000000"/>
      <w:spacing w:val="-2"/>
      <w:w w:val="100"/>
      <w:position w:val="0"/>
      <w:sz w:val="26"/>
      <w:szCs w:val="26"/>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3"/>
      <w:szCs w:val="33"/>
      <w:u w:val="none"/>
    </w:rPr>
  </w:style>
  <w:style w:type="character" w:customStyle="1" w:styleId="BodytextGeorgia">
    <w:name w:val="Body text + Georgia"/>
    <w:aliases w:val="9.5 pt,Spacing 0 pt"/>
    <w:basedOn w:val="Bodytext"/>
    <w:rPr>
      <w:rFonts w:ascii="Georgia" w:eastAsia="Georgia" w:hAnsi="Georgia" w:cs="Georgia"/>
      <w:b w:val="0"/>
      <w:bCs w:val="0"/>
      <w:i w:val="0"/>
      <w:iCs w:val="0"/>
      <w:smallCaps w:val="0"/>
      <w:strike w:val="0"/>
      <w:color w:val="000000"/>
      <w:spacing w:val="6"/>
      <w:w w:val="100"/>
      <w:position w:val="0"/>
      <w:sz w:val="19"/>
      <w:szCs w:val="19"/>
      <w:u w:val="none"/>
      <w:lang w:val="en-US"/>
    </w:rPr>
  </w:style>
  <w:style w:type="character" w:customStyle="1" w:styleId="Bodytext10pt">
    <w:name w:val="Body text + 10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7">
    <w:name w:val="Body text (7)_"/>
    <w:basedOn w:val="DefaultParagraphFont"/>
    <w:link w:val="Bodytext7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BodytextSimSun">
    <w:name w:val="Body text + SimSun"/>
    <w:aliases w:val="10 pt,Spacing 0 pt"/>
    <w:basedOn w:val="Bodytext"/>
    <w:rPr>
      <w:rFonts w:ascii="SimSun" w:eastAsia="SimSun" w:hAnsi="SimSun" w:cs="SimSun"/>
      <w:b w:val="0"/>
      <w:bCs w:val="0"/>
      <w:i w:val="0"/>
      <w:iCs w:val="0"/>
      <w:smallCaps w:val="0"/>
      <w:strike w:val="0"/>
      <w:color w:val="000000"/>
      <w:spacing w:val="-12"/>
      <w:w w:val="100"/>
      <w:position w:val="0"/>
      <w:sz w:val="20"/>
      <w:szCs w:val="20"/>
      <w:u w:val="none"/>
      <w:lang w:val="en-US"/>
    </w:rPr>
  </w:style>
  <w:style w:type="character" w:customStyle="1" w:styleId="Bodytext105pt">
    <w:name w:val="Body text + 10.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erorfooter2">
    <w:name w:val="Header or footer (2)_"/>
    <w:basedOn w:val="DefaultParagraphFont"/>
    <w:link w:val="Headerorfooter20"/>
    <w:rPr>
      <w:rFonts w:ascii="MS Mincho" w:eastAsia="MS Mincho" w:hAnsi="MS Mincho" w:cs="MS Mincho"/>
      <w:b w:val="0"/>
      <w:bCs w:val="0"/>
      <w:i w:val="0"/>
      <w:iCs w:val="0"/>
      <w:smallCaps w:val="0"/>
      <w:strike w:val="0"/>
      <w:sz w:val="9"/>
      <w:szCs w:val="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PicturecaptionBold">
    <w:name w:val="Picture caption + Bold"/>
    <w:aliases w:val="Spacing 0 pt"/>
    <w:basedOn w:val="Picturecaption"/>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6"/>
      <w:szCs w:val="26"/>
      <w:u w:val="none"/>
    </w:rPr>
  </w:style>
  <w:style w:type="paragraph" w:customStyle="1" w:styleId="Heading10">
    <w:name w:val="Heading #1"/>
    <w:basedOn w:val="Normal"/>
    <w:link w:val="Heading1"/>
    <w:pPr>
      <w:shd w:val="clear" w:color="auto" w:fill="FFFFFF"/>
      <w:spacing w:line="0" w:lineRule="atLeast"/>
      <w:outlineLvl w:val="0"/>
    </w:pPr>
    <w:rPr>
      <w:rFonts w:ascii="Bookman Old Style" w:eastAsia="Bookman Old Style" w:hAnsi="Bookman Old Style" w:cs="Bookman Old Style"/>
      <w:b/>
      <w:bCs/>
      <w:sz w:val="33"/>
      <w:szCs w:val="33"/>
    </w:rPr>
  </w:style>
  <w:style w:type="paragraph" w:customStyle="1" w:styleId="Bodytext20">
    <w:name w:val="Body text (2)"/>
    <w:basedOn w:val="Normal"/>
    <w:link w:val="Bodytext2"/>
    <w:pPr>
      <w:shd w:val="clear" w:color="auto" w:fill="FFFFFF"/>
      <w:spacing w:line="0" w:lineRule="atLeast"/>
    </w:pPr>
    <w:rPr>
      <w:rFonts w:ascii="Bookman Old Style" w:eastAsia="Bookman Old Style" w:hAnsi="Bookman Old Style" w:cs="Bookman Old Style"/>
      <w:sz w:val="60"/>
      <w:szCs w:val="60"/>
    </w:rPr>
  </w:style>
  <w:style w:type="paragraph" w:customStyle="1" w:styleId="BodyText1">
    <w:name w:val="Body Text1"/>
    <w:basedOn w:val="Normal"/>
    <w:link w:val="Bodytext"/>
    <w:pPr>
      <w:shd w:val="clear" w:color="auto" w:fill="FFFFFF"/>
      <w:spacing w:line="581" w:lineRule="exact"/>
      <w:ind w:hanging="700"/>
      <w:jc w:val="center"/>
    </w:pPr>
    <w:rPr>
      <w:rFonts w:ascii="Bookman Old Style" w:eastAsia="Bookman Old Style" w:hAnsi="Bookman Old Style" w:cs="Bookman Old Style"/>
      <w:spacing w:val="-2"/>
      <w:sz w:val="26"/>
      <w:szCs w:val="26"/>
    </w:rPr>
  </w:style>
  <w:style w:type="paragraph" w:customStyle="1" w:styleId="Heading30">
    <w:name w:val="Heading #3"/>
    <w:basedOn w:val="Normal"/>
    <w:link w:val="Heading3"/>
    <w:pPr>
      <w:shd w:val="clear" w:color="auto" w:fill="FFFFFF"/>
      <w:spacing w:after="540" w:line="0" w:lineRule="atLeast"/>
      <w:jc w:val="center"/>
      <w:outlineLvl w:val="2"/>
    </w:pPr>
    <w:rPr>
      <w:rFonts w:ascii="Bookman Old Style" w:eastAsia="Bookman Old Style" w:hAnsi="Bookman Old Style" w:cs="Bookman Old Style"/>
      <w:b/>
      <w:bCs/>
      <w:spacing w:val="2"/>
      <w:sz w:val="30"/>
      <w:szCs w:val="30"/>
    </w:rPr>
  </w:style>
  <w:style w:type="paragraph" w:customStyle="1" w:styleId="Bodytext30">
    <w:name w:val="Body text (3)"/>
    <w:basedOn w:val="Normal"/>
    <w:link w:val="Bodytext3"/>
    <w:pPr>
      <w:shd w:val="clear" w:color="auto" w:fill="FFFFFF"/>
      <w:spacing w:before="540" w:after="120" w:line="0" w:lineRule="atLeast"/>
    </w:pPr>
    <w:rPr>
      <w:rFonts w:ascii="Bookman Old Style" w:eastAsia="Bookman Old Style" w:hAnsi="Bookman Old Style" w:cs="Bookman Old Style"/>
      <w:i/>
      <w:iCs/>
      <w:spacing w:val="1"/>
      <w:sz w:val="21"/>
      <w:szCs w:val="21"/>
    </w:rPr>
  </w:style>
  <w:style w:type="paragraph" w:customStyle="1" w:styleId="Bodytext40">
    <w:name w:val="Body text (4)"/>
    <w:basedOn w:val="Normal"/>
    <w:link w:val="Bodytext4"/>
    <w:pPr>
      <w:shd w:val="clear" w:color="auto" w:fill="FFFFFF"/>
      <w:spacing w:before="120" w:after="300" w:line="0" w:lineRule="atLeast"/>
      <w:ind w:hanging="580"/>
    </w:pPr>
    <w:rPr>
      <w:rFonts w:ascii="Bookman Old Style" w:eastAsia="Bookman Old Style" w:hAnsi="Bookman Old Style" w:cs="Bookman Old Style"/>
      <w:sz w:val="20"/>
      <w:szCs w:val="20"/>
    </w:rPr>
  </w:style>
  <w:style w:type="paragraph" w:customStyle="1" w:styleId="Bodytext50">
    <w:name w:val="Body text (5)"/>
    <w:basedOn w:val="Normal"/>
    <w:link w:val="Bodytext5"/>
    <w:pPr>
      <w:shd w:val="clear" w:color="auto" w:fill="FFFFFF"/>
      <w:spacing w:before="300" w:after="300" w:line="0" w:lineRule="atLeast"/>
      <w:jc w:val="center"/>
    </w:pPr>
    <w:rPr>
      <w:rFonts w:ascii="Bookman Old Style" w:eastAsia="Bookman Old Style" w:hAnsi="Bookman Old Style" w:cs="Bookman Old Style"/>
      <w:b/>
      <w:bCs/>
      <w:i/>
      <w:iCs/>
      <w:spacing w:val="-4"/>
      <w:sz w:val="25"/>
      <w:szCs w:val="25"/>
    </w:rPr>
  </w:style>
  <w:style w:type="paragraph" w:customStyle="1" w:styleId="Bodytext60">
    <w:name w:val="Body text (6)"/>
    <w:basedOn w:val="Normal"/>
    <w:link w:val="Bodytext6"/>
    <w:pPr>
      <w:shd w:val="clear" w:color="auto" w:fill="FFFFFF"/>
      <w:spacing w:before="900" w:after="660" w:line="374" w:lineRule="exact"/>
      <w:ind w:firstLine="580"/>
    </w:pPr>
    <w:rPr>
      <w:rFonts w:ascii="Bookman Old Style" w:eastAsia="Bookman Old Style" w:hAnsi="Bookman Old Style" w:cs="Bookman Old Style"/>
      <w:b/>
      <w:bCs/>
      <w:sz w:val="26"/>
      <w:szCs w:val="26"/>
    </w:rPr>
  </w:style>
  <w:style w:type="paragraph" w:customStyle="1" w:styleId="Heading20">
    <w:name w:val="Heading #2"/>
    <w:basedOn w:val="Normal"/>
    <w:link w:val="Heading2"/>
    <w:pPr>
      <w:shd w:val="clear" w:color="auto" w:fill="FFFFFF"/>
      <w:spacing w:before="660" w:after="300" w:line="0" w:lineRule="atLeast"/>
      <w:jc w:val="center"/>
      <w:outlineLvl w:val="1"/>
    </w:pPr>
    <w:rPr>
      <w:rFonts w:ascii="Bookman Old Style" w:eastAsia="Bookman Old Style" w:hAnsi="Bookman Old Style" w:cs="Bookman Old Style"/>
      <w:b/>
      <w:bCs/>
      <w:sz w:val="33"/>
      <w:szCs w:val="33"/>
    </w:rPr>
  </w:style>
  <w:style w:type="paragraph" w:customStyle="1" w:styleId="Bodytext70">
    <w:name w:val="Body text (7)"/>
    <w:basedOn w:val="Normal"/>
    <w:link w:val="Bodytext7"/>
    <w:pPr>
      <w:shd w:val="clear" w:color="auto" w:fill="FFFFFF"/>
      <w:spacing w:before="30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Headerorfooter20">
    <w:name w:val="Header or footer (2)"/>
    <w:basedOn w:val="Normal"/>
    <w:link w:val="Headerorfooter2"/>
    <w:pPr>
      <w:shd w:val="clear" w:color="auto" w:fill="FFFFFF"/>
      <w:spacing w:line="0" w:lineRule="atLeast"/>
    </w:pPr>
    <w:rPr>
      <w:rFonts w:ascii="MS Mincho" w:eastAsia="MS Mincho" w:hAnsi="MS Mincho" w:cs="MS Mincho"/>
      <w:sz w:val="9"/>
      <w:szCs w:val="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2"/>
      <w:sz w:val="26"/>
      <w:szCs w:val="26"/>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3"/>
      <w:szCs w:val="33"/>
      <w:u w:val="none"/>
    </w:rPr>
  </w:style>
  <w:style w:type="character" w:customStyle="1" w:styleId="Heading1Georgia">
    <w:name w:val="Heading #1 + Georgia"/>
    <w:aliases w:val="7.5 pt"/>
    <w:basedOn w:val="Heading1"/>
    <w:rPr>
      <w:rFonts w:ascii="Georgia" w:eastAsia="Georgia" w:hAnsi="Georgia" w:cs="Georgia"/>
      <w:b/>
      <w:bCs/>
      <w:i w:val="0"/>
      <w:iCs w:val="0"/>
      <w:smallCaps w:val="0"/>
      <w:strike w:val="0"/>
      <w:color w:val="000000"/>
      <w:spacing w:val="0"/>
      <w:w w:val="100"/>
      <w:position w:val="0"/>
      <w:sz w:val="15"/>
      <w:szCs w:val="15"/>
      <w:u w:val="none"/>
    </w:rPr>
  </w:style>
  <w:style w:type="character" w:customStyle="1" w:styleId="Heading18pt">
    <w:name w:val="Heading #1 + 8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16"/>
      <w:szCs w:val="16"/>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60"/>
      <w:szCs w:val="6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pacing w:val="2"/>
      <w:sz w:val="30"/>
      <w:szCs w:val="30"/>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pacing w:val="1"/>
      <w:sz w:val="21"/>
      <w:szCs w:val="21"/>
      <w:u w:val="none"/>
    </w:rPr>
  </w:style>
  <w:style w:type="character" w:customStyle="1" w:styleId="Bodytext3Calibri">
    <w:name w:val="Body text (3) + Calibri"/>
    <w:aliases w:val="8.5 pt,Not Italic,Spacing 0 pt"/>
    <w:basedOn w:val="Bodytext3"/>
    <w:rPr>
      <w:rFonts w:ascii="Calibri" w:eastAsia="Calibri" w:hAnsi="Calibri" w:cs="Calibri"/>
      <w:b w:val="0"/>
      <w:bCs w:val="0"/>
      <w:i/>
      <w:iCs/>
      <w:smallCaps w:val="0"/>
      <w:strike w:val="0"/>
      <w:color w:val="000000"/>
      <w:spacing w:val="4"/>
      <w:w w:val="100"/>
      <w:position w:val="0"/>
      <w:sz w:val="17"/>
      <w:szCs w:val="17"/>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pacing w:val="-4"/>
      <w:sz w:val="25"/>
      <w:szCs w:val="25"/>
      <w:u w:val="none"/>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6"/>
      <w:szCs w:val="26"/>
      <w:u w:val="none"/>
    </w:rPr>
  </w:style>
  <w:style w:type="character" w:customStyle="1" w:styleId="Bodytext6Georgia">
    <w:name w:val="Body text (6) + Georgia"/>
    <w:aliases w:val="9.5 pt,Not Bold,Spacing 0 pt"/>
    <w:basedOn w:val="Bodytext6"/>
    <w:rPr>
      <w:rFonts w:ascii="Georgia" w:eastAsia="Georgia" w:hAnsi="Georgia" w:cs="Georgia"/>
      <w:b/>
      <w:bCs/>
      <w:i w:val="0"/>
      <w:iCs w:val="0"/>
      <w:smallCaps w:val="0"/>
      <w:strike w:val="0"/>
      <w:color w:val="000000"/>
      <w:spacing w:val="6"/>
      <w:w w:val="100"/>
      <w:position w:val="0"/>
      <w:sz w:val="19"/>
      <w:szCs w:val="19"/>
      <w:u w:val="none"/>
      <w:lang w:val="en-US"/>
    </w:rPr>
  </w:style>
  <w:style w:type="character" w:customStyle="1" w:styleId="Bodytext6NotBold">
    <w:name w:val="Body text (6) + Not Bold"/>
    <w:aliases w:val="Spacing 0 pt"/>
    <w:basedOn w:val="Bodytext6"/>
    <w:rPr>
      <w:rFonts w:ascii="Bookman Old Style" w:eastAsia="Bookman Old Style" w:hAnsi="Bookman Old Style" w:cs="Bookman Old Style"/>
      <w:b/>
      <w:bCs/>
      <w:i w:val="0"/>
      <w:iCs w:val="0"/>
      <w:smallCaps w:val="0"/>
      <w:strike w:val="0"/>
      <w:color w:val="000000"/>
      <w:spacing w:val="-2"/>
      <w:w w:val="100"/>
      <w:position w:val="0"/>
      <w:sz w:val="26"/>
      <w:szCs w:val="26"/>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3"/>
      <w:szCs w:val="33"/>
      <w:u w:val="none"/>
    </w:rPr>
  </w:style>
  <w:style w:type="character" w:customStyle="1" w:styleId="BodytextGeorgia">
    <w:name w:val="Body text + Georgia"/>
    <w:aliases w:val="9.5 pt,Spacing 0 pt"/>
    <w:basedOn w:val="Bodytext"/>
    <w:rPr>
      <w:rFonts w:ascii="Georgia" w:eastAsia="Georgia" w:hAnsi="Georgia" w:cs="Georgia"/>
      <w:b w:val="0"/>
      <w:bCs w:val="0"/>
      <w:i w:val="0"/>
      <w:iCs w:val="0"/>
      <w:smallCaps w:val="0"/>
      <w:strike w:val="0"/>
      <w:color w:val="000000"/>
      <w:spacing w:val="6"/>
      <w:w w:val="100"/>
      <w:position w:val="0"/>
      <w:sz w:val="19"/>
      <w:szCs w:val="19"/>
      <w:u w:val="none"/>
      <w:lang w:val="en-US"/>
    </w:rPr>
  </w:style>
  <w:style w:type="character" w:customStyle="1" w:styleId="Bodytext10pt">
    <w:name w:val="Body text + 10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7">
    <w:name w:val="Body text (7)_"/>
    <w:basedOn w:val="DefaultParagraphFont"/>
    <w:link w:val="Bodytext7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BodytextSimSun">
    <w:name w:val="Body text + SimSun"/>
    <w:aliases w:val="10 pt,Spacing 0 pt"/>
    <w:basedOn w:val="Bodytext"/>
    <w:rPr>
      <w:rFonts w:ascii="SimSun" w:eastAsia="SimSun" w:hAnsi="SimSun" w:cs="SimSun"/>
      <w:b w:val="0"/>
      <w:bCs w:val="0"/>
      <w:i w:val="0"/>
      <w:iCs w:val="0"/>
      <w:smallCaps w:val="0"/>
      <w:strike w:val="0"/>
      <w:color w:val="000000"/>
      <w:spacing w:val="-12"/>
      <w:w w:val="100"/>
      <w:position w:val="0"/>
      <w:sz w:val="20"/>
      <w:szCs w:val="20"/>
      <w:u w:val="none"/>
      <w:lang w:val="en-US"/>
    </w:rPr>
  </w:style>
  <w:style w:type="character" w:customStyle="1" w:styleId="Bodytext105pt">
    <w:name w:val="Body text + 10.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erorfooter2">
    <w:name w:val="Header or footer (2)_"/>
    <w:basedOn w:val="DefaultParagraphFont"/>
    <w:link w:val="Headerorfooter20"/>
    <w:rPr>
      <w:rFonts w:ascii="MS Mincho" w:eastAsia="MS Mincho" w:hAnsi="MS Mincho" w:cs="MS Mincho"/>
      <w:b w:val="0"/>
      <w:bCs w:val="0"/>
      <w:i w:val="0"/>
      <w:iCs w:val="0"/>
      <w:smallCaps w:val="0"/>
      <w:strike w:val="0"/>
      <w:sz w:val="9"/>
      <w:szCs w:val="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PicturecaptionBold">
    <w:name w:val="Picture caption + Bold"/>
    <w:aliases w:val="Spacing 0 pt"/>
    <w:basedOn w:val="Picturecaption"/>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6"/>
      <w:szCs w:val="26"/>
      <w:u w:val="none"/>
    </w:rPr>
  </w:style>
  <w:style w:type="paragraph" w:customStyle="1" w:styleId="Heading10">
    <w:name w:val="Heading #1"/>
    <w:basedOn w:val="Normal"/>
    <w:link w:val="Heading1"/>
    <w:pPr>
      <w:shd w:val="clear" w:color="auto" w:fill="FFFFFF"/>
      <w:spacing w:line="0" w:lineRule="atLeast"/>
      <w:outlineLvl w:val="0"/>
    </w:pPr>
    <w:rPr>
      <w:rFonts w:ascii="Bookman Old Style" w:eastAsia="Bookman Old Style" w:hAnsi="Bookman Old Style" w:cs="Bookman Old Style"/>
      <w:b/>
      <w:bCs/>
      <w:sz w:val="33"/>
      <w:szCs w:val="33"/>
    </w:rPr>
  </w:style>
  <w:style w:type="paragraph" w:customStyle="1" w:styleId="Bodytext20">
    <w:name w:val="Body text (2)"/>
    <w:basedOn w:val="Normal"/>
    <w:link w:val="Bodytext2"/>
    <w:pPr>
      <w:shd w:val="clear" w:color="auto" w:fill="FFFFFF"/>
      <w:spacing w:line="0" w:lineRule="atLeast"/>
    </w:pPr>
    <w:rPr>
      <w:rFonts w:ascii="Bookman Old Style" w:eastAsia="Bookman Old Style" w:hAnsi="Bookman Old Style" w:cs="Bookman Old Style"/>
      <w:sz w:val="60"/>
      <w:szCs w:val="60"/>
    </w:rPr>
  </w:style>
  <w:style w:type="paragraph" w:customStyle="1" w:styleId="BodyText1">
    <w:name w:val="Body Text1"/>
    <w:basedOn w:val="Normal"/>
    <w:link w:val="Bodytext"/>
    <w:pPr>
      <w:shd w:val="clear" w:color="auto" w:fill="FFFFFF"/>
      <w:spacing w:line="581" w:lineRule="exact"/>
      <w:ind w:hanging="700"/>
      <w:jc w:val="center"/>
    </w:pPr>
    <w:rPr>
      <w:rFonts w:ascii="Bookman Old Style" w:eastAsia="Bookman Old Style" w:hAnsi="Bookman Old Style" w:cs="Bookman Old Style"/>
      <w:spacing w:val="-2"/>
      <w:sz w:val="26"/>
      <w:szCs w:val="26"/>
    </w:rPr>
  </w:style>
  <w:style w:type="paragraph" w:customStyle="1" w:styleId="Heading30">
    <w:name w:val="Heading #3"/>
    <w:basedOn w:val="Normal"/>
    <w:link w:val="Heading3"/>
    <w:pPr>
      <w:shd w:val="clear" w:color="auto" w:fill="FFFFFF"/>
      <w:spacing w:after="540" w:line="0" w:lineRule="atLeast"/>
      <w:jc w:val="center"/>
      <w:outlineLvl w:val="2"/>
    </w:pPr>
    <w:rPr>
      <w:rFonts w:ascii="Bookman Old Style" w:eastAsia="Bookman Old Style" w:hAnsi="Bookman Old Style" w:cs="Bookman Old Style"/>
      <w:b/>
      <w:bCs/>
      <w:spacing w:val="2"/>
      <w:sz w:val="30"/>
      <w:szCs w:val="30"/>
    </w:rPr>
  </w:style>
  <w:style w:type="paragraph" w:customStyle="1" w:styleId="Bodytext30">
    <w:name w:val="Body text (3)"/>
    <w:basedOn w:val="Normal"/>
    <w:link w:val="Bodytext3"/>
    <w:pPr>
      <w:shd w:val="clear" w:color="auto" w:fill="FFFFFF"/>
      <w:spacing w:before="540" w:after="120" w:line="0" w:lineRule="atLeast"/>
    </w:pPr>
    <w:rPr>
      <w:rFonts w:ascii="Bookman Old Style" w:eastAsia="Bookman Old Style" w:hAnsi="Bookman Old Style" w:cs="Bookman Old Style"/>
      <w:i/>
      <w:iCs/>
      <w:spacing w:val="1"/>
      <w:sz w:val="21"/>
      <w:szCs w:val="21"/>
    </w:rPr>
  </w:style>
  <w:style w:type="paragraph" w:customStyle="1" w:styleId="Bodytext40">
    <w:name w:val="Body text (4)"/>
    <w:basedOn w:val="Normal"/>
    <w:link w:val="Bodytext4"/>
    <w:pPr>
      <w:shd w:val="clear" w:color="auto" w:fill="FFFFFF"/>
      <w:spacing w:before="120" w:after="300" w:line="0" w:lineRule="atLeast"/>
      <w:ind w:hanging="580"/>
    </w:pPr>
    <w:rPr>
      <w:rFonts w:ascii="Bookman Old Style" w:eastAsia="Bookman Old Style" w:hAnsi="Bookman Old Style" w:cs="Bookman Old Style"/>
      <w:sz w:val="20"/>
      <w:szCs w:val="20"/>
    </w:rPr>
  </w:style>
  <w:style w:type="paragraph" w:customStyle="1" w:styleId="Bodytext50">
    <w:name w:val="Body text (5)"/>
    <w:basedOn w:val="Normal"/>
    <w:link w:val="Bodytext5"/>
    <w:pPr>
      <w:shd w:val="clear" w:color="auto" w:fill="FFFFFF"/>
      <w:spacing w:before="300" w:after="300" w:line="0" w:lineRule="atLeast"/>
      <w:jc w:val="center"/>
    </w:pPr>
    <w:rPr>
      <w:rFonts w:ascii="Bookman Old Style" w:eastAsia="Bookman Old Style" w:hAnsi="Bookman Old Style" w:cs="Bookman Old Style"/>
      <w:b/>
      <w:bCs/>
      <w:i/>
      <w:iCs/>
      <w:spacing w:val="-4"/>
      <w:sz w:val="25"/>
      <w:szCs w:val="25"/>
    </w:rPr>
  </w:style>
  <w:style w:type="paragraph" w:customStyle="1" w:styleId="Bodytext60">
    <w:name w:val="Body text (6)"/>
    <w:basedOn w:val="Normal"/>
    <w:link w:val="Bodytext6"/>
    <w:pPr>
      <w:shd w:val="clear" w:color="auto" w:fill="FFFFFF"/>
      <w:spacing w:before="900" w:after="660" w:line="374" w:lineRule="exact"/>
      <w:ind w:firstLine="580"/>
    </w:pPr>
    <w:rPr>
      <w:rFonts w:ascii="Bookman Old Style" w:eastAsia="Bookman Old Style" w:hAnsi="Bookman Old Style" w:cs="Bookman Old Style"/>
      <w:b/>
      <w:bCs/>
      <w:sz w:val="26"/>
      <w:szCs w:val="26"/>
    </w:rPr>
  </w:style>
  <w:style w:type="paragraph" w:customStyle="1" w:styleId="Heading20">
    <w:name w:val="Heading #2"/>
    <w:basedOn w:val="Normal"/>
    <w:link w:val="Heading2"/>
    <w:pPr>
      <w:shd w:val="clear" w:color="auto" w:fill="FFFFFF"/>
      <w:spacing w:before="660" w:after="300" w:line="0" w:lineRule="atLeast"/>
      <w:jc w:val="center"/>
      <w:outlineLvl w:val="1"/>
    </w:pPr>
    <w:rPr>
      <w:rFonts w:ascii="Bookman Old Style" w:eastAsia="Bookman Old Style" w:hAnsi="Bookman Old Style" w:cs="Bookman Old Style"/>
      <w:b/>
      <w:bCs/>
      <w:sz w:val="33"/>
      <w:szCs w:val="33"/>
    </w:rPr>
  </w:style>
  <w:style w:type="paragraph" w:customStyle="1" w:styleId="Bodytext70">
    <w:name w:val="Body text (7)"/>
    <w:basedOn w:val="Normal"/>
    <w:link w:val="Bodytext7"/>
    <w:pPr>
      <w:shd w:val="clear" w:color="auto" w:fill="FFFFFF"/>
      <w:spacing w:before="30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Headerorfooter20">
    <w:name w:val="Header or footer (2)"/>
    <w:basedOn w:val="Normal"/>
    <w:link w:val="Headerorfooter2"/>
    <w:pPr>
      <w:shd w:val="clear" w:color="auto" w:fill="FFFFFF"/>
      <w:spacing w:line="0" w:lineRule="atLeast"/>
    </w:pPr>
    <w:rPr>
      <w:rFonts w:ascii="MS Mincho" w:eastAsia="MS Mincho" w:hAnsi="MS Mincho" w:cs="MS Mincho"/>
      <w:sz w:val="9"/>
      <w:szCs w:val="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2"/>
      <w:sz w:val="26"/>
      <w:szCs w:val="26"/>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2016-07-28T07:26:00Z</dcterms:created>
  <dcterms:modified xsi:type="dcterms:W3CDTF">2016-07-28T07:26:00Z</dcterms:modified>
</cp:coreProperties>
</file>