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57" w:rsidRPr="00EE065E" w:rsidRDefault="002E7EAF">
      <w:pPr>
        <w:pStyle w:val="BodyText2"/>
        <w:shd w:val="clear" w:color="auto" w:fill="auto"/>
        <w:tabs>
          <w:tab w:val="left" w:pos="3368"/>
        </w:tabs>
        <w:ind w:left="580" w:hanging="500"/>
        <w:rPr>
          <w:rFonts w:ascii="Times New Roman" w:hAnsi="Times New Roman" w:cs="Times New Roman"/>
          <w:sz w:val="24"/>
          <w:szCs w:val="24"/>
        </w:rPr>
      </w:pPr>
      <w:r w:rsidRPr="00EE065E">
        <w:rPr>
          <w:rStyle w:val="BodyText1"/>
          <w:rFonts w:ascii="Times New Roman" w:hAnsi="Times New Roman" w:cs="Times New Roman"/>
          <w:sz w:val="24"/>
          <w:szCs w:val="24"/>
        </w:rPr>
        <w:tab/>
      </w:r>
      <w:r w:rsidR="00EE065E">
        <w:rPr>
          <w:rStyle w:val="BodyText1"/>
          <w:rFonts w:ascii="Times New Roman" w:hAnsi="Times New Roman" w:cs="Times New Roman"/>
          <w:sz w:val="24"/>
          <w:szCs w:val="24"/>
        </w:rPr>
        <w:tab/>
      </w:r>
      <w:r w:rsidRPr="00EE065E">
        <w:rPr>
          <w:rFonts w:ascii="Times New Roman" w:hAnsi="Times New Roman" w:cs="Times New Roman"/>
          <w:sz w:val="24"/>
          <w:szCs w:val="24"/>
        </w:rPr>
        <w:t>THE REPUBLIC OF UGANDA</w:t>
      </w:r>
    </w:p>
    <w:p w:rsidR="00EE065E" w:rsidRDefault="002E7EAF" w:rsidP="00EE065E">
      <w:pPr>
        <w:pStyle w:val="BodyText2"/>
        <w:shd w:val="clear" w:color="auto" w:fill="auto"/>
        <w:ind w:left="2160" w:right="1120" w:firstLine="60"/>
        <w:rPr>
          <w:rFonts w:ascii="Times New Roman" w:hAnsi="Times New Roman" w:cs="Times New Roman"/>
          <w:sz w:val="24"/>
          <w:szCs w:val="24"/>
        </w:rPr>
      </w:pPr>
      <w:proofErr w:type="gramStart"/>
      <w:r w:rsidRPr="00EE065E">
        <w:rPr>
          <w:rFonts w:ascii="Times New Roman" w:hAnsi="Times New Roman" w:cs="Times New Roman"/>
          <w:sz w:val="24"/>
          <w:szCs w:val="24"/>
        </w:rPr>
        <w:t>IN THE COURT OF APPEAL OF UGANDA AT KAMPALA ELECTION PETITION APPEAL NO.</w:t>
      </w:r>
      <w:proofErr w:type="gramEnd"/>
      <w:r w:rsidRPr="00EE065E">
        <w:rPr>
          <w:rFonts w:ascii="Times New Roman" w:hAnsi="Times New Roman" w:cs="Times New Roman"/>
          <w:sz w:val="24"/>
          <w:szCs w:val="24"/>
        </w:rPr>
        <w:t xml:space="preserve"> 0060 OF 2016 </w:t>
      </w:r>
    </w:p>
    <w:p w:rsidR="001A5157" w:rsidRPr="00EE065E" w:rsidRDefault="002E7EAF">
      <w:pPr>
        <w:pStyle w:val="BodyText2"/>
        <w:shd w:val="clear" w:color="auto" w:fill="auto"/>
        <w:ind w:left="580" w:right="1120" w:firstLine="1640"/>
        <w:rPr>
          <w:rFonts w:ascii="Times New Roman" w:hAnsi="Times New Roman" w:cs="Times New Roman"/>
          <w:sz w:val="24"/>
          <w:szCs w:val="24"/>
        </w:rPr>
      </w:pPr>
      <w:proofErr w:type="gramStart"/>
      <w:r w:rsidRPr="00EE065E">
        <w:rPr>
          <w:rFonts w:ascii="Times New Roman" w:hAnsi="Times New Roman" w:cs="Times New Roman"/>
          <w:sz w:val="24"/>
          <w:szCs w:val="24"/>
        </w:rPr>
        <w:t>ARISING FROM ELECTION PETITION NO.</w:t>
      </w:r>
      <w:proofErr w:type="gramEnd"/>
      <w:r w:rsidRPr="00EE065E">
        <w:rPr>
          <w:rFonts w:ascii="Times New Roman" w:hAnsi="Times New Roman" w:cs="Times New Roman"/>
          <w:sz w:val="24"/>
          <w:szCs w:val="24"/>
        </w:rPr>
        <w:t xml:space="preserve"> 006 OF 2016 APOLOT STELLA ISODO:::::::::::::::::::::::::::::::::::::::::::::::::</w:t>
      </w:r>
      <w:proofErr w:type="gramStart"/>
      <w:r w:rsidRPr="00EE065E">
        <w:rPr>
          <w:rFonts w:ascii="Times New Roman" w:hAnsi="Times New Roman" w:cs="Times New Roman"/>
          <w:sz w:val="24"/>
          <w:szCs w:val="24"/>
        </w:rPr>
        <w:t>:APPELLANT</w:t>
      </w:r>
      <w:proofErr w:type="gramEnd"/>
    </w:p>
    <w:p w:rsidR="001A5157" w:rsidRPr="00EE065E" w:rsidRDefault="002E7EAF">
      <w:pPr>
        <w:pStyle w:val="Heading10"/>
        <w:keepNext/>
        <w:keepLines/>
        <w:shd w:val="clear" w:color="auto" w:fill="auto"/>
        <w:tabs>
          <w:tab w:val="left" w:pos="4986"/>
        </w:tabs>
        <w:spacing w:after="63" w:line="300" w:lineRule="exact"/>
        <w:ind w:left="580"/>
        <w:rPr>
          <w:rFonts w:ascii="Times New Roman" w:hAnsi="Times New Roman" w:cs="Times New Roman"/>
          <w:sz w:val="24"/>
          <w:szCs w:val="24"/>
        </w:rPr>
      </w:pPr>
      <w:bookmarkStart w:id="0" w:name="bookmark0"/>
      <w:r w:rsidRPr="00EE065E">
        <w:rPr>
          <w:rFonts w:ascii="Times New Roman" w:hAnsi="Times New Roman" w:cs="Times New Roman"/>
          <w:sz w:val="24"/>
          <w:szCs w:val="24"/>
        </w:rPr>
        <w:tab/>
      </w:r>
      <w:r w:rsidR="00EE065E">
        <w:rPr>
          <w:rFonts w:ascii="Times New Roman" w:hAnsi="Times New Roman" w:cs="Times New Roman"/>
          <w:sz w:val="24"/>
          <w:szCs w:val="24"/>
        </w:rPr>
        <w:tab/>
      </w:r>
      <w:r w:rsidR="00EE065E">
        <w:rPr>
          <w:rFonts w:ascii="Times New Roman" w:hAnsi="Times New Roman" w:cs="Times New Roman"/>
          <w:sz w:val="24"/>
          <w:szCs w:val="24"/>
        </w:rPr>
        <w:tab/>
      </w:r>
      <w:proofErr w:type="gramStart"/>
      <w:r w:rsidRPr="00EE065E">
        <w:rPr>
          <w:rFonts w:ascii="Times New Roman" w:hAnsi="Times New Roman" w:cs="Times New Roman"/>
          <w:sz w:val="24"/>
          <w:szCs w:val="24"/>
        </w:rPr>
        <w:t>vs</w:t>
      </w:r>
      <w:proofErr w:type="gramEnd"/>
      <w:r w:rsidRPr="00EE065E">
        <w:rPr>
          <w:rFonts w:ascii="Times New Roman" w:hAnsi="Times New Roman" w:cs="Times New Roman"/>
          <w:sz w:val="24"/>
          <w:szCs w:val="24"/>
        </w:rPr>
        <w:t>.</w:t>
      </w:r>
      <w:bookmarkEnd w:id="0"/>
    </w:p>
    <w:p w:rsidR="001A5157" w:rsidRPr="00EE065E" w:rsidRDefault="002E7EAF">
      <w:pPr>
        <w:pStyle w:val="BodyText2"/>
        <w:shd w:val="clear" w:color="auto" w:fill="auto"/>
        <w:ind w:left="580" w:right="1120" w:firstLine="0"/>
        <w:rPr>
          <w:rFonts w:ascii="Times New Roman" w:hAnsi="Times New Roman" w:cs="Times New Roman"/>
          <w:sz w:val="24"/>
          <w:szCs w:val="24"/>
        </w:rPr>
      </w:pPr>
      <w:r w:rsidRPr="00EE065E">
        <w:rPr>
          <w:rFonts w:ascii="Times New Roman" w:hAnsi="Times New Roman" w:cs="Times New Roman"/>
          <w:sz w:val="24"/>
          <w:szCs w:val="24"/>
        </w:rPr>
        <w:t>AMONGIN JACQUILINE:::::::::::::::::::::::::::::::::::::::::::::</w:t>
      </w:r>
      <w:proofErr w:type="gramStart"/>
      <w:r w:rsidRPr="00EE065E">
        <w:rPr>
          <w:rFonts w:ascii="Times New Roman" w:hAnsi="Times New Roman" w:cs="Times New Roman"/>
          <w:sz w:val="24"/>
          <w:szCs w:val="24"/>
        </w:rPr>
        <w:t>:RESPONDENT</w:t>
      </w:r>
      <w:proofErr w:type="gramEnd"/>
      <w:r w:rsidRPr="00EE065E">
        <w:rPr>
          <w:rFonts w:ascii="Times New Roman" w:hAnsi="Times New Roman" w:cs="Times New Roman"/>
          <w:sz w:val="24"/>
          <w:szCs w:val="24"/>
        </w:rPr>
        <w:t xml:space="preserve"> CORAM: HON. MR. JUSTICE ALFONSE OWINY DOLLO, DCJ HON. LADY. JUSTICE ELIZABETH MUSOKE, JA HON. MR. JUSTICE CHEBORION BARISHAKI, JA</w:t>
      </w:r>
    </w:p>
    <w:p w:rsidR="001A5157" w:rsidRPr="00EE065E" w:rsidRDefault="002E7EAF">
      <w:pPr>
        <w:pStyle w:val="BodyText2"/>
        <w:shd w:val="clear" w:color="auto" w:fill="auto"/>
        <w:ind w:left="580" w:right="3100" w:hanging="500"/>
        <w:rPr>
          <w:rFonts w:ascii="Times New Roman" w:hAnsi="Times New Roman" w:cs="Times New Roman"/>
          <w:sz w:val="24"/>
          <w:szCs w:val="24"/>
        </w:rPr>
      </w:pPr>
      <w:r w:rsidRPr="00EE065E">
        <w:rPr>
          <w:rFonts w:ascii="Times New Roman" w:hAnsi="Times New Roman" w:cs="Times New Roman"/>
          <w:sz w:val="24"/>
          <w:szCs w:val="24"/>
        </w:rPr>
        <w:t>JUDGMENT Introduction</w:t>
      </w:r>
    </w:p>
    <w:p w:rsidR="001A5157" w:rsidRPr="00EE065E" w:rsidRDefault="002E7EAF" w:rsidP="00EE065E">
      <w:pPr>
        <w:pStyle w:val="BodyText2"/>
        <w:shd w:val="clear" w:color="auto" w:fill="auto"/>
        <w:spacing w:line="552" w:lineRule="exact"/>
        <w:ind w:left="60" w:right="260" w:firstLine="0"/>
        <w:rPr>
          <w:rFonts w:ascii="Times New Roman" w:hAnsi="Times New Roman" w:cs="Times New Roman"/>
          <w:sz w:val="24"/>
          <w:szCs w:val="24"/>
        </w:rPr>
        <w:sectPr w:rsidR="001A5157" w:rsidRPr="00EE065E">
          <w:type w:val="continuous"/>
          <w:pgSz w:w="12240" w:h="18720"/>
          <w:pgMar w:top="2773" w:right="1135" w:bottom="4914" w:left="1164" w:header="0" w:footer="3" w:gutter="0"/>
          <w:cols w:space="720"/>
          <w:noEndnote/>
          <w:titlePg/>
          <w:docGrid w:linePitch="360"/>
        </w:sectPr>
      </w:pPr>
      <w:r w:rsidRPr="00EE065E">
        <w:rPr>
          <w:rFonts w:ascii="Times New Roman" w:hAnsi="Times New Roman" w:cs="Times New Roman"/>
          <w:sz w:val="24"/>
          <w:szCs w:val="24"/>
        </w:rPr>
        <w:t xml:space="preserve">This is an Election Petition Appeal arising out of the Judgment of </w:t>
      </w:r>
      <w:proofErr w:type="spellStart"/>
      <w:r w:rsidRPr="00EE065E">
        <w:rPr>
          <w:rFonts w:ascii="Times New Roman" w:hAnsi="Times New Roman" w:cs="Times New Roman"/>
          <w:sz w:val="24"/>
          <w:szCs w:val="24"/>
        </w:rPr>
        <w:t>Kainamura</w:t>
      </w:r>
      <w:proofErr w:type="spellEnd"/>
      <w:r w:rsidRPr="00EE065E">
        <w:rPr>
          <w:rFonts w:ascii="Times New Roman" w:hAnsi="Times New Roman" w:cs="Times New Roman"/>
          <w:sz w:val="24"/>
          <w:szCs w:val="24"/>
        </w:rPr>
        <w:t>, J, delivered on the 25</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day of July, 2016 in which he upheld the election of the respondent as Woman Member of Parliament for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District and dismissed the petition with costs.</w:t>
      </w:r>
    </w:p>
    <w:p w:rsidR="001A5157" w:rsidRPr="00EE065E" w:rsidRDefault="002E7EAF">
      <w:pPr>
        <w:pStyle w:val="Heading20"/>
        <w:keepNext/>
        <w:keepLines/>
        <w:shd w:val="clear" w:color="auto" w:fill="auto"/>
        <w:spacing w:after="232" w:line="220" w:lineRule="exact"/>
        <w:ind w:left="40" w:firstLine="0"/>
        <w:rPr>
          <w:rFonts w:ascii="Times New Roman" w:hAnsi="Times New Roman" w:cs="Times New Roman"/>
          <w:sz w:val="24"/>
          <w:szCs w:val="24"/>
        </w:rPr>
      </w:pPr>
      <w:bookmarkStart w:id="1" w:name="bookmark1"/>
      <w:r w:rsidRPr="00EE065E">
        <w:rPr>
          <w:rFonts w:ascii="Times New Roman" w:hAnsi="Times New Roman" w:cs="Times New Roman"/>
          <w:sz w:val="24"/>
          <w:szCs w:val="24"/>
        </w:rPr>
        <w:lastRenderedPageBreak/>
        <w:t>Background</w:t>
      </w:r>
      <w:bookmarkEnd w:id="1"/>
    </w:p>
    <w:p w:rsidR="001A5157" w:rsidRPr="00EE065E" w:rsidRDefault="002E7EAF">
      <w:pPr>
        <w:pStyle w:val="BodyText2"/>
        <w:shd w:val="clear" w:color="auto" w:fill="auto"/>
        <w:spacing w:after="124" w:line="552" w:lineRule="exact"/>
        <w:ind w:left="40" w:right="2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The facts giving rise to this Appeal as accepted by the learned trial Judge are that the Petitioner and the respondent contested for election as Woman Member of Parliament for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District which in an election held on the 18</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February 2016. The respondent polled 24,539 votes and the petitioner polled 19,766 votes. The petitioner being dissatisfied with the declaration of the respondent as winner by the Electoral Commission filed this petition.</w:t>
      </w:r>
    </w:p>
    <w:p w:rsidR="001A5157" w:rsidRPr="00EE065E" w:rsidRDefault="002E7EAF">
      <w:pPr>
        <w:pStyle w:val="BodyText2"/>
        <w:shd w:val="clear" w:color="auto" w:fill="auto"/>
        <w:spacing w:after="116" w:line="547" w:lineRule="exact"/>
        <w:ind w:left="40" w:right="2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In the petition, the petitioner prayed for a declaration that the elections for Woman Member of Parliament for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District were not conducted and held fairly to the detriment of the Petitioner, that the respondent was not validly elected as Woman Member of Parliament for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District, that the said election be cancelled and the seat for Woman Member of Parliament for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District be declared vacant and fresh elections conducted. The petitioner also prayed for costs of the petition.</w:t>
      </w:r>
    </w:p>
    <w:p w:rsidR="001A5157" w:rsidRPr="00EE065E" w:rsidRDefault="002E7EAF">
      <w:pPr>
        <w:pStyle w:val="BodyText2"/>
        <w:shd w:val="clear" w:color="auto" w:fill="auto"/>
        <w:spacing w:line="552" w:lineRule="exact"/>
        <w:ind w:left="40" w:right="20" w:firstLine="0"/>
        <w:jc w:val="both"/>
        <w:rPr>
          <w:rFonts w:ascii="Times New Roman" w:hAnsi="Times New Roman" w:cs="Times New Roman"/>
          <w:sz w:val="24"/>
          <w:szCs w:val="24"/>
        </w:rPr>
      </w:pPr>
      <w:r w:rsidRPr="00EE065E">
        <w:rPr>
          <w:rFonts w:ascii="Times New Roman" w:hAnsi="Times New Roman" w:cs="Times New Roman"/>
          <w:sz w:val="24"/>
          <w:szCs w:val="24"/>
        </w:rPr>
        <w:t>The petition was supported by 38 affidavits. The respondent’s answer to the petition was supported by affidavits while the answer to the petition by the Electoral Commission was supported by 1 affidavit. The petitioner filed 33 affidavits in re-joinder.</w:t>
      </w:r>
    </w:p>
    <w:p w:rsidR="001A5157" w:rsidRPr="00EE065E" w:rsidRDefault="002E7EAF" w:rsidP="00EA6F94">
      <w:pPr>
        <w:pStyle w:val="BodyText2"/>
        <w:shd w:val="clear" w:color="auto" w:fill="auto"/>
        <w:tabs>
          <w:tab w:val="left" w:pos="6088"/>
        </w:tabs>
        <w:spacing w:line="552" w:lineRule="exact"/>
        <w:ind w:left="40" w:right="20" w:firstLine="0"/>
        <w:jc w:val="both"/>
        <w:rPr>
          <w:rFonts w:ascii="Times New Roman" w:hAnsi="Times New Roman" w:cs="Times New Roman"/>
          <w:sz w:val="24"/>
          <w:szCs w:val="24"/>
        </w:rPr>
      </w:pPr>
      <w:r w:rsidRPr="00EE065E">
        <w:rPr>
          <w:rFonts w:ascii="Times New Roman" w:hAnsi="Times New Roman" w:cs="Times New Roman"/>
          <w:sz w:val="24"/>
          <w:szCs w:val="24"/>
        </w:rPr>
        <w:t>The respondent filed an answer to the petition denying each and every allegation of fact contained in the petition, that the allegations were mere falsehoods, fabrication, conjectures and hearsay and further, in particular, that the distribution of hand hoes was</w:t>
      </w:r>
      <w:r w:rsidRPr="00EE065E">
        <w:rPr>
          <w:rFonts w:ascii="Times New Roman" w:hAnsi="Times New Roman" w:cs="Times New Roman"/>
          <w:sz w:val="24"/>
          <w:szCs w:val="24"/>
        </w:rPr>
        <w:tab/>
      </w:r>
      <w:r w:rsidR="00EA6F94">
        <w:rPr>
          <w:rFonts w:ascii="Times New Roman" w:hAnsi="Times New Roman" w:cs="Times New Roman"/>
          <w:sz w:val="24"/>
          <w:szCs w:val="24"/>
        </w:rPr>
        <w:t xml:space="preserve"> a government p</w:t>
      </w:r>
      <w:r w:rsidRPr="00EE065E">
        <w:rPr>
          <w:rFonts w:ascii="Times New Roman" w:hAnsi="Times New Roman" w:cs="Times New Roman"/>
          <w:sz w:val="24"/>
          <w:szCs w:val="24"/>
        </w:rPr>
        <w:t>rogram under NAADS and</w:t>
      </w:r>
      <w:r w:rsidR="00EA6F94">
        <w:rPr>
          <w:rFonts w:ascii="Times New Roman" w:hAnsi="Times New Roman" w:cs="Times New Roman"/>
          <w:sz w:val="24"/>
          <w:szCs w:val="24"/>
        </w:rPr>
        <w:t xml:space="preserve"> </w:t>
      </w:r>
      <w:r w:rsidRPr="00EE065E">
        <w:rPr>
          <w:rFonts w:ascii="Times New Roman" w:hAnsi="Times New Roman" w:cs="Times New Roman"/>
          <w:sz w:val="24"/>
          <w:szCs w:val="24"/>
        </w:rPr>
        <w:t>office of the Prime Minister. The Electoral Commission also filed an answer to the petition contending that the elections were conducted in accordance with the provisions of the electoral laws.</w:t>
      </w:r>
    </w:p>
    <w:p w:rsidR="001A5157" w:rsidRPr="00EE065E" w:rsidRDefault="002E7EAF" w:rsidP="00EA6F94">
      <w:pPr>
        <w:pStyle w:val="Bodytext21"/>
        <w:shd w:val="clear" w:color="auto" w:fill="auto"/>
        <w:spacing w:after="124"/>
        <w:ind w:right="40" w:firstLine="0"/>
        <w:rPr>
          <w:rFonts w:ascii="Times New Roman" w:hAnsi="Times New Roman" w:cs="Times New Roman"/>
          <w:sz w:val="24"/>
          <w:szCs w:val="24"/>
        </w:rPr>
      </w:pPr>
      <w:r w:rsidRPr="00EE065E">
        <w:rPr>
          <w:rFonts w:ascii="Times New Roman" w:hAnsi="Times New Roman" w:cs="Times New Roman"/>
          <w:sz w:val="24"/>
          <w:szCs w:val="24"/>
        </w:rPr>
        <w:t xml:space="preserve">The main thrust of the petitioner’s case was that the respondent either personally or through her agents with her knowledge, consent and approval 10 committed numerous election offences and illegal practices when she bribed voters contrary to </w:t>
      </w:r>
      <w:r w:rsidRPr="00EE065E">
        <w:rPr>
          <w:rStyle w:val="Bodytext22"/>
          <w:rFonts w:ascii="Times New Roman" w:hAnsi="Times New Roman" w:cs="Times New Roman"/>
          <w:sz w:val="24"/>
          <w:szCs w:val="24"/>
        </w:rPr>
        <w:t xml:space="preserve">Section 68 [1] and 4 of the Parliamentary Elections Act 2005 </w:t>
      </w:r>
      <w:r w:rsidRPr="00EE065E">
        <w:rPr>
          <w:rFonts w:ascii="Times New Roman" w:hAnsi="Times New Roman" w:cs="Times New Roman"/>
          <w:sz w:val="24"/>
          <w:szCs w:val="24"/>
        </w:rPr>
        <w:t>as amended. Further that the Electoral Commission conducted and held the elections in contravention of the electoral laws thereby affecting the result of the election in a substantial manner to the benefit of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w:t>
      </w:r>
    </w:p>
    <w:p w:rsidR="001A5157" w:rsidRPr="00EE065E" w:rsidRDefault="002E7EAF" w:rsidP="00EA6F94">
      <w:pPr>
        <w:pStyle w:val="Bodytext21"/>
        <w:shd w:val="clear" w:color="auto" w:fill="auto"/>
        <w:spacing w:line="547" w:lineRule="exact"/>
        <w:ind w:left="60" w:right="40" w:firstLine="0"/>
        <w:rPr>
          <w:rFonts w:ascii="Times New Roman" w:hAnsi="Times New Roman" w:cs="Times New Roman"/>
          <w:sz w:val="24"/>
          <w:szCs w:val="24"/>
        </w:rPr>
      </w:pPr>
      <w:r w:rsidRPr="00EE065E">
        <w:rPr>
          <w:rFonts w:ascii="Times New Roman" w:hAnsi="Times New Roman" w:cs="Times New Roman"/>
          <w:sz w:val="24"/>
          <w:szCs w:val="24"/>
        </w:rPr>
        <w:lastRenderedPageBreak/>
        <w:t xml:space="preserve">Judgment was given in </w:t>
      </w:r>
      <w:proofErr w:type="spellStart"/>
      <w:r w:rsidRPr="00EE065E">
        <w:rPr>
          <w:rFonts w:ascii="Times New Roman" w:hAnsi="Times New Roman" w:cs="Times New Roman"/>
          <w:sz w:val="24"/>
          <w:szCs w:val="24"/>
        </w:rPr>
        <w:t>favour</w:t>
      </w:r>
      <w:proofErr w:type="spellEnd"/>
      <w:r w:rsidRPr="00EE065E">
        <w:rPr>
          <w:rFonts w:ascii="Times New Roman" w:hAnsi="Times New Roman" w:cs="Times New Roman"/>
          <w:sz w:val="24"/>
          <w:szCs w:val="24"/>
        </w:rPr>
        <w:t xml:space="preserve"> of the respondent in the terms enumerated above. Being dissatisfied with the decision, the appellant appealed to this Court.</w:t>
      </w:r>
    </w:p>
    <w:p w:rsidR="001A5157" w:rsidRPr="00EE065E" w:rsidRDefault="002E7EAF">
      <w:pPr>
        <w:pStyle w:val="Heading20"/>
        <w:keepNext/>
        <w:keepLines/>
        <w:shd w:val="clear" w:color="auto" w:fill="auto"/>
        <w:spacing w:after="0" w:line="749" w:lineRule="exact"/>
        <w:ind w:left="600" w:firstLine="0"/>
        <w:rPr>
          <w:rFonts w:ascii="Times New Roman" w:hAnsi="Times New Roman" w:cs="Times New Roman"/>
          <w:sz w:val="24"/>
          <w:szCs w:val="24"/>
        </w:rPr>
      </w:pPr>
      <w:bookmarkStart w:id="2" w:name="bookmark2"/>
      <w:r w:rsidRPr="00EE065E">
        <w:rPr>
          <w:rFonts w:ascii="Times New Roman" w:hAnsi="Times New Roman" w:cs="Times New Roman"/>
          <w:sz w:val="24"/>
          <w:szCs w:val="24"/>
        </w:rPr>
        <w:t>Grounds of Appeal</w:t>
      </w:r>
      <w:bookmarkEnd w:id="2"/>
    </w:p>
    <w:p w:rsidR="001A5157" w:rsidRPr="00EE065E" w:rsidRDefault="002E7EAF" w:rsidP="00EA6F94">
      <w:pPr>
        <w:pStyle w:val="BodyText2"/>
        <w:shd w:val="clear" w:color="auto" w:fill="auto"/>
        <w:spacing w:line="749" w:lineRule="exact"/>
        <w:ind w:firstLine="0"/>
        <w:jc w:val="both"/>
        <w:rPr>
          <w:rFonts w:ascii="Times New Roman" w:hAnsi="Times New Roman" w:cs="Times New Roman"/>
          <w:sz w:val="24"/>
          <w:szCs w:val="24"/>
        </w:rPr>
      </w:pPr>
      <w:r w:rsidRPr="00EE065E">
        <w:rPr>
          <w:rFonts w:ascii="Times New Roman" w:hAnsi="Times New Roman" w:cs="Times New Roman"/>
          <w:sz w:val="24"/>
          <w:szCs w:val="24"/>
        </w:rPr>
        <w:t>The grounds of appeal as they appear in the memorandum of appeal are;</w:t>
      </w:r>
    </w:p>
    <w:p w:rsidR="001A5157" w:rsidRPr="00EE065E" w:rsidRDefault="002E7EAF" w:rsidP="00EA6F94">
      <w:pPr>
        <w:pStyle w:val="Bodytext30"/>
        <w:shd w:val="clear" w:color="auto" w:fill="auto"/>
        <w:ind w:left="600" w:hanging="540"/>
        <w:rPr>
          <w:rFonts w:ascii="Times New Roman" w:hAnsi="Times New Roman" w:cs="Times New Roman"/>
          <w:sz w:val="24"/>
          <w:szCs w:val="24"/>
        </w:rPr>
      </w:pPr>
      <w:r w:rsidRPr="00EE065E">
        <w:rPr>
          <w:rStyle w:val="Bodytext3NotItalic"/>
          <w:rFonts w:ascii="Times New Roman" w:hAnsi="Times New Roman" w:cs="Times New Roman"/>
          <w:sz w:val="24"/>
          <w:szCs w:val="24"/>
        </w:rPr>
        <w:t xml:space="preserve"> </w:t>
      </w:r>
      <w:r w:rsidRPr="00EE065E">
        <w:rPr>
          <w:rFonts w:ascii="Times New Roman" w:hAnsi="Times New Roman" w:cs="Times New Roman"/>
          <w:sz w:val="24"/>
          <w:szCs w:val="24"/>
        </w:rPr>
        <w:t>1. The learned trail judge erred in both fact and law when he failed to</w:t>
      </w:r>
      <w:r w:rsidR="00EA6F94">
        <w:rPr>
          <w:rFonts w:ascii="Times New Roman" w:hAnsi="Times New Roman" w:cs="Times New Roman"/>
          <w:sz w:val="24"/>
          <w:szCs w:val="24"/>
        </w:rPr>
        <w:t xml:space="preserve"> </w:t>
      </w:r>
      <w:r w:rsidRPr="00EE065E">
        <w:rPr>
          <w:rFonts w:ascii="Times New Roman" w:hAnsi="Times New Roman" w:cs="Times New Roman"/>
          <w:sz w:val="24"/>
          <w:szCs w:val="24"/>
        </w:rPr>
        <w:t>properly appraise and evaluate the eviden</w:t>
      </w:r>
      <w:r w:rsidR="00EA6F94">
        <w:rPr>
          <w:rFonts w:ascii="Times New Roman" w:hAnsi="Times New Roman" w:cs="Times New Roman"/>
          <w:sz w:val="24"/>
          <w:szCs w:val="24"/>
        </w:rPr>
        <w:t xml:space="preserve">ce on record judiciously, and </w:t>
      </w:r>
      <w:r w:rsidRPr="00EE065E">
        <w:rPr>
          <w:rFonts w:ascii="Times New Roman" w:hAnsi="Times New Roman" w:cs="Times New Roman"/>
          <w:sz w:val="24"/>
          <w:szCs w:val="24"/>
        </w:rPr>
        <w:t>in particular with regard to:-</w:t>
      </w:r>
    </w:p>
    <w:p w:rsidR="001A5157" w:rsidRPr="00EE065E" w:rsidRDefault="002E7EAF" w:rsidP="004B34B6">
      <w:pPr>
        <w:pStyle w:val="Bodytext30"/>
        <w:shd w:val="clear" w:color="auto" w:fill="auto"/>
        <w:spacing w:after="258" w:line="220" w:lineRule="exact"/>
        <w:ind w:left="1260" w:firstLine="0"/>
        <w:jc w:val="left"/>
        <w:rPr>
          <w:rFonts w:ascii="Times New Roman" w:hAnsi="Times New Roman" w:cs="Times New Roman"/>
          <w:sz w:val="24"/>
          <w:szCs w:val="24"/>
        </w:rPr>
        <w:sectPr w:rsidR="001A5157" w:rsidRPr="00EE065E">
          <w:pgSz w:w="12240" w:h="18720"/>
          <w:pgMar w:top="1989" w:right="1413" w:bottom="2257" w:left="1101" w:header="0" w:footer="3" w:gutter="0"/>
          <w:cols w:space="720"/>
          <w:noEndnote/>
          <w:docGrid w:linePitch="360"/>
        </w:sectPr>
      </w:pPr>
      <w:r w:rsidRPr="00EE065E">
        <w:rPr>
          <w:rFonts w:ascii="Times New Roman" w:hAnsi="Times New Roman" w:cs="Times New Roman"/>
          <w:sz w:val="24"/>
          <w:szCs w:val="24"/>
        </w:rPr>
        <w:t>a) Distribution of hoes by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 at various places in </w:t>
      </w:r>
      <w:proofErr w:type="spellStart"/>
      <w:r w:rsidRPr="00EE065E">
        <w:rPr>
          <w:rFonts w:ascii="Times New Roman" w:hAnsi="Times New Roman" w:cs="Times New Roman"/>
          <w:sz w:val="24"/>
          <w:szCs w:val="24"/>
        </w:rPr>
        <w:t>Ngora</w:t>
      </w:r>
      <w:proofErr w:type="spellEnd"/>
      <w:r w:rsidR="004B34B6">
        <w:rPr>
          <w:rFonts w:ascii="Times New Roman" w:hAnsi="Times New Roman" w:cs="Times New Roman"/>
          <w:sz w:val="24"/>
          <w:szCs w:val="24"/>
        </w:rPr>
        <w:t xml:space="preserve"> </w:t>
      </w:r>
      <w:r w:rsidRPr="00EE065E">
        <w:rPr>
          <w:rFonts w:ascii="Times New Roman" w:hAnsi="Times New Roman" w:cs="Times New Roman"/>
          <w:sz w:val="24"/>
          <w:szCs w:val="24"/>
        </w:rPr>
        <w:t xml:space="preserve">County including </w:t>
      </w:r>
      <w:proofErr w:type="spellStart"/>
      <w:r w:rsidRPr="00EE065E">
        <w:rPr>
          <w:rFonts w:ascii="Times New Roman" w:hAnsi="Times New Roman" w:cs="Times New Roman"/>
          <w:sz w:val="24"/>
          <w:szCs w:val="24"/>
        </w:rPr>
        <w:t>Okoboi</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Osigiria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Oluwa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Atiida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Idoga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Ajesa</w:t>
      </w:r>
      <w:proofErr w:type="spellEnd"/>
      <w:r w:rsidRPr="00EE065E">
        <w:rPr>
          <w:rFonts w:ascii="Times New Roman" w:hAnsi="Times New Roman" w:cs="Times New Roman"/>
          <w:sz w:val="24"/>
          <w:szCs w:val="24"/>
        </w:rPr>
        <w:t xml:space="preserve"> Primary</w:t>
      </w:r>
      <w:r w:rsidR="004B34B6" w:rsidRPr="004B34B6">
        <w:rPr>
          <w:rStyle w:val="Bodytext3Exact"/>
          <w:i/>
          <w:iCs/>
          <w:spacing w:val="0"/>
        </w:rPr>
        <w:t xml:space="preserve"> </w:t>
      </w:r>
      <w:r w:rsidR="004B34B6">
        <w:rPr>
          <w:rStyle w:val="Bodytext3Exact"/>
          <w:i/>
          <w:iCs/>
          <w:spacing w:val="0"/>
        </w:rPr>
        <w:t xml:space="preserve">School, </w:t>
      </w:r>
      <w:proofErr w:type="spellStart"/>
      <w:r w:rsidR="004B34B6">
        <w:rPr>
          <w:rStyle w:val="Bodytext3Exact"/>
          <w:i/>
          <w:iCs/>
          <w:spacing w:val="0"/>
        </w:rPr>
        <w:t>Juwai</w:t>
      </w:r>
      <w:proofErr w:type="spellEnd"/>
      <w:r w:rsidR="004B34B6">
        <w:rPr>
          <w:rStyle w:val="Bodytext3Exact"/>
          <w:i/>
          <w:iCs/>
          <w:spacing w:val="0"/>
        </w:rPr>
        <w:t xml:space="preserve"> Catholic Church and Tilling PAG Church</w:t>
      </w:r>
    </w:p>
    <w:p w:rsidR="001A5157" w:rsidRPr="00EE065E" w:rsidRDefault="001A5157">
      <w:pPr>
        <w:spacing w:line="360" w:lineRule="exact"/>
        <w:rPr>
          <w:rFonts w:ascii="Times New Roman" w:hAnsi="Times New Roman" w:cs="Times New Roman"/>
        </w:rPr>
      </w:pPr>
    </w:p>
    <w:p w:rsidR="001A5157" w:rsidRPr="00EE065E" w:rsidRDefault="001A5157">
      <w:pPr>
        <w:spacing w:line="360" w:lineRule="exact"/>
        <w:rPr>
          <w:rFonts w:ascii="Times New Roman" w:hAnsi="Times New Roman" w:cs="Times New Roman"/>
        </w:rPr>
      </w:pPr>
    </w:p>
    <w:p w:rsidR="001A5157" w:rsidRPr="00EE065E" w:rsidRDefault="001A5157">
      <w:pPr>
        <w:spacing w:line="717" w:lineRule="exact"/>
        <w:rPr>
          <w:rFonts w:ascii="Times New Roman" w:hAnsi="Times New Roman" w:cs="Times New Roman"/>
        </w:rPr>
      </w:pPr>
    </w:p>
    <w:p w:rsidR="001A5157" w:rsidRPr="00EE065E" w:rsidRDefault="001A5157">
      <w:pPr>
        <w:rPr>
          <w:rFonts w:ascii="Times New Roman" w:hAnsi="Times New Roman" w:cs="Times New Roman"/>
        </w:rPr>
        <w:sectPr w:rsidR="001A5157" w:rsidRPr="00EE065E">
          <w:type w:val="continuous"/>
          <w:pgSz w:w="12240" w:h="18720"/>
          <w:pgMar w:top="1960" w:right="1044" w:bottom="1960" w:left="1044" w:header="0" w:footer="3" w:gutter="0"/>
          <w:cols w:space="720"/>
          <w:noEndnote/>
          <w:docGrid w:linePitch="360"/>
        </w:sectPr>
      </w:pPr>
    </w:p>
    <w:p w:rsidR="001A5157" w:rsidRPr="00EE065E" w:rsidRDefault="001A5157">
      <w:pPr>
        <w:framePr w:h="758" w:wrap="notBeside" w:vAnchor="text" w:hAnchor="text" w:xAlign="center" w:y="1"/>
        <w:jc w:val="center"/>
        <w:rPr>
          <w:rFonts w:ascii="Times New Roman" w:hAnsi="Times New Roman" w:cs="Times New Roman"/>
        </w:rPr>
      </w:pPr>
    </w:p>
    <w:p w:rsidR="001A5157" w:rsidRPr="00EE065E" w:rsidRDefault="001A5157">
      <w:pPr>
        <w:rPr>
          <w:rFonts w:ascii="Times New Roman" w:hAnsi="Times New Roman" w:cs="Times New Roman"/>
        </w:rPr>
      </w:pPr>
    </w:p>
    <w:p w:rsidR="001A5157" w:rsidRPr="00EE065E" w:rsidRDefault="001A5157">
      <w:pPr>
        <w:rPr>
          <w:rFonts w:ascii="Times New Roman" w:hAnsi="Times New Roman" w:cs="Times New Roman"/>
        </w:rPr>
        <w:sectPr w:rsidR="001A5157" w:rsidRPr="00EE065E">
          <w:type w:val="continuous"/>
          <w:pgSz w:w="12240" w:h="18720"/>
          <w:pgMar w:top="1906" w:right="1044" w:bottom="1877" w:left="10145" w:header="0" w:footer="3" w:gutter="0"/>
          <w:cols w:space="720"/>
          <w:noEndnote/>
          <w:docGrid w:linePitch="360"/>
        </w:sectPr>
      </w:pPr>
    </w:p>
    <w:p w:rsidR="001A5157" w:rsidRPr="00EE065E" w:rsidRDefault="002E7EAF" w:rsidP="004B34B6">
      <w:pPr>
        <w:pStyle w:val="Bodytext60"/>
        <w:shd w:val="clear" w:color="auto" w:fill="auto"/>
        <w:tabs>
          <w:tab w:val="left" w:pos="1212"/>
        </w:tabs>
        <w:ind w:left="720" w:firstLine="0"/>
        <w:rPr>
          <w:rFonts w:ascii="Times New Roman" w:hAnsi="Times New Roman" w:cs="Times New Roman"/>
          <w:sz w:val="24"/>
          <w:szCs w:val="24"/>
        </w:rPr>
      </w:pPr>
      <w:r w:rsidRPr="00EE065E">
        <w:rPr>
          <w:rStyle w:val="Bodytext6NotItalic"/>
          <w:rFonts w:ascii="Times New Roman" w:hAnsi="Times New Roman" w:cs="Times New Roman"/>
          <w:sz w:val="24"/>
          <w:szCs w:val="24"/>
        </w:rPr>
        <w:lastRenderedPageBreak/>
        <w:tab/>
      </w:r>
      <w:r w:rsidRPr="00EE065E">
        <w:rPr>
          <w:rFonts w:ascii="Times New Roman" w:hAnsi="Times New Roman" w:cs="Times New Roman"/>
          <w:sz w:val="24"/>
          <w:szCs w:val="24"/>
        </w:rPr>
        <w:t xml:space="preserve">b) Donation of </w:t>
      </w:r>
      <w:proofErr w:type="spellStart"/>
      <w:r w:rsidRPr="00EE065E">
        <w:rPr>
          <w:rFonts w:ascii="Times New Roman" w:hAnsi="Times New Roman" w:cs="Times New Roman"/>
          <w:sz w:val="24"/>
          <w:szCs w:val="24"/>
        </w:rPr>
        <w:t>Ushs</w:t>
      </w:r>
      <w:proofErr w:type="spellEnd"/>
      <w:r w:rsidRPr="00EE065E">
        <w:rPr>
          <w:rFonts w:ascii="Times New Roman" w:hAnsi="Times New Roman" w:cs="Times New Roman"/>
          <w:sz w:val="24"/>
          <w:szCs w:val="24"/>
        </w:rPr>
        <w:t>. 700,000 (Uganda Shillings Seven Hundred</w:t>
      </w:r>
      <w:r w:rsidR="004B34B6">
        <w:rPr>
          <w:rFonts w:ascii="Times New Roman" w:hAnsi="Times New Roman" w:cs="Times New Roman"/>
          <w:sz w:val="24"/>
          <w:szCs w:val="24"/>
        </w:rPr>
        <w:t xml:space="preserve"> </w:t>
      </w:r>
      <w:r w:rsidRPr="00EE065E">
        <w:rPr>
          <w:rFonts w:ascii="Times New Roman" w:hAnsi="Times New Roman" w:cs="Times New Roman"/>
          <w:sz w:val="24"/>
          <w:szCs w:val="24"/>
        </w:rPr>
        <w:t>Thousand) and a saucepan by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 at </w:t>
      </w:r>
      <w:proofErr w:type="spellStart"/>
      <w:r w:rsidRPr="00EE065E">
        <w:rPr>
          <w:rFonts w:ascii="Times New Roman" w:hAnsi="Times New Roman" w:cs="Times New Roman"/>
          <w:sz w:val="24"/>
          <w:szCs w:val="24"/>
        </w:rPr>
        <w:t>Kabakuli</w:t>
      </w:r>
      <w:proofErr w:type="spellEnd"/>
      <w:r w:rsidRPr="00EE065E">
        <w:rPr>
          <w:rFonts w:ascii="Times New Roman" w:hAnsi="Times New Roman" w:cs="Times New Roman"/>
          <w:sz w:val="24"/>
          <w:szCs w:val="24"/>
        </w:rPr>
        <w:t xml:space="preserve"> Pentecostal Church;</w:t>
      </w:r>
    </w:p>
    <w:p w:rsidR="001A5157" w:rsidRPr="00EE065E" w:rsidRDefault="002E7EAF">
      <w:pPr>
        <w:pStyle w:val="Bodytext60"/>
        <w:shd w:val="clear" w:color="auto" w:fill="auto"/>
        <w:spacing w:after="116"/>
        <w:ind w:left="1660" w:right="280" w:hanging="380"/>
        <w:rPr>
          <w:rFonts w:ascii="Times New Roman" w:hAnsi="Times New Roman" w:cs="Times New Roman"/>
          <w:sz w:val="24"/>
          <w:szCs w:val="24"/>
        </w:rPr>
      </w:pPr>
      <w:r w:rsidRPr="00EE065E">
        <w:rPr>
          <w:rFonts w:ascii="Times New Roman" w:hAnsi="Times New Roman" w:cs="Times New Roman"/>
          <w:sz w:val="24"/>
          <w:szCs w:val="24"/>
        </w:rPr>
        <w:t>c) Donation of 50(Fifty) iron sheets by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 at </w:t>
      </w:r>
      <w:proofErr w:type="spellStart"/>
      <w:r w:rsidRPr="00EE065E">
        <w:rPr>
          <w:rFonts w:ascii="Times New Roman" w:hAnsi="Times New Roman" w:cs="Times New Roman"/>
          <w:sz w:val="24"/>
          <w:szCs w:val="24"/>
        </w:rPr>
        <w:t>Atapar</w:t>
      </w:r>
      <w:proofErr w:type="spellEnd"/>
      <w:r w:rsidRPr="00EE065E">
        <w:rPr>
          <w:rFonts w:ascii="Times New Roman" w:hAnsi="Times New Roman" w:cs="Times New Roman"/>
          <w:sz w:val="24"/>
          <w:szCs w:val="24"/>
        </w:rPr>
        <w:t xml:space="preserve"> Catholic Church;</w:t>
      </w:r>
    </w:p>
    <w:p w:rsidR="001A5157" w:rsidRPr="00EE065E" w:rsidRDefault="002E7EAF" w:rsidP="004B34B6">
      <w:pPr>
        <w:pStyle w:val="Bodytext60"/>
        <w:shd w:val="clear" w:color="auto" w:fill="auto"/>
        <w:tabs>
          <w:tab w:val="left" w:pos="1322"/>
        </w:tabs>
        <w:spacing w:line="552" w:lineRule="exact"/>
        <w:ind w:left="1280" w:firstLine="0"/>
        <w:rPr>
          <w:rFonts w:ascii="Times New Roman" w:hAnsi="Times New Roman" w:cs="Times New Roman"/>
          <w:sz w:val="24"/>
          <w:szCs w:val="24"/>
        </w:rPr>
      </w:pPr>
      <w:r w:rsidRPr="00EE065E">
        <w:rPr>
          <w:rStyle w:val="Bodytext6NotItalic0"/>
          <w:rFonts w:ascii="Times New Roman" w:hAnsi="Times New Roman" w:cs="Times New Roman"/>
          <w:sz w:val="24"/>
          <w:szCs w:val="24"/>
        </w:rPr>
        <w:tab/>
      </w:r>
      <w:r w:rsidRPr="00EE065E">
        <w:rPr>
          <w:rFonts w:ascii="Times New Roman" w:hAnsi="Times New Roman" w:cs="Times New Roman"/>
          <w:sz w:val="24"/>
          <w:szCs w:val="24"/>
        </w:rPr>
        <w:t>d) Donation of one boat by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 at </w:t>
      </w:r>
      <w:proofErr w:type="spellStart"/>
      <w:r w:rsidRPr="00EE065E">
        <w:rPr>
          <w:rFonts w:ascii="Times New Roman" w:hAnsi="Times New Roman" w:cs="Times New Roman"/>
          <w:sz w:val="24"/>
          <w:szCs w:val="24"/>
        </w:rPr>
        <w:t>Atapar-Agule</w:t>
      </w:r>
      <w:proofErr w:type="spellEnd"/>
      <w:r w:rsidRPr="00EE065E">
        <w:rPr>
          <w:rFonts w:ascii="Times New Roman" w:hAnsi="Times New Roman" w:cs="Times New Roman"/>
          <w:sz w:val="24"/>
          <w:szCs w:val="24"/>
        </w:rPr>
        <w:t xml:space="preserve"> and </w:t>
      </w:r>
      <w:proofErr w:type="spellStart"/>
      <w:r w:rsidRPr="00EE065E">
        <w:rPr>
          <w:rFonts w:ascii="Times New Roman" w:hAnsi="Times New Roman" w:cs="Times New Roman"/>
          <w:sz w:val="24"/>
          <w:szCs w:val="24"/>
        </w:rPr>
        <w:t>Kopege</w:t>
      </w:r>
      <w:proofErr w:type="spellEnd"/>
      <w:r w:rsidR="004B34B6">
        <w:rPr>
          <w:rFonts w:ascii="Times New Roman" w:hAnsi="Times New Roman" w:cs="Times New Roman"/>
          <w:sz w:val="24"/>
          <w:szCs w:val="24"/>
        </w:rPr>
        <w:t xml:space="preserve"> </w:t>
      </w:r>
      <w:r w:rsidRPr="00EE065E">
        <w:rPr>
          <w:rFonts w:ascii="Times New Roman" w:hAnsi="Times New Roman" w:cs="Times New Roman"/>
          <w:sz w:val="24"/>
          <w:szCs w:val="24"/>
        </w:rPr>
        <w:t>villages respectively;</w:t>
      </w:r>
    </w:p>
    <w:p w:rsidR="001A5157" w:rsidRPr="00EE065E" w:rsidRDefault="002E7EAF">
      <w:pPr>
        <w:pStyle w:val="Bodytext60"/>
        <w:numPr>
          <w:ilvl w:val="0"/>
          <w:numId w:val="1"/>
        </w:numPr>
        <w:shd w:val="clear" w:color="auto" w:fill="auto"/>
        <w:tabs>
          <w:tab w:val="left" w:pos="1621"/>
        </w:tabs>
        <w:spacing w:after="382"/>
        <w:ind w:left="1660" w:right="280" w:hanging="380"/>
        <w:rPr>
          <w:rFonts w:ascii="Times New Roman" w:hAnsi="Times New Roman" w:cs="Times New Roman"/>
          <w:sz w:val="24"/>
          <w:szCs w:val="24"/>
        </w:rPr>
      </w:pPr>
      <w:r w:rsidRPr="00EE065E">
        <w:rPr>
          <w:rFonts w:ascii="Times New Roman" w:hAnsi="Times New Roman" w:cs="Times New Roman"/>
          <w:sz w:val="24"/>
          <w:szCs w:val="24"/>
        </w:rPr>
        <w:t>Donation of 16(sixteen) iron sheets by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 to </w:t>
      </w:r>
      <w:proofErr w:type="spellStart"/>
      <w:r w:rsidRPr="00EE065E">
        <w:rPr>
          <w:rFonts w:ascii="Times New Roman" w:hAnsi="Times New Roman" w:cs="Times New Roman"/>
          <w:sz w:val="24"/>
          <w:szCs w:val="24"/>
        </w:rPr>
        <w:t>Oteteen</w:t>
      </w:r>
      <w:proofErr w:type="spellEnd"/>
      <w:r w:rsidRPr="00EE065E">
        <w:rPr>
          <w:rFonts w:ascii="Times New Roman" w:hAnsi="Times New Roman" w:cs="Times New Roman"/>
          <w:sz w:val="24"/>
          <w:szCs w:val="24"/>
        </w:rPr>
        <w:t xml:space="preserve"> Primary School;</w:t>
      </w:r>
    </w:p>
    <w:p w:rsidR="001A5157" w:rsidRPr="00EE065E" w:rsidRDefault="002E7EAF">
      <w:pPr>
        <w:pStyle w:val="Bodytext60"/>
        <w:numPr>
          <w:ilvl w:val="0"/>
          <w:numId w:val="1"/>
        </w:numPr>
        <w:shd w:val="clear" w:color="auto" w:fill="auto"/>
        <w:tabs>
          <w:tab w:val="left" w:pos="379"/>
        </w:tabs>
        <w:spacing w:after="253" w:line="220" w:lineRule="exact"/>
        <w:ind w:right="280" w:firstLine="0"/>
        <w:jc w:val="right"/>
        <w:rPr>
          <w:rFonts w:ascii="Times New Roman" w:hAnsi="Times New Roman" w:cs="Times New Roman"/>
          <w:sz w:val="24"/>
          <w:szCs w:val="24"/>
        </w:rPr>
      </w:pPr>
      <w:r w:rsidRPr="00EE065E">
        <w:rPr>
          <w:rFonts w:ascii="Times New Roman" w:hAnsi="Times New Roman" w:cs="Times New Roman"/>
          <w:sz w:val="24"/>
          <w:szCs w:val="24"/>
        </w:rPr>
        <w:t>Donation of a set of football jerseys, 2 footballs and a whistle by the 1</w:t>
      </w:r>
      <w:r w:rsidRPr="00EE065E">
        <w:rPr>
          <w:rFonts w:ascii="Times New Roman" w:hAnsi="Times New Roman" w:cs="Times New Roman"/>
          <w:sz w:val="24"/>
          <w:szCs w:val="24"/>
          <w:vertAlign w:val="superscript"/>
        </w:rPr>
        <w:t>st</w:t>
      </w:r>
    </w:p>
    <w:p w:rsidR="001A5157" w:rsidRPr="00EE065E" w:rsidRDefault="002E7EAF" w:rsidP="004B34B6">
      <w:pPr>
        <w:pStyle w:val="Bodytext60"/>
        <w:shd w:val="clear" w:color="auto" w:fill="auto"/>
        <w:tabs>
          <w:tab w:val="left" w:pos="1663"/>
        </w:tabs>
        <w:spacing w:after="240" w:line="220" w:lineRule="exact"/>
        <w:ind w:firstLine="0"/>
        <w:rPr>
          <w:rFonts w:ascii="Times New Roman" w:hAnsi="Times New Roman" w:cs="Times New Roman"/>
          <w:sz w:val="24"/>
          <w:szCs w:val="24"/>
        </w:rPr>
      </w:pPr>
      <w:r w:rsidRPr="00EE065E">
        <w:rPr>
          <w:rStyle w:val="Bodytext6NotItalic"/>
          <w:rFonts w:ascii="Times New Roman" w:hAnsi="Times New Roman" w:cs="Times New Roman"/>
          <w:sz w:val="24"/>
          <w:szCs w:val="24"/>
        </w:rPr>
        <w:tab/>
      </w:r>
      <w:proofErr w:type="gramStart"/>
      <w:r w:rsidRPr="00EE065E">
        <w:rPr>
          <w:rFonts w:ascii="Times New Roman" w:hAnsi="Times New Roman" w:cs="Times New Roman"/>
          <w:sz w:val="24"/>
          <w:szCs w:val="24"/>
        </w:rPr>
        <w:t xml:space="preserve">Respondent to </w:t>
      </w:r>
      <w:proofErr w:type="spellStart"/>
      <w:r w:rsidRPr="00EE065E">
        <w:rPr>
          <w:rFonts w:ascii="Times New Roman" w:hAnsi="Times New Roman" w:cs="Times New Roman"/>
          <w:sz w:val="24"/>
          <w:szCs w:val="24"/>
        </w:rPr>
        <w:t>Oteteen</w:t>
      </w:r>
      <w:proofErr w:type="spellEnd"/>
      <w:r w:rsidRPr="00EE065E">
        <w:rPr>
          <w:rFonts w:ascii="Times New Roman" w:hAnsi="Times New Roman" w:cs="Times New Roman"/>
          <w:sz w:val="24"/>
          <w:szCs w:val="24"/>
        </w:rPr>
        <w:t xml:space="preserve"> FC.</w:t>
      </w:r>
      <w:proofErr w:type="gramEnd"/>
    </w:p>
    <w:p w:rsidR="001A5157" w:rsidRPr="004B34B6" w:rsidRDefault="002E7EAF" w:rsidP="004B34B6">
      <w:pPr>
        <w:pStyle w:val="Bodytext60"/>
        <w:numPr>
          <w:ilvl w:val="0"/>
          <w:numId w:val="2"/>
        </w:numPr>
        <w:shd w:val="clear" w:color="auto" w:fill="auto"/>
        <w:tabs>
          <w:tab w:val="left" w:pos="1290"/>
        </w:tabs>
        <w:ind w:left="1280" w:right="280" w:hanging="360"/>
        <w:jc w:val="both"/>
        <w:rPr>
          <w:rFonts w:ascii="Times New Roman" w:hAnsi="Times New Roman" w:cs="Times New Roman"/>
          <w:sz w:val="24"/>
          <w:szCs w:val="24"/>
        </w:rPr>
      </w:pPr>
      <w:r w:rsidRPr="00EE065E">
        <w:rPr>
          <w:rFonts w:ascii="Times New Roman" w:hAnsi="Times New Roman" w:cs="Times New Roman"/>
          <w:sz w:val="24"/>
          <w:szCs w:val="24"/>
        </w:rPr>
        <w:t>The learned trial Judge erred in law and fact when he failed to hold that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 committed acts of bribery during the campaign period between 12</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December, 2015 and 15</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February, 2016 and wrongly declared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 as validly elected Woman Member of</w:t>
      </w:r>
      <w:r w:rsidR="004B34B6">
        <w:rPr>
          <w:rFonts w:ascii="Times New Roman" w:hAnsi="Times New Roman" w:cs="Times New Roman"/>
          <w:sz w:val="24"/>
          <w:szCs w:val="24"/>
        </w:rPr>
        <w:t xml:space="preserve"> </w:t>
      </w:r>
      <w:r w:rsidRPr="004B34B6">
        <w:rPr>
          <w:rFonts w:ascii="Times New Roman" w:hAnsi="Times New Roman" w:cs="Times New Roman"/>
          <w:sz w:val="24"/>
          <w:szCs w:val="24"/>
        </w:rPr>
        <w:t xml:space="preserve">Parliament for </w:t>
      </w:r>
      <w:proofErr w:type="spellStart"/>
      <w:r w:rsidRPr="004B34B6">
        <w:rPr>
          <w:rFonts w:ascii="Times New Roman" w:hAnsi="Times New Roman" w:cs="Times New Roman"/>
          <w:sz w:val="24"/>
          <w:szCs w:val="24"/>
        </w:rPr>
        <w:t>Ngora</w:t>
      </w:r>
      <w:proofErr w:type="spellEnd"/>
      <w:r w:rsidRPr="004B34B6">
        <w:rPr>
          <w:rFonts w:ascii="Times New Roman" w:hAnsi="Times New Roman" w:cs="Times New Roman"/>
          <w:sz w:val="24"/>
          <w:szCs w:val="24"/>
        </w:rPr>
        <w:t xml:space="preserve"> District.</w:t>
      </w:r>
    </w:p>
    <w:p w:rsidR="001A5157" w:rsidRPr="00EE065E" w:rsidRDefault="002E7EAF">
      <w:pPr>
        <w:pStyle w:val="Bodytext60"/>
        <w:numPr>
          <w:ilvl w:val="0"/>
          <w:numId w:val="2"/>
        </w:numPr>
        <w:shd w:val="clear" w:color="auto" w:fill="auto"/>
        <w:tabs>
          <w:tab w:val="left" w:pos="1285"/>
        </w:tabs>
        <w:spacing w:after="390" w:line="557" w:lineRule="exact"/>
        <w:ind w:left="1280" w:right="280" w:hanging="360"/>
        <w:jc w:val="both"/>
        <w:rPr>
          <w:rFonts w:ascii="Times New Roman" w:hAnsi="Times New Roman" w:cs="Times New Roman"/>
          <w:sz w:val="24"/>
          <w:szCs w:val="24"/>
        </w:rPr>
      </w:pPr>
      <w:r w:rsidRPr="00EE065E">
        <w:rPr>
          <w:rFonts w:ascii="Times New Roman" w:hAnsi="Times New Roman" w:cs="Times New Roman"/>
          <w:sz w:val="24"/>
          <w:szCs w:val="24"/>
        </w:rPr>
        <w:t>The learned trial Judge erred in law and fact when he set the standard of proof on the petitioner which was higher than that provided by law.</w:t>
      </w:r>
    </w:p>
    <w:p w:rsidR="001A5157" w:rsidRPr="00EE065E" w:rsidRDefault="002E7EAF">
      <w:pPr>
        <w:pStyle w:val="Bodytext60"/>
        <w:numPr>
          <w:ilvl w:val="0"/>
          <w:numId w:val="2"/>
        </w:numPr>
        <w:shd w:val="clear" w:color="auto" w:fill="auto"/>
        <w:tabs>
          <w:tab w:val="left" w:pos="1280"/>
        </w:tabs>
        <w:spacing w:after="376" w:line="220" w:lineRule="exact"/>
        <w:ind w:left="1280" w:hanging="360"/>
        <w:jc w:val="both"/>
        <w:rPr>
          <w:rFonts w:ascii="Times New Roman" w:hAnsi="Times New Roman" w:cs="Times New Roman"/>
          <w:sz w:val="24"/>
          <w:szCs w:val="24"/>
        </w:rPr>
      </w:pPr>
      <w:r w:rsidRPr="00EE065E">
        <w:rPr>
          <w:rFonts w:ascii="Times New Roman" w:hAnsi="Times New Roman" w:cs="Times New Roman"/>
          <w:sz w:val="24"/>
          <w:szCs w:val="24"/>
        </w:rPr>
        <w:t xml:space="preserve">The learned trial Judge erred in </w:t>
      </w:r>
      <w:r w:rsidR="004B34B6">
        <w:rPr>
          <w:rFonts w:ascii="Times New Roman" w:hAnsi="Times New Roman" w:cs="Times New Roman"/>
          <w:sz w:val="24"/>
          <w:szCs w:val="24"/>
        </w:rPr>
        <w:t>law and fact when</w:t>
      </w:r>
      <w:r w:rsidRPr="00EE065E">
        <w:rPr>
          <w:rFonts w:ascii="Times New Roman" w:hAnsi="Times New Roman" w:cs="Times New Roman"/>
          <w:sz w:val="24"/>
          <w:szCs w:val="24"/>
        </w:rPr>
        <w:t>.</w:t>
      </w:r>
    </w:p>
    <w:p w:rsidR="001A5157" w:rsidRPr="00EE065E" w:rsidRDefault="001A5157">
      <w:pPr>
        <w:framePr w:h="331" w:hSpace="926" w:wrap="notBeside" w:vAnchor="text" w:hAnchor="text" w:x="8468" w:y="1"/>
        <w:jc w:val="center"/>
        <w:rPr>
          <w:rFonts w:ascii="Times New Roman" w:hAnsi="Times New Roman" w:cs="Times New Roman"/>
        </w:rPr>
      </w:pPr>
    </w:p>
    <w:p w:rsidR="001A5157" w:rsidRPr="00EE065E" w:rsidRDefault="001A5157">
      <w:pPr>
        <w:rPr>
          <w:rFonts w:ascii="Times New Roman" w:hAnsi="Times New Roman" w:cs="Times New Roman"/>
        </w:rPr>
      </w:pPr>
    </w:p>
    <w:p w:rsidR="001A5157" w:rsidRPr="00EE065E" w:rsidRDefault="001A5157">
      <w:pPr>
        <w:rPr>
          <w:rFonts w:ascii="Times New Roman" w:hAnsi="Times New Roman" w:cs="Times New Roman"/>
        </w:rPr>
        <w:sectPr w:rsidR="001A5157" w:rsidRPr="00EE065E">
          <w:footerReference w:type="even" r:id="rId8"/>
          <w:footerReference w:type="default" r:id="rId9"/>
          <w:footerReference w:type="first" r:id="rId10"/>
          <w:pgSz w:w="12240" w:h="18720"/>
          <w:pgMar w:top="2729" w:right="1101" w:bottom="3252" w:left="1125" w:header="0" w:footer="3" w:gutter="0"/>
          <w:cols w:space="720"/>
          <w:noEndnote/>
          <w:titlePg/>
          <w:docGrid w:linePitch="360"/>
        </w:sectPr>
      </w:pPr>
    </w:p>
    <w:p w:rsidR="001A5157" w:rsidRPr="00EE065E" w:rsidRDefault="002E7EAF">
      <w:pPr>
        <w:pStyle w:val="Bodytext30"/>
        <w:numPr>
          <w:ilvl w:val="0"/>
          <w:numId w:val="3"/>
        </w:numPr>
        <w:shd w:val="clear" w:color="auto" w:fill="auto"/>
        <w:tabs>
          <w:tab w:val="left" w:pos="346"/>
        </w:tabs>
        <w:spacing w:after="253" w:line="220" w:lineRule="exact"/>
        <w:ind w:firstLine="0"/>
        <w:jc w:val="left"/>
        <w:rPr>
          <w:rFonts w:ascii="Times New Roman" w:hAnsi="Times New Roman" w:cs="Times New Roman"/>
          <w:sz w:val="24"/>
          <w:szCs w:val="24"/>
        </w:rPr>
      </w:pPr>
      <w:r w:rsidRPr="00EE065E">
        <w:rPr>
          <w:rFonts w:ascii="Times New Roman" w:hAnsi="Times New Roman" w:cs="Times New Roman"/>
          <w:sz w:val="24"/>
          <w:szCs w:val="24"/>
        </w:rPr>
        <w:lastRenderedPageBreak/>
        <w:t>He failed to find that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 made a bare denial to</w:t>
      </w:r>
    </w:p>
    <w:p w:rsidR="001A5157" w:rsidRPr="00EE065E" w:rsidRDefault="002E7EAF">
      <w:pPr>
        <w:pStyle w:val="Bodytext30"/>
        <w:shd w:val="clear" w:color="auto" w:fill="auto"/>
        <w:spacing w:after="498" w:line="220" w:lineRule="exact"/>
        <w:ind w:left="360" w:firstLine="0"/>
        <w:jc w:val="left"/>
        <w:rPr>
          <w:rFonts w:ascii="Times New Roman" w:hAnsi="Times New Roman" w:cs="Times New Roman"/>
          <w:sz w:val="24"/>
          <w:szCs w:val="24"/>
        </w:rPr>
      </w:pPr>
      <w:proofErr w:type="gramStart"/>
      <w:r w:rsidRPr="00EE065E">
        <w:rPr>
          <w:rFonts w:ascii="Times New Roman" w:hAnsi="Times New Roman" w:cs="Times New Roman"/>
          <w:sz w:val="24"/>
          <w:szCs w:val="24"/>
        </w:rPr>
        <w:t>allegations</w:t>
      </w:r>
      <w:proofErr w:type="gramEnd"/>
      <w:r w:rsidRPr="00EE065E">
        <w:rPr>
          <w:rFonts w:ascii="Times New Roman" w:hAnsi="Times New Roman" w:cs="Times New Roman"/>
          <w:sz w:val="24"/>
          <w:szCs w:val="24"/>
        </w:rPr>
        <w:t xml:space="preserve"> of bribery made against her on specific days</w:t>
      </w:r>
    </w:p>
    <w:p w:rsidR="001A5157" w:rsidRPr="00EE065E" w:rsidRDefault="002E7EAF">
      <w:pPr>
        <w:pStyle w:val="Bodytext30"/>
        <w:numPr>
          <w:ilvl w:val="0"/>
          <w:numId w:val="3"/>
        </w:numPr>
        <w:shd w:val="clear" w:color="auto" w:fill="auto"/>
        <w:tabs>
          <w:tab w:val="left" w:pos="336"/>
        </w:tabs>
        <w:spacing w:after="253" w:line="220" w:lineRule="exact"/>
        <w:ind w:firstLine="0"/>
        <w:jc w:val="left"/>
        <w:rPr>
          <w:rFonts w:ascii="Times New Roman" w:hAnsi="Times New Roman" w:cs="Times New Roman"/>
          <w:sz w:val="24"/>
          <w:szCs w:val="24"/>
        </w:rPr>
      </w:pPr>
      <w:r w:rsidRPr="00EE065E">
        <w:rPr>
          <w:rFonts w:ascii="Times New Roman" w:hAnsi="Times New Roman" w:cs="Times New Roman"/>
          <w:sz w:val="24"/>
          <w:szCs w:val="24"/>
        </w:rPr>
        <w:t>He failed to find that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 instead created a parallel case</w:t>
      </w:r>
    </w:p>
    <w:p w:rsidR="001A5157" w:rsidRPr="00EE065E" w:rsidRDefault="002E7EAF">
      <w:pPr>
        <w:pStyle w:val="Bodytext30"/>
        <w:shd w:val="clear" w:color="auto" w:fill="auto"/>
        <w:spacing w:after="498" w:line="220" w:lineRule="exact"/>
        <w:ind w:left="360" w:firstLine="0"/>
        <w:jc w:val="left"/>
        <w:rPr>
          <w:rFonts w:ascii="Times New Roman" w:hAnsi="Times New Roman" w:cs="Times New Roman"/>
          <w:sz w:val="24"/>
          <w:szCs w:val="24"/>
        </w:rPr>
      </w:pPr>
      <w:proofErr w:type="gramStart"/>
      <w:r w:rsidRPr="00EE065E">
        <w:rPr>
          <w:rFonts w:ascii="Times New Roman" w:hAnsi="Times New Roman" w:cs="Times New Roman"/>
          <w:sz w:val="24"/>
          <w:szCs w:val="24"/>
        </w:rPr>
        <w:t>relating</w:t>
      </w:r>
      <w:proofErr w:type="gramEnd"/>
      <w:r w:rsidRPr="00EE065E">
        <w:rPr>
          <w:rFonts w:ascii="Times New Roman" w:hAnsi="Times New Roman" w:cs="Times New Roman"/>
          <w:sz w:val="24"/>
          <w:szCs w:val="24"/>
        </w:rPr>
        <w:t xml:space="preserve"> to acts that took place on different dates.</w:t>
      </w:r>
    </w:p>
    <w:p w:rsidR="001A5157" w:rsidRPr="004B34B6" w:rsidRDefault="002E7EAF" w:rsidP="004B34B6">
      <w:pPr>
        <w:pStyle w:val="Bodytext30"/>
        <w:numPr>
          <w:ilvl w:val="0"/>
          <w:numId w:val="3"/>
        </w:numPr>
        <w:shd w:val="clear" w:color="auto" w:fill="auto"/>
        <w:tabs>
          <w:tab w:val="left" w:pos="341"/>
        </w:tabs>
        <w:spacing w:after="253" w:line="220" w:lineRule="exact"/>
        <w:ind w:firstLine="0"/>
        <w:jc w:val="left"/>
        <w:rPr>
          <w:rFonts w:ascii="Times New Roman" w:hAnsi="Times New Roman" w:cs="Times New Roman"/>
          <w:sz w:val="24"/>
          <w:szCs w:val="24"/>
        </w:rPr>
        <w:sectPr w:rsidR="001A5157" w:rsidRPr="004B34B6">
          <w:pgSz w:w="12240" w:h="18720"/>
          <w:pgMar w:top="1980" w:right="1219" w:bottom="1951" w:left="2313" w:header="0" w:footer="3" w:gutter="0"/>
          <w:cols w:space="720"/>
          <w:noEndnote/>
          <w:docGrid w:linePitch="360"/>
        </w:sectPr>
      </w:pPr>
      <w:r w:rsidRPr="00EE065E">
        <w:rPr>
          <w:rFonts w:ascii="Times New Roman" w:hAnsi="Times New Roman" w:cs="Times New Roman"/>
          <w:sz w:val="24"/>
          <w:szCs w:val="24"/>
        </w:rPr>
        <w:t>He denied the Appellant’s counsel opportunity to cross examine some of</w:t>
      </w:r>
      <w:r w:rsidR="004B34B6">
        <w:rPr>
          <w:rFonts w:ascii="Times New Roman" w:hAnsi="Times New Roman" w:cs="Times New Roman"/>
          <w:sz w:val="24"/>
          <w:szCs w:val="24"/>
        </w:rPr>
        <w:t xml:space="preserve"> t</w:t>
      </w:r>
      <w:r w:rsidRPr="004B34B6">
        <w:rPr>
          <w:rFonts w:ascii="Times New Roman" w:hAnsi="Times New Roman" w:cs="Times New Roman"/>
          <w:sz w:val="24"/>
          <w:szCs w:val="24"/>
        </w:rPr>
        <w:t>he 1</w:t>
      </w:r>
      <w:r w:rsidRPr="004B34B6">
        <w:rPr>
          <w:rFonts w:ascii="Times New Roman" w:hAnsi="Times New Roman" w:cs="Times New Roman"/>
          <w:sz w:val="24"/>
          <w:szCs w:val="24"/>
          <w:vertAlign w:val="superscript"/>
        </w:rPr>
        <w:t>st</w:t>
      </w:r>
      <w:r w:rsidRPr="004B34B6">
        <w:rPr>
          <w:rFonts w:ascii="Times New Roman" w:hAnsi="Times New Roman" w:cs="Times New Roman"/>
          <w:sz w:val="24"/>
          <w:szCs w:val="24"/>
        </w:rPr>
        <w:t xml:space="preserve"> respondent witnesses</w:t>
      </w:r>
    </w:p>
    <w:p w:rsidR="001A5157" w:rsidRPr="00EE065E" w:rsidRDefault="001A5157">
      <w:pPr>
        <w:spacing w:line="240" w:lineRule="exact"/>
        <w:rPr>
          <w:rFonts w:ascii="Times New Roman" w:hAnsi="Times New Roman" w:cs="Times New Roman"/>
        </w:rPr>
      </w:pPr>
    </w:p>
    <w:p w:rsidR="001A5157" w:rsidRPr="00EE065E" w:rsidRDefault="001A5157">
      <w:pPr>
        <w:spacing w:before="20" w:after="20" w:line="240" w:lineRule="exact"/>
        <w:rPr>
          <w:rFonts w:ascii="Times New Roman" w:hAnsi="Times New Roman" w:cs="Times New Roman"/>
        </w:rPr>
      </w:pPr>
    </w:p>
    <w:p w:rsidR="001A5157" w:rsidRPr="00EE065E" w:rsidRDefault="001A5157">
      <w:pPr>
        <w:rPr>
          <w:rFonts w:ascii="Times New Roman" w:hAnsi="Times New Roman" w:cs="Times New Roman"/>
        </w:rPr>
        <w:sectPr w:rsidR="001A5157" w:rsidRPr="00EE065E">
          <w:type w:val="continuous"/>
          <w:pgSz w:w="12240" w:h="18720"/>
          <w:pgMar w:top="0" w:right="0" w:bottom="0" w:left="0" w:header="0" w:footer="3" w:gutter="0"/>
          <w:cols w:space="720"/>
          <w:noEndnote/>
          <w:docGrid w:linePitch="360"/>
        </w:sectPr>
      </w:pPr>
    </w:p>
    <w:p w:rsidR="001A5157" w:rsidRPr="00EE065E" w:rsidRDefault="002E7EAF">
      <w:pPr>
        <w:pStyle w:val="Heading20"/>
        <w:keepNext/>
        <w:keepLines/>
        <w:shd w:val="clear" w:color="auto" w:fill="auto"/>
        <w:spacing w:after="236" w:line="220" w:lineRule="exact"/>
        <w:ind w:left="20" w:firstLine="580"/>
        <w:jc w:val="left"/>
        <w:rPr>
          <w:rFonts w:ascii="Times New Roman" w:hAnsi="Times New Roman" w:cs="Times New Roman"/>
          <w:sz w:val="24"/>
          <w:szCs w:val="24"/>
        </w:rPr>
      </w:pPr>
      <w:bookmarkStart w:id="3" w:name="bookmark3"/>
      <w:r w:rsidRPr="00EE065E">
        <w:rPr>
          <w:rFonts w:ascii="Times New Roman" w:hAnsi="Times New Roman" w:cs="Times New Roman"/>
          <w:sz w:val="24"/>
          <w:szCs w:val="24"/>
        </w:rPr>
        <w:lastRenderedPageBreak/>
        <w:t>Representation</w:t>
      </w:r>
      <w:bookmarkEnd w:id="3"/>
    </w:p>
    <w:p w:rsidR="001A5157" w:rsidRPr="00EE065E" w:rsidRDefault="002E7EAF" w:rsidP="004B34B6">
      <w:pPr>
        <w:pStyle w:val="BodyText2"/>
        <w:shd w:val="clear" w:color="auto" w:fill="auto"/>
        <w:spacing w:after="536" w:line="547" w:lineRule="exact"/>
        <w:ind w:left="20" w:right="520" w:firstLine="0"/>
        <w:rPr>
          <w:rFonts w:ascii="Times New Roman" w:hAnsi="Times New Roman" w:cs="Times New Roman"/>
          <w:sz w:val="24"/>
          <w:szCs w:val="24"/>
        </w:rPr>
      </w:pPr>
      <w:r w:rsidRPr="00EE065E">
        <w:rPr>
          <w:rFonts w:ascii="Times New Roman" w:hAnsi="Times New Roman" w:cs="Times New Roman"/>
          <w:sz w:val="24"/>
          <w:szCs w:val="24"/>
        </w:rPr>
        <w:t xml:space="preserve">At the hearing, the appellant was represented jointly by M/S. </w:t>
      </w:r>
      <w:proofErr w:type="spellStart"/>
      <w:r w:rsidRPr="00EE065E">
        <w:rPr>
          <w:rFonts w:ascii="Times New Roman" w:hAnsi="Times New Roman" w:cs="Times New Roman"/>
          <w:sz w:val="24"/>
          <w:szCs w:val="24"/>
        </w:rPr>
        <w:t>Obore</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Engulu</w:t>
      </w:r>
      <w:proofErr w:type="spellEnd"/>
      <w:r w:rsidRPr="00EE065E">
        <w:rPr>
          <w:rFonts w:ascii="Times New Roman" w:hAnsi="Times New Roman" w:cs="Times New Roman"/>
          <w:sz w:val="24"/>
          <w:szCs w:val="24"/>
        </w:rPr>
        <w:t xml:space="preserve"> Advocates and M/S </w:t>
      </w:r>
      <w:proofErr w:type="spellStart"/>
      <w:r w:rsidRPr="00EE065E">
        <w:rPr>
          <w:rFonts w:ascii="Times New Roman" w:hAnsi="Times New Roman" w:cs="Times New Roman"/>
          <w:sz w:val="24"/>
          <w:szCs w:val="24"/>
        </w:rPr>
        <w:t>Isodo</w:t>
      </w:r>
      <w:proofErr w:type="spellEnd"/>
      <w:r w:rsidRPr="00EE065E">
        <w:rPr>
          <w:rFonts w:ascii="Times New Roman" w:hAnsi="Times New Roman" w:cs="Times New Roman"/>
          <w:sz w:val="24"/>
          <w:szCs w:val="24"/>
        </w:rPr>
        <w:t xml:space="preserve"> &amp; Co. Advocates while the respondent was represented jointly by </w:t>
      </w:r>
      <w:proofErr w:type="spellStart"/>
      <w:r w:rsidRPr="00EE065E">
        <w:rPr>
          <w:rFonts w:ascii="Times New Roman" w:hAnsi="Times New Roman" w:cs="Times New Roman"/>
          <w:sz w:val="24"/>
          <w:szCs w:val="24"/>
        </w:rPr>
        <w:t>Tebusweke</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Mayinja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Okello</w:t>
      </w:r>
      <w:proofErr w:type="spellEnd"/>
      <w:r w:rsidRPr="00EE065E">
        <w:rPr>
          <w:rFonts w:ascii="Times New Roman" w:hAnsi="Times New Roman" w:cs="Times New Roman"/>
          <w:sz w:val="24"/>
          <w:szCs w:val="24"/>
        </w:rPr>
        <w:t xml:space="preserve"> &amp; Co. Advocate and M/S </w:t>
      </w:r>
      <w:proofErr w:type="spellStart"/>
      <w:r w:rsidRPr="00EE065E">
        <w:rPr>
          <w:rFonts w:ascii="Times New Roman" w:hAnsi="Times New Roman" w:cs="Times New Roman"/>
          <w:sz w:val="24"/>
          <w:szCs w:val="24"/>
        </w:rPr>
        <w:t>Luzige</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Lubega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Kavuma</w:t>
      </w:r>
      <w:proofErr w:type="spellEnd"/>
      <w:r w:rsidRPr="00EE065E">
        <w:rPr>
          <w:rFonts w:ascii="Times New Roman" w:hAnsi="Times New Roman" w:cs="Times New Roman"/>
          <w:sz w:val="24"/>
          <w:szCs w:val="24"/>
        </w:rPr>
        <w:t xml:space="preserve"> &amp; Co. Advocates.</w:t>
      </w:r>
    </w:p>
    <w:p w:rsidR="001A5157" w:rsidRPr="004B34B6" w:rsidRDefault="002E7EAF">
      <w:pPr>
        <w:pStyle w:val="Heading20"/>
        <w:keepNext/>
        <w:keepLines/>
        <w:shd w:val="clear" w:color="auto" w:fill="auto"/>
        <w:spacing w:after="0" w:line="552" w:lineRule="exact"/>
        <w:ind w:left="20" w:firstLine="580"/>
        <w:jc w:val="left"/>
        <w:rPr>
          <w:rFonts w:ascii="Times New Roman" w:hAnsi="Times New Roman" w:cs="Times New Roman"/>
          <w:b/>
          <w:sz w:val="24"/>
          <w:szCs w:val="24"/>
        </w:rPr>
      </w:pPr>
      <w:bookmarkStart w:id="4" w:name="bookmark4"/>
      <w:r w:rsidRPr="004B34B6">
        <w:rPr>
          <w:rFonts w:ascii="Times New Roman" w:hAnsi="Times New Roman" w:cs="Times New Roman"/>
          <w:b/>
          <w:sz w:val="24"/>
          <w:szCs w:val="24"/>
        </w:rPr>
        <w:t>Submissions of counsel for the appellant</w:t>
      </w:r>
      <w:bookmarkEnd w:id="4"/>
    </w:p>
    <w:p w:rsidR="000C114B" w:rsidRPr="00EE065E" w:rsidRDefault="002E7EAF" w:rsidP="000C114B">
      <w:pPr>
        <w:spacing w:line="360" w:lineRule="auto"/>
        <w:rPr>
          <w:rFonts w:ascii="Times New Roman" w:hAnsi="Times New Roman" w:cs="Times New Roman"/>
        </w:rPr>
      </w:pPr>
      <w:r w:rsidRPr="00EE065E">
        <w:rPr>
          <w:rFonts w:ascii="Times New Roman" w:hAnsi="Times New Roman" w:cs="Times New Roman"/>
        </w:rPr>
        <w:t xml:space="preserve">Counsel for the appellant adopted their conferencing notes and skeleton arguments that were filed. He argued grounds 1, 2 and 4 of the appeal together. He submitted that the respondent committed bribery at Super Mix bar in </w:t>
      </w:r>
      <w:proofErr w:type="spellStart"/>
      <w:r w:rsidRPr="00EE065E">
        <w:rPr>
          <w:rFonts w:ascii="Times New Roman" w:hAnsi="Times New Roman" w:cs="Times New Roman"/>
        </w:rPr>
        <w:t>Okoboi</w:t>
      </w:r>
      <w:proofErr w:type="spellEnd"/>
      <w:r w:rsidRPr="00EE065E">
        <w:rPr>
          <w:rFonts w:ascii="Times New Roman" w:hAnsi="Times New Roman" w:cs="Times New Roman"/>
        </w:rPr>
        <w:t xml:space="preserve"> on the night of 12</w:t>
      </w:r>
      <w:r w:rsidRPr="00EE065E">
        <w:rPr>
          <w:rFonts w:ascii="Times New Roman" w:hAnsi="Times New Roman" w:cs="Times New Roman"/>
          <w:vertAlign w:val="superscript"/>
        </w:rPr>
        <w:t>th</w:t>
      </w:r>
      <w:r w:rsidRPr="00EE065E">
        <w:rPr>
          <w:rFonts w:ascii="Times New Roman" w:hAnsi="Times New Roman" w:cs="Times New Roman"/>
        </w:rPr>
        <w:t xml:space="preserve"> of December 2015 and that there was direct evidence of 3 witnesses which was unchallenged. Further, counsel for the appellant submitted that the respondent merely denied the allegations against her instead of giving convincing answers. Counsel argued that the affidavits of</w:t>
      </w:r>
      <w:r w:rsidR="004B34B6">
        <w:rPr>
          <w:rFonts w:ascii="Times New Roman" w:hAnsi="Times New Roman" w:cs="Times New Roman"/>
        </w:rPr>
        <w:t xml:space="preserve"> </w:t>
      </w:r>
      <w:r w:rsidRPr="00EE065E">
        <w:rPr>
          <w:rFonts w:ascii="Times New Roman" w:hAnsi="Times New Roman" w:cs="Times New Roman"/>
        </w:rPr>
        <w:t xml:space="preserve">the respondent’s witnesses </w:t>
      </w:r>
      <w:proofErr w:type="spellStart"/>
      <w:r w:rsidRPr="00EE065E">
        <w:rPr>
          <w:rFonts w:ascii="Times New Roman" w:hAnsi="Times New Roman" w:cs="Times New Roman"/>
        </w:rPr>
        <w:t>Otim</w:t>
      </w:r>
      <w:proofErr w:type="spellEnd"/>
      <w:r w:rsidRPr="00EE065E">
        <w:rPr>
          <w:rFonts w:ascii="Times New Roman" w:hAnsi="Times New Roman" w:cs="Times New Roman"/>
        </w:rPr>
        <w:t xml:space="preserve"> Richard </w:t>
      </w:r>
      <w:r w:rsidR="004B34B6">
        <w:rPr>
          <w:rFonts w:ascii="Times New Roman" w:hAnsi="Times New Roman" w:cs="Times New Roman"/>
        </w:rPr>
        <w:t>and Julius did not adduce evidence</w:t>
      </w:r>
      <w:r w:rsidR="000C114B">
        <w:rPr>
          <w:rFonts w:ascii="Times New Roman" w:hAnsi="Times New Roman" w:cs="Times New Roman"/>
        </w:rPr>
        <w:t xml:space="preserve"> </w:t>
      </w:r>
      <w:r w:rsidR="000C114B" w:rsidRPr="00EE065E">
        <w:rPr>
          <w:rFonts w:ascii="Times New Roman" w:hAnsi="Times New Roman" w:cs="Times New Roman"/>
        </w:rPr>
        <w:t>regarding their whereabouts on the night of 12</w:t>
      </w:r>
      <w:r w:rsidR="000C114B" w:rsidRPr="00EE065E">
        <w:rPr>
          <w:rFonts w:ascii="Times New Roman" w:hAnsi="Times New Roman" w:cs="Times New Roman"/>
          <w:vertAlign w:val="superscript"/>
        </w:rPr>
        <w:t>th</w:t>
      </w:r>
      <w:r w:rsidR="000C114B" w:rsidRPr="00EE065E">
        <w:rPr>
          <w:rFonts w:ascii="Times New Roman" w:hAnsi="Times New Roman" w:cs="Times New Roman"/>
        </w:rPr>
        <w:t xml:space="preserve"> December 2015. Counsel relied on Michael </w:t>
      </w:r>
      <w:proofErr w:type="spellStart"/>
      <w:r w:rsidR="000C114B" w:rsidRPr="00EE065E">
        <w:rPr>
          <w:rFonts w:ascii="Times New Roman" w:hAnsi="Times New Roman" w:cs="Times New Roman"/>
        </w:rPr>
        <w:t>Mawanda</w:t>
      </w:r>
      <w:proofErr w:type="spellEnd"/>
      <w:r w:rsidR="000C114B" w:rsidRPr="00EE065E">
        <w:rPr>
          <w:rFonts w:ascii="Times New Roman" w:hAnsi="Times New Roman" w:cs="Times New Roman"/>
        </w:rPr>
        <w:t xml:space="preserve"> vs. EC and Andrew Marshal, Election Petition Appeal Number 98 of 2016 to support his submission.</w:t>
      </w:r>
    </w:p>
    <w:p w:rsidR="001A5157" w:rsidRPr="00EE065E" w:rsidRDefault="002E7EAF" w:rsidP="000C114B">
      <w:pPr>
        <w:pStyle w:val="BodyText2"/>
        <w:shd w:val="clear" w:color="auto" w:fill="auto"/>
        <w:spacing w:after="124" w:line="552" w:lineRule="exact"/>
        <w:ind w:right="460" w:firstLine="0"/>
        <w:rPr>
          <w:rFonts w:ascii="Times New Roman" w:hAnsi="Times New Roman" w:cs="Times New Roman"/>
          <w:sz w:val="24"/>
          <w:szCs w:val="24"/>
        </w:rPr>
      </w:pPr>
      <w:r w:rsidRPr="00EE065E">
        <w:rPr>
          <w:rFonts w:ascii="Times New Roman" w:hAnsi="Times New Roman" w:cs="Times New Roman"/>
          <w:sz w:val="24"/>
          <w:szCs w:val="24"/>
        </w:rPr>
        <w:t>Counsel for the appellant submitted that the learned trial judge rejected the appellant’s evidence without justification. Further, he argued that if he had evaluated the appellant’s evidence, he would have found that bribery was actually committed at the different venues.</w:t>
      </w:r>
    </w:p>
    <w:p w:rsidR="001A5157" w:rsidRPr="00EE065E" w:rsidRDefault="002E7EAF" w:rsidP="000C114B">
      <w:pPr>
        <w:pStyle w:val="BodyText2"/>
        <w:shd w:val="clear" w:color="auto" w:fill="auto"/>
        <w:spacing w:after="116" w:line="547" w:lineRule="exact"/>
        <w:ind w:right="46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Counsel for the appellant faulted the learned trial judge in his evaluation of distribution of hoes. He argued that the hoes were meant for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Development Association of Farmers Network and the farmers came directly to State House under the leadership of the respondent as evidenced by the letter from the Minister of Agriculture. Counsel contended that the hoes under NAADS had already been distributed by 22</w:t>
      </w:r>
      <w:r w:rsidRPr="00EE065E">
        <w:rPr>
          <w:rFonts w:ascii="Times New Roman" w:hAnsi="Times New Roman" w:cs="Times New Roman"/>
          <w:sz w:val="24"/>
          <w:szCs w:val="24"/>
          <w:vertAlign w:val="superscript"/>
        </w:rPr>
        <w:t>nd</w:t>
      </w:r>
      <w:r w:rsidRPr="00EE065E">
        <w:rPr>
          <w:rFonts w:ascii="Times New Roman" w:hAnsi="Times New Roman" w:cs="Times New Roman"/>
          <w:sz w:val="24"/>
          <w:szCs w:val="24"/>
        </w:rPr>
        <w:t xml:space="preserve"> October, 2015 which was outside the period alleged by the appellant.</w:t>
      </w:r>
    </w:p>
    <w:p w:rsidR="001A5157" w:rsidRPr="00EE065E" w:rsidRDefault="002E7EAF">
      <w:pPr>
        <w:pStyle w:val="BodyText2"/>
        <w:shd w:val="clear" w:color="auto" w:fill="auto"/>
        <w:spacing w:after="190" w:line="552" w:lineRule="exact"/>
        <w:ind w:left="600" w:right="46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Regarding the second ground of appeal, counsel for the appellant submitted that the respondent distributed items such as hoes and iron sheets within the campaign period albeit she claimed that it was done under a government program (NAADS). Counsel referred to the evidence of the Resident District Commissioner (RDC) in vol. 1 page 232 lines 22-26 wherein he admitted that the hoes they distributed at the time were the same hoes the appellant was complaining about. Secondly, counsel made reference to a complaint written by</w:t>
      </w:r>
      <w:r w:rsidR="000C114B">
        <w:rPr>
          <w:rFonts w:ascii="Times New Roman" w:hAnsi="Times New Roman" w:cs="Times New Roman"/>
          <w:sz w:val="24"/>
          <w:szCs w:val="24"/>
        </w:rPr>
        <w:t xml:space="preserve"> the appellant dated 14</w:t>
      </w:r>
      <w:r w:rsidR="000C114B" w:rsidRPr="000C114B">
        <w:rPr>
          <w:rFonts w:ascii="Times New Roman" w:hAnsi="Times New Roman" w:cs="Times New Roman"/>
          <w:sz w:val="24"/>
          <w:szCs w:val="24"/>
          <w:vertAlign w:val="superscript"/>
        </w:rPr>
        <w:t>th</w:t>
      </w:r>
      <w:r w:rsidR="000C114B">
        <w:rPr>
          <w:rFonts w:ascii="Times New Roman" w:hAnsi="Times New Roman" w:cs="Times New Roman"/>
          <w:sz w:val="24"/>
          <w:szCs w:val="24"/>
        </w:rPr>
        <w:t xml:space="preserve"> December, 2015 in vol. 2 </w:t>
      </w:r>
      <w:proofErr w:type="gramStart"/>
      <w:r w:rsidR="000C114B">
        <w:rPr>
          <w:rFonts w:ascii="Times New Roman" w:hAnsi="Times New Roman" w:cs="Times New Roman"/>
          <w:sz w:val="24"/>
          <w:szCs w:val="24"/>
        </w:rPr>
        <w:t>page</w:t>
      </w:r>
      <w:proofErr w:type="gramEnd"/>
      <w:r w:rsidR="000C114B">
        <w:rPr>
          <w:rFonts w:ascii="Times New Roman" w:hAnsi="Times New Roman" w:cs="Times New Roman"/>
          <w:sz w:val="24"/>
          <w:szCs w:val="24"/>
        </w:rPr>
        <w:t xml:space="preserve"> 416 and 417</w:t>
      </w:r>
    </w:p>
    <w:p w:rsidR="001A5157" w:rsidRPr="00EE065E" w:rsidRDefault="001A5157">
      <w:pPr>
        <w:framePr w:h="2304" w:wrap="notBeside" w:vAnchor="text" w:hAnchor="text" w:xAlign="center" w:y="1"/>
        <w:jc w:val="center"/>
        <w:rPr>
          <w:rFonts w:ascii="Times New Roman" w:hAnsi="Times New Roman" w:cs="Times New Roman"/>
        </w:rPr>
      </w:pPr>
    </w:p>
    <w:p w:rsidR="001A5157" w:rsidRPr="00EE065E" w:rsidRDefault="001A5157">
      <w:pPr>
        <w:rPr>
          <w:rFonts w:ascii="Times New Roman" w:hAnsi="Times New Roman" w:cs="Times New Roman"/>
        </w:rPr>
        <w:sectPr w:rsidR="001A5157" w:rsidRPr="00EE065E">
          <w:type w:val="continuous"/>
          <w:pgSz w:w="12240" w:h="18720"/>
          <w:pgMar w:top="1957" w:right="989" w:bottom="2225" w:left="1013" w:header="0" w:footer="3" w:gutter="0"/>
          <w:cols w:space="720"/>
          <w:noEndnote/>
          <w:docGrid w:linePitch="360"/>
        </w:sectPr>
      </w:pPr>
    </w:p>
    <w:p w:rsidR="001A5157" w:rsidRPr="00EE065E" w:rsidRDefault="002E7EAF" w:rsidP="000C114B">
      <w:pPr>
        <w:pStyle w:val="BodyText2"/>
        <w:shd w:val="clear" w:color="auto" w:fill="auto"/>
        <w:spacing w:after="120" w:line="547" w:lineRule="exact"/>
        <w:ind w:right="44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 xml:space="preserve"> </w:t>
      </w:r>
      <w:proofErr w:type="gramStart"/>
      <w:r w:rsidRPr="00EE065E">
        <w:rPr>
          <w:rFonts w:ascii="Times New Roman" w:hAnsi="Times New Roman" w:cs="Times New Roman"/>
          <w:sz w:val="24"/>
          <w:szCs w:val="24"/>
        </w:rPr>
        <w:t>describing</w:t>
      </w:r>
      <w:proofErr w:type="gramEnd"/>
      <w:r w:rsidRPr="00EE065E">
        <w:rPr>
          <w:rFonts w:ascii="Times New Roman" w:hAnsi="Times New Roman" w:cs="Times New Roman"/>
          <w:sz w:val="24"/>
          <w:szCs w:val="24"/>
        </w:rPr>
        <w:t xml:space="preserve"> the alleged events. Thirdly, counsel argued that all the respondent’s witnesses save one concur that the distribution of government hoes was between October and November 2015 but do not point out any particular date, which counsel opined was quite odd. Fourthly, counsel submitted that no witness of the respondent adduced evidence that they received a hoe in October or November of 2015. He contended that the said witnesses were the respondent’s accomplices whose evidence needed corroboration because their credibility was questionable.</w:t>
      </w:r>
    </w:p>
    <w:p w:rsidR="000C114B" w:rsidRDefault="002E7EAF" w:rsidP="000C114B">
      <w:pPr>
        <w:pStyle w:val="BodyText2"/>
        <w:shd w:val="clear" w:color="auto" w:fill="auto"/>
        <w:spacing w:after="116" w:line="547" w:lineRule="exact"/>
        <w:ind w:right="44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Counsel for the appellant submitted that the respondent was evasive in her response to the petition in five instances to wit; the appellant averred that bribery took place at </w:t>
      </w:r>
      <w:proofErr w:type="spellStart"/>
      <w:r w:rsidRPr="00EE065E">
        <w:rPr>
          <w:rFonts w:ascii="Times New Roman" w:hAnsi="Times New Roman" w:cs="Times New Roman"/>
          <w:sz w:val="24"/>
          <w:szCs w:val="24"/>
        </w:rPr>
        <w:t>Kabuin</w:t>
      </w:r>
      <w:proofErr w:type="spellEnd"/>
      <w:r w:rsidRPr="00EE065E">
        <w:rPr>
          <w:rFonts w:ascii="Times New Roman" w:hAnsi="Times New Roman" w:cs="Times New Roman"/>
          <w:sz w:val="24"/>
          <w:szCs w:val="24"/>
        </w:rPr>
        <w:t xml:space="preserve"> Catholic Church while in the response, the respondent’s witnesses averred that the distribution took place in </w:t>
      </w:r>
      <w:proofErr w:type="spellStart"/>
      <w:r w:rsidRPr="00EE065E">
        <w:rPr>
          <w:rFonts w:ascii="Times New Roman" w:hAnsi="Times New Roman" w:cs="Times New Roman"/>
          <w:sz w:val="24"/>
          <w:szCs w:val="24"/>
        </w:rPr>
        <w:t>Juwayi</w:t>
      </w:r>
      <w:proofErr w:type="spellEnd"/>
      <w:r w:rsidRPr="00EE065E">
        <w:rPr>
          <w:rFonts w:ascii="Times New Roman" w:hAnsi="Times New Roman" w:cs="Times New Roman"/>
          <w:sz w:val="24"/>
          <w:szCs w:val="24"/>
        </w:rPr>
        <w:t xml:space="preserve"> Catholic Church; the appellant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bribery took place in </w:t>
      </w:r>
      <w:proofErr w:type="spellStart"/>
      <w:r w:rsidRPr="00EE065E">
        <w:rPr>
          <w:rFonts w:ascii="Times New Roman" w:hAnsi="Times New Roman" w:cs="Times New Roman"/>
          <w:sz w:val="24"/>
          <w:szCs w:val="24"/>
        </w:rPr>
        <w:t>Atiga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Edoga</w:t>
      </w:r>
      <w:proofErr w:type="spellEnd"/>
      <w:r w:rsidRPr="00EE065E">
        <w:rPr>
          <w:rFonts w:ascii="Times New Roman" w:hAnsi="Times New Roman" w:cs="Times New Roman"/>
          <w:sz w:val="24"/>
          <w:szCs w:val="24"/>
        </w:rPr>
        <w:t xml:space="preserve"> while the respondent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it was in </w:t>
      </w:r>
      <w:proofErr w:type="spellStart"/>
      <w:r w:rsidRPr="00EE065E">
        <w:rPr>
          <w:rFonts w:ascii="Times New Roman" w:hAnsi="Times New Roman" w:cs="Times New Roman"/>
          <w:sz w:val="24"/>
          <w:szCs w:val="24"/>
        </w:rPr>
        <w:t>Atida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Atama</w:t>
      </w:r>
      <w:proofErr w:type="spellEnd"/>
      <w:r w:rsidRPr="00EE065E">
        <w:rPr>
          <w:rFonts w:ascii="Times New Roman" w:hAnsi="Times New Roman" w:cs="Times New Roman"/>
          <w:sz w:val="24"/>
          <w:szCs w:val="24"/>
        </w:rPr>
        <w:t>; the appellant mentioned Super Mix bar in her petition while the respondent mentioned Paradise bar in her response.</w:t>
      </w:r>
    </w:p>
    <w:p w:rsidR="000C114B" w:rsidRPr="00EE065E" w:rsidRDefault="002E7EAF" w:rsidP="000C114B">
      <w:pPr>
        <w:pStyle w:val="BodyText2"/>
        <w:shd w:val="clear" w:color="auto" w:fill="auto"/>
        <w:spacing w:after="112" w:line="542" w:lineRule="exact"/>
        <w:ind w:right="20" w:firstLine="0"/>
        <w:jc w:val="both"/>
        <w:rPr>
          <w:rFonts w:ascii="Times New Roman" w:hAnsi="Times New Roman" w:cs="Times New Roman"/>
          <w:sz w:val="24"/>
          <w:szCs w:val="24"/>
        </w:rPr>
      </w:pPr>
      <w:r w:rsidRPr="00EE065E">
        <w:rPr>
          <w:rFonts w:ascii="Times New Roman" w:hAnsi="Times New Roman" w:cs="Times New Roman"/>
          <w:sz w:val="24"/>
          <w:szCs w:val="24"/>
        </w:rPr>
        <w:t>Counsel for the appellant submitted that this Court should believe the evidence of the appellant for the following reasons</w:t>
      </w:r>
      <w:proofErr w:type="gramStart"/>
      <w:r w:rsidRPr="00EE065E">
        <w:rPr>
          <w:rFonts w:ascii="Times New Roman" w:hAnsi="Times New Roman" w:cs="Times New Roman"/>
          <w:sz w:val="24"/>
          <w:szCs w:val="24"/>
        </w:rPr>
        <w:t>:-</w:t>
      </w:r>
      <w:proofErr w:type="gramEnd"/>
      <w:r w:rsidRPr="00EE065E">
        <w:rPr>
          <w:rFonts w:ascii="Times New Roman" w:hAnsi="Times New Roman" w:cs="Times New Roman"/>
          <w:sz w:val="24"/>
          <w:szCs w:val="24"/>
        </w:rPr>
        <w:t xml:space="preserve"> First and foremost, the respondent’s participation in the petition had a dishonest foundation and Court should have looked at the resolution of issue 1 regarding service of Court process on the 25 respondent. Counsel submitted that the respondent was served on the 8</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of April, 2016 but she appended her signature on the petition and dated it 12</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of</w:t>
      </w:r>
      <w:r w:rsidR="000C114B">
        <w:rPr>
          <w:rFonts w:ascii="Times New Roman" w:hAnsi="Times New Roman" w:cs="Times New Roman"/>
          <w:sz w:val="24"/>
          <w:szCs w:val="24"/>
        </w:rPr>
        <w:t xml:space="preserve"> </w:t>
      </w:r>
      <w:r w:rsidR="000C114B" w:rsidRPr="00EE065E">
        <w:rPr>
          <w:rFonts w:ascii="Times New Roman" w:hAnsi="Times New Roman" w:cs="Times New Roman"/>
          <w:sz w:val="24"/>
          <w:szCs w:val="24"/>
        </w:rPr>
        <w:t xml:space="preserve">April, 2016 and defended it at the trial. Secondly, the respondent convinced the Minister of Agriculture to amend a written Presidential Directive to include items the president never asked to be included and thus, nothing could stop her from convincing the 31 witnesses to </w:t>
      </w:r>
      <w:proofErr w:type="spellStart"/>
      <w:r w:rsidR="000C114B" w:rsidRPr="00EE065E">
        <w:rPr>
          <w:rFonts w:ascii="Times New Roman" w:hAnsi="Times New Roman" w:cs="Times New Roman"/>
          <w:sz w:val="24"/>
          <w:szCs w:val="24"/>
        </w:rPr>
        <w:t>depone</w:t>
      </w:r>
      <w:proofErr w:type="spellEnd"/>
      <w:r w:rsidR="000C114B" w:rsidRPr="00EE065E">
        <w:rPr>
          <w:rFonts w:ascii="Times New Roman" w:hAnsi="Times New Roman" w:cs="Times New Roman"/>
          <w:sz w:val="24"/>
          <w:szCs w:val="24"/>
        </w:rPr>
        <w:t xml:space="preserve"> falsehoods in their affidavits in reply.</w:t>
      </w:r>
    </w:p>
    <w:p w:rsidR="001A5157" w:rsidRPr="00EE065E" w:rsidRDefault="001A5157" w:rsidP="000C114B">
      <w:pPr>
        <w:pStyle w:val="BodyText2"/>
        <w:shd w:val="clear" w:color="auto" w:fill="auto"/>
        <w:spacing w:after="116" w:line="547" w:lineRule="exact"/>
        <w:ind w:right="440" w:firstLine="0"/>
        <w:jc w:val="both"/>
        <w:rPr>
          <w:rFonts w:ascii="Times New Roman" w:hAnsi="Times New Roman" w:cs="Times New Roman"/>
          <w:sz w:val="24"/>
          <w:szCs w:val="24"/>
        </w:rPr>
      </w:pPr>
    </w:p>
    <w:p w:rsidR="001A5157" w:rsidRPr="00EE065E" w:rsidRDefault="001A5157">
      <w:pPr>
        <w:framePr w:h="2074" w:wrap="notBeside" w:vAnchor="text" w:hAnchor="text" w:xAlign="right" w:y="1"/>
        <w:jc w:val="right"/>
        <w:rPr>
          <w:rFonts w:ascii="Times New Roman" w:hAnsi="Times New Roman" w:cs="Times New Roman"/>
        </w:rPr>
      </w:pPr>
    </w:p>
    <w:p w:rsidR="001A5157" w:rsidRPr="00EE065E" w:rsidRDefault="001A5157">
      <w:pPr>
        <w:rPr>
          <w:rFonts w:ascii="Times New Roman" w:hAnsi="Times New Roman" w:cs="Times New Roman"/>
        </w:rPr>
        <w:sectPr w:rsidR="001A5157" w:rsidRPr="00EE065E">
          <w:footerReference w:type="even" r:id="rId11"/>
          <w:footerReference w:type="default" r:id="rId12"/>
          <w:footerReference w:type="first" r:id="rId13"/>
          <w:pgSz w:w="12240" w:h="18720"/>
          <w:pgMar w:top="1957" w:right="989" w:bottom="2225" w:left="1013" w:header="0" w:footer="3" w:gutter="0"/>
          <w:cols w:space="720"/>
          <w:noEndnote/>
          <w:titlePg/>
          <w:docGrid w:linePitch="360"/>
        </w:sectPr>
      </w:pPr>
    </w:p>
    <w:p w:rsidR="001A5157" w:rsidRPr="00EE065E" w:rsidRDefault="002E7EAF" w:rsidP="000C114B">
      <w:pPr>
        <w:pStyle w:val="BodyText2"/>
        <w:shd w:val="clear" w:color="auto" w:fill="auto"/>
        <w:spacing w:after="120" w:line="552" w:lineRule="exact"/>
        <w:ind w:left="40" w:right="2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 xml:space="preserve">Counsel for the appellant contended that evidence was led in the lower Court to show that iron sheets were received at </w:t>
      </w:r>
      <w:proofErr w:type="spellStart"/>
      <w:r w:rsidRPr="00EE065E">
        <w:rPr>
          <w:rFonts w:ascii="Times New Roman" w:hAnsi="Times New Roman" w:cs="Times New Roman"/>
          <w:sz w:val="24"/>
          <w:szCs w:val="24"/>
        </w:rPr>
        <w:t>Atapar</w:t>
      </w:r>
      <w:proofErr w:type="spellEnd"/>
      <w:r w:rsidRPr="00EE065E">
        <w:rPr>
          <w:rFonts w:ascii="Times New Roman" w:hAnsi="Times New Roman" w:cs="Times New Roman"/>
          <w:sz w:val="24"/>
          <w:szCs w:val="24"/>
        </w:rPr>
        <w:t xml:space="preserve"> Catholic Church yet the same was not reflected in the accountability presented by the respondent.</w:t>
      </w:r>
    </w:p>
    <w:p w:rsidR="001A5157" w:rsidRPr="00EE065E" w:rsidRDefault="002E7EAF" w:rsidP="000C114B">
      <w:pPr>
        <w:pStyle w:val="BodyText2"/>
        <w:shd w:val="clear" w:color="auto" w:fill="auto"/>
        <w:spacing w:after="386" w:line="552" w:lineRule="exact"/>
        <w:ind w:left="40" w:right="20" w:firstLine="0"/>
        <w:rPr>
          <w:rFonts w:ascii="Times New Roman" w:hAnsi="Times New Roman" w:cs="Times New Roman"/>
          <w:sz w:val="24"/>
          <w:szCs w:val="24"/>
        </w:rPr>
      </w:pPr>
      <w:r w:rsidRPr="00EE065E">
        <w:rPr>
          <w:rFonts w:ascii="Times New Roman" w:hAnsi="Times New Roman" w:cs="Times New Roman"/>
          <w:sz w:val="24"/>
          <w:szCs w:val="24"/>
        </w:rPr>
        <w:t>Counsel prayed that the appeal be allowed, the orders of the lower Court be quashed and set aside and the election of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 </w:t>
      </w:r>
      <w:proofErr w:type="gramStart"/>
      <w:r w:rsidRPr="00EE065E">
        <w:rPr>
          <w:rFonts w:ascii="Times New Roman" w:hAnsi="Times New Roman" w:cs="Times New Roman"/>
          <w:sz w:val="24"/>
          <w:szCs w:val="24"/>
        </w:rPr>
        <w:t>be</w:t>
      </w:r>
      <w:proofErr w:type="gramEnd"/>
      <w:r w:rsidRPr="00EE065E">
        <w:rPr>
          <w:rFonts w:ascii="Times New Roman" w:hAnsi="Times New Roman" w:cs="Times New Roman"/>
          <w:sz w:val="24"/>
          <w:szCs w:val="24"/>
        </w:rPr>
        <w:t xml:space="preserve"> set aside and for costs of the appeal here and the Court below.</w:t>
      </w:r>
    </w:p>
    <w:p w:rsidR="001A5157" w:rsidRPr="00EE065E" w:rsidRDefault="002E7EAF">
      <w:pPr>
        <w:pStyle w:val="Heading20"/>
        <w:keepNext/>
        <w:keepLines/>
        <w:shd w:val="clear" w:color="auto" w:fill="auto"/>
        <w:spacing w:after="232" w:line="220" w:lineRule="exact"/>
        <w:ind w:left="40" w:firstLine="540"/>
        <w:jc w:val="left"/>
        <w:rPr>
          <w:rFonts w:ascii="Times New Roman" w:hAnsi="Times New Roman" w:cs="Times New Roman"/>
          <w:sz w:val="24"/>
          <w:szCs w:val="24"/>
        </w:rPr>
      </w:pPr>
      <w:bookmarkStart w:id="5" w:name="bookmark5"/>
      <w:r w:rsidRPr="00EE065E">
        <w:rPr>
          <w:rFonts w:ascii="Times New Roman" w:hAnsi="Times New Roman" w:cs="Times New Roman"/>
          <w:sz w:val="24"/>
          <w:szCs w:val="24"/>
        </w:rPr>
        <w:t>Submissions of counsel for the respondent</w:t>
      </w:r>
      <w:bookmarkEnd w:id="5"/>
    </w:p>
    <w:p w:rsidR="001A5157" w:rsidRPr="00EE065E" w:rsidRDefault="002E7EAF" w:rsidP="000C114B">
      <w:pPr>
        <w:pStyle w:val="BodyText2"/>
        <w:shd w:val="clear" w:color="auto" w:fill="auto"/>
        <w:spacing w:line="552" w:lineRule="exact"/>
        <w:ind w:right="2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Counsel for the respondent adopted their legal arguments in the conferencing notes, and submitted that the burden of proof in election petitions lies on the petitioner and never shifts to the respondent. He relied on </w:t>
      </w:r>
      <w:proofErr w:type="spellStart"/>
      <w:r w:rsidRPr="00EE065E">
        <w:rPr>
          <w:rFonts w:ascii="Times New Roman" w:hAnsi="Times New Roman" w:cs="Times New Roman"/>
          <w:sz w:val="24"/>
          <w:szCs w:val="24"/>
        </w:rPr>
        <w:t>Odo</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Tayebwa</w:t>
      </w:r>
      <w:proofErr w:type="spellEnd"/>
      <w:r w:rsidRPr="00EE065E">
        <w:rPr>
          <w:rFonts w:ascii="Times New Roman" w:hAnsi="Times New Roman" w:cs="Times New Roman"/>
          <w:sz w:val="24"/>
          <w:szCs w:val="24"/>
        </w:rPr>
        <w:t xml:space="preserve"> V Nasser </w:t>
      </w:r>
      <w:proofErr w:type="spellStart"/>
      <w:r w:rsidRPr="00EE065E">
        <w:rPr>
          <w:rFonts w:ascii="Times New Roman" w:hAnsi="Times New Roman" w:cs="Times New Roman"/>
          <w:sz w:val="24"/>
          <w:szCs w:val="24"/>
        </w:rPr>
        <w:t>Basajabalaba</w:t>
      </w:r>
      <w:proofErr w:type="spellEnd"/>
      <w:r w:rsidRPr="00EE065E">
        <w:rPr>
          <w:rFonts w:ascii="Times New Roman" w:hAnsi="Times New Roman" w:cs="Times New Roman"/>
          <w:sz w:val="24"/>
          <w:szCs w:val="24"/>
        </w:rPr>
        <w:t xml:space="preserve"> and </w:t>
      </w:r>
      <w:proofErr w:type="spellStart"/>
      <w:r w:rsidRPr="00EE065E">
        <w:rPr>
          <w:rFonts w:ascii="Times New Roman" w:hAnsi="Times New Roman" w:cs="Times New Roman"/>
          <w:sz w:val="24"/>
          <w:szCs w:val="24"/>
        </w:rPr>
        <w:t>Anor</w:t>
      </w:r>
      <w:proofErr w:type="spellEnd"/>
      <w:r w:rsidRPr="00EE065E">
        <w:rPr>
          <w:rFonts w:ascii="Times New Roman" w:hAnsi="Times New Roman" w:cs="Times New Roman"/>
          <w:sz w:val="24"/>
          <w:szCs w:val="24"/>
        </w:rPr>
        <w:t xml:space="preserve"> Election Appeal 13/2001 where it was held that </w:t>
      </w:r>
      <w:r w:rsidRPr="00EE065E">
        <w:rPr>
          <w:rStyle w:val="BodytextItalic"/>
          <w:rFonts w:ascii="Times New Roman" w:hAnsi="Times New Roman" w:cs="Times New Roman"/>
          <w:sz w:val="24"/>
          <w:szCs w:val="24"/>
        </w:rPr>
        <w:t xml:space="preserve">“it is incumbent upon the petitioner to prove or to produce cogent evidence to prove this allegation and not to rely on the weakness of the respondent’s case”. </w:t>
      </w:r>
      <w:r w:rsidRPr="00EE065E">
        <w:rPr>
          <w:rFonts w:ascii="Times New Roman" w:hAnsi="Times New Roman" w:cs="Times New Roman"/>
          <w:sz w:val="24"/>
          <w:szCs w:val="24"/>
        </w:rPr>
        <w:t xml:space="preserve">Counsel contended that the appellant failed to discharge the burden of proving the allegation of bribery. He further submitted that regarding bribery using hoes, </w:t>
      </w:r>
      <w:proofErr w:type="spellStart"/>
      <w:r w:rsidRPr="00EE065E">
        <w:rPr>
          <w:rFonts w:ascii="Times New Roman" w:hAnsi="Times New Roman" w:cs="Times New Roman"/>
          <w:sz w:val="24"/>
          <w:szCs w:val="24"/>
        </w:rPr>
        <w:t>Mr</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Ojangole</w:t>
      </w:r>
      <w:proofErr w:type="spellEnd"/>
      <w:r w:rsidRPr="00EE065E">
        <w:rPr>
          <w:rFonts w:ascii="Times New Roman" w:hAnsi="Times New Roman" w:cs="Times New Roman"/>
          <w:sz w:val="24"/>
          <w:szCs w:val="24"/>
        </w:rPr>
        <w:t xml:space="preserve"> Joseph who is alleged to have driven the car that</w:t>
      </w:r>
    </w:p>
    <w:p w:rsidR="000C114B" w:rsidRPr="00EE065E" w:rsidRDefault="000C114B" w:rsidP="000C114B">
      <w:pPr>
        <w:pStyle w:val="Bodytext21"/>
        <w:shd w:val="clear" w:color="auto" w:fill="auto"/>
        <w:spacing w:after="120" w:line="547" w:lineRule="exact"/>
        <w:ind w:right="460" w:firstLine="0"/>
        <w:rPr>
          <w:rFonts w:ascii="Times New Roman" w:hAnsi="Times New Roman" w:cs="Times New Roman"/>
          <w:sz w:val="24"/>
          <w:szCs w:val="24"/>
        </w:rPr>
      </w:pPr>
      <w:proofErr w:type="gramStart"/>
      <w:r w:rsidRPr="00EE065E">
        <w:rPr>
          <w:rFonts w:ascii="Times New Roman" w:hAnsi="Times New Roman" w:cs="Times New Roman"/>
          <w:sz w:val="24"/>
          <w:szCs w:val="24"/>
        </w:rPr>
        <w:t>transported</w:t>
      </w:r>
      <w:proofErr w:type="gramEnd"/>
      <w:r w:rsidRPr="00EE065E">
        <w:rPr>
          <w:rFonts w:ascii="Times New Roman" w:hAnsi="Times New Roman" w:cs="Times New Roman"/>
          <w:sz w:val="24"/>
          <w:szCs w:val="24"/>
        </w:rPr>
        <w:t xml:space="preserve"> the hoes averred that he was hired by BOGIS Company and the hoes were distributed under NAADS program. Counsel submitted that some of the petitioner’s witnesses like </w:t>
      </w:r>
      <w:proofErr w:type="spellStart"/>
      <w:r w:rsidRPr="00EE065E">
        <w:rPr>
          <w:rFonts w:ascii="Times New Roman" w:hAnsi="Times New Roman" w:cs="Times New Roman"/>
          <w:sz w:val="24"/>
          <w:szCs w:val="24"/>
        </w:rPr>
        <w:t>Ogwang</w:t>
      </w:r>
      <w:proofErr w:type="spellEnd"/>
      <w:r w:rsidRPr="00EE065E">
        <w:rPr>
          <w:rFonts w:ascii="Times New Roman" w:hAnsi="Times New Roman" w:cs="Times New Roman"/>
          <w:sz w:val="24"/>
          <w:szCs w:val="24"/>
        </w:rPr>
        <w:t xml:space="preserve"> Edison and Rev. Martin </w:t>
      </w:r>
      <w:proofErr w:type="spellStart"/>
      <w:r w:rsidRPr="00EE065E">
        <w:rPr>
          <w:rFonts w:ascii="Times New Roman" w:hAnsi="Times New Roman" w:cs="Times New Roman"/>
          <w:sz w:val="24"/>
          <w:szCs w:val="24"/>
        </w:rPr>
        <w:t>Odi</w:t>
      </w:r>
      <w:proofErr w:type="spellEnd"/>
      <w:r w:rsidRPr="00EE065E">
        <w:rPr>
          <w:rFonts w:ascii="Times New Roman" w:hAnsi="Times New Roman" w:cs="Times New Roman"/>
          <w:sz w:val="24"/>
          <w:szCs w:val="24"/>
        </w:rPr>
        <w:t xml:space="preserve"> failed to enter appearance in Court for cross examination and their affidavits were expunged.</w:t>
      </w:r>
    </w:p>
    <w:p w:rsidR="001A5157" w:rsidRPr="00EE065E" w:rsidRDefault="001A5157">
      <w:pPr>
        <w:pStyle w:val="BodyText2"/>
        <w:shd w:val="clear" w:color="auto" w:fill="auto"/>
        <w:spacing w:line="220" w:lineRule="exact"/>
        <w:ind w:left="7740" w:firstLine="0"/>
        <w:rPr>
          <w:rFonts w:ascii="Times New Roman" w:hAnsi="Times New Roman" w:cs="Times New Roman"/>
          <w:sz w:val="24"/>
          <w:szCs w:val="24"/>
        </w:rPr>
        <w:sectPr w:rsidR="001A5157" w:rsidRPr="00EE065E">
          <w:pgSz w:w="12240" w:h="18720"/>
          <w:pgMar w:top="1950" w:right="1574" w:bottom="1921" w:left="945" w:header="0" w:footer="3" w:gutter="0"/>
          <w:cols w:space="720"/>
          <w:noEndnote/>
          <w:docGrid w:linePitch="360"/>
        </w:sectPr>
      </w:pPr>
    </w:p>
    <w:p w:rsidR="001A5157" w:rsidRPr="00EE065E" w:rsidRDefault="001A5157">
      <w:pPr>
        <w:spacing w:line="240" w:lineRule="exact"/>
        <w:rPr>
          <w:rFonts w:ascii="Times New Roman" w:hAnsi="Times New Roman" w:cs="Times New Roman"/>
        </w:rPr>
      </w:pPr>
    </w:p>
    <w:p w:rsidR="001A5157" w:rsidRPr="00EE065E" w:rsidRDefault="001A5157">
      <w:pPr>
        <w:spacing w:line="240" w:lineRule="exact"/>
        <w:rPr>
          <w:rFonts w:ascii="Times New Roman" w:hAnsi="Times New Roman" w:cs="Times New Roman"/>
        </w:rPr>
      </w:pPr>
    </w:p>
    <w:p w:rsidR="001A5157" w:rsidRPr="00EE065E" w:rsidRDefault="001A5157">
      <w:pPr>
        <w:spacing w:before="106" w:after="106" w:line="240" w:lineRule="exact"/>
        <w:rPr>
          <w:rFonts w:ascii="Times New Roman" w:hAnsi="Times New Roman" w:cs="Times New Roman"/>
        </w:rPr>
      </w:pPr>
    </w:p>
    <w:p w:rsidR="001A5157" w:rsidRPr="00EE065E" w:rsidRDefault="001A5157">
      <w:pPr>
        <w:rPr>
          <w:rFonts w:ascii="Times New Roman" w:hAnsi="Times New Roman" w:cs="Times New Roman"/>
        </w:rPr>
        <w:sectPr w:rsidR="001A5157" w:rsidRPr="00EE065E">
          <w:type w:val="continuous"/>
          <w:pgSz w:w="12240" w:h="18720"/>
          <w:pgMar w:top="0" w:right="0" w:bottom="0" w:left="0" w:header="0" w:footer="3" w:gutter="0"/>
          <w:cols w:space="720"/>
          <w:noEndnote/>
          <w:docGrid w:linePitch="360"/>
        </w:sectPr>
      </w:pPr>
    </w:p>
    <w:p w:rsidR="001A5157" w:rsidRPr="00EE065E" w:rsidRDefault="001A5157">
      <w:pPr>
        <w:rPr>
          <w:rFonts w:ascii="Times New Roman" w:hAnsi="Times New Roman" w:cs="Times New Roman"/>
        </w:rPr>
        <w:sectPr w:rsidR="001A5157" w:rsidRPr="00EE065E">
          <w:type w:val="continuous"/>
          <w:pgSz w:w="12240" w:h="18720"/>
          <w:pgMar w:top="1920" w:right="921" w:bottom="1891" w:left="9950" w:header="0" w:footer="3" w:gutter="0"/>
          <w:cols w:space="720"/>
          <w:noEndnote/>
          <w:docGrid w:linePitch="360"/>
        </w:sectPr>
      </w:pPr>
    </w:p>
    <w:p w:rsidR="001A5157" w:rsidRPr="00EE065E" w:rsidRDefault="002E7EAF" w:rsidP="000C114B">
      <w:pPr>
        <w:pStyle w:val="BodyText2"/>
        <w:shd w:val="clear" w:color="auto" w:fill="auto"/>
        <w:spacing w:after="120" w:line="547" w:lineRule="exact"/>
        <w:ind w:left="60" w:right="46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Regarding loopholes in accountability, counsel for the respondent submitted that the respondent was not an Accounting Officer and therefore not answerable.</w:t>
      </w:r>
    </w:p>
    <w:p w:rsidR="001A5157" w:rsidRPr="00EE065E" w:rsidRDefault="002E7EAF" w:rsidP="000C114B">
      <w:pPr>
        <w:pStyle w:val="Bodytext21"/>
        <w:shd w:val="clear" w:color="auto" w:fill="auto"/>
        <w:spacing w:after="120" w:line="547" w:lineRule="exact"/>
        <w:ind w:right="460" w:firstLine="0"/>
        <w:jc w:val="left"/>
        <w:rPr>
          <w:rFonts w:ascii="Times New Roman" w:hAnsi="Times New Roman" w:cs="Times New Roman"/>
          <w:sz w:val="24"/>
          <w:szCs w:val="24"/>
        </w:rPr>
      </w:pPr>
      <w:r w:rsidRPr="00EE065E">
        <w:rPr>
          <w:rFonts w:ascii="Times New Roman" w:hAnsi="Times New Roman" w:cs="Times New Roman"/>
          <w:sz w:val="24"/>
          <w:szCs w:val="24"/>
        </w:rPr>
        <w:t xml:space="preserve">Regarding bribery using hoes, Counsel submitted that the respondent led evidence to rebut the said allegation such as the evidence of Mr. </w:t>
      </w:r>
      <w:proofErr w:type="spellStart"/>
      <w:r w:rsidRPr="00EE065E">
        <w:rPr>
          <w:rFonts w:ascii="Times New Roman" w:hAnsi="Times New Roman" w:cs="Times New Roman"/>
          <w:sz w:val="24"/>
          <w:szCs w:val="24"/>
        </w:rPr>
        <w:t>Oboi</w:t>
      </w:r>
      <w:proofErr w:type="spellEnd"/>
      <w:r w:rsidRPr="00EE065E">
        <w:rPr>
          <w:rFonts w:ascii="Times New Roman" w:hAnsi="Times New Roman" w:cs="Times New Roman"/>
          <w:sz w:val="24"/>
          <w:szCs w:val="24"/>
        </w:rPr>
        <w:t xml:space="preserve"> Andrew, </w:t>
      </w:r>
      <w:proofErr w:type="spellStart"/>
      <w:r w:rsidRPr="00EE065E">
        <w:rPr>
          <w:rFonts w:ascii="Times New Roman" w:hAnsi="Times New Roman" w:cs="Times New Roman"/>
          <w:sz w:val="24"/>
          <w:szCs w:val="24"/>
        </w:rPr>
        <w:t>Opolot</w:t>
      </w:r>
      <w:proofErr w:type="spellEnd"/>
      <w:r w:rsidRPr="00EE065E">
        <w:rPr>
          <w:rFonts w:ascii="Times New Roman" w:hAnsi="Times New Roman" w:cs="Times New Roman"/>
          <w:sz w:val="24"/>
          <w:szCs w:val="24"/>
        </w:rPr>
        <w:t xml:space="preserve"> the Deputy CAO and the RDC.</w:t>
      </w:r>
    </w:p>
    <w:p w:rsidR="001A5157" w:rsidRPr="00EE065E" w:rsidRDefault="002E7EAF" w:rsidP="000C114B">
      <w:pPr>
        <w:pStyle w:val="BodyText2"/>
        <w:shd w:val="clear" w:color="auto" w:fill="auto"/>
        <w:spacing w:after="116" w:line="547" w:lineRule="exact"/>
        <w:ind w:left="60" w:right="46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On the issue of reporting the matter to Police, counsel for the respondent submitted that Mr. ASP </w:t>
      </w:r>
      <w:proofErr w:type="spellStart"/>
      <w:r w:rsidRPr="00EE065E">
        <w:rPr>
          <w:rFonts w:ascii="Times New Roman" w:hAnsi="Times New Roman" w:cs="Times New Roman"/>
          <w:sz w:val="24"/>
          <w:szCs w:val="24"/>
        </w:rPr>
        <w:t>Atolomu</w:t>
      </w:r>
      <w:proofErr w:type="spellEnd"/>
      <w:r w:rsidRPr="00EE065E">
        <w:rPr>
          <w:rFonts w:ascii="Times New Roman" w:hAnsi="Times New Roman" w:cs="Times New Roman"/>
          <w:sz w:val="24"/>
          <w:szCs w:val="24"/>
        </w:rPr>
        <w:t xml:space="preserve"> the DPC of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District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the evidence of appellant was prior to the events she alleged. He averred that his investigation into the matter revealed that the hoes were distributed between October and November 2015.</w:t>
      </w:r>
    </w:p>
    <w:p w:rsidR="001A5157" w:rsidRPr="00EE065E" w:rsidRDefault="002E7EAF" w:rsidP="000C114B">
      <w:pPr>
        <w:pStyle w:val="BodyText2"/>
        <w:shd w:val="clear" w:color="auto" w:fill="auto"/>
        <w:spacing w:after="116" w:line="552" w:lineRule="exact"/>
        <w:ind w:right="460" w:firstLine="0"/>
        <w:rPr>
          <w:rFonts w:ascii="Times New Roman" w:hAnsi="Times New Roman" w:cs="Times New Roman"/>
          <w:sz w:val="24"/>
          <w:szCs w:val="24"/>
        </w:rPr>
      </w:pPr>
      <w:r w:rsidRPr="00EE065E">
        <w:rPr>
          <w:rFonts w:ascii="Times New Roman" w:hAnsi="Times New Roman" w:cs="Times New Roman"/>
          <w:sz w:val="24"/>
          <w:szCs w:val="24"/>
        </w:rPr>
        <w:t>Counsel submitted that the learned trial Judge analyzed all the evidence before him in his judgment and it should be upheld.</w:t>
      </w:r>
    </w:p>
    <w:p w:rsidR="001A5157" w:rsidRPr="00EE065E" w:rsidRDefault="002E7EAF" w:rsidP="000C114B">
      <w:pPr>
        <w:pStyle w:val="BodyText2"/>
        <w:shd w:val="clear" w:color="auto" w:fill="auto"/>
        <w:spacing w:line="557" w:lineRule="exact"/>
        <w:ind w:right="460" w:firstLine="0"/>
        <w:rPr>
          <w:rFonts w:ascii="Times New Roman" w:hAnsi="Times New Roman" w:cs="Times New Roman"/>
          <w:sz w:val="24"/>
          <w:szCs w:val="24"/>
        </w:rPr>
      </w:pPr>
      <w:r w:rsidRPr="00EE065E">
        <w:rPr>
          <w:rFonts w:ascii="Times New Roman" w:hAnsi="Times New Roman" w:cs="Times New Roman"/>
          <w:sz w:val="24"/>
          <w:szCs w:val="24"/>
        </w:rPr>
        <w:t xml:space="preserve">He prayed that this Court upholds the judgment of the lower </w:t>
      </w:r>
      <w:proofErr w:type="gramStart"/>
      <w:r w:rsidRPr="00EE065E">
        <w:rPr>
          <w:rFonts w:ascii="Times New Roman" w:hAnsi="Times New Roman" w:cs="Times New Roman"/>
          <w:sz w:val="24"/>
          <w:szCs w:val="24"/>
        </w:rPr>
        <w:t>court,</w:t>
      </w:r>
      <w:proofErr w:type="gramEnd"/>
      <w:r w:rsidRPr="00EE065E">
        <w:rPr>
          <w:rFonts w:ascii="Times New Roman" w:hAnsi="Times New Roman" w:cs="Times New Roman"/>
          <w:sz w:val="24"/>
          <w:szCs w:val="24"/>
        </w:rPr>
        <w:t xml:space="preserve"> dismisses the appeal and awards costs both here and in the Court below.</w:t>
      </w:r>
    </w:p>
    <w:p w:rsidR="001A5157" w:rsidRPr="00EE065E" w:rsidRDefault="001A5157">
      <w:pPr>
        <w:framePr w:h="1502" w:wrap="notBeside" w:vAnchor="text" w:hAnchor="text" w:xAlign="right" w:y="1"/>
        <w:jc w:val="right"/>
        <w:rPr>
          <w:rFonts w:ascii="Times New Roman" w:hAnsi="Times New Roman" w:cs="Times New Roman"/>
        </w:rPr>
      </w:pPr>
    </w:p>
    <w:p w:rsidR="001A5157" w:rsidRPr="00EE065E" w:rsidRDefault="001A5157">
      <w:pPr>
        <w:spacing w:line="420" w:lineRule="exact"/>
        <w:rPr>
          <w:rFonts w:ascii="Times New Roman" w:hAnsi="Times New Roman" w:cs="Times New Roman"/>
        </w:rPr>
      </w:pPr>
    </w:p>
    <w:p w:rsidR="001A5157" w:rsidRPr="00EE065E" w:rsidRDefault="001A5157">
      <w:pPr>
        <w:rPr>
          <w:rFonts w:ascii="Times New Roman" w:hAnsi="Times New Roman" w:cs="Times New Roman"/>
        </w:rPr>
        <w:sectPr w:rsidR="001A5157" w:rsidRPr="00EE065E">
          <w:pgSz w:w="12240" w:h="18720"/>
          <w:pgMar w:top="1873" w:right="1027" w:bottom="1844" w:left="1065" w:header="0" w:footer="3" w:gutter="0"/>
          <w:cols w:space="720"/>
          <w:noEndnote/>
          <w:docGrid w:linePitch="360"/>
        </w:sectPr>
      </w:pPr>
    </w:p>
    <w:p w:rsidR="001A5157" w:rsidRPr="00EE065E" w:rsidRDefault="002E7EAF" w:rsidP="000C114B">
      <w:pPr>
        <w:pStyle w:val="Heading20"/>
        <w:keepNext/>
        <w:keepLines/>
        <w:shd w:val="clear" w:color="auto" w:fill="auto"/>
        <w:spacing w:after="0" w:line="220" w:lineRule="exact"/>
        <w:ind w:firstLine="0"/>
        <w:rPr>
          <w:rFonts w:ascii="Times New Roman" w:hAnsi="Times New Roman" w:cs="Times New Roman"/>
          <w:sz w:val="24"/>
          <w:szCs w:val="24"/>
        </w:rPr>
      </w:pPr>
      <w:bookmarkStart w:id="6" w:name="bookmark6"/>
      <w:r w:rsidRPr="00EE065E">
        <w:rPr>
          <w:rFonts w:ascii="Times New Roman" w:hAnsi="Times New Roman" w:cs="Times New Roman"/>
          <w:sz w:val="24"/>
          <w:szCs w:val="24"/>
        </w:rPr>
        <w:lastRenderedPageBreak/>
        <w:t>Submissions in rejoinder</w:t>
      </w:r>
      <w:bookmarkEnd w:id="6"/>
    </w:p>
    <w:p w:rsidR="001A5157" w:rsidRPr="00EE065E" w:rsidRDefault="002E7EAF" w:rsidP="000C114B">
      <w:pPr>
        <w:pStyle w:val="Bodytext21"/>
        <w:shd w:val="clear" w:color="auto" w:fill="auto"/>
        <w:spacing w:after="120" w:line="547" w:lineRule="exact"/>
        <w:ind w:right="20" w:firstLine="0"/>
        <w:rPr>
          <w:rFonts w:ascii="Times New Roman" w:hAnsi="Times New Roman" w:cs="Times New Roman"/>
          <w:sz w:val="24"/>
          <w:szCs w:val="24"/>
        </w:rPr>
      </w:pPr>
      <w:r w:rsidRPr="00EE065E">
        <w:rPr>
          <w:rFonts w:ascii="Times New Roman" w:hAnsi="Times New Roman" w:cs="Times New Roman"/>
          <w:sz w:val="24"/>
          <w:szCs w:val="24"/>
        </w:rPr>
        <w:t xml:space="preserve">In response to failure to produce some witnesses for cross examination, counsel for the appellant submitted that there were 6 instances where the appellant alleged bribery using hoes and there were about 21 affidavits sworn in that respect but no deponent was called for cross examination in respect of hoes. Counsel argued that </w:t>
      </w:r>
      <w:proofErr w:type="spellStart"/>
      <w:r w:rsidRPr="00EE065E">
        <w:rPr>
          <w:rFonts w:ascii="Times New Roman" w:hAnsi="Times New Roman" w:cs="Times New Roman"/>
          <w:sz w:val="24"/>
          <w:szCs w:val="24"/>
        </w:rPr>
        <w:t>Ogwang</w:t>
      </w:r>
      <w:proofErr w:type="spellEnd"/>
      <w:r w:rsidRPr="00EE065E">
        <w:rPr>
          <w:rFonts w:ascii="Times New Roman" w:hAnsi="Times New Roman" w:cs="Times New Roman"/>
          <w:sz w:val="24"/>
          <w:szCs w:val="24"/>
        </w:rPr>
        <w:t xml:space="preserve"> Edison’s evidence was in respect of football jerseys while that of Rev. Martin was in respect of </w:t>
      </w:r>
      <w:proofErr w:type="spellStart"/>
      <w:r w:rsidRPr="00EE065E">
        <w:rPr>
          <w:rFonts w:ascii="Times New Roman" w:hAnsi="Times New Roman" w:cs="Times New Roman"/>
          <w:sz w:val="24"/>
          <w:szCs w:val="24"/>
        </w:rPr>
        <w:t>Kabakuli</w:t>
      </w:r>
      <w:proofErr w:type="spellEnd"/>
      <w:r w:rsidRPr="00EE065E">
        <w:rPr>
          <w:rFonts w:ascii="Times New Roman" w:hAnsi="Times New Roman" w:cs="Times New Roman"/>
          <w:sz w:val="24"/>
          <w:szCs w:val="24"/>
        </w:rPr>
        <w:t xml:space="preserve"> Pentecostal Church but they were not the only eye witnesses to the alleged events of bribery. Regarding </w:t>
      </w:r>
      <w:proofErr w:type="spellStart"/>
      <w:r w:rsidRPr="00EE065E">
        <w:rPr>
          <w:rFonts w:ascii="Times New Roman" w:hAnsi="Times New Roman" w:cs="Times New Roman"/>
          <w:sz w:val="24"/>
          <w:szCs w:val="24"/>
        </w:rPr>
        <w:t>Eumu’s</w:t>
      </w:r>
      <w:proofErr w:type="spellEnd"/>
      <w:r w:rsidRPr="00EE065E">
        <w:rPr>
          <w:rFonts w:ascii="Times New Roman" w:hAnsi="Times New Roman" w:cs="Times New Roman"/>
          <w:sz w:val="24"/>
          <w:szCs w:val="24"/>
        </w:rPr>
        <w:t xml:space="preserve"> evidence, it was in respect of uttering malicious statements which is not a subject of the Appeal.</w:t>
      </w:r>
    </w:p>
    <w:p w:rsidR="001A5157" w:rsidRPr="00EE065E" w:rsidRDefault="002E7EAF" w:rsidP="000C114B">
      <w:pPr>
        <w:pStyle w:val="Bodytext21"/>
        <w:shd w:val="clear" w:color="auto" w:fill="auto"/>
        <w:spacing w:after="120" w:line="547" w:lineRule="exact"/>
        <w:ind w:left="60" w:right="20" w:firstLine="0"/>
        <w:rPr>
          <w:rFonts w:ascii="Times New Roman" w:hAnsi="Times New Roman" w:cs="Times New Roman"/>
          <w:sz w:val="24"/>
          <w:szCs w:val="24"/>
        </w:rPr>
      </w:pPr>
      <w:r w:rsidRPr="00EE065E">
        <w:rPr>
          <w:rFonts w:ascii="Times New Roman" w:hAnsi="Times New Roman" w:cs="Times New Roman"/>
          <w:sz w:val="24"/>
          <w:szCs w:val="24"/>
        </w:rPr>
        <w:t>In reply to shifting of burden of proof, counsel for the appellant reiterated that once a prima facie case has been made out by the petitioner, the respondent must respond and if they do not, Court will have nothing to evaluate on the allegation.</w:t>
      </w:r>
    </w:p>
    <w:p w:rsidR="001A5157" w:rsidRPr="00EE065E" w:rsidRDefault="002E7EAF" w:rsidP="000C114B">
      <w:pPr>
        <w:pStyle w:val="Bodytext21"/>
        <w:shd w:val="clear" w:color="auto" w:fill="auto"/>
        <w:spacing w:line="547" w:lineRule="exact"/>
        <w:ind w:left="60" w:right="20" w:firstLine="0"/>
        <w:rPr>
          <w:rFonts w:ascii="Times New Roman" w:hAnsi="Times New Roman" w:cs="Times New Roman"/>
          <w:sz w:val="24"/>
          <w:szCs w:val="24"/>
        </w:rPr>
      </w:pPr>
      <w:r w:rsidRPr="00EE065E">
        <w:rPr>
          <w:rFonts w:ascii="Times New Roman" w:hAnsi="Times New Roman" w:cs="Times New Roman"/>
          <w:sz w:val="24"/>
          <w:szCs w:val="24"/>
        </w:rPr>
        <w:t xml:space="preserve">Counsel submitted that it was erroneous for </w:t>
      </w:r>
      <w:proofErr w:type="gramStart"/>
      <w:r w:rsidRPr="00EE065E">
        <w:rPr>
          <w:rFonts w:ascii="Times New Roman" w:hAnsi="Times New Roman" w:cs="Times New Roman"/>
          <w:sz w:val="24"/>
          <w:szCs w:val="24"/>
        </w:rPr>
        <w:t>counsel for the respondent to 20 conclude</w:t>
      </w:r>
      <w:proofErr w:type="gramEnd"/>
      <w:r w:rsidRPr="00EE065E">
        <w:rPr>
          <w:rFonts w:ascii="Times New Roman" w:hAnsi="Times New Roman" w:cs="Times New Roman"/>
          <w:sz w:val="24"/>
          <w:szCs w:val="24"/>
        </w:rPr>
        <w:t xml:space="preserve"> that the witnesses gave evidence in bad faith without cross examining the deponents. He relied on </w:t>
      </w:r>
      <w:r w:rsidR="000C114B" w:rsidRPr="000C114B">
        <w:rPr>
          <w:rStyle w:val="Bodytext22"/>
          <w:rFonts w:ascii="Times New Roman" w:hAnsi="Times New Roman" w:cs="Times New Roman"/>
          <w:b/>
          <w:sz w:val="24"/>
          <w:szCs w:val="24"/>
        </w:rPr>
        <w:t xml:space="preserve">H.B </w:t>
      </w:r>
      <w:proofErr w:type="spellStart"/>
      <w:r w:rsidRPr="000C114B">
        <w:rPr>
          <w:rStyle w:val="Bodytext22"/>
          <w:rFonts w:ascii="Times New Roman" w:hAnsi="Times New Roman" w:cs="Times New Roman"/>
          <w:b/>
          <w:sz w:val="24"/>
          <w:szCs w:val="24"/>
        </w:rPr>
        <w:t>Haina</w:t>
      </w:r>
      <w:proofErr w:type="spellEnd"/>
      <w:r w:rsidRPr="000C114B">
        <w:rPr>
          <w:rStyle w:val="Bodytext22"/>
          <w:rFonts w:ascii="Times New Roman" w:hAnsi="Times New Roman" w:cs="Times New Roman"/>
          <w:b/>
          <w:sz w:val="24"/>
          <w:szCs w:val="24"/>
        </w:rPr>
        <w:t xml:space="preserve"> &amp; Associates </w:t>
      </w:r>
      <w:proofErr w:type="spellStart"/>
      <w:r w:rsidRPr="000C114B">
        <w:rPr>
          <w:rStyle w:val="Bodytext22"/>
          <w:rFonts w:ascii="Times New Roman" w:hAnsi="Times New Roman" w:cs="Times New Roman"/>
          <w:b/>
          <w:sz w:val="24"/>
          <w:szCs w:val="24"/>
        </w:rPr>
        <w:t>Inc</w:t>
      </w:r>
      <w:proofErr w:type="spellEnd"/>
      <w:r w:rsidRPr="000C114B">
        <w:rPr>
          <w:rStyle w:val="Bodytext22"/>
          <w:rFonts w:ascii="Times New Roman" w:hAnsi="Times New Roman" w:cs="Times New Roman"/>
          <w:b/>
          <w:sz w:val="24"/>
          <w:szCs w:val="24"/>
        </w:rPr>
        <w:t xml:space="preserve"> (1978) 28 CBR</w:t>
      </w:r>
      <w:r w:rsidRPr="00EE065E">
        <w:rPr>
          <w:rStyle w:val="Bodytext22"/>
          <w:rFonts w:ascii="Times New Roman" w:hAnsi="Times New Roman" w:cs="Times New Roman"/>
          <w:sz w:val="24"/>
          <w:szCs w:val="24"/>
        </w:rPr>
        <w:t xml:space="preserve"> </w:t>
      </w:r>
      <w:r w:rsidRPr="00EE065E">
        <w:rPr>
          <w:rFonts w:ascii="Times New Roman" w:hAnsi="Times New Roman" w:cs="Times New Roman"/>
          <w:sz w:val="24"/>
          <w:szCs w:val="24"/>
        </w:rPr>
        <w:t>to</w:t>
      </w:r>
      <w:r w:rsidR="000C114B">
        <w:rPr>
          <w:rFonts w:ascii="Times New Roman" w:hAnsi="Times New Roman" w:cs="Times New Roman"/>
          <w:sz w:val="24"/>
          <w:szCs w:val="24"/>
        </w:rPr>
        <w:t xml:space="preserve"> </w:t>
      </w:r>
      <w:r w:rsidRPr="00EE065E">
        <w:rPr>
          <w:rFonts w:ascii="Times New Roman" w:hAnsi="Times New Roman" w:cs="Times New Roman"/>
          <w:sz w:val="24"/>
          <w:szCs w:val="24"/>
        </w:rPr>
        <w:t>support his submissions.</w:t>
      </w:r>
    </w:p>
    <w:p w:rsidR="001A5157" w:rsidRPr="00EE065E" w:rsidRDefault="002E7EAF" w:rsidP="000C114B">
      <w:pPr>
        <w:pStyle w:val="Bodytext21"/>
        <w:shd w:val="clear" w:color="auto" w:fill="auto"/>
        <w:ind w:right="20" w:firstLine="0"/>
        <w:rPr>
          <w:rFonts w:ascii="Times New Roman" w:hAnsi="Times New Roman" w:cs="Times New Roman"/>
          <w:sz w:val="24"/>
          <w:szCs w:val="24"/>
        </w:rPr>
      </w:pPr>
      <w:r w:rsidRPr="00EE065E">
        <w:rPr>
          <w:rFonts w:ascii="Times New Roman" w:hAnsi="Times New Roman" w:cs="Times New Roman"/>
          <w:sz w:val="24"/>
          <w:szCs w:val="24"/>
        </w:rPr>
        <w:t xml:space="preserve">In reply to distribution being done by BOGIS Company, counsel for the appellant submitted that the evidence of the </w:t>
      </w:r>
      <w:proofErr w:type="spellStart"/>
      <w:r w:rsidRPr="00EE065E">
        <w:rPr>
          <w:rFonts w:ascii="Times New Roman" w:hAnsi="Times New Roman" w:cs="Times New Roman"/>
          <w:sz w:val="24"/>
          <w:szCs w:val="24"/>
        </w:rPr>
        <w:t>Oboi</w:t>
      </w:r>
      <w:proofErr w:type="spellEnd"/>
      <w:r w:rsidRPr="00EE065E">
        <w:rPr>
          <w:rFonts w:ascii="Times New Roman" w:hAnsi="Times New Roman" w:cs="Times New Roman"/>
          <w:sz w:val="24"/>
          <w:szCs w:val="24"/>
        </w:rPr>
        <w:t xml:space="preserve"> Andrew and </w:t>
      </w:r>
      <w:proofErr w:type="spellStart"/>
      <w:r w:rsidRPr="00EE065E">
        <w:rPr>
          <w:rFonts w:ascii="Times New Roman" w:hAnsi="Times New Roman" w:cs="Times New Roman"/>
          <w:sz w:val="24"/>
          <w:szCs w:val="24"/>
        </w:rPr>
        <w:t>Ojangole</w:t>
      </w:r>
      <w:proofErr w:type="spellEnd"/>
      <w:r w:rsidRPr="00EE065E">
        <w:rPr>
          <w:rFonts w:ascii="Times New Roman" w:hAnsi="Times New Roman" w:cs="Times New Roman"/>
          <w:sz w:val="24"/>
          <w:szCs w:val="24"/>
        </w:rPr>
        <w:t xml:space="preserve"> Joseph were not connected.</w:t>
      </w:r>
      <w:r w:rsidRPr="00EE065E">
        <w:rPr>
          <w:rFonts w:ascii="Times New Roman" w:hAnsi="Times New Roman" w:cs="Times New Roman"/>
          <w:sz w:val="24"/>
          <w:szCs w:val="24"/>
        </w:rPr>
        <w:br w:type="page"/>
      </w:r>
    </w:p>
    <w:p w:rsidR="001A5157" w:rsidRPr="00EE065E" w:rsidRDefault="002E7EAF" w:rsidP="000C114B">
      <w:pPr>
        <w:pStyle w:val="BodyText2"/>
        <w:shd w:val="clear" w:color="auto" w:fill="auto"/>
        <w:spacing w:after="382" w:line="547" w:lineRule="exact"/>
        <w:ind w:left="40" w:right="6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 xml:space="preserve">In reply to bribery at </w:t>
      </w:r>
      <w:proofErr w:type="spellStart"/>
      <w:r w:rsidRPr="00EE065E">
        <w:rPr>
          <w:rFonts w:ascii="Times New Roman" w:hAnsi="Times New Roman" w:cs="Times New Roman"/>
          <w:sz w:val="24"/>
          <w:szCs w:val="24"/>
        </w:rPr>
        <w:t>Kabakuli</w:t>
      </w:r>
      <w:proofErr w:type="spellEnd"/>
      <w:r w:rsidRPr="00EE065E">
        <w:rPr>
          <w:rFonts w:ascii="Times New Roman" w:hAnsi="Times New Roman" w:cs="Times New Roman"/>
          <w:sz w:val="24"/>
          <w:szCs w:val="24"/>
        </w:rPr>
        <w:t xml:space="preserve"> Pentecostal Church, counsel for the appellant faulted the learned trial Judge for disregarding the evidence of the deponents who were not cross examined. Counsel also submitted that it was conjecture for the trial Judge to imagine that there was a donation and receipt book in the church for purposes of receiving donations from people. He contended that the 10 Judge had sufficient evidence on which to determine the petition.</w:t>
      </w:r>
    </w:p>
    <w:p w:rsidR="001A5157" w:rsidRPr="00EE065E" w:rsidRDefault="002E7EAF">
      <w:pPr>
        <w:pStyle w:val="BodyText2"/>
        <w:shd w:val="clear" w:color="auto" w:fill="auto"/>
        <w:spacing w:after="428" w:line="220" w:lineRule="exact"/>
        <w:ind w:left="40" w:firstLine="540"/>
        <w:rPr>
          <w:rFonts w:ascii="Times New Roman" w:hAnsi="Times New Roman" w:cs="Times New Roman"/>
          <w:sz w:val="24"/>
          <w:szCs w:val="24"/>
        </w:rPr>
      </w:pPr>
      <w:r w:rsidRPr="00EE065E">
        <w:rPr>
          <w:rFonts w:ascii="Times New Roman" w:hAnsi="Times New Roman" w:cs="Times New Roman"/>
          <w:sz w:val="24"/>
          <w:szCs w:val="24"/>
        </w:rPr>
        <w:t>Counsel reiterated his earlier prayers.</w:t>
      </w:r>
    </w:p>
    <w:p w:rsidR="001A5157" w:rsidRPr="00EE065E" w:rsidRDefault="002E7EAF">
      <w:pPr>
        <w:pStyle w:val="Heading20"/>
        <w:keepNext/>
        <w:keepLines/>
        <w:shd w:val="clear" w:color="auto" w:fill="auto"/>
        <w:spacing w:after="171" w:line="220" w:lineRule="exact"/>
        <w:ind w:left="40" w:firstLine="540"/>
        <w:jc w:val="left"/>
        <w:rPr>
          <w:rFonts w:ascii="Times New Roman" w:hAnsi="Times New Roman" w:cs="Times New Roman"/>
          <w:sz w:val="24"/>
          <w:szCs w:val="24"/>
        </w:rPr>
      </w:pPr>
      <w:bookmarkStart w:id="7" w:name="bookmark7"/>
      <w:r w:rsidRPr="00EE065E">
        <w:rPr>
          <w:rFonts w:ascii="Times New Roman" w:hAnsi="Times New Roman" w:cs="Times New Roman"/>
          <w:sz w:val="24"/>
          <w:szCs w:val="24"/>
        </w:rPr>
        <w:t>Court’s decision</w:t>
      </w:r>
      <w:bookmarkEnd w:id="7"/>
    </w:p>
    <w:p w:rsidR="001A5157" w:rsidRPr="00EE065E" w:rsidRDefault="002E7EAF" w:rsidP="00456BCF">
      <w:pPr>
        <w:pStyle w:val="BodyText2"/>
        <w:shd w:val="clear" w:color="auto" w:fill="auto"/>
        <w:spacing w:line="547" w:lineRule="exact"/>
        <w:ind w:left="40" w:right="60" w:firstLine="0"/>
        <w:rPr>
          <w:rFonts w:ascii="Times New Roman" w:hAnsi="Times New Roman" w:cs="Times New Roman"/>
          <w:sz w:val="24"/>
          <w:szCs w:val="24"/>
        </w:rPr>
      </w:pPr>
      <w:r w:rsidRPr="00EE065E">
        <w:rPr>
          <w:rFonts w:ascii="Times New Roman" w:hAnsi="Times New Roman" w:cs="Times New Roman"/>
          <w:sz w:val="24"/>
          <w:szCs w:val="24"/>
        </w:rPr>
        <w:t>We have studied the record of Appeal and the judgment of the lower Court. We have also considered the conferencing notes of both parties, oral submissions 15 of counsel for both parties and the authorities that were availed to Court.</w:t>
      </w:r>
    </w:p>
    <w:p w:rsidR="001A5157" w:rsidRPr="00EE065E" w:rsidRDefault="002E7EAF" w:rsidP="0088291E">
      <w:pPr>
        <w:pStyle w:val="BodyText2"/>
        <w:shd w:val="clear" w:color="auto" w:fill="auto"/>
        <w:spacing w:line="547" w:lineRule="exact"/>
        <w:ind w:left="40" w:right="60" w:firstLine="0"/>
        <w:jc w:val="both"/>
        <w:rPr>
          <w:rFonts w:ascii="Times New Roman" w:hAnsi="Times New Roman" w:cs="Times New Roman"/>
          <w:sz w:val="24"/>
          <w:szCs w:val="24"/>
        </w:rPr>
      </w:pPr>
      <w:r w:rsidRPr="00EE065E">
        <w:rPr>
          <w:rFonts w:ascii="Times New Roman" w:hAnsi="Times New Roman" w:cs="Times New Roman"/>
          <w:sz w:val="24"/>
          <w:szCs w:val="24"/>
        </w:rPr>
        <w:t>This being the first and final Appellate Court for election matters, it has a duty to subject the evidence adduced at the trial to a fresh and exhaustive reappraisal, scrutiny and then decide whether or not the learned trial judge came to correct conclusions, and if not then this C</w:t>
      </w:r>
      <w:r w:rsidR="0088291E">
        <w:rPr>
          <w:rFonts w:ascii="Times New Roman" w:hAnsi="Times New Roman" w:cs="Times New Roman"/>
          <w:sz w:val="24"/>
          <w:szCs w:val="24"/>
        </w:rPr>
        <w:t>ourt is entitled to reach its</w:t>
      </w:r>
      <w:r w:rsidRPr="00EE065E">
        <w:rPr>
          <w:rFonts w:ascii="Times New Roman" w:hAnsi="Times New Roman" w:cs="Times New Roman"/>
          <w:sz w:val="24"/>
          <w:szCs w:val="24"/>
        </w:rPr>
        <w:t xml:space="preserve"> own conclusions.</w:t>
      </w:r>
    </w:p>
    <w:p w:rsidR="0088291E" w:rsidRPr="00EE065E" w:rsidRDefault="002E7EAF" w:rsidP="0088291E">
      <w:pPr>
        <w:pStyle w:val="Bodytext30"/>
        <w:shd w:val="clear" w:color="auto" w:fill="auto"/>
        <w:spacing w:after="304" w:line="547" w:lineRule="exact"/>
        <w:ind w:left="60" w:right="20" w:firstLine="0"/>
        <w:jc w:val="left"/>
        <w:rPr>
          <w:rFonts w:ascii="Times New Roman" w:hAnsi="Times New Roman" w:cs="Times New Roman"/>
          <w:sz w:val="24"/>
          <w:szCs w:val="24"/>
        </w:rPr>
      </w:pPr>
      <w:r w:rsidRPr="00EE065E">
        <w:rPr>
          <w:rFonts w:ascii="Times New Roman" w:hAnsi="Times New Roman" w:cs="Times New Roman"/>
          <w:sz w:val="24"/>
          <w:szCs w:val="24"/>
        </w:rPr>
        <w:t xml:space="preserve">It is now trite law in election petitions that the petitioner must adduce cogent evidence to prove their case to the satisfaction of Court. In </w:t>
      </w:r>
      <w:proofErr w:type="spellStart"/>
      <w:r w:rsidRPr="00EE065E">
        <w:rPr>
          <w:rFonts w:ascii="Times New Roman" w:hAnsi="Times New Roman" w:cs="Times New Roman"/>
          <w:sz w:val="24"/>
          <w:szCs w:val="24"/>
        </w:rPr>
        <w:t>Masiko</w:t>
      </w:r>
      <w:proofErr w:type="spellEnd"/>
      <w:r w:rsidRPr="00EE065E">
        <w:rPr>
          <w:rFonts w:ascii="Times New Roman" w:hAnsi="Times New Roman" w:cs="Times New Roman"/>
          <w:sz w:val="24"/>
          <w:szCs w:val="24"/>
        </w:rPr>
        <w:t xml:space="preserve"> Winifred </w:t>
      </w:r>
      <w:proofErr w:type="spellStart"/>
      <w:r w:rsidRPr="00EE065E">
        <w:rPr>
          <w:rFonts w:ascii="Times New Roman" w:hAnsi="Times New Roman" w:cs="Times New Roman"/>
          <w:sz w:val="24"/>
          <w:szCs w:val="24"/>
        </w:rPr>
        <w:t>Komuhangi</w:t>
      </w:r>
      <w:proofErr w:type="spellEnd"/>
      <w:r w:rsidRPr="00EE065E">
        <w:rPr>
          <w:rFonts w:ascii="Times New Roman" w:hAnsi="Times New Roman" w:cs="Times New Roman"/>
          <w:sz w:val="24"/>
          <w:szCs w:val="24"/>
        </w:rPr>
        <w:t xml:space="preserve"> v </w:t>
      </w:r>
      <w:proofErr w:type="spellStart"/>
      <w:r w:rsidRPr="00EE065E">
        <w:rPr>
          <w:rFonts w:ascii="Times New Roman" w:hAnsi="Times New Roman" w:cs="Times New Roman"/>
          <w:sz w:val="24"/>
          <w:szCs w:val="24"/>
        </w:rPr>
        <w:t>Babihuga</w:t>
      </w:r>
      <w:proofErr w:type="spellEnd"/>
      <w:r w:rsidRPr="00EE065E">
        <w:rPr>
          <w:rFonts w:ascii="Times New Roman" w:hAnsi="Times New Roman" w:cs="Times New Roman"/>
          <w:sz w:val="24"/>
          <w:szCs w:val="24"/>
        </w:rPr>
        <w:t xml:space="preserve"> J. Winnie Election Petition Appeal No.9 of 2002, Justice </w:t>
      </w:r>
      <w:proofErr w:type="spellStart"/>
      <w:r w:rsidRPr="00EE065E">
        <w:rPr>
          <w:rFonts w:ascii="Times New Roman" w:hAnsi="Times New Roman" w:cs="Times New Roman"/>
          <w:sz w:val="24"/>
          <w:szCs w:val="24"/>
        </w:rPr>
        <w:t>Mukasa-Kikonyogo</w:t>
      </w:r>
      <w:proofErr w:type="spellEnd"/>
      <w:r w:rsidRPr="00EE065E">
        <w:rPr>
          <w:rFonts w:ascii="Times New Roman" w:hAnsi="Times New Roman" w:cs="Times New Roman"/>
          <w:sz w:val="24"/>
          <w:szCs w:val="24"/>
        </w:rPr>
        <w:t xml:space="preserve"> DCJ, as she then was held in her lead judgment that "As </w:t>
      </w:r>
      <w:r w:rsidRPr="00EE065E">
        <w:rPr>
          <w:rStyle w:val="BodytextItalic"/>
          <w:rFonts w:ascii="Times New Roman" w:hAnsi="Times New Roman" w:cs="Times New Roman"/>
          <w:sz w:val="24"/>
          <w:szCs w:val="24"/>
        </w:rPr>
        <w:t>I have already stated above, the decision of Court should be based on</w:t>
      </w:r>
      <w:r w:rsidR="0088291E">
        <w:rPr>
          <w:rStyle w:val="BodytextItalic"/>
          <w:rFonts w:ascii="Times New Roman" w:hAnsi="Times New Roman" w:cs="Times New Roman"/>
          <w:sz w:val="24"/>
          <w:szCs w:val="24"/>
        </w:rPr>
        <w:t xml:space="preserve"> the cogency of evidence adduced by the party who seeks judgment in his or her</w:t>
      </w:r>
      <w:r w:rsidR="0088291E" w:rsidRPr="0088291E">
        <w:rPr>
          <w:rFonts w:ascii="Times New Roman" w:hAnsi="Times New Roman" w:cs="Times New Roman"/>
          <w:sz w:val="24"/>
          <w:szCs w:val="24"/>
        </w:rPr>
        <w:t xml:space="preserve"> </w:t>
      </w:r>
      <w:proofErr w:type="spellStart"/>
      <w:r w:rsidR="0088291E" w:rsidRPr="00EE065E">
        <w:rPr>
          <w:rFonts w:ascii="Times New Roman" w:hAnsi="Times New Roman" w:cs="Times New Roman"/>
          <w:sz w:val="24"/>
          <w:szCs w:val="24"/>
        </w:rPr>
        <w:t>favour</w:t>
      </w:r>
      <w:proofErr w:type="spellEnd"/>
      <w:r w:rsidR="0088291E" w:rsidRPr="00EE065E">
        <w:rPr>
          <w:rFonts w:ascii="Times New Roman" w:hAnsi="Times New Roman" w:cs="Times New Roman"/>
          <w:sz w:val="24"/>
          <w:szCs w:val="24"/>
        </w:rPr>
        <w:t xml:space="preserve">. It must be that kind of evidence that is free from contradictions, truthful so as to convince a reasonable tribunal to give judgment in a party’s </w:t>
      </w:r>
      <w:proofErr w:type="spellStart"/>
      <w:r w:rsidR="0088291E" w:rsidRPr="00EE065E">
        <w:rPr>
          <w:rFonts w:ascii="Times New Roman" w:hAnsi="Times New Roman" w:cs="Times New Roman"/>
          <w:sz w:val="24"/>
          <w:szCs w:val="24"/>
        </w:rPr>
        <w:t>favour</w:t>
      </w:r>
      <w:proofErr w:type="spellEnd"/>
      <w:r w:rsidR="0088291E" w:rsidRPr="00EE065E">
        <w:rPr>
          <w:rFonts w:ascii="Times New Roman" w:hAnsi="Times New Roman" w:cs="Times New Roman"/>
          <w:sz w:val="24"/>
          <w:szCs w:val="24"/>
        </w:rPr>
        <w:t>.</w:t>
      </w:r>
    </w:p>
    <w:p w:rsidR="001A5157" w:rsidRPr="00EE065E" w:rsidRDefault="001A5157" w:rsidP="0088291E">
      <w:pPr>
        <w:pStyle w:val="BodyText2"/>
        <w:shd w:val="clear" w:color="auto" w:fill="auto"/>
        <w:spacing w:after="191" w:line="547" w:lineRule="exact"/>
        <w:ind w:left="40" w:right="60" w:firstLine="0"/>
        <w:jc w:val="both"/>
        <w:rPr>
          <w:rFonts w:ascii="Times New Roman" w:hAnsi="Times New Roman" w:cs="Times New Roman"/>
          <w:sz w:val="24"/>
          <w:szCs w:val="24"/>
        </w:rPr>
      </w:pPr>
    </w:p>
    <w:p w:rsidR="001A5157" w:rsidRPr="00EE065E" w:rsidRDefault="001A5157">
      <w:pPr>
        <w:framePr w:h="2366" w:wrap="notBeside" w:vAnchor="text" w:hAnchor="text" w:xAlign="center" w:y="1"/>
        <w:jc w:val="center"/>
        <w:rPr>
          <w:rFonts w:ascii="Times New Roman" w:hAnsi="Times New Roman" w:cs="Times New Roman"/>
        </w:rPr>
      </w:pPr>
    </w:p>
    <w:p w:rsidR="001A5157" w:rsidRPr="00EE065E" w:rsidRDefault="002E7EAF" w:rsidP="0088291E">
      <w:pPr>
        <w:pStyle w:val="BodyText2"/>
        <w:shd w:val="clear" w:color="auto" w:fill="auto"/>
        <w:spacing w:after="296" w:line="542" w:lineRule="exact"/>
        <w:ind w:right="20" w:firstLine="0"/>
        <w:jc w:val="both"/>
        <w:rPr>
          <w:rFonts w:ascii="Times New Roman" w:hAnsi="Times New Roman" w:cs="Times New Roman"/>
          <w:sz w:val="24"/>
          <w:szCs w:val="24"/>
        </w:rPr>
      </w:pPr>
      <w:r w:rsidRPr="00EE065E">
        <w:rPr>
          <w:rFonts w:ascii="Times New Roman" w:hAnsi="Times New Roman" w:cs="Times New Roman"/>
          <w:sz w:val="24"/>
          <w:szCs w:val="24"/>
        </w:rPr>
        <w:t>Black Law Dictionary 6</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Edition defines the word </w:t>
      </w:r>
      <w:r w:rsidRPr="00EE065E">
        <w:rPr>
          <w:rStyle w:val="BodytextItalic"/>
          <w:rFonts w:ascii="Times New Roman" w:hAnsi="Times New Roman" w:cs="Times New Roman"/>
          <w:sz w:val="24"/>
          <w:szCs w:val="24"/>
        </w:rPr>
        <w:t>"cogent”</w:t>
      </w:r>
      <w:r w:rsidRPr="00EE065E">
        <w:rPr>
          <w:rStyle w:val="BodyText1"/>
          <w:rFonts w:ascii="Times New Roman" w:hAnsi="Times New Roman" w:cs="Times New Roman"/>
          <w:sz w:val="24"/>
          <w:szCs w:val="24"/>
        </w:rPr>
        <w:t xml:space="preserve"> </w:t>
      </w:r>
      <w:r w:rsidRPr="00EE065E">
        <w:rPr>
          <w:rFonts w:ascii="Times New Roman" w:hAnsi="Times New Roman" w:cs="Times New Roman"/>
          <w:sz w:val="24"/>
          <w:szCs w:val="24"/>
        </w:rPr>
        <w:t xml:space="preserve">to mean </w:t>
      </w:r>
      <w:r w:rsidRPr="00EE065E">
        <w:rPr>
          <w:rStyle w:val="BodytextItalic"/>
          <w:rFonts w:ascii="Times New Roman" w:hAnsi="Times New Roman" w:cs="Times New Roman"/>
          <w:sz w:val="24"/>
          <w:szCs w:val="24"/>
        </w:rPr>
        <w:t>compelling or convincing.</w:t>
      </w:r>
    </w:p>
    <w:p w:rsidR="001A5157" w:rsidRPr="00EE065E" w:rsidRDefault="002E7EAF" w:rsidP="00C46F6D">
      <w:pPr>
        <w:pStyle w:val="BodyText2"/>
        <w:shd w:val="clear" w:color="auto" w:fill="auto"/>
        <w:spacing w:after="300" w:line="547" w:lineRule="exact"/>
        <w:ind w:right="2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Before delving into the merits of the Appeal, we would like to deal with the submission of counsel for the respondent on the issue of affidavits in rejoinder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by the appellant’s witnesses that were “supposed” to be expunged which the learned trial judge did not address. We note that counsel for respondent did not cross-appeal on the above issue which implied that the respondent was satisfied with the way it was handled. Be that it may, we find that the impugned affidavits in rejoinder such as those sworn by </w:t>
      </w:r>
      <w:proofErr w:type="spellStart"/>
      <w:r w:rsidRPr="00EE065E">
        <w:rPr>
          <w:rFonts w:ascii="Times New Roman" w:hAnsi="Times New Roman" w:cs="Times New Roman"/>
          <w:sz w:val="24"/>
          <w:szCs w:val="24"/>
        </w:rPr>
        <w:t>Opolot</w:t>
      </w:r>
      <w:proofErr w:type="spellEnd"/>
      <w:r w:rsidRPr="00EE065E">
        <w:rPr>
          <w:rFonts w:ascii="Times New Roman" w:hAnsi="Times New Roman" w:cs="Times New Roman"/>
          <w:sz w:val="24"/>
          <w:szCs w:val="24"/>
        </w:rPr>
        <w:t xml:space="preserve"> Gabriel Calvin, </w:t>
      </w:r>
      <w:proofErr w:type="spellStart"/>
      <w:r w:rsidRPr="00EE065E">
        <w:rPr>
          <w:rFonts w:ascii="Times New Roman" w:hAnsi="Times New Roman" w:cs="Times New Roman"/>
          <w:sz w:val="24"/>
          <w:szCs w:val="24"/>
        </w:rPr>
        <w:t>Okello</w:t>
      </w:r>
      <w:proofErr w:type="spellEnd"/>
      <w:r w:rsidRPr="00EE065E">
        <w:rPr>
          <w:rFonts w:ascii="Times New Roman" w:hAnsi="Times New Roman" w:cs="Times New Roman"/>
          <w:sz w:val="24"/>
          <w:szCs w:val="24"/>
        </w:rPr>
        <w:t xml:space="preserve"> Anthony and </w:t>
      </w:r>
      <w:proofErr w:type="spellStart"/>
      <w:r w:rsidRPr="00EE065E">
        <w:rPr>
          <w:rFonts w:ascii="Times New Roman" w:hAnsi="Times New Roman" w:cs="Times New Roman"/>
          <w:sz w:val="24"/>
          <w:szCs w:val="24"/>
        </w:rPr>
        <w:t>Oringa</w:t>
      </w:r>
      <w:proofErr w:type="spellEnd"/>
      <w:r w:rsidRPr="00EE065E">
        <w:rPr>
          <w:rFonts w:ascii="Times New Roman" w:hAnsi="Times New Roman" w:cs="Times New Roman"/>
          <w:sz w:val="24"/>
          <w:szCs w:val="24"/>
        </w:rPr>
        <w:t xml:space="preserve"> David were not relied upon by the learned trial Judge in evaluation of evidence in his judgment. We are therefore of the considered view that there was no miscarriage of justice occasioned on the respondent.</w:t>
      </w:r>
    </w:p>
    <w:p w:rsidR="001A5157" w:rsidRPr="00EE065E" w:rsidRDefault="002E7EAF" w:rsidP="00C46F6D">
      <w:pPr>
        <w:pStyle w:val="BodyText2"/>
        <w:shd w:val="clear" w:color="auto" w:fill="auto"/>
        <w:spacing w:line="547" w:lineRule="exact"/>
        <w:ind w:right="20" w:firstLine="0"/>
        <w:rPr>
          <w:rFonts w:ascii="Times New Roman" w:hAnsi="Times New Roman" w:cs="Times New Roman"/>
          <w:sz w:val="24"/>
          <w:szCs w:val="24"/>
        </w:rPr>
        <w:sectPr w:rsidR="001A5157" w:rsidRPr="00EE065E" w:rsidSect="0088291E">
          <w:footerReference w:type="even" r:id="rId14"/>
          <w:footerReference w:type="default" r:id="rId15"/>
          <w:pgSz w:w="12240" w:h="18720"/>
          <w:pgMar w:top="1979" w:right="1538" w:bottom="2247" w:left="948" w:header="0" w:footer="3" w:gutter="0"/>
          <w:cols w:space="720"/>
          <w:noEndnote/>
          <w:docGrid w:linePitch="360"/>
        </w:sectPr>
      </w:pPr>
      <w:r w:rsidRPr="00EE065E">
        <w:rPr>
          <w:rFonts w:ascii="Times New Roman" w:hAnsi="Times New Roman" w:cs="Times New Roman"/>
          <w:sz w:val="24"/>
          <w:szCs w:val="24"/>
        </w:rPr>
        <w:t>The main thrust of the Appeal concerns bribery which the appellant alleged to</w:t>
      </w:r>
      <w:r w:rsidR="00C46F6D">
        <w:rPr>
          <w:rFonts w:ascii="Times New Roman" w:hAnsi="Times New Roman" w:cs="Times New Roman"/>
          <w:sz w:val="24"/>
          <w:szCs w:val="24"/>
        </w:rPr>
        <w:t xml:space="preserve"> </w:t>
      </w:r>
      <w:r w:rsidRPr="00EE065E">
        <w:rPr>
          <w:rFonts w:ascii="Times New Roman" w:hAnsi="Times New Roman" w:cs="Times New Roman"/>
          <w:sz w:val="24"/>
          <w:szCs w:val="24"/>
        </w:rPr>
        <w:t xml:space="preserve">have taken place in various locations to wit: </w:t>
      </w:r>
      <w:proofErr w:type="spellStart"/>
      <w:r w:rsidRPr="00EE065E">
        <w:rPr>
          <w:rFonts w:ascii="Times New Roman" w:hAnsi="Times New Roman" w:cs="Times New Roman"/>
          <w:sz w:val="24"/>
          <w:szCs w:val="24"/>
        </w:rPr>
        <w:t>Okoboi</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Osigiria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Oluwa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Atiida</w:t>
      </w:r>
      <w:proofErr w:type="spellEnd"/>
      <w:r w:rsidR="00C46F6D">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Idoga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Ajesa</w:t>
      </w:r>
      <w:proofErr w:type="spellEnd"/>
      <w:r w:rsidRPr="00EE065E">
        <w:rPr>
          <w:rFonts w:ascii="Times New Roman" w:hAnsi="Times New Roman" w:cs="Times New Roman"/>
          <w:sz w:val="24"/>
          <w:szCs w:val="24"/>
        </w:rPr>
        <w:t xml:space="preserve"> Primary School, </w:t>
      </w:r>
      <w:proofErr w:type="spellStart"/>
      <w:r w:rsidRPr="00EE065E">
        <w:rPr>
          <w:rFonts w:ascii="Times New Roman" w:hAnsi="Times New Roman" w:cs="Times New Roman"/>
          <w:sz w:val="24"/>
          <w:szCs w:val="24"/>
        </w:rPr>
        <w:t>Juwai</w:t>
      </w:r>
      <w:proofErr w:type="spellEnd"/>
      <w:r w:rsidRPr="00EE065E">
        <w:rPr>
          <w:rFonts w:ascii="Times New Roman" w:hAnsi="Times New Roman" w:cs="Times New Roman"/>
          <w:sz w:val="24"/>
          <w:szCs w:val="24"/>
        </w:rPr>
        <w:t xml:space="preserve"> Catholic Church and Tilling PAG Church</w:t>
      </w:r>
      <w:r w:rsidR="00C46F6D">
        <w:rPr>
          <w:rFonts w:ascii="Times New Roman" w:hAnsi="Times New Roman" w:cs="Times New Roman"/>
          <w:sz w:val="24"/>
          <w:szCs w:val="24"/>
        </w:rPr>
        <w:t xml:space="preserve"> </w:t>
      </w:r>
      <w:r w:rsidRPr="00EE065E">
        <w:rPr>
          <w:rFonts w:ascii="Times New Roman" w:hAnsi="Times New Roman" w:cs="Times New Roman"/>
          <w:sz w:val="24"/>
          <w:szCs w:val="24"/>
        </w:rPr>
        <w:t xml:space="preserve">using hoes, </w:t>
      </w:r>
      <w:proofErr w:type="spellStart"/>
      <w:r w:rsidRPr="00EE065E">
        <w:rPr>
          <w:rFonts w:ascii="Times New Roman" w:hAnsi="Times New Roman" w:cs="Times New Roman"/>
          <w:sz w:val="24"/>
          <w:szCs w:val="24"/>
        </w:rPr>
        <w:t>Atapar-Agule</w:t>
      </w:r>
      <w:proofErr w:type="spellEnd"/>
      <w:r w:rsidRPr="00EE065E">
        <w:rPr>
          <w:rFonts w:ascii="Times New Roman" w:hAnsi="Times New Roman" w:cs="Times New Roman"/>
          <w:sz w:val="24"/>
          <w:szCs w:val="24"/>
        </w:rPr>
        <w:t xml:space="preserve"> and </w:t>
      </w:r>
      <w:proofErr w:type="spellStart"/>
      <w:r w:rsidRPr="00EE065E">
        <w:rPr>
          <w:rFonts w:ascii="Times New Roman" w:hAnsi="Times New Roman" w:cs="Times New Roman"/>
          <w:sz w:val="24"/>
          <w:szCs w:val="24"/>
        </w:rPr>
        <w:t>Kopege</w:t>
      </w:r>
      <w:proofErr w:type="spellEnd"/>
      <w:r w:rsidRPr="00EE065E">
        <w:rPr>
          <w:rFonts w:ascii="Times New Roman" w:hAnsi="Times New Roman" w:cs="Times New Roman"/>
          <w:sz w:val="24"/>
          <w:szCs w:val="24"/>
        </w:rPr>
        <w:t xml:space="preserve"> village using boats, </w:t>
      </w:r>
      <w:proofErr w:type="spellStart"/>
      <w:r w:rsidRPr="00EE065E">
        <w:rPr>
          <w:rFonts w:ascii="Times New Roman" w:hAnsi="Times New Roman" w:cs="Times New Roman"/>
          <w:sz w:val="24"/>
          <w:szCs w:val="24"/>
        </w:rPr>
        <w:t>Oteteen</w:t>
      </w:r>
      <w:proofErr w:type="spellEnd"/>
      <w:r w:rsidRPr="00EE065E">
        <w:rPr>
          <w:rFonts w:ascii="Times New Roman" w:hAnsi="Times New Roman" w:cs="Times New Roman"/>
          <w:sz w:val="24"/>
          <w:szCs w:val="24"/>
        </w:rPr>
        <w:t xml:space="preserve"> Primary</w:t>
      </w:r>
      <w:r w:rsidR="00C46F6D">
        <w:rPr>
          <w:rFonts w:ascii="Times New Roman" w:hAnsi="Times New Roman" w:cs="Times New Roman"/>
          <w:sz w:val="24"/>
          <w:szCs w:val="24"/>
        </w:rPr>
        <w:t xml:space="preserve"> </w:t>
      </w:r>
      <w:r w:rsidRPr="00EE065E">
        <w:rPr>
          <w:rFonts w:ascii="Times New Roman" w:hAnsi="Times New Roman" w:cs="Times New Roman"/>
          <w:sz w:val="24"/>
          <w:szCs w:val="24"/>
        </w:rPr>
        <w:t>School using iron sheets and j</w:t>
      </w:r>
      <w:r w:rsidR="00C46F6D">
        <w:rPr>
          <w:rFonts w:ascii="Times New Roman" w:hAnsi="Times New Roman" w:cs="Times New Roman"/>
          <w:sz w:val="24"/>
          <w:szCs w:val="24"/>
        </w:rPr>
        <w:t xml:space="preserve">erseys, and </w:t>
      </w:r>
      <w:proofErr w:type="spellStart"/>
      <w:r w:rsidR="00C46F6D">
        <w:rPr>
          <w:rFonts w:ascii="Times New Roman" w:hAnsi="Times New Roman" w:cs="Times New Roman"/>
          <w:sz w:val="24"/>
          <w:szCs w:val="24"/>
        </w:rPr>
        <w:t>Atapar</w:t>
      </w:r>
      <w:proofErr w:type="spellEnd"/>
      <w:r w:rsidR="00C46F6D">
        <w:rPr>
          <w:rFonts w:ascii="Times New Roman" w:hAnsi="Times New Roman" w:cs="Times New Roman"/>
          <w:sz w:val="24"/>
          <w:szCs w:val="24"/>
        </w:rPr>
        <w:t xml:space="preserve"> Catholic church using iron</w:t>
      </w:r>
      <w:r w:rsidRPr="00EE065E">
        <w:rPr>
          <w:rFonts w:ascii="Times New Roman" w:hAnsi="Times New Roman" w:cs="Times New Roman"/>
          <w:sz w:val="24"/>
          <w:szCs w:val="24"/>
        </w:rPr>
        <w:t xml:space="preserve"> sheets.</w:t>
      </w:r>
    </w:p>
    <w:p w:rsidR="001A5157" w:rsidRPr="00EE065E" w:rsidRDefault="002E7EAF" w:rsidP="00C46F6D">
      <w:pPr>
        <w:pStyle w:val="BodyText2"/>
        <w:shd w:val="clear" w:color="auto" w:fill="auto"/>
        <w:spacing w:after="120" w:line="547" w:lineRule="exact"/>
        <w:ind w:left="60" w:right="4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 xml:space="preserve">Counsel for the appellant argued that the trial Judge did not </w:t>
      </w:r>
      <w:proofErr w:type="spellStart"/>
      <w:r w:rsidRPr="00EE065E">
        <w:rPr>
          <w:rFonts w:ascii="Times New Roman" w:hAnsi="Times New Roman" w:cs="Times New Roman"/>
          <w:sz w:val="24"/>
          <w:szCs w:val="24"/>
        </w:rPr>
        <w:t>scrutinise</w:t>
      </w:r>
      <w:proofErr w:type="spellEnd"/>
      <w:r w:rsidRPr="00EE065E">
        <w:rPr>
          <w:rFonts w:ascii="Times New Roman" w:hAnsi="Times New Roman" w:cs="Times New Roman"/>
          <w:sz w:val="24"/>
          <w:szCs w:val="24"/>
        </w:rPr>
        <w:t xml:space="preserve"> the evidence in respect of each venue and generally dismissed it without giving any judicious reasons for doing so. Further, he contended that the respondent did not specifically respond to the above allegations.</w:t>
      </w:r>
    </w:p>
    <w:p w:rsidR="001A5157" w:rsidRPr="00EE065E" w:rsidRDefault="002E7EAF" w:rsidP="00C46F6D">
      <w:pPr>
        <w:pStyle w:val="Bodytext60"/>
        <w:shd w:val="clear" w:color="auto" w:fill="auto"/>
        <w:spacing w:after="562"/>
        <w:ind w:left="60" w:right="40" w:firstLine="0"/>
        <w:rPr>
          <w:rFonts w:ascii="Times New Roman" w:hAnsi="Times New Roman" w:cs="Times New Roman"/>
          <w:sz w:val="24"/>
          <w:szCs w:val="24"/>
        </w:rPr>
      </w:pPr>
      <w:r w:rsidRPr="00EE065E">
        <w:rPr>
          <w:rStyle w:val="Bodytext6NotItalic0"/>
          <w:rFonts w:ascii="Times New Roman" w:hAnsi="Times New Roman" w:cs="Times New Roman"/>
          <w:sz w:val="24"/>
          <w:szCs w:val="24"/>
        </w:rPr>
        <w:t xml:space="preserve">Bribery is defined </w:t>
      </w:r>
      <w:r w:rsidRPr="00EE065E">
        <w:rPr>
          <w:rFonts w:ascii="Times New Roman" w:hAnsi="Times New Roman" w:cs="Times New Roman"/>
          <w:sz w:val="24"/>
          <w:szCs w:val="24"/>
        </w:rPr>
        <w:t xml:space="preserve">"as the offence committed by one who gives or promises to </w:t>
      </w:r>
      <w:r w:rsidRPr="00EE065E">
        <w:rPr>
          <w:rStyle w:val="Bodytext6NotItalic0"/>
          <w:rFonts w:ascii="Times New Roman" w:hAnsi="Times New Roman" w:cs="Times New Roman"/>
          <w:sz w:val="24"/>
          <w:szCs w:val="24"/>
        </w:rPr>
        <w:t xml:space="preserve">10 </w:t>
      </w:r>
      <w:r w:rsidRPr="00EE065E">
        <w:rPr>
          <w:rFonts w:ascii="Times New Roman" w:hAnsi="Times New Roman" w:cs="Times New Roman"/>
          <w:sz w:val="24"/>
          <w:szCs w:val="24"/>
        </w:rPr>
        <w:t>give or offers money or valuable inducement to an elector, in order to corruptly induce the latter to vote in a particular way or to abstain from voting, or as a reward to the voter for having voted in a particular way or abstained from voting”. (See</w:t>
      </w:r>
      <w:r w:rsidRPr="00EE065E">
        <w:rPr>
          <w:rStyle w:val="Bodytext6NotItalic0"/>
          <w:rFonts w:ascii="Times New Roman" w:hAnsi="Times New Roman" w:cs="Times New Roman"/>
          <w:sz w:val="24"/>
          <w:szCs w:val="24"/>
        </w:rPr>
        <w:t xml:space="preserve"> </w:t>
      </w:r>
      <w:proofErr w:type="spellStart"/>
      <w:r w:rsidRPr="00EE065E">
        <w:rPr>
          <w:rStyle w:val="Bodytext6NotItalic0"/>
          <w:rFonts w:ascii="Times New Roman" w:hAnsi="Times New Roman" w:cs="Times New Roman"/>
          <w:sz w:val="24"/>
          <w:szCs w:val="24"/>
        </w:rPr>
        <w:t>Blacks</w:t>
      </w:r>
      <w:proofErr w:type="spellEnd"/>
      <w:r w:rsidRPr="00EE065E">
        <w:rPr>
          <w:rStyle w:val="Bodytext6NotItalic0"/>
          <w:rFonts w:ascii="Times New Roman" w:hAnsi="Times New Roman" w:cs="Times New Roman"/>
          <w:sz w:val="24"/>
          <w:szCs w:val="24"/>
        </w:rPr>
        <w:t xml:space="preserve"> Law Dictionary 6</w:t>
      </w:r>
      <w:r w:rsidRPr="00EE065E">
        <w:rPr>
          <w:rStyle w:val="Bodytext6NotItalic0"/>
          <w:rFonts w:ascii="Times New Roman" w:hAnsi="Times New Roman" w:cs="Times New Roman"/>
          <w:sz w:val="24"/>
          <w:szCs w:val="24"/>
          <w:vertAlign w:val="superscript"/>
        </w:rPr>
        <w:t>th</w:t>
      </w:r>
      <w:r w:rsidRPr="00EE065E">
        <w:rPr>
          <w:rStyle w:val="Bodytext6NotItalic0"/>
          <w:rFonts w:ascii="Times New Roman" w:hAnsi="Times New Roman" w:cs="Times New Roman"/>
          <w:sz w:val="24"/>
          <w:szCs w:val="24"/>
        </w:rPr>
        <w:t xml:space="preserve"> Edition)</w:t>
      </w:r>
    </w:p>
    <w:p w:rsidR="001A5157" w:rsidRPr="00EE065E" w:rsidRDefault="002E7EAF">
      <w:pPr>
        <w:pStyle w:val="BodyText2"/>
        <w:shd w:val="clear" w:color="auto" w:fill="auto"/>
        <w:spacing w:after="356" w:line="220" w:lineRule="exact"/>
        <w:ind w:left="600" w:firstLine="0"/>
        <w:jc w:val="both"/>
        <w:rPr>
          <w:rFonts w:ascii="Times New Roman" w:hAnsi="Times New Roman" w:cs="Times New Roman"/>
          <w:sz w:val="24"/>
          <w:szCs w:val="24"/>
        </w:rPr>
      </w:pPr>
      <w:r w:rsidRPr="00EE065E">
        <w:rPr>
          <w:rFonts w:ascii="Times New Roman" w:hAnsi="Times New Roman" w:cs="Times New Roman"/>
          <w:sz w:val="24"/>
          <w:szCs w:val="24"/>
        </w:rPr>
        <w:t>Section 68 (1) of the P.E.A provides that;</w:t>
      </w:r>
    </w:p>
    <w:p w:rsidR="001A5157" w:rsidRPr="00EE065E" w:rsidRDefault="002E7EAF" w:rsidP="00C46F6D">
      <w:pPr>
        <w:pStyle w:val="Bodytext60"/>
        <w:shd w:val="clear" w:color="auto" w:fill="auto"/>
        <w:spacing w:after="296"/>
        <w:ind w:left="600" w:right="40" w:firstLine="0"/>
        <w:jc w:val="both"/>
        <w:rPr>
          <w:rFonts w:ascii="Times New Roman" w:hAnsi="Times New Roman" w:cs="Times New Roman"/>
          <w:sz w:val="24"/>
          <w:szCs w:val="24"/>
        </w:rPr>
      </w:pPr>
      <w:r w:rsidRPr="00EE065E">
        <w:rPr>
          <w:rStyle w:val="Bodytext6NotItalic0"/>
          <w:rFonts w:ascii="Times New Roman" w:hAnsi="Times New Roman" w:cs="Times New Roman"/>
          <w:sz w:val="24"/>
          <w:szCs w:val="24"/>
        </w:rPr>
        <w:t xml:space="preserve"> </w:t>
      </w:r>
      <w:r w:rsidRPr="00EE065E">
        <w:rPr>
          <w:rFonts w:ascii="Times New Roman" w:hAnsi="Times New Roman" w:cs="Times New Roman"/>
          <w:sz w:val="24"/>
          <w:szCs w:val="24"/>
        </w:rPr>
        <w:t>“A person who either before or during an election with intent either directly or indirectly to influence another person to vote or to refrain from voting for any candidate, gives or provides or causes to be given or provided any money, gift or other consideration to that other person, commits the offence of bribery and is liable on conviction to a fine not exceeding seventy two currency points or to imprisonment not exceeding three years or both”.</w:t>
      </w:r>
    </w:p>
    <w:p w:rsidR="001A5157" w:rsidRPr="00EE065E" w:rsidRDefault="002E7EAF" w:rsidP="00C46F6D">
      <w:pPr>
        <w:pStyle w:val="BodyText2"/>
        <w:shd w:val="clear" w:color="auto" w:fill="auto"/>
        <w:spacing w:line="552" w:lineRule="exact"/>
        <w:ind w:right="40" w:firstLine="0"/>
        <w:jc w:val="both"/>
        <w:rPr>
          <w:rFonts w:ascii="Times New Roman" w:hAnsi="Times New Roman" w:cs="Times New Roman"/>
          <w:sz w:val="24"/>
          <w:szCs w:val="24"/>
        </w:rPr>
        <w:sectPr w:rsidR="001A5157" w:rsidRPr="00EE065E">
          <w:footerReference w:type="even" r:id="rId16"/>
          <w:pgSz w:w="12240" w:h="18720"/>
          <w:pgMar w:top="1979" w:right="1538" w:bottom="2247" w:left="948" w:header="0" w:footer="3" w:gutter="0"/>
          <w:cols w:space="720"/>
          <w:noEndnote/>
          <w:docGrid w:linePitch="360"/>
        </w:sectPr>
      </w:pPr>
      <w:proofErr w:type="gramStart"/>
      <w:r w:rsidRPr="00EE065E">
        <w:rPr>
          <w:rFonts w:ascii="Times New Roman" w:hAnsi="Times New Roman" w:cs="Times New Roman"/>
          <w:sz w:val="24"/>
          <w:szCs w:val="24"/>
        </w:rPr>
        <w:t>In Col. (</w:t>
      </w:r>
      <w:proofErr w:type="spellStart"/>
      <w:r w:rsidRPr="00EE065E">
        <w:rPr>
          <w:rFonts w:ascii="Times New Roman" w:hAnsi="Times New Roman" w:cs="Times New Roman"/>
          <w:sz w:val="24"/>
          <w:szCs w:val="24"/>
        </w:rPr>
        <w:t>Rtd</w:t>
      </w:r>
      <w:proofErr w:type="spellEnd"/>
      <w:r w:rsidRPr="00EE065E">
        <w:rPr>
          <w:rFonts w:ascii="Times New Roman" w:hAnsi="Times New Roman" w:cs="Times New Roman"/>
          <w:sz w:val="24"/>
          <w:szCs w:val="24"/>
        </w:rPr>
        <w:t>).</w:t>
      </w:r>
      <w:proofErr w:type="gramEnd"/>
      <w:r w:rsidRPr="00EE065E">
        <w:rPr>
          <w:rFonts w:ascii="Times New Roman" w:hAnsi="Times New Roman" w:cs="Times New Roman"/>
          <w:sz w:val="24"/>
          <w:szCs w:val="24"/>
        </w:rPr>
        <w:t xml:space="preserve"> </w:t>
      </w:r>
      <w:proofErr w:type="gramStart"/>
      <w:r w:rsidRPr="00EE065E">
        <w:rPr>
          <w:rFonts w:ascii="Times New Roman" w:hAnsi="Times New Roman" w:cs="Times New Roman"/>
          <w:sz w:val="24"/>
          <w:szCs w:val="24"/>
        </w:rPr>
        <w:t xml:space="preserve">Dr. </w:t>
      </w:r>
      <w:proofErr w:type="spellStart"/>
      <w:r w:rsidRPr="00EE065E">
        <w:rPr>
          <w:rFonts w:ascii="Times New Roman" w:hAnsi="Times New Roman" w:cs="Times New Roman"/>
          <w:sz w:val="24"/>
          <w:szCs w:val="24"/>
        </w:rPr>
        <w:t>Besigye</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Kizza</w:t>
      </w:r>
      <w:proofErr w:type="spellEnd"/>
      <w:r w:rsidRPr="00EE065E">
        <w:rPr>
          <w:rFonts w:ascii="Times New Roman" w:hAnsi="Times New Roman" w:cs="Times New Roman"/>
          <w:sz w:val="24"/>
          <w:szCs w:val="24"/>
        </w:rPr>
        <w:t xml:space="preserve"> V. </w:t>
      </w:r>
      <w:proofErr w:type="spellStart"/>
      <w:r w:rsidRPr="00EE065E">
        <w:rPr>
          <w:rFonts w:ascii="Times New Roman" w:hAnsi="Times New Roman" w:cs="Times New Roman"/>
          <w:sz w:val="24"/>
          <w:szCs w:val="24"/>
        </w:rPr>
        <w:t>Museveni</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Yoweri</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Kaguta</w:t>
      </w:r>
      <w:proofErr w:type="spellEnd"/>
      <w:r w:rsidRPr="00EE065E">
        <w:rPr>
          <w:rFonts w:ascii="Times New Roman" w:hAnsi="Times New Roman" w:cs="Times New Roman"/>
          <w:sz w:val="24"/>
          <w:szCs w:val="24"/>
        </w:rPr>
        <w:t xml:space="preserve"> &amp; </w:t>
      </w:r>
      <w:proofErr w:type="spellStart"/>
      <w:r w:rsidRPr="00EE065E">
        <w:rPr>
          <w:rFonts w:ascii="Times New Roman" w:hAnsi="Times New Roman" w:cs="Times New Roman"/>
          <w:sz w:val="24"/>
          <w:szCs w:val="24"/>
        </w:rPr>
        <w:t>Anor</w:t>
      </w:r>
      <w:proofErr w:type="spellEnd"/>
      <w:r w:rsidRPr="00EE065E">
        <w:rPr>
          <w:rFonts w:ascii="Times New Roman" w:hAnsi="Times New Roman" w:cs="Times New Roman"/>
          <w:sz w:val="24"/>
          <w:szCs w:val="24"/>
        </w:rPr>
        <w:t>.</w:t>
      </w:r>
      <w:proofErr w:type="gramEnd"/>
      <w:r w:rsidRPr="00EE065E">
        <w:rPr>
          <w:rFonts w:ascii="Times New Roman" w:hAnsi="Times New Roman" w:cs="Times New Roman"/>
          <w:sz w:val="24"/>
          <w:szCs w:val="24"/>
        </w:rPr>
        <w:t xml:space="preserve"> Election Petition No. 1 of 2001, Court outlined the 3 ingredients of the offence of election bribery. There ought to be evidence that; a gift was given to a voter, the gift was given by a candidate or hi</w:t>
      </w:r>
      <w:r w:rsidR="00C46F6D">
        <w:rPr>
          <w:rFonts w:ascii="Times New Roman" w:hAnsi="Times New Roman" w:cs="Times New Roman"/>
          <w:sz w:val="24"/>
          <w:szCs w:val="24"/>
        </w:rPr>
        <w:t xml:space="preserve">s agent and that was given with </w:t>
      </w:r>
      <w:r w:rsidRPr="00EE065E">
        <w:rPr>
          <w:rFonts w:ascii="Times New Roman" w:hAnsi="Times New Roman" w:cs="Times New Roman"/>
          <w:sz w:val="24"/>
          <w:szCs w:val="24"/>
        </w:rPr>
        <w:t>the intention of inducing the person to vote.</w:t>
      </w:r>
    </w:p>
    <w:p w:rsidR="001A5157" w:rsidRPr="00EE065E" w:rsidRDefault="002E7EAF" w:rsidP="00601953">
      <w:pPr>
        <w:pStyle w:val="Bodytext21"/>
        <w:shd w:val="clear" w:color="auto" w:fill="auto"/>
        <w:spacing w:after="180" w:line="547" w:lineRule="exact"/>
        <w:ind w:left="60" w:right="960" w:firstLine="0"/>
        <w:rPr>
          <w:rFonts w:ascii="Times New Roman" w:hAnsi="Times New Roman" w:cs="Times New Roman"/>
          <w:sz w:val="24"/>
          <w:szCs w:val="24"/>
        </w:rPr>
      </w:pPr>
      <w:r w:rsidRPr="00EE065E">
        <w:rPr>
          <w:rFonts w:ascii="Times New Roman" w:hAnsi="Times New Roman" w:cs="Times New Roman"/>
          <w:sz w:val="24"/>
          <w:szCs w:val="24"/>
        </w:rPr>
        <w:lastRenderedPageBreak/>
        <w:t xml:space="preserve"> From the above definitions, it is clear that an allegation of bribery must be proved by unequivocal evidence, not mere suspicion. It is also a well-known principle in law is that there is no specific number of witnesses required to prove a given fact. Even one witness can prove a case if he or she is credible </w:t>
      </w:r>
      <w:r w:rsidRPr="00EE065E">
        <w:rPr>
          <w:rStyle w:val="Bodytext2Bold"/>
          <w:rFonts w:ascii="Times New Roman" w:hAnsi="Times New Roman" w:cs="Times New Roman"/>
          <w:sz w:val="24"/>
          <w:szCs w:val="24"/>
        </w:rPr>
        <w:t xml:space="preserve">(See </w:t>
      </w:r>
      <w:proofErr w:type="spellStart"/>
      <w:r w:rsidRPr="00EE065E">
        <w:rPr>
          <w:rStyle w:val="Bodytext2Bold"/>
          <w:rFonts w:ascii="Times New Roman" w:hAnsi="Times New Roman" w:cs="Times New Roman"/>
          <w:sz w:val="24"/>
          <w:szCs w:val="24"/>
        </w:rPr>
        <w:t>Kikulukubyu</w:t>
      </w:r>
      <w:proofErr w:type="spellEnd"/>
      <w:r w:rsidRPr="00EE065E">
        <w:rPr>
          <w:rStyle w:val="Bodytext2Bold"/>
          <w:rFonts w:ascii="Times New Roman" w:hAnsi="Times New Roman" w:cs="Times New Roman"/>
          <w:sz w:val="24"/>
          <w:szCs w:val="24"/>
        </w:rPr>
        <w:t xml:space="preserve"> Faisal v </w:t>
      </w:r>
      <w:proofErr w:type="spellStart"/>
      <w:r w:rsidRPr="00EE065E">
        <w:rPr>
          <w:rStyle w:val="Bodytext2Bold"/>
          <w:rFonts w:ascii="Times New Roman" w:hAnsi="Times New Roman" w:cs="Times New Roman"/>
          <w:sz w:val="24"/>
          <w:szCs w:val="24"/>
        </w:rPr>
        <w:t>Muwanga</w:t>
      </w:r>
      <w:proofErr w:type="spellEnd"/>
      <w:r w:rsidRPr="00EE065E">
        <w:rPr>
          <w:rStyle w:val="Bodytext2Bold"/>
          <w:rFonts w:ascii="Times New Roman" w:hAnsi="Times New Roman" w:cs="Times New Roman"/>
          <w:sz w:val="24"/>
          <w:szCs w:val="24"/>
        </w:rPr>
        <w:t xml:space="preserve"> </w:t>
      </w:r>
      <w:proofErr w:type="spellStart"/>
      <w:r w:rsidRPr="00EE065E">
        <w:rPr>
          <w:rStyle w:val="Bodytext2Bold"/>
          <w:rFonts w:ascii="Times New Roman" w:hAnsi="Times New Roman" w:cs="Times New Roman"/>
          <w:sz w:val="24"/>
          <w:szCs w:val="24"/>
        </w:rPr>
        <w:t>Kivumbi</w:t>
      </w:r>
      <w:proofErr w:type="spellEnd"/>
      <w:r w:rsidRPr="00EE065E">
        <w:rPr>
          <w:rStyle w:val="Bodytext2Bold"/>
          <w:rFonts w:ascii="Times New Roman" w:hAnsi="Times New Roman" w:cs="Times New Roman"/>
          <w:sz w:val="24"/>
          <w:szCs w:val="24"/>
        </w:rPr>
        <w:t xml:space="preserve"> </w:t>
      </w:r>
      <w:proofErr w:type="spellStart"/>
      <w:r w:rsidRPr="00EE065E">
        <w:rPr>
          <w:rStyle w:val="Bodytext2Bold"/>
          <w:rFonts w:ascii="Times New Roman" w:hAnsi="Times New Roman" w:cs="Times New Roman"/>
          <w:sz w:val="24"/>
          <w:szCs w:val="24"/>
        </w:rPr>
        <w:t>Muhammed</w:t>
      </w:r>
      <w:proofErr w:type="spellEnd"/>
      <w:r w:rsidRPr="00EE065E">
        <w:rPr>
          <w:rStyle w:val="Bodytext2Bold"/>
          <w:rFonts w:ascii="Times New Roman" w:hAnsi="Times New Roman" w:cs="Times New Roman"/>
          <w:sz w:val="24"/>
          <w:szCs w:val="24"/>
        </w:rPr>
        <w:t xml:space="preserve"> EPA No.44 of 2011 and </w:t>
      </w:r>
      <w:proofErr w:type="spellStart"/>
      <w:r w:rsidRPr="00EE065E">
        <w:rPr>
          <w:rStyle w:val="Bodytext2Bold"/>
          <w:rFonts w:ascii="Times New Roman" w:hAnsi="Times New Roman" w:cs="Times New Roman"/>
          <w:sz w:val="24"/>
          <w:szCs w:val="24"/>
        </w:rPr>
        <w:t>Mukasa</w:t>
      </w:r>
      <w:proofErr w:type="spellEnd"/>
      <w:r w:rsidRPr="00EE065E">
        <w:rPr>
          <w:rStyle w:val="Bodytext2Bold"/>
          <w:rFonts w:ascii="Times New Roman" w:hAnsi="Times New Roman" w:cs="Times New Roman"/>
          <w:sz w:val="24"/>
          <w:szCs w:val="24"/>
        </w:rPr>
        <w:t xml:space="preserve"> Anthony Harris v Dr. </w:t>
      </w:r>
      <w:proofErr w:type="spellStart"/>
      <w:r w:rsidRPr="00EE065E">
        <w:rPr>
          <w:rStyle w:val="Bodytext2Bold"/>
          <w:rFonts w:ascii="Times New Roman" w:hAnsi="Times New Roman" w:cs="Times New Roman"/>
          <w:sz w:val="24"/>
          <w:szCs w:val="24"/>
        </w:rPr>
        <w:t>Bayiga</w:t>
      </w:r>
      <w:proofErr w:type="spellEnd"/>
      <w:r w:rsidRPr="00EE065E">
        <w:rPr>
          <w:rStyle w:val="Bodytext2Bold"/>
          <w:rFonts w:ascii="Times New Roman" w:hAnsi="Times New Roman" w:cs="Times New Roman"/>
          <w:sz w:val="24"/>
          <w:szCs w:val="24"/>
        </w:rPr>
        <w:t xml:space="preserve"> Michael </w:t>
      </w:r>
      <w:proofErr w:type="spellStart"/>
      <w:r w:rsidRPr="00EE065E">
        <w:rPr>
          <w:rStyle w:val="Bodytext2Bold"/>
          <w:rFonts w:ascii="Times New Roman" w:hAnsi="Times New Roman" w:cs="Times New Roman"/>
          <w:sz w:val="24"/>
          <w:szCs w:val="24"/>
        </w:rPr>
        <w:t>Lulume</w:t>
      </w:r>
      <w:proofErr w:type="spellEnd"/>
      <w:r w:rsidRPr="00EE065E">
        <w:rPr>
          <w:rStyle w:val="Bodytext2Bold"/>
          <w:rFonts w:ascii="Times New Roman" w:hAnsi="Times New Roman" w:cs="Times New Roman"/>
          <w:sz w:val="24"/>
          <w:szCs w:val="24"/>
        </w:rPr>
        <w:t xml:space="preserve"> SCEPA No 18/2007)</w:t>
      </w:r>
    </w:p>
    <w:p w:rsidR="001A5157" w:rsidRPr="00EE065E" w:rsidRDefault="002E7EAF" w:rsidP="00601953">
      <w:pPr>
        <w:pStyle w:val="Bodytext21"/>
        <w:shd w:val="clear" w:color="auto" w:fill="auto"/>
        <w:spacing w:after="176" w:line="547" w:lineRule="exact"/>
        <w:ind w:right="960" w:firstLine="0"/>
        <w:rPr>
          <w:rFonts w:ascii="Times New Roman" w:hAnsi="Times New Roman" w:cs="Times New Roman"/>
          <w:sz w:val="24"/>
          <w:szCs w:val="24"/>
        </w:rPr>
      </w:pPr>
      <w:r w:rsidRPr="00EE065E">
        <w:rPr>
          <w:rFonts w:ascii="Times New Roman" w:hAnsi="Times New Roman" w:cs="Times New Roman"/>
          <w:sz w:val="24"/>
          <w:szCs w:val="24"/>
        </w:rPr>
        <w:t xml:space="preserve">We have studied the judgment of the lower Court and note that the learned trial Judge evaluated the incidents of bribery using hoes in </w:t>
      </w:r>
      <w:proofErr w:type="spellStart"/>
      <w:r w:rsidRPr="00EE065E">
        <w:rPr>
          <w:rFonts w:ascii="Times New Roman" w:hAnsi="Times New Roman" w:cs="Times New Roman"/>
          <w:sz w:val="24"/>
          <w:szCs w:val="24"/>
        </w:rPr>
        <w:t>Okoboi</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Osigiria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Oluwa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Atiida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Idoga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Ajesa</w:t>
      </w:r>
      <w:proofErr w:type="spellEnd"/>
      <w:r w:rsidRPr="00EE065E">
        <w:rPr>
          <w:rFonts w:ascii="Times New Roman" w:hAnsi="Times New Roman" w:cs="Times New Roman"/>
          <w:sz w:val="24"/>
          <w:szCs w:val="24"/>
        </w:rPr>
        <w:t xml:space="preserve"> Primary School, </w:t>
      </w:r>
      <w:proofErr w:type="spellStart"/>
      <w:r w:rsidRPr="00EE065E">
        <w:rPr>
          <w:rFonts w:ascii="Times New Roman" w:hAnsi="Times New Roman" w:cs="Times New Roman"/>
          <w:sz w:val="24"/>
          <w:szCs w:val="24"/>
        </w:rPr>
        <w:t>Juwai</w:t>
      </w:r>
      <w:proofErr w:type="spellEnd"/>
      <w:r w:rsidRPr="00EE065E">
        <w:rPr>
          <w:rFonts w:ascii="Times New Roman" w:hAnsi="Times New Roman" w:cs="Times New Roman"/>
          <w:sz w:val="24"/>
          <w:szCs w:val="24"/>
        </w:rPr>
        <w:t xml:space="preserve"> Catholic Church and Tilling 15 PAG Church. In addition, he evaluated incidents of bribery using boats in </w:t>
      </w:r>
      <w:proofErr w:type="spellStart"/>
      <w:r w:rsidRPr="00EE065E">
        <w:rPr>
          <w:rFonts w:ascii="Times New Roman" w:hAnsi="Times New Roman" w:cs="Times New Roman"/>
          <w:sz w:val="24"/>
          <w:szCs w:val="24"/>
        </w:rPr>
        <w:t>Atapar-Agule</w:t>
      </w:r>
      <w:proofErr w:type="spellEnd"/>
      <w:r w:rsidRPr="00EE065E">
        <w:rPr>
          <w:rFonts w:ascii="Times New Roman" w:hAnsi="Times New Roman" w:cs="Times New Roman"/>
          <w:sz w:val="24"/>
          <w:szCs w:val="24"/>
        </w:rPr>
        <w:t xml:space="preserve"> and </w:t>
      </w:r>
      <w:proofErr w:type="spellStart"/>
      <w:r w:rsidRPr="00EE065E">
        <w:rPr>
          <w:rFonts w:ascii="Times New Roman" w:hAnsi="Times New Roman" w:cs="Times New Roman"/>
          <w:sz w:val="24"/>
          <w:szCs w:val="24"/>
        </w:rPr>
        <w:t>Kopege</w:t>
      </w:r>
      <w:proofErr w:type="spellEnd"/>
      <w:r w:rsidRPr="00EE065E">
        <w:rPr>
          <w:rFonts w:ascii="Times New Roman" w:hAnsi="Times New Roman" w:cs="Times New Roman"/>
          <w:sz w:val="24"/>
          <w:szCs w:val="24"/>
        </w:rPr>
        <w:t xml:space="preserve"> village, </w:t>
      </w:r>
      <w:proofErr w:type="spellStart"/>
      <w:r w:rsidRPr="00EE065E">
        <w:rPr>
          <w:rFonts w:ascii="Times New Roman" w:hAnsi="Times New Roman" w:cs="Times New Roman"/>
          <w:sz w:val="24"/>
          <w:szCs w:val="24"/>
        </w:rPr>
        <w:t>Oteteen</w:t>
      </w:r>
      <w:proofErr w:type="spellEnd"/>
      <w:r w:rsidRPr="00EE065E">
        <w:rPr>
          <w:rFonts w:ascii="Times New Roman" w:hAnsi="Times New Roman" w:cs="Times New Roman"/>
          <w:sz w:val="24"/>
          <w:szCs w:val="24"/>
        </w:rPr>
        <w:t xml:space="preserve"> Primary School using iron sheets and jerseys, </w:t>
      </w:r>
      <w:proofErr w:type="spellStart"/>
      <w:r w:rsidRPr="00EE065E">
        <w:rPr>
          <w:rFonts w:ascii="Times New Roman" w:hAnsi="Times New Roman" w:cs="Times New Roman"/>
          <w:sz w:val="24"/>
          <w:szCs w:val="24"/>
        </w:rPr>
        <w:t>Atapar</w:t>
      </w:r>
      <w:proofErr w:type="spellEnd"/>
      <w:r w:rsidRPr="00EE065E">
        <w:rPr>
          <w:rFonts w:ascii="Times New Roman" w:hAnsi="Times New Roman" w:cs="Times New Roman"/>
          <w:sz w:val="24"/>
          <w:szCs w:val="24"/>
        </w:rPr>
        <w:t xml:space="preserve"> Catholic Church using iron sheets. In disregarding the evidence of the appellant’s witnesses, the learned trial Judge relied on the time the incidents were alleged to have </w:t>
      </w:r>
      <w:proofErr w:type="gramStart"/>
      <w:r w:rsidRPr="00EE065E">
        <w:rPr>
          <w:rFonts w:ascii="Times New Roman" w:hAnsi="Times New Roman" w:cs="Times New Roman"/>
          <w:sz w:val="24"/>
          <w:szCs w:val="24"/>
        </w:rPr>
        <w:t>occurred</w:t>
      </w:r>
      <w:proofErr w:type="gramEnd"/>
      <w:r w:rsidRPr="00EE065E">
        <w:rPr>
          <w:rFonts w:ascii="Times New Roman" w:hAnsi="Times New Roman" w:cs="Times New Roman"/>
          <w:sz w:val="24"/>
          <w:szCs w:val="24"/>
        </w:rPr>
        <w:t xml:space="preserve"> which he described as odd; and the number of people said to have been bribed. This was evident in the following excerpt of his judgment;</w:t>
      </w:r>
    </w:p>
    <w:p w:rsidR="00F907AF" w:rsidRPr="00EE065E" w:rsidRDefault="002E7EAF" w:rsidP="00F907AF">
      <w:pPr>
        <w:pStyle w:val="Bodytext60"/>
        <w:shd w:val="clear" w:color="auto" w:fill="auto"/>
        <w:spacing w:after="180"/>
        <w:ind w:right="700" w:firstLine="0"/>
        <w:jc w:val="both"/>
        <w:rPr>
          <w:rFonts w:ascii="Times New Roman" w:hAnsi="Times New Roman" w:cs="Times New Roman"/>
          <w:sz w:val="24"/>
          <w:szCs w:val="24"/>
        </w:rPr>
      </w:pPr>
      <w:r w:rsidRPr="00EE065E">
        <w:rPr>
          <w:rFonts w:ascii="Times New Roman" w:hAnsi="Times New Roman" w:cs="Times New Roman"/>
          <w:sz w:val="24"/>
          <w:szCs w:val="24"/>
        </w:rPr>
        <w:t>“To my mind these allegations squarely fall in the category where truth has been sacrificed for the sake of establishing an adverse claim against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 To mobilize the numbers of people mentioned in the affidavi</w:t>
      </w:r>
      <w:r w:rsidR="00601953">
        <w:rPr>
          <w:rFonts w:ascii="Times New Roman" w:hAnsi="Times New Roman" w:cs="Times New Roman"/>
          <w:sz w:val="24"/>
          <w:szCs w:val="24"/>
        </w:rPr>
        <w:t>ts at the</w:t>
      </w:r>
      <w:r w:rsidRPr="00EE065E">
        <w:rPr>
          <w:rStyle w:val="Bodytext6NotItalic"/>
          <w:rFonts w:ascii="Times New Roman" w:hAnsi="Times New Roman" w:cs="Times New Roman"/>
          <w:sz w:val="24"/>
          <w:szCs w:val="24"/>
        </w:rPr>
        <w:t xml:space="preserve"> </w:t>
      </w:r>
      <w:r w:rsidRPr="00EE065E">
        <w:rPr>
          <w:rFonts w:ascii="Times New Roman" w:hAnsi="Times New Roman" w:cs="Times New Roman"/>
          <w:sz w:val="24"/>
          <w:szCs w:val="24"/>
        </w:rPr>
        <w:t xml:space="preserve">odd hours of 10:00pm, 11:30pm, 6:00am </w:t>
      </w:r>
      <w:proofErr w:type="spellStart"/>
      <w:r w:rsidRPr="00EE065E">
        <w:rPr>
          <w:rFonts w:ascii="Times New Roman" w:hAnsi="Times New Roman" w:cs="Times New Roman"/>
          <w:sz w:val="24"/>
          <w:szCs w:val="24"/>
        </w:rPr>
        <w:t>etc</w:t>
      </w:r>
      <w:proofErr w:type="spellEnd"/>
      <w:r w:rsidRPr="00EE065E">
        <w:rPr>
          <w:rFonts w:ascii="Times New Roman" w:hAnsi="Times New Roman" w:cs="Times New Roman"/>
          <w:sz w:val="24"/>
          <w:szCs w:val="24"/>
        </w:rPr>
        <w:t xml:space="preserve"> is to say the least stretching the</w:t>
      </w:r>
      <w:r w:rsidR="00601953">
        <w:rPr>
          <w:rFonts w:ascii="Times New Roman" w:hAnsi="Times New Roman" w:cs="Times New Roman"/>
          <w:sz w:val="24"/>
          <w:szCs w:val="24"/>
        </w:rPr>
        <w:t xml:space="preserve"> truth if not outright lying. All the affidavits tendered in evidence relating to the</w:t>
      </w:r>
      <w:r w:rsidR="00F907AF" w:rsidRPr="00F907AF">
        <w:rPr>
          <w:rFonts w:ascii="Times New Roman" w:hAnsi="Times New Roman" w:cs="Times New Roman"/>
          <w:sz w:val="24"/>
          <w:szCs w:val="24"/>
        </w:rPr>
        <w:t xml:space="preserve"> </w:t>
      </w:r>
      <w:r w:rsidR="00F907AF" w:rsidRPr="00EE065E">
        <w:rPr>
          <w:rFonts w:ascii="Times New Roman" w:hAnsi="Times New Roman" w:cs="Times New Roman"/>
          <w:sz w:val="24"/>
          <w:szCs w:val="24"/>
        </w:rPr>
        <w:t xml:space="preserve">said events held at night are silent on the basic minimum requirements. The conveners of the rallies would have been expected to put in place basics like tents and chairs and ensuring the venues are well lit. There is no indication in the evidence before court that this was done. Doesn’t this mean that the evidence has failed the credibility </w:t>
      </w:r>
      <w:proofErr w:type="gramStart"/>
      <w:r w:rsidR="00F907AF" w:rsidRPr="00EE065E">
        <w:rPr>
          <w:rFonts w:ascii="Times New Roman" w:hAnsi="Times New Roman" w:cs="Times New Roman"/>
          <w:sz w:val="24"/>
          <w:szCs w:val="24"/>
        </w:rPr>
        <w:t>test.</w:t>
      </w:r>
      <w:proofErr w:type="gramEnd"/>
      <w:r w:rsidR="00F907AF" w:rsidRPr="00EE065E">
        <w:rPr>
          <w:rFonts w:ascii="Times New Roman" w:hAnsi="Times New Roman" w:cs="Times New Roman"/>
          <w:sz w:val="24"/>
          <w:szCs w:val="24"/>
        </w:rPr>
        <w:t xml:space="preserve"> I think so.</w:t>
      </w:r>
    </w:p>
    <w:p w:rsidR="001A5157" w:rsidRPr="00EE065E" w:rsidRDefault="001A5157" w:rsidP="00601953">
      <w:pPr>
        <w:pStyle w:val="Bodytext60"/>
        <w:shd w:val="clear" w:color="auto" w:fill="auto"/>
        <w:spacing w:after="190" w:line="552" w:lineRule="exact"/>
        <w:ind w:left="720" w:right="960" w:firstLine="0"/>
        <w:rPr>
          <w:rFonts w:ascii="Times New Roman" w:hAnsi="Times New Roman" w:cs="Times New Roman"/>
          <w:sz w:val="24"/>
          <w:szCs w:val="24"/>
        </w:rPr>
      </w:pPr>
    </w:p>
    <w:p w:rsidR="001A5157" w:rsidRPr="00EE065E" w:rsidRDefault="001A5157">
      <w:pPr>
        <w:framePr w:h="1517" w:wrap="notBeside" w:vAnchor="text" w:hAnchor="text" w:xAlign="center" w:y="1"/>
        <w:jc w:val="center"/>
        <w:rPr>
          <w:rFonts w:ascii="Times New Roman" w:hAnsi="Times New Roman" w:cs="Times New Roman"/>
        </w:rPr>
      </w:pPr>
    </w:p>
    <w:p w:rsidR="001A5157" w:rsidRPr="00EE065E" w:rsidRDefault="001A5157">
      <w:pPr>
        <w:rPr>
          <w:rFonts w:ascii="Times New Roman" w:hAnsi="Times New Roman" w:cs="Times New Roman"/>
        </w:rPr>
        <w:sectPr w:rsidR="001A5157" w:rsidRPr="00EE065E">
          <w:pgSz w:w="12240" w:h="18720"/>
          <w:pgMar w:top="2204" w:right="777" w:bottom="2180" w:left="801" w:header="0" w:footer="3" w:gutter="0"/>
          <w:cols w:space="720"/>
          <w:noEndnote/>
          <w:docGrid w:linePitch="360"/>
        </w:sectPr>
      </w:pPr>
    </w:p>
    <w:p w:rsidR="001A5157" w:rsidRPr="00EE065E" w:rsidRDefault="002E7EAF" w:rsidP="00601953">
      <w:pPr>
        <w:pStyle w:val="Bodytext60"/>
        <w:shd w:val="clear" w:color="auto" w:fill="auto"/>
        <w:spacing w:after="180"/>
        <w:ind w:right="70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Accordingly, without cogent independent evidence to support the alleged distribution of hoes at odd hours of the night I am unable to rely on this type of evidence”.</w:t>
      </w:r>
    </w:p>
    <w:p w:rsidR="001A5157" w:rsidRDefault="002E7EAF" w:rsidP="00F907AF">
      <w:pPr>
        <w:pStyle w:val="BodyText2"/>
        <w:shd w:val="clear" w:color="auto" w:fill="auto"/>
        <w:spacing w:line="547" w:lineRule="exact"/>
        <w:ind w:right="700" w:firstLine="0"/>
        <w:rPr>
          <w:rFonts w:ascii="Times New Roman" w:hAnsi="Times New Roman" w:cs="Times New Roman"/>
          <w:sz w:val="24"/>
          <w:szCs w:val="24"/>
        </w:rPr>
      </w:pPr>
      <w:r w:rsidRPr="00EE065E">
        <w:rPr>
          <w:rFonts w:ascii="Times New Roman" w:hAnsi="Times New Roman" w:cs="Times New Roman"/>
          <w:sz w:val="24"/>
          <w:szCs w:val="24"/>
        </w:rPr>
        <w:t>However, with respect we are of the considered opinion that the learned trial Judge misdirected himself in referring to the various meetings averred by the</w:t>
      </w:r>
      <w:r w:rsidR="00F907AF">
        <w:rPr>
          <w:rFonts w:ascii="Times New Roman" w:hAnsi="Times New Roman" w:cs="Times New Roman"/>
          <w:sz w:val="24"/>
          <w:szCs w:val="24"/>
        </w:rPr>
        <w:t xml:space="preserve"> </w:t>
      </w:r>
      <w:r w:rsidRPr="00EE065E">
        <w:rPr>
          <w:rFonts w:ascii="Times New Roman" w:hAnsi="Times New Roman" w:cs="Times New Roman"/>
          <w:sz w:val="24"/>
          <w:szCs w:val="24"/>
        </w:rPr>
        <w:t>appellant’s witnesses as rallies. It was conjecture for him to refer to chairs, tents and lights which had not been an issue in contention. Be that it may, we shall reappraise evidence adduced by both parties in respect of bribery in each of the venues mentioned in ground 1 of the Appeal.</w:t>
      </w:r>
    </w:p>
    <w:p w:rsidR="00F907AF" w:rsidRPr="00EE065E" w:rsidRDefault="00F907AF" w:rsidP="00F907AF">
      <w:pPr>
        <w:pStyle w:val="BodyText2"/>
        <w:shd w:val="clear" w:color="auto" w:fill="auto"/>
        <w:spacing w:line="547" w:lineRule="exact"/>
        <w:ind w:right="700" w:firstLine="0"/>
        <w:rPr>
          <w:rFonts w:ascii="Times New Roman" w:hAnsi="Times New Roman" w:cs="Times New Roman"/>
          <w:sz w:val="24"/>
          <w:szCs w:val="24"/>
        </w:rPr>
      </w:pPr>
    </w:p>
    <w:p w:rsidR="001A5157" w:rsidRPr="00EE065E" w:rsidRDefault="002E7EAF" w:rsidP="00F907AF">
      <w:pPr>
        <w:pStyle w:val="Heading220"/>
        <w:keepNext/>
        <w:keepLines/>
        <w:shd w:val="clear" w:color="auto" w:fill="auto"/>
        <w:spacing w:before="0" w:after="240" w:line="220" w:lineRule="exact"/>
        <w:rPr>
          <w:rFonts w:ascii="Times New Roman" w:hAnsi="Times New Roman" w:cs="Times New Roman"/>
          <w:sz w:val="24"/>
          <w:szCs w:val="24"/>
        </w:rPr>
      </w:pPr>
      <w:bookmarkStart w:id="8" w:name="bookmark8"/>
      <w:r w:rsidRPr="00EE065E">
        <w:rPr>
          <w:rFonts w:ascii="Times New Roman" w:hAnsi="Times New Roman" w:cs="Times New Roman"/>
          <w:sz w:val="24"/>
          <w:szCs w:val="24"/>
        </w:rPr>
        <w:t>Bribery using hoes</w:t>
      </w:r>
      <w:bookmarkEnd w:id="8"/>
    </w:p>
    <w:p w:rsidR="001A5157" w:rsidRPr="00EE065E" w:rsidRDefault="002E7EAF" w:rsidP="00F907AF">
      <w:pPr>
        <w:pStyle w:val="BodyText2"/>
        <w:shd w:val="clear" w:color="auto" w:fill="auto"/>
        <w:spacing w:after="191" w:line="547" w:lineRule="exact"/>
        <w:ind w:left="60" w:right="70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 In </w:t>
      </w:r>
      <w:proofErr w:type="spellStart"/>
      <w:r w:rsidRPr="00EE065E">
        <w:rPr>
          <w:rFonts w:ascii="Times New Roman" w:hAnsi="Times New Roman" w:cs="Times New Roman"/>
          <w:sz w:val="24"/>
          <w:szCs w:val="24"/>
        </w:rPr>
        <w:t>Okoboi</w:t>
      </w:r>
      <w:proofErr w:type="spellEnd"/>
      <w:r w:rsidRPr="00EE065E">
        <w:rPr>
          <w:rFonts w:ascii="Times New Roman" w:hAnsi="Times New Roman" w:cs="Times New Roman"/>
          <w:sz w:val="24"/>
          <w:szCs w:val="24"/>
        </w:rPr>
        <w:t xml:space="preserve">, the appellant relied on the evidence of </w:t>
      </w:r>
      <w:proofErr w:type="spellStart"/>
      <w:r w:rsidRPr="00EE065E">
        <w:rPr>
          <w:rFonts w:ascii="Times New Roman" w:hAnsi="Times New Roman" w:cs="Times New Roman"/>
          <w:sz w:val="24"/>
          <w:szCs w:val="24"/>
        </w:rPr>
        <w:t>Omongin</w:t>
      </w:r>
      <w:proofErr w:type="spellEnd"/>
      <w:r w:rsidRPr="00EE065E">
        <w:rPr>
          <w:rFonts w:ascii="Times New Roman" w:hAnsi="Times New Roman" w:cs="Times New Roman"/>
          <w:sz w:val="24"/>
          <w:szCs w:val="24"/>
        </w:rPr>
        <w:t xml:space="preserve"> James and </w:t>
      </w:r>
      <w:proofErr w:type="spellStart"/>
      <w:r w:rsidRPr="00EE065E">
        <w:rPr>
          <w:rFonts w:ascii="Times New Roman" w:hAnsi="Times New Roman" w:cs="Times New Roman"/>
          <w:sz w:val="24"/>
          <w:szCs w:val="24"/>
        </w:rPr>
        <w:t>Ogullu</w:t>
      </w:r>
      <w:proofErr w:type="spellEnd"/>
      <w:r w:rsidRPr="00EE065E">
        <w:rPr>
          <w:rFonts w:ascii="Times New Roman" w:hAnsi="Times New Roman" w:cs="Times New Roman"/>
          <w:sz w:val="24"/>
          <w:szCs w:val="24"/>
        </w:rPr>
        <w:t xml:space="preserve"> George Peter who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they were present at Super Mix Bar on 12</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December 2015 which started at 10:00pm where the respondent was welcomed by </w:t>
      </w:r>
      <w:proofErr w:type="spellStart"/>
      <w:r w:rsidRPr="00EE065E">
        <w:rPr>
          <w:rFonts w:ascii="Times New Roman" w:hAnsi="Times New Roman" w:cs="Times New Roman"/>
          <w:sz w:val="24"/>
          <w:szCs w:val="24"/>
        </w:rPr>
        <w:t>Otim</w:t>
      </w:r>
      <w:proofErr w:type="spellEnd"/>
      <w:r w:rsidRPr="00EE065E">
        <w:rPr>
          <w:rFonts w:ascii="Times New Roman" w:hAnsi="Times New Roman" w:cs="Times New Roman"/>
          <w:sz w:val="24"/>
          <w:szCs w:val="24"/>
        </w:rPr>
        <w:t xml:space="preserve"> Richard (LC 11) and </w:t>
      </w:r>
      <w:proofErr w:type="spellStart"/>
      <w:r w:rsidRPr="00EE065E">
        <w:rPr>
          <w:rFonts w:ascii="Times New Roman" w:hAnsi="Times New Roman" w:cs="Times New Roman"/>
          <w:sz w:val="24"/>
          <w:szCs w:val="24"/>
        </w:rPr>
        <w:t>Ejoku</w:t>
      </w:r>
      <w:proofErr w:type="spellEnd"/>
      <w:r w:rsidRPr="00EE065E">
        <w:rPr>
          <w:rFonts w:ascii="Times New Roman" w:hAnsi="Times New Roman" w:cs="Times New Roman"/>
          <w:sz w:val="24"/>
          <w:szCs w:val="24"/>
        </w:rPr>
        <w:t xml:space="preserve"> Julius </w:t>
      </w:r>
      <w:proofErr w:type="spellStart"/>
      <w:r w:rsidRPr="00EE065E">
        <w:rPr>
          <w:rFonts w:ascii="Times New Roman" w:hAnsi="Times New Roman" w:cs="Times New Roman"/>
          <w:sz w:val="24"/>
          <w:szCs w:val="24"/>
        </w:rPr>
        <w:t>Emokol</w:t>
      </w:r>
      <w:proofErr w:type="spellEnd"/>
      <w:r w:rsidRPr="00EE065E">
        <w:rPr>
          <w:rFonts w:ascii="Times New Roman" w:hAnsi="Times New Roman" w:cs="Times New Roman"/>
          <w:sz w:val="24"/>
          <w:szCs w:val="24"/>
        </w:rPr>
        <w:t xml:space="preserve"> and she </w:t>
      </w:r>
      <w:proofErr w:type="gramStart"/>
      <w:r w:rsidRPr="00EE065E">
        <w:rPr>
          <w:rFonts w:ascii="Times New Roman" w:hAnsi="Times New Roman" w:cs="Times New Roman"/>
          <w:sz w:val="24"/>
          <w:szCs w:val="24"/>
        </w:rPr>
        <w:t>distributed</w:t>
      </w:r>
      <w:proofErr w:type="gramEnd"/>
      <w:r w:rsidRPr="00EE065E">
        <w:rPr>
          <w:rFonts w:ascii="Times New Roman" w:hAnsi="Times New Roman" w:cs="Times New Roman"/>
          <w:sz w:val="24"/>
          <w:szCs w:val="24"/>
        </w:rPr>
        <w:t xml:space="preserve"> to them hand hoes. </w:t>
      </w:r>
      <w:proofErr w:type="spellStart"/>
      <w:r w:rsidRPr="00EE065E">
        <w:rPr>
          <w:rFonts w:ascii="Times New Roman" w:hAnsi="Times New Roman" w:cs="Times New Roman"/>
          <w:sz w:val="24"/>
          <w:szCs w:val="24"/>
        </w:rPr>
        <w:t>Omongin</w:t>
      </w:r>
      <w:proofErr w:type="spellEnd"/>
      <w:r w:rsidRPr="00EE065E">
        <w:rPr>
          <w:rFonts w:ascii="Times New Roman" w:hAnsi="Times New Roman" w:cs="Times New Roman"/>
          <w:sz w:val="24"/>
          <w:szCs w:val="24"/>
        </w:rPr>
        <w:t xml:space="preserve"> James averred that they were about 300 people (</w:t>
      </w:r>
      <w:proofErr w:type="spellStart"/>
      <w:r w:rsidRPr="00EE065E">
        <w:rPr>
          <w:rFonts w:ascii="Times New Roman" w:hAnsi="Times New Roman" w:cs="Times New Roman"/>
          <w:sz w:val="24"/>
          <w:szCs w:val="24"/>
        </w:rPr>
        <w:t>para</w:t>
      </w:r>
      <w:proofErr w:type="spellEnd"/>
      <w:r w:rsidRPr="00EE065E">
        <w:rPr>
          <w:rFonts w:ascii="Times New Roman" w:hAnsi="Times New Roman" w:cs="Times New Roman"/>
          <w:sz w:val="24"/>
          <w:szCs w:val="24"/>
        </w:rPr>
        <w:t xml:space="preserve"> 4 of</w:t>
      </w:r>
      <w:r w:rsidR="00F907AF">
        <w:rPr>
          <w:rFonts w:ascii="Times New Roman" w:hAnsi="Times New Roman" w:cs="Times New Roman"/>
          <w:sz w:val="24"/>
          <w:szCs w:val="24"/>
        </w:rPr>
        <w:t xml:space="preserve"> his affidavit in support). He and </w:t>
      </w:r>
      <w:proofErr w:type="spellStart"/>
      <w:r w:rsidR="00F907AF">
        <w:rPr>
          <w:rFonts w:ascii="Times New Roman" w:hAnsi="Times New Roman" w:cs="Times New Roman"/>
          <w:sz w:val="24"/>
          <w:szCs w:val="24"/>
        </w:rPr>
        <w:t>Ogullu</w:t>
      </w:r>
      <w:proofErr w:type="spellEnd"/>
      <w:r w:rsidR="00F907AF">
        <w:rPr>
          <w:rFonts w:ascii="Times New Roman" w:hAnsi="Times New Roman" w:cs="Times New Roman"/>
          <w:sz w:val="24"/>
          <w:szCs w:val="24"/>
        </w:rPr>
        <w:t xml:space="preserve"> </w:t>
      </w:r>
      <w:proofErr w:type="spellStart"/>
      <w:r w:rsidR="00F907AF">
        <w:rPr>
          <w:rFonts w:ascii="Times New Roman" w:hAnsi="Times New Roman" w:cs="Times New Roman"/>
          <w:sz w:val="24"/>
          <w:szCs w:val="24"/>
        </w:rPr>
        <w:t>deponed</w:t>
      </w:r>
      <w:proofErr w:type="spellEnd"/>
      <w:r w:rsidR="00F907AF">
        <w:rPr>
          <w:rFonts w:ascii="Times New Roman" w:hAnsi="Times New Roman" w:cs="Times New Roman"/>
          <w:sz w:val="24"/>
          <w:szCs w:val="24"/>
        </w:rPr>
        <w:t xml:space="preserve"> that they were split into </w:t>
      </w:r>
      <w:r w:rsidRPr="00EE065E">
        <w:rPr>
          <w:rFonts w:ascii="Times New Roman" w:hAnsi="Times New Roman" w:cs="Times New Roman"/>
          <w:sz w:val="24"/>
          <w:szCs w:val="24"/>
        </w:rPr>
        <w:t xml:space="preserve">groups of 10. The respondent denied the allegation and also filed an affidavit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by </w:t>
      </w:r>
      <w:proofErr w:type="spellStart"/>
      <w:r w:rsidRPr="00EE065E">
        <w:rPr>
          <w:rFonts w:ascii="Times New Roman" w:hAnsi="Times New Roman" w:cs="Times New Roman"/>
          <w:sz w:val="24"/>
          <w:szCs w:val="24"/>
        </w:rPr>
        <w:t>Ejoku</w:t>
      </w:r>
      <w:proofErr w:type="spellEnd"/>
      <w:r w:rsidRPr="00EE065E">
        <w:rPr>
          <w:rFonts w:ascii="Times New Roman" w:hAnsi="Times New Roman" w:cs="Times New Roman"/>
          <w:sz w:val="24"/>
          <w:szCs w:val="24"/>
        </w:rPr>
        <w:t xml:space="preserve"> Julius </w:t>
      </w:r>
      <w:proofErr w:type="spellStart"/>
      <w:r w:rsidRPr="00EE065E">
        <w:rPr>
          <w:rFonts w:ascii="Times New Roman" w:hAnsi="Times New Roman" w:cs="Times New Roman"/>
          <w:sz w:val="24"/>
          <w:szCs w:val="24"/>
        </w:rPr>
        <w:t>Emokol</w:t>
      </w:r>
      <w:proofErr w:type="spellEnd"/>
      <w:r w:rsidRPr="00EE065E">
        <w:rPr>
          <w:rFonts w:ascii="Times New Roman" w:hAnsi="Times New Roman" w:cs="Times New Roman"/>
          <w:sz w:val="24"/>
          <w:szCs w:val="24"/>
        </w:rPr>
        <w:t xml:space="preserve">. He averred that he never attended any night meeting at his late father’s place and that it is not called Super Mix Bar as alleged and that he had never welcomed the respondent to any such meeting to distribute hoes and such claims were malicious allegations^ </w:t>
      </w:r>
      <w:r w:rsidRPr="00EE065E">
        <w:rPr>
          <w:rStyle w:val="BodytextItalic"/>
          <w:rFonts w:ascii="Times New Roman" w:hAnsi="Times New Roman" w:cs="Times New Roman"/>
          <w:sz w:val="24"/>
          <w:szCs w:val="24"/>
        </w:rPr>
        <w:t xml:space="preserve">see </w:t>
      </w:r>
      <w:proofErr w:type="spellStart"/>
      <w:r w:rsidRPr="00EE065E">
        <w:rPr>
          <w:rStyle w:val="BodytextItalic"/>
          <w:rFonts w:ascii="Times New Roman" w:hAnsi="Times New Roman" w:cs="Times New Roman"/>
          <w:sz w:val="24"/>
          <w:szCs w:val="24"/>
        </w:rPr>
        <w:t>para</w:t>
      </w:r>
      <w:proofErr w:type="spellEnd"/>
      <w:r w:rsidRPr="00EE065E">
        <w:rPr>
          <w:rStyle w:val="BodytextItalic"/>
          <w:rFonts w:ascii="Times New Roman" w:hAnsi="Times New Roman" w:cs="Times New Roman"/>
          <w:sz w:val="24"/>
          <w:szCs w:val="24"/>
        </w:rPr>
        <w:t xml:space="preserve"> 4 of his affidavit in support).</w:t>
      </w:r>
      <w:r w:rsidRPr="00EE065E">
        <w:rPr>
          <w:rFonts w:ascii="Times New Roman" w:hAnsi="Times New Roman" w:cs="Times New Roman"/>
          <w:sz w:val="24"/>
          <w:szCs w:val="24"/>
        </w:rPr>
        <w:t xml:space="preserve"> Further, he averred that as the administrator of his late father’s place, he did not know of any meeting that ever took place there and that he never authorized any meeting in</w:t>
      </w:r>
      <w:r w:rsidR="00F907AF">
        <w:rPr>
          <w:rFonts w:ascii="Times New Roman" w:hAnsi="Times New Roman" w:cs="Times New Roman"/>
          <w:sz w:val="24"/>
          <w:szCs w:val="24"/>
        </w:rPr>
        <w:t xml:space="preserve"> that home by the respondent. </w:t>
      </w:r>
      <w:proofErr w:type="gramStart"/>
      <w:r w:rsidRPr="00EE065E">
        <w:rPr>
          <w:rStyle w:val="BodytextItalic"/>
          <w:rFonts w:ascii="Times New Roman" w:hAnsi="Times New Roman" w:cs="Times New Roman"/>
          <w:sz w:val="24"/>
          <w:szCs w:val="24"/>
        </w:rPr>
        <w:t xml:space="preserve">See </w:t>
      </w:r>
      <w:proofErr w:type="spellStart"/>
      <w:r w:rsidRPr="00EE065E">
        <w:rPr>
          <w:rStyle w:val="BodytextItalic"/>
          <w:rFonts w:ascii="Times New Roman" w:hAnsi="Times New Roman" w:cs="Times New Roman"/>
          <w:sz w:val="24"/>
          <w:szCs w:val="24"/>
        </w:rPr>
        <w:t>para</w:t>
      </w:r>
      <w:proofErr w:type="spellEnd"/>
      <w:r w:rsidR="00F907AF">
        <w:rPr>
          <w:rStyle w:val="BodytextItalic"/>
          <w:rFonts w:ascii="Times New Roman" w:hAnsi="Times New Roman" w:cs="Times New Roman"/>
          <w:sz w:val="24"/>
          <w:szCs w:val="24"/>
        </w:rPr>
        <w:t xml:space="preserve"> 9 of his affidavit in support)</w:t>
      </w:r>
      <w:r w:rsidRPr="00EE065E">
        <w:rPr>
          <w:rStyle w:val="BodytextItalic"/>
          <w:rFonts w:ascii="Times New Roman" w:hAnsi="Times New Roman" w:cs="Times New Roman"/>
          <w:sz w:val="24"/>
          <w:szCs w:val="24"/>
        </w:rPr>
        <w:t>.</w:t>
      </w:r>
      <w:proofErr w:type="gramEnd"/>
      <w:r w:rsidRPr="00EE065E">
        <w:rPr>
          <w:rFonts w:ascii="Times New Roman" w:hAnsi="Times New Roman" w:cs="Times New Roman"/>
          <w:sz w:val="24"/>
          <w:szCs w:val="24"/>
        </w:rPr>
        <w:t xml:space="preserve"> The LC 11 chairperson </w:t>
      </w:r>
      <w:proofErr w:type="spellStart"/>
      <w:r w:rsidRPr="00EE065E">
        <w:rPr>
          <w:rFonts w:ascii="Times New Roman" w:hAnsi="Times New Roman" w:cs="Times New Roman"/>
          <w:sz w:val="24"/>
          <w:szCs w:val="24"/>
        </w:rPr>
        <w:t>Otim</w:t>
      </w:r>
      <w:proofErr w:type="spellEnd"/>
      <w:r w:rsidRPr="00EE065E">
        <w:rPr>
          <w:rFonts w:ascii="Times New Roman" w:hAnsi="Times New Roman" w:cs="Times New Roman"/>
          <w:sz w:val="24"/>
          <w:szCs w:val="24"/>
        </w:rPr>
        <w:t xml:space="preserve"> Richard refuted claims that he welcomed the respondent at the home of </w:t>
      </w:r>
      <w:proofErr w:type="spellStart"/>
      <w:r w:rsidRPr="00EE065E">
        <w:rPr>
          <w:rFonts w:ascii="Times New Roman" w:hAnsi="Times New Roman" w:cs="Times New Roman"/>
          <w:sz w:val="24"/>
          <w:szCs w:val="24"/>
        </w:rPr>
        <w:t>Emokol</w:t>
      </w:r>
      <w:proofErr w:type="spellEnd"/>
      <w:r w:rsidRPr="00EE065E">
        <w:rPr>
          <w:rFonts w:ascii="Times New Roman" w:hAnsi="Times New Roman" w:cs="Times New Roman"/>
          <w:sz w:val="24"/>
          <w:szCs w:val="24"/>
        </w:rPr>
        <w:t xml:space="preserve"> Julius.</w:t>
      </w:r>
    </w:p>
    <w:p w:rsidR="001A5157" w:rsidRPr="00EE065E" w:rsidRDefault="002E7EAF" w:rsidP="00F907AF">
      <w:pPr>
        <w:pStyle w:val="BodyText2"/>
        <w:shd w:val="clear" w:color="auto" w:fill="auto"/>
        <w:spacing w:after="180" w:line="547" w:lineRule="exact"/>
        <w:ind w:left="60" w:right="62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In </w:t>
      </w:r>
      <w:proofErr w:type="spellStart"/>
      <w:r w:rsidRPr="00EE065E">
        <w:rPr>
          <w:rFonts w:ascii="Times New Roman" w:hAnsi="Times New Roman" w:cs="Times New Roman"/>
          <w:sz w:val="24"/>
          <w:szCs w:val="24"/>
        </w:rPr>
        <w:t>Osigiria</w:t>
      </w:r>
      <w:proofErr w:type="spellEnd"/>
      <w:r w:rsidRPr="00EE065E">
        <w:rPr>
          <w:rFonts w:ascii="Times New Roman" w:hAnsi="Times New Roman" w:cs="Times New Roman"/>
          <w:sz w:val="24"/>
          <w:szCs w:val="24"/>
        </w:rPr>
        <w:t xml:space="preserve">, the appellant averred that she personally found people loading hand held hoes on Julius </w:t>
      </w:r>
      <w:proofErr w:type="spellStart"/>
      <w:r w:rsidRPr="00EE065E">
        <w:rPr>
          <w:rFonts w:ascii="Times New Roman" w:hAnsi="Times New Roman" w:cs="Times New Roman"/>
          <w:sz w:val="24"/>
          <w:szCs w:val="24"/>
        </w:rPr>
        <w:t>Ongodia’s</w:t>
      </w:r>
      <w:proofErr w:type="spellEnd"/>
      <w:r w:rsidRPr="00EE065E">
        <w:rPr>
          <w:rFonts w:ascii="Times New Roman" w:hAnsi="Times New Roman" w:cs="Times New Roman"/>
          <w:sz w:val="24"/>
          <w:szCs w:val="24"/>
        </w:rPr>
        <w:t xml:space="preserve"> vehicle </w:t>
      </w:r>
      <w:proofErr w:type="spellStart"/>
      <w:r w:rsidRPr="00EE065E">
        <w:rPr>
          <w:rFonts w:ascii="Times New Roman" w:hAnsi="Times New Roman" w:cs="Times New Roman"/>
          <w:sz w:val="24"/>
          <w:szCs w:val="24"/>
        </w:rPr>
        <w:t>Reg</w:t>
      </w:r>
      <w:proofErr w:type="spellEnd"/>
      <w:r w:rsidRPr="00EE065E">
        <w:rPr>
          <w:rFonts w:ascii="Times New Roman" w:hAnsi="Times New Roman" w:cs="Times New Roman"/>
          <w:sz w:val="24"/>
          <w:szCs w:val="24"/>
        </w:rPr>
        <w:t xml:space="preserve"> No. </w:t>
      </w:r>
      <w:proofErr w:type="gramStart"/>
      <w:r w:rsidRPr="00EE065E">
        <w:rPr>
          <w:rFonts w:ascii="Times New Roman" w:hAnsi="Times New Roman" w:cs="Times New Roman"/>
          <w:sz w:val="24"/>
          <w:szCs w:val="24"/>
        </w:rPr>
        <w:t>UAP 655U.</w:t>
      </w:r>
      <w:proofErr w:type="gramEnd"/>
      <w:r w:rsidRPr="00EE065E">
        <w:rPr>
          <w:rFonts w:ascii="Times New Roman" w:hAnsi="Times New Roman" w:cs="Times New Roman"/>
          <w:sz w:val="24"/>
          <w:szCs w:val="24"/>
        </w:rPr>
        <w:t xml:space="preserve"> In addition, </w:t>
      </w:r>
      <w:proofErr w:type="spellStart"/>
      <w:r w:rsidRPr="00EE065E">
        <w:rPr>
          <w:rFonts w:ascii="Times New Roman" w:hAnsi="Times New Roman" w:cs="Times New Roman"/>
          <w:sz w:val="24"/>
          <w:szCs w:val="24"/>
        </w:rPr>
        <w:t>Olaboro</w:t>
      </w:r>
      <w:proofErr w:type="spellEnd"/>
      <w:r w:rsidRPr="00EE065E">
        <w:rPr>
          <w:rFonts w:ascii="Times New Roman" w:hAnsi="Times New Roman" w:cs="Times New Roman"/>
          <w:sz w:val="24"/>
          <w:szCs w:val="24"/>
        </w:rPr>
        <w:t xml:space="preserve"> Suleiman and </w:t>
      </w:r>
      <w:proofErr w:type="spellStart"/>
      <w:r w:rsidRPr="00EE065E">
        <w:rPr>
          <w:rFonts w:ascii="Times New Roman" w:hAnsi="Times New Roman" w:cs="Times New Roman"/>
          <w:sz w:val="24"/>
          <w:szCs w:val="24"/>
        </w:rPr>
        <w:t>Okolimong</w:t>
      </w:r>
      <w:proofErr w:type="spellEnd"/>
      <w:r w:rsidRPr="00EE065E">
        <w:rPr>
          <w:rFonts w:ascii="Times New Roman" w:hAnsi="Times New Roman" w:cs="Times New Roman"/>
          <w:sz w:val="24"/>
          <w:szCs w:val="24"/>
        </w:rPr>
        <w:t xml:space="preserve"> Joseph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the respondent bribed them and about 300-500 others with hoes at the home of </w:t>
      </w:r>
      <w:proofErr w:type="spellStart"/>
      <w:r w:rsidRPr="00EE065E">
        <w:rPr>
          <w:rFonts w:ascii="Times New Roman" w:hAnsi="Times New Roman" w:cs="Times New Roman"/>
          <w:sz w:val="24"/>
          <w:szCs w:val="24"/>
        </w:rPr>
        <w:t>Mr.Ochom</w:t>
      </w:r>
      <w:proofErr w:type="spellEnd"/>
      <w:r w:rsidRPr="00EE065E">
        <w:rPr>
          <w:rFonts w:ascii="Times New Roman" w:hAnsi="Times New Roman" w:cs="Times New Roman"/>
          <w:sz w:val="24"/>
          <w:szCs w:val="24"/>
        </w:rPr>
        <w:t xml:space="preserve"> Joseph </w:t>
      </w:r>
      <w:r w:rsidRPr="00EE065E">
        <w:rPr>
          <w:rFonts w:ascii="Times New Roman" w:hAnsi="Times New Roman" w:cs="Times New Roman"/>
          <w:sz w:val="24"/>
          <w:szCs w:val="24"/>
        </w:rPr>
        <w:lastRenderedPageBreak/>
        <w:t>alias TABU on 13</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December, 2015 at about 8:00pm. They averred that the hoes arrived in the same vehicle of Julius </w:t>
      </w:r>
      <w:proofErr w:type="spellStart"/>
      <w:r w:rsidRPr="00EE065E">
        <w:rPr>
          <w:rFonts w:ascii="Times New Roman" w:hAnsi="Times New Roman" w:cs="Times New Roman"/>
          <w:sz w:val="24"/>
          <w:szCs w:val="24"/>
        </w:rPr>
        <w:t>Ongodia</w:t>
      </w:r>
      <w:proofErr w:type="spellEnd"/>
      <w:r w:rsidRPr="00EE065E">
        <w:rPr>
          <w:rFonts w:ascii="Times New Roman" w:hAnsi="Times New Roman" w:cs="Times New Roman"/>
          <w:sz w:val="24"/>
          <w:szCs w:val="24"/>
        </w:rPr>
        <w:t xml:space="preserve"> and the respondent was welcomed by </w:t>
      </w:r>
      <w:proofErr w:type="spellStart"/>
      <w:r w:rsidRPr="00EE065E">
        <w:rPr>
          <w:rFonts w:ascii="Times New Roman" w:hAnsi="Times New Roman" w:cs="Times New Roman"/>
          <w:sz w:val="24"/>
          <w:szCs w:val="24"/>
        </w:rPr>
        <w:t>Mzee</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Oumo</w:t>
      </w:r>
      <w:proofErr w:type="spellEnd"/>
      <w:r w:rsidRPr="00EE065E">
        <w:rPr>
          <w:rFonts w:ascii="Times New Roman" w:hAnsi="Times New Roman" w:cs="Times New Roman"/>
          <w:sz w:val="24"/>
          <w:szCs w:val="24"/>
        </w:rPr>
        <w:t xml:space="preserve"> and </w:t>
      </w:r>
      <w:proofErr w:type="spellStart"/>
      <w:r w:rsidRPr="00EE065E">
        <w:rPr>
          <w:rFonts w:ascii="Times New Roman" w:hAnsi="Times New Roman" w:cs="Times New Roman"/>
          <w:sz w:val="24"/>
          <w:szCs w:val="24"/>
        </w:rPr>
        <w:t>Okur</w:t>
      </w:r>
      <w:proofErr w:type="spellEnd"/>
      <w:r w:rsidRPr="00EE065E">
        <w:rPr>
          <w:rFonts w:ascii="Times New Roman" w:hAnsi="Times New Roman" w:cs="Times New Roman"/>
          <w:sz w:val="24"/>
          <w:szCs w:val="24"/>
        </w:rPr>
        <w:t>.</w:t>
      </w:r>
    </w:p>
    <w:p w:rsidR="00F907AF" w:rsidRDefault="002E7EAF" w:rsidP="00F907AF">
      <w:pPr>
        <w:pStyle w:val="BodyText2"/>
        <w:shd w:val="clear" w:color="auto" w:fill="auto"/>
        <w:spacing w:line="547" w:lineRule="exact"/>
        <w:ind w:left="60" w:right="620" w:firstLine="0"/>
        <w:rPr>
          <w:rFonts w:ascii="Times New Roman" w:hAnsi="Times New Roman" w:cs="Times New Roman"/>
          <w:sz w:val="24"/>
          <w:szCs w:val="24"/>
        </w:rPr>
      </w:pPr>
      <w:r w:rsidRPr="00EE065E">
        <w:rPr>
          <w:rFonts w:ascii="Times New Roman" w:hAnsi="Times New Roman" w:cs="Times New Roman"/>
          <w:sz w:val="24"/>
          <w:szCs w:val="24"/>
        </w:rPr>
        <w:t xml:space="preserve">Julius </w:t>
      </w:r>
      <w:proofErr w:type="spellStart"/>
      <w:r w:rsidRPr="00EE065E">
        <w:rPr>
          <w:rFonts w:ascii="Times New Roman" w:hAnsi="Times New Roman" w:cs="Times New Roman"/>
          <w:sz w:val="24"/>
          <w:szCs w:val="24"/>
        </w:rPr>
        <w:t>Ongodia</w:t>
      </w:r>
      <w:proofErr w:type="spellEnd"/>
      <w:r w:rsidRPr="00EE065E">
        <w:rPr>
          <w:rFonts w:ascii="Times New Roman" w:hAnsi="Times New Roman" w:cs="Times New Roman"/>
          <w:sz w:val="24"/>
          <w:szCs w:val="24"/>
        </w:rPr>
        <w:t xml:space="preserve"> admitted to transporting and delivering hand hoes to various villages including </w:t>
      </w:r>
      <w:proofErr w:type="spellStart"/>
      <w:r w:rsidRPr="00EE065E">
        <w:rPr>
          <w:rFonts w:ascii="Times New Roman" w:hAnsi="Times New Roman" w:cs="Times New Roman"/>
          <w:sz w:val="24"/>
          <w:szCs w:val="24"/>
        </w:rPr>
        <w:t>Osigiria</w:t>
      </w:r>
      <w:proofErr w:type="spellEnd"/>
      <w:r w:rsidRPr="00EE065E">
        <w:rPr>
          <w:rFonts w:ascii="Times New Roman" w:hAnsi="Times New Roman" w:cs="Times New Roman"/>
          <w:sz w:val="24"/>
          <w:szCs w:val="24"/>
        </w:rPr>
        <w:t xml:space="preserve"> village in Western Ward with </w:t>
      </w:r>
      <w:proofErr w:type="spellStart"/>
      <w:r w:rsidRPr="00EE065E">
        <w:rPr>
          <w:rFonts w:ascii="Times New Roman" w:hAnsi="Times New Roman" w:cs="Times New Roman"/>
          <w:sz w:val="24"/>
          <w:szCs w:val="24"/>
        </w:rPr>
        <w:t>Ojangole</w:t>
      </w:r>
      <w:proofErr w:type="spellEnd"/>
      <w:r w:rsidRPr="00EE065E">
        <w:rPr>
          <w:rFonts w:ascii="Times New Roman" w:hAnsi="Times New Roman" w:cs="Times New Roman"/>
          <w:sz w:val="24"/>
          <w:szCs w:val="24"/>
        </w:rPr>
        <w:t xml:space="preserve"> Joseph and </w:t>
      </w:r>
      <w:proofErr w:type="spellStart"/>
      <w:r w:rsidRPr="00EE065E">
        <w:rPr>
          <w:rFonts w:ascii="Times New Roman" w:hAnsi="Times New Roman" w:cs="Times New Roman"/>
          <w:sz w:val="24"/>
          <w:szCs w:val="24"/>
        </w:rPr>
        <w:t>Opolot</w:t>
      </w:r>
      <w:proofErr w:type="spellEnd"/>
      <w:r w:rsidRPr="00EE065E">
        <w:rPr>
          <w:rFonts w:ascii="Times New Roman" w:hAnsi="Times New Roman" w:cs="Times New Roman"/>
          <w:sz w:val="24"/>
          <w:szCs w:val="24"/>
        </w:rPr>
        <w:t xml:space="preserve"> George Robert but between October and November 2015. </w:t>
      </w:r>
      <w:proofErr w:type="spellStart"/>
      <w:r w:rsidRPr="00EE065E">
        <w:rPr>
          <w:rFonts w:ascii="Times New Roman" w:hAnsi="Times New Roman" w:cs="Times New Roman"/>
          <w:sz w:val="24"/>
          <w:szCs w:val="24"/>
        </w:rPr>
        <w:t>Ojangole</w:t>
      </w:r>
      <w:proofErr w:type="spellEnd"/>
      <w:r w:rsidRPr="00EE065E">
        <w:rPr>
          <w:rFonts w:ascii="Times New Roman" w:hAnsi="Times New Roman" w:cs="Times New Roman"/>
          <w:sz w:val="24"/>
          <w:szCs w:val="24"/>
        </w:rPr>
        <w:t xml:space="preserve"> Joseph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he obtained the services</w:t>
      </w:r>
      <w:r w:rsidR="00F907AF">
        <w:rPr>
          <w:rFonts w:ascii="Times New Roman" w:hAnsi="Times New Roman" w:cs="Times New Roman"/>
          <w:sz w:val="24"/>
          <w:szCs w:val="24"/>
        </w:rPr>
        <w:t xml:space="preserve"> of </w:t>
      </w:r>
      <w:proofErr w:type="spellStart"/>
      <w:r w:rsidR="00F907AF">
        <w:rPr>
          <w:rFonts w:ascii="Times New Roman" w:hAnsi="Times New Roman" w:cs="Times New Roman"/>
          <w:sz w:val="24"/>
          <w:szCs w:val="24"/>
        </w:rPr>
        <w:t>Ongodia</w:t>
      </w:r>
      <w:proofErr w:type="spellEnd"/>
      <w:r w:rsidR="00F907AF">
        <w:rPr>
          <w:rFonts w:ascii="Times New Roman" w:hAnsi="Times New Roman" w:cs="Times New Roman"/>
          <w:sz w:val="24"/>
          <w:szCs w:val="24"/>
        </w:rPr>
        <w:t xml:space="preserve"> Simon Julius and Mr. </w:t>
      </w:r>
      <w:proofErr w:type="spellStart"/>
      <w:r w:rsidRPr="00EE065E">
        <w:rPr>
          <w:rFonts w:ascii="Times New Roman" w:hAnsi="Times New Roman" w:cs="Times New Roman"/>
          <w:sz w:val="24"/>
          <w:szCs w:val="24"/>
        </w:rPr>
        <w:t>Omino</w:t>
      </w:r>
      <w:proofErr w:type="spellEnd"/>
      <w:r w:rsidRPr="00EE065E">
        <w:rPr>
          <w:rFonts w:ascii="Times New Roman" w:hAnsi="Times New Roman" w:cs="Times New Roman"/>
          <w:sz w:val="24"/>
          <w:szCs w:val="24"/>
        </w:rPr>
        <w:t xml:space="preserve"> Fidelis to help with transportation of hand hoes to differ</w:t>
      </w:r>
      <w:r w:rsidR="00F907AF">
        <w:rPr>
          <w:rFonts w:ascii="Times New Roman" w:hAnsi="Times New Roman" w:cs="Times New Roman"/>
          <w:sz w:val="24"/>
          <w:szCs w:val="24"/>
        </w:rPr>
        <w:t xml:space="preserve">ent villages including </w:t>
      </w:r>
      <w:proofErr w:type="spellStart"/>
      <w:r w:rsidR="00F907AF">
        <w:rPr>
          <w:rFonts w:ascii="Times New Roman" w:hAnsi="Times New Roman" w:cs="Times New Roman"/>
          <w:sz w:val="24"/>
          <w:szCs w:val="24"/>
        </w:rPr>
        <w:t>Osigiria</w:t>
      </w:r>
      <w:proofErr w:type="spellEnd"/>
      <w:r w:rsidR="00F907AF">
        <w:rPr>
          <w:rFonts w:ascii="Times New Roman" w:hAnsi="Times New Roman" w:cs="Times New Roman"/>
          <w:sz w:val="24"/>
          <w:szCs w:val="24"/>
        </w:rPr>
        <w:t xml:space="preserve"> village in Western ward.</w:t>
      </w:r>
      <w:r w:rsidR="002C395C">
        <w:rPr>
          <w:rFonts w:ascii="Times New Roman" w:hAnsi="Times New Roman" w:cs="Times New Roman"/>
          <w:sz w:val="24"/>
          <w:szCs w:val="24"/>
        </w:rPr>
        <w:t xml:space="preserve">  </w:t>
      </w:r>
    </w:p>
    <w:p w:rsidR="001A5157" w:rsidRPr="00EE065E" w:rsidRDefault="002E7EAF" w:rsidP="002C395C">
      <w:pPr>
        <w:pStyle w:val="BodyText2"/>
        <w:shd w:val="clear" w:color="auto" w:fill="auto"/>
        <w:spacing w:line="547" w:lineRule="exact"/>
        <w:ind w:left="60" w:right="620" w:firstLine="0"/>
        <w:rPr>
          <w:rFonts w:ascii="Times New Roman" w:hAnsi="Times New Roman" w:cs="Times New Roman"/>
          <w:sz w:val="24"/>
          <w:szCs w:val="24"/>
        </w:rPr>
        <w:sectPr w:rsidR="001A5157" w:rsidRPr="00EE065E">
          <w:footerReference w:type="even" r:id="rId17"/>
          <w:pgSz w:w="12240" w:h="18720"/>
          <w:pgMar w:top="2204" w:right="777" w:bottom="2180" w:left="801" w:header="0" w:footer="3" w:gutter="0"/>
          <w:cols w:space="720"/>
          <w:noEndnote/>
          <w:docGrid w:linePitch="360"/>
        </w:sectPr>
      </w:pPr>
      <w:r w:rsidRPr="00EE065E">
        <w:rPr>
          <w:rFonts w:ascii="Times New Roman" w:hAnsi="Times New Roman" w:cs="Times New Roman"/>
          <w:sz w:val="24"/>
          <w:szCs w:val="24"/>
        </w:rPr>
        <w:t xml:space="preserve">In </w:t>
      </w:r>
      <w:proofErr w:type="spellStart"/>
      <w:r w:rsidRPr="00EE065E">
        <w:rPr>
          <w:rFonts w:ascii="Times New Roman" w:hAnsi="Times New Roman" w:cs="Times New Roman"/>
          <w:sz w:val="24"/>
          <w:szCs w:val="24"/>
        </w:rPr>
        <w:t>Oluwa</w:t>
      </w:r>
      <w:proofErr w:type="spellEnd"/>
      <w:r w:rsidRPr="00EE065E">
        <w:rPr>
          <w:rFonts w:ascii="Times New Roman" w:hAnsi="Times New Roman" w:cs="Times New Roman"/>
          <w:sz w:val="24"/>
          <w:szCs w:val="24"/>
        </w:rPr>
        <w:t xml:space="preserve">, the appellant relied on the evidence of </w:t>
      </w:r>
      <w:proofErr w:type="spellStart"/>
      <w:r w:rsidRPr="00EE065E">
        <w:rPr>
          <w:rFonts w:ascii="Times New Roman" w:hAnsi="Times New Roman" w:cs="Times New Roman"/>
          <w:sz w:val="24"/>
          <w:szCs w:val="24"/>
        </w:rPr>
        <w:t>Osikei</w:t>
      </w:r>
      <w:proofErr w:type="spellEnd"/>
      <w:r w:rsidRPr="00EE065E">
        <w:rPr>
          <w:rFonts w:ascii="Times New Roman" w:hAnsi="Times New Roman" w:cs="Times New Roman"/>
          <w:sz w:val="24"/>
          <w:szCs w:val="24"/>
        </w:rPr>
        <w:t xml:space="preserve"> James Peter and </w:t>
      </w:r>
      <w:proofErr w:type="spellStart"/>
      <w:r w:rsidRPr="00EE065E">
        <w:rPr>
          <w:rFonts w:ascii="Times New Roman" w:hAnsi="Times New Roman" w:cs="Times New Roman"/>
          <w:sz w:val="24"/>
          <w:szCs w:val="24"/>
        </w:rPr>
        <w:t>Okiria</w:t>
      </w:r>
      <w:proofErr w:type="spellEnd"/>
      <w:r w:rsidRPr="00EE065E">
        <w:rPr>
          <w:rFonts w:ascii="Times New Roman" w:hAnsi="Times New Roman" w:cs="Times New Roman"/>
          <w:sz w:val="24"/>
          <w:szCs w:val="24"/>
        </w:rPr>
        <w:t xml:space="preserve"> Stephen who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they were bribed with hoes at the home of the late</w:t>
      </w:r>
      <w:r w:rsidR="00F907AF">
        <w:rPr>
          <w:rFonts w:ascii="Times New Roman" w:hAnsi="Times New Roman" w:cs="Times New Roman"/>
          <w:sz w:val="24"/>
          <w:szCs w:val="24"/>
        </w:rPr>
        <w:t xml:space="preserve"> </w:t>
      </w:r>
      <w:r w:rsidRPr="00EE065E">
        <w:rPr>
          <w:rFonts w:ascii="Times New Roman" w:hAnsi="Times New Roman" w:cs="Times New Roman"/>
          <w:sz w:val="24"/>
          <w:szCs w:val="24"/>
        </w:rPr>
        <w:t xml:space="preserve">S.K </w:t>
      </w:r>
      <w:proofErr w:type="spellStart"/>
      <w:r w:rsidRPr="00EE065E">
        <w:rPr>
          <w:rFonts w:ascii="Times New Roman" w:hAnsi="Times New Roman" w:cs="Times New Roman"/>
          <w:sz w:val="24"/>
          <w:szCs w:val="24"/>
        </w:rPr>
        <w:t>Okurut</w:t>
      </w:r>
      <w:proofErr w:type="spellEnd"/>
      <w:r w:rsidRPr="00EE065E">
        <w:rPr>
          <w:rFonts w:ascii="Times New Roman" w:hAnsi="Times New Roman" w:cs="Times New Roman"/>
          <w:sz w:val="24"/>
          <w:szCs w:val="24"/>
        </w:rPr>
        <w:t xml:space="preserve"> which the respondent personally distributed on the night of 13</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December 2015 at around 11:30pm. </w:t>
      </w:r>
      <w:proofErr w:type="spellStart"/>
      <w:r w:rsidRPr="00EE065E">
        <w:rPr>
          <w:rFonts w:ascii="Times New Roman" w:hAnsi="Times New Roman" w:cs="Times New Roman"/>
          <w:sz w:val="24"/>
          <w:szCs w:val="24"/>
        </w:rPr>
        <w:t>Osikei</w:t>
      </w:r>
      <w:proofErr w:type="spellEnd"/>
      <w:r w:rsidRPr="00EE065E">
        <w:rPr>
          <w:rFonts w:ascii="Times New Roman" w:hAnsi="Times New Roman" w:cs="Times New Roman"/>
          <w:sz w:val="24"/>
          <w:szCs w:val="24"/>
        </w:rPr>
        <w:t xml:space="preserve"> James Peter averred that he personally called the respondent on her phone number 0772364994 when she delayed to reach the venue and when she arrived at </w:t>
      </w:r>
      <w:proofErr w:type="gramStart"/>
      <w:r w:rsidRPr="00EE065E">
        <w:rPr>
          <w:rFonts w:ascii="Times New Roman" w:hAnsi="Times New Roman" w:cs="Times New Roman"/>
          <w:sz w:val="24"/>
          <w:szCs w:val="24"/>
        </w:rPr>
        <w:t>11:30pm,</w:t>
      </w:r>
      <w:proofErr w:type="gramEnd"/>
      <w:r w:rsidRPr="00EE065E">
        <w:rPr>
          <w:rFonts w:ascii="Times New Roman" w:hAnsi="Times New Roman" w:cs="Times New Roman"/>
          <w:sz w:val="24"/>
          <w:szCs w:val="24"/>
        </w:rPr>
        <w:t xml:space="preserve"> she was welcomed by </w:t>
      </w:r>
      <w:proofErr w:type="spellStart"/>
      <w:r w:rsidRPr="00EE065E">
        <w:rPr>
          <w:rFonts w:ascii="Times New Roman" w:hAnsi="Times New Roman" w:cs="Times New Roman"/>
          <w:sz w:val="24"/>
          <w:szCs w:val="24"/>
        </w:rPr>
        <w:t>Emorut</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Orinyo</w:t>
      </w:r>
      <w:proofErr w:type="spellEnd"/>
      <w:r w:rsidRPr="00EE065E">
        <w:rPr>
          <w:rFonts w:ascii="Times New Roman" w:hAnsi="Times New Roman" w:cs="Times New Roman"/>
          <w:sz w:val="24"/>
          <w:szCs w:val="24"/>
        </w:rPr>
        <w:t xml:space="preserve"> Charles, the LC 1 chairperson. Julius </w:t>
      </w:r>
      <w:proofErr w:type="spellStart"/>
      <w:r w:rsidRPr="00EE065E">
        <w:rPr>
          <w:rFonts w:ascii="Times New Roman" w:hAnsi="Times New Roman" w:cs="Times New Roman"/>
          <w:sz w:val="24"/>
          <w:szCs w:val="24"/>
        </w:rPr>
        <w:t>Ongodia</w:t>
      </w:r>
      <w:proofErr w:type="spellEnd"/>
      <w:r w:rsidRPr="00EE065E">
        <w:rPr>
          <w:rFonts w:ascii="Times New Roman" w:hAnsi="Times New Roman" w:cs="Times New Roman"/>
          <w:sz w:val="24"/>
          <w:szCs w:val="24"/>
        </w:rPr>
        <w:t xml:space="preserve"> admitted to transporting and delivering hand hoes to </w:t>
      </w:r>
      <w:proofErr w:type="spellStart"/>
      <w:r w:rsidRPr="00EE065E">
        <w:rPr>
          <w:rFonts w:ascii="Times New Roman" w:hAnsi="Times New Roman" w:cs="Times New Roman"/>
          <w:sz w:val="24"/>
          <w:szCs w:val="24"/>
        </w:rPr>
        <w:t>Obosai</w:t>
      </w:r>
      <w:proofErr w:type="spellEnd"/>
      <w:r w:rsidRPr="00EE065E">
        <w:rPr>
          <w:rFonts w:ascii="Times New Roman" w:hAnsi="Times New Roman" w:cs="Times New Roman"/>
          <w:sz w:val="24"/>
          <w:szCs w:val="24"/>
        </w:rPr>
        <w:t xml:space="preserve"> village in </w:t>
      </w:r>
      <w:proofErr w:type="spellStart"/>
      <w:r w:rsidRPr="00EE065E">
        <w:rPr>
          <w:rFonts w:ascii="Times New Roman" w:hAnsi="Times New Roman" w:cs="Times New Roman"/>
          <w:sz w:val="24"/>
          <w:szCs w:val="24"/>
        </w:rPr>
        <w:t>Oluwa</w:t>
      </w:r>
      <w:proofErr w:type="spellEnd"/>
      <w:r w:rsidRPr="00EE065E">
        <w:rPr>
          <w:rFonts w:ascii="Times New Roman" w:hAnsi="Times New Roman" w:cs="Times New Roman"/>
          <w:sz w:val="24"/>
          <w:szCs w:val="24"/>
        </w:rPr>
        <w:t xml:space="preserve"> Parish but between October and November 2015. </w:t>
      </w:r>
      <w:proofErr w:type="spellStart"/>
      <w:r w:rsidRPr="00EE065E">
        <w:rPr>
          <w:rFonts w:ascii="Times New Roman" w:hAnsi="Times New Roman" w:cs="Times New Roman"/>
          <w:sz w:val="24"/>
          <w:szCs w:val="24"/>
        </w:rPr>
        <w:t>Ojangole</w:t>
      </w:r>
      <w:proofErr w:type="spellEnd"/>
      <w:r w:rsidRPr="00EE065E">
        <w:rPr>
          <w:rFonts w:ascii="Times New Roman" w:hAnsi="Times New Roman" w:cs="Times New Roman"/>
          <w:sz w:val="24"/>
          <w:szCs w:val="24"/>
        </w:rPr>
        <w:t xml:space="preserve"> joseph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boxes of hand hoes were delivered to </w:t>
      </w:r>
      <w:proofErr w:type="spellStart"/>
      <w:r w:rsidRPr="00EE065E">
        <w:rPr>
          <w:rFonts w:ascii="Times New Roman" w:hAnsi="Times New Roman" w:cs="Times New Roman"/>
          <w:sz w:val="24"/>
          <w:szCs w:val="24"/>
        </w:rPr>
        <w:t>Obosai</w:t>
      </w:r>
      <w:proofErr w:type="spellEnd"/>
      <w:r w:rsidRPr="00EE065E">
        <w:rPr>
          <w:rFonts w:ascii="Times New Roman" w:hAnsi="Times New Roman" w:cs="Times New Roman"/>
          <w:sz w:val="24"/>
          <w:szCs w:val="24"/>
        </w:rPr>
        <w:t xml:space="preserve"> village in </w:t>
      </w:r>
      <w:proofErr w:type="spellStart"/>
      <w:r w:rsidRPr="00EE065E">
        <w:rPr>
          <w:rFonts w:ascii="Times New Roman" w:hAnsi="Times New Roman" w:cs="Times New Roman"/>
          <w:sz w:val="24"/>
          <w:szCs w:val="24"/>
        </w:rPr>
        <w:t>Oluwa</w:t>
      </w:r>
      <w:proofErr w:type="spellEnd"/>
      <w:r w:rsidRPr="00EE065E">
        <w:rPr>
          <w:rFonts w:ascii="Times New Roman" w:hAnsi="Times New Roman" w:cs="Times New Roman"/>
          <w:sz w:val="24"/>
          <w:szCs w:val="24"/>
        </w:rPr>
        <w:t xml:space="preserve"> parish between late October and November 2015 under NAADS program, not by the </w:t>
      </w:r>
      <w:proofErr w:type="spellStart"/>
      <w:r w:rsidRPr="00EE065E">
        <w:rPr>
          <w:rFonts w:ascii="Times New Roman" w:hAnsi="Times New Roman" w:cs="Times New Roman"/>
          <w:sz w:val="24"/>
          <w:szCs w:val="24"/>
        </w:rPr>
        <w:t>respondent.In</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Atiida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Idoga</w:t>
      </w:r>
      <w:proofErr w:type="spellEnd"/>
      <w:r w:rsidRPr="00EE065E">
        <w:rPr>
          <w:rFonts w:ascii="Times New Roman" w:hAnsi="Times New Roman" w:cs="Times New Roman"/>
          <w:sz w:val="24"/>
          <w:szCs w:val="24"/>
        </w:rPr>
        <w:t xml:space="preserve">, the appellant relied on the evidence of </w:t>
      </w:r>
      <w:proofErr w:type="spellStart"/>
      <w:r w:rsidRPr="00EE065E">
        <w:rPr>
          <w:rFonts w:ascii="Times New Roman" w:hAnsi="Times New Roman" w:cs="Times New Roman"/>
          <w:sz w:val="24"/>
          <w:szCs w:val="24"/>
        </w:rPr>
        <w:t>Okodoi</w:t>
      </w:r>
      <w:proofErr w:type="spellEnd"/>
      <w:r w:rsidRPr="00EE065E">
        <w:rPr>
          <w:rFonts w:ascii="Times New Roman" w:hAnsi="Times New Roman" w:cs="Times New Roman"/>
          <w:sz w:val="24"/>
          <w:szCs w:val="24"/>
        </w:rPr>
        <w:t xml:space="preserve"> William and </w:t>
      </w:r>
      <w:proofErr w:type="spellStart"/>
      <w:r w:rsidRPr="00EE065E">
        <w:rPr>
          <w:rFonts w:ascii="Times New Roman" w:hAnsi="Times New Roman" w:cs="Times New Roman"/>
          <w:sz w:val="24"/>
          <w:szCs w:val="24"/>
        </w:rPr>
        <w:t>Okanya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Geofrey</w:t>
      </w:r>
      <w:proofErr w:type="spellEnd"/>
      <w:r w:rsidRPr="00EE065E">
        <w:rPr>
          <w:rFonts w:ascii="Times New Roman" w:hAnsi="Times New Roman" w:cs="Times New Roman"/>
          <w:sz w:val="24"/>
          <w:szCs w:val="24"/>
        </w:rPr>
        <w:t xml:space="preserve"> who averred that the respondent personally bribed voters by distributing hoes to over 700 people at about 2:00am. </w:t>
      </w:r>
      <w:proofErr w:type="spellStart"/>
      <w:r w:rsidRPr="00EE065E">
        <w:rPr>
          <w:rFonts w:ascii="Times New Roman" w:hAnsi="Times New Roman" w:cs="Times New Roman"/>
          <w:sz w:val="24"/>
          <w:szCs w:val="24"/>
        </w:rPr>
        <w:t>Okanya</w:t>
      </w:r>
      <w:proofErr w:type="spellEnd"/>
      <w:r w:rsidRPr="00EE065E">
        <w:rPr>
          <w:rFonts w:ascii="Times New Roman" w:hAnsi="Times New Roman" w:cs="Times New Roman"/>
          <w:sz w:val="24"/>
          <w:szCs w:val="24"/>
        </w:rPr>
        <w:t xml:space="preserve"> averred that the respondent was welcomed by </w:t>
      </w:r>
      <w:proofErr w:type="spellStart"/>
      <w:r w:rsidRPr="00EE065E">
        <w:rPr>
          <w:rFonts w:ascii="Times New Roman" w:hAnsi="Times New Roman" w:cs="Times New Roman"/>
          <w:sz w:val="24"/>
          <w:szCs w:val="24"/>
        </w:rPr>
        <w:t>Edimu</w:t>
      </w:r>
      <w:proofErr w:type="spellEnd"/>
      <w:r w:rsidRPr="00EE065E">
        <w:rPr>
          <w:rFonts w:ascii="Times New Roman" w:hAnsi="Times New Roman" w:cs="Times New Roman"/>
          <w:sz w:val="24"/>
          <w:szCs w:val="24"/>
        </w:rPr>
        <w:t xml:space="preserve"> Simon Peter. </w:t>
      </w:r>
      <w:proofErr w:type="spellStart"/>
      <w:r w:rsidRPr="00EE065E">
        <w:rPr>
          <w:rFonts w:ascii="Times New Roman" w:hAnsi="Times New Roman" w:cs="Times New Roman"/>
          <w:sz w:val="24"/>
          <w:szCs w:val="24"/>
        </w:rPr>
        <w:t>Edimu</w:t>
      </w:r>
      <w:proofErr w:type="spellEnd"/>
      <w:r w:rsidRPr="00EE065E">
        <w:rPr>
          <w:rFonts w:ascii="Times New Roman" w:hAnsi="Times New Roman" w:cs="Times New Roman"/>
          <w:sz w:val="24"/>
          <w:szCs w:val="24"/>
        </w:rPr>
        <w:t xml:space="preserve"> refuted the said claims and averred that he had never campaigned for the respondent. He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he together with </w:t>
      </w:r>
      <w:proofErr w:type="spellStart"/>
      <w:r w:rsidRPr="00EE065E">
        <w:rPr>
          <w:rFonts w:ascii="Times New Roman" w:hAnsi="Times New Roman" w:cs="Times New Roman"/>
          <w:sz w:val="24"/>
          <w:szCs w:val="24"/>
        </w:rPr>
        <w:t>Opolot</w:t>
      </w:r>
      <w:proofErr w:type="spellEnd"/>
      <w:r w:rsidRPr="00EE065E">
        <w:rPr>
          <w:rFonts w:ascii="Times New Roman" w:hAnsi="Times New Roman" w:cs="Times New Roman"/>
          <w:sz w:val="24"/>
          <w:szCs w:val="24"/>
        </w:rPr>
        <w:t xml:space="preserve"> Daniel mobilized masses during the month of November, 2015 between 10:00am and 12:00pm at </w:t>
      </w:r>
      <w:proofErr w:type="spellStart"/>
      <w:r w:rsidRPr="00EE065E">
        <w:rPr>
          <w:rFonts w:ascii="Times New Roman" w:hAnsi="Times New Roman" w:cs="Times New Roman"/>
          <w:sz w:val="24"/>
          <w:szCs w:val="24"/>
        </w:rPr>
        <w:t>Atiida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Atama</w:t>
      </w:r>
      <w:proofErr w:type="spellEnd"/>
      <w:r w:rsidR="002C395C">
        <w:rPr>
          <w:rFonts w:ascii="Times New Roman" w:hAnsi="Times New Roman" w:cs="Times New Roman"/>
          <w:sz w:val="24"/>
          <w:szCs w:val="24"/>
        </w:rPr>
        <w:t xml:space="preserve"> where officials from the District Farmers’ Network distributed hoes to the</w:t>
      </w:r>
      <w:r w:rsidR="002C395C" w:rsidRPr="002C395C">
        <w:rPr>
          <w:rFonts w:ascii="Times New Roman" w:hAnsi="Times New Roman" w:cs="Times New Roman"/>
          <w:sz w:val="24"/>
          <w:szCs w:val="24"/>
        </w:rPr>
        <w:t xml:space="preserve"> </w:t>
      </w:r>
      <w:r w:rsidR="002C395C" w:rsidRPr="00EE065E">
        <w:rPr>
          <w:rFonts w:ascii="Times New Roman" w:hAnsi="Times New Roman" w:cs="Times New Roman"/>
          <w:sz w:val="24"/>
          <w:szCs w:val="24"/>
        </w:rPr>
        <w:t xml:space="preserve">people including </w:t>
      </w:r>
      <w:proofErr w:type="spellStart"/>
      <w:r w:rsidR="002C395C" w:rsidRPr="00EE065E">
        <w:rPr>
          <w:rFonts w:ascii="Times New Roman" w:hAnsi="Times New Roman" w:cs="Times New Roman"/>
          <w:sz w:val="24"/>
          <w:szCs w:val="24"/>
        </w:rPr>
        <w:t>Okodoi</w:t>
      </w:r>
      <w:proofErr w:type="spellEnd"/>
      <w:r w:rsidR="002C395C" w:rsidRPr="00EE065E">
        <w:rPr>
          <w:rFonts w:ascii="Times New Roman" w:hAnsi="Times New Roman" w:cs="Times New Roman"/>
          <w:sz w:val="24"/>
          <w:szCs w:val="24"/>
        </w:rPr>
        <w:t xml:space="preserve"> William and </w:t>
      </w:r>
      <w:proofErr w:type="spellStart"/>
      <w:r w:rsidR="002C395C" w:rsidRPr="00EE065E">
        <w:rPr>
          <w:rFonts w:ascii="Times New Roman" w:hAnsi="Times New Roman" w:cs="Times New Roman"/>
          <w:sz w:val="24"/>
          <w:szCs w:val="24"/>
        </w:rPr>
        <w:t>Okanya</w:t>
      </w:r>
      <w:proofErr w:type="spellEnd"/>
      <w:r w:rsidR="002C395C" w:rsidRPr="00EE065E">
        <w:rPr>
          <w:rFonts w:ascii="Times New Roman" w:hAnsi="Times New Roman" w:cs="Times New Roman"/>
          <w:sz w:val="24"/>
          <w:szCs w:val="24"/>
        </w:rPr>
        <w:t xml:space="preserve"> </w:t>
      </w:r>
      <w:proofErr w:type="spellStart"/>
      <w:r w:rsidR="002C395C" w:rsidRPr="00EE065E">
        <w:rPr>
          <w:rFonts w:ascii="Times New Roman" w:hAnsi="Times New Roman" w:cs="Times New Roman"/>
          <w:sz w:val="24"/>
          <w:szCs w:val="24"/>
        </w:rPr>
        <w:t>Geofrey</w:t>
      </w:r>
      <w:proofErr w:type="spellEnd"/>
      <w:r w:rsidR="002C395C" w:rsidRPr="00EE065E">
        <w:rPr>
          <w:rFonts w:ascii="Times New Roman" w:hAnsi="Times New Roman" w:cs="Times New Roman"/>
          <w:sz w:val="24"/>
          <w:szCs w:val="24"/>
        </w:rPr>
        <w:t xml:space="preserve">. </w:t>
      </w:r>
      <w:proofErr w:type="spellStart"/>
      <w:r w:rsidR="002C395C" w:rsidRPr="00EE065E">
        <w:rPr>
          <w:rFonts w:ascii="Times New Roman" w:hAnsi="Times New Roman" w:cs="Times New Roman"/>
          <w:sz w:val="24"/>
          <w:szCs w:val="24"/>
        </w:rPr>
        <w:t>Opolot</w:t>
      </w:r>
      <w:proofErr w:type="spellEnd"/>
      <w:r w:rsidR="002C395C" w:rsidRPr="00EE065E">
        <w:rPr>
          <w:rFonts w:ascii="Times New Roman" w:hAnsi="Times New Roman" w:cs="Times New Roman"/>
          <w:sz w:val="24"/>
          <w:szCs w:val="24"/>
        </w:rPr>
        <w:t xml:space="preserve"> Daniel who </w:t>
      </w:r>
      <w:proofErr w:type="spellStart"/>
      <w:r w:rsidR="002C395C" w:rsidRPr="00EE065E">
        <w:rPr>
          <w:rFonts w:ascii="Times New Roman" w:hAnsi="Times New Roman" w:cs="Times New Roman"/>
          <w:sz w:val="24"/>
          <w:szCs w:val="24"/>
        </w:rPr>
        <w:t>deponed</w:t>
      </w:r>
      <w:proofErr w:type="spellEnd"/>
      <w:r w:rsidR="002C395C" w:rsidRPr="00EE065E">
        <w:rPr>
          <w:rFonts w:ascii="Times New Roman" w:hAnsi="Times New Roman" w:cs="Times New Roman"/>
          <w:sz w:val="24"/>
          <w:szCs w:val="24"/>
        </w:rPr>
        <w:t xml:space="preserve"> that he </w:t>
      </w:r>
      <w:proofErr w:type="spellStart"/>
      <w:r w:rsidR="002C395C" w:rsidRPr="00EE065E">
        <w:rPr>
          <w:rFonts w:ascii="Times New Roman" w:hAnsi="Times New Roman" w:cs="Times New Roman"/>
          <w:sz w:val="24"/>
          <w:szCs w:val="24"/>
        </w:rPr>
        <w:t>w</w:t>
      </w:r>
      <w:r w:rsidR="002C395C">
        <w:rPr>
          <w:rFonts w:ascii="Times New Roman" w:hAnsi="Times New Roman" w:cs="Times New Roman"/>
          <w:sz w:val="24"/>
          <w:szCs w:val="24"/>
        </w:rPr>
        <w:t>e</w:t>
      </w:r>
      <w:r w:rsidR="002C395C" w:rsidRPr="00EE065E">
        <w:rPr>
          <w:rFonts w:ascii="Times New Roman" w:hAnsi="Times New Roman" w:cs="Times New Roman"/>
          <w:sz w:val="24"/>
          <w:szCs w:val="24"/>
        </w:rPr>
        <w:t>as</w:t>
      </w:r>
      <w:proofErr w:type="spellEnd"/>
      <w:r w:rsidR="002C395C" w:rsidRPr="00EE065E">
        <w:rPr>
          <w:rFonts w:ascii="Times New Roman" w:hAnsi="Times New Roman" w:cs="Times New Roman"/>
          <w:sz w:val="24"/>
          <w:szCs w:val="24"/>
        </w:rPr>
        <w:t xml:space="preserve"> the chairperson of NRM in </w:t>
      </w:r>
      <w:proofErr w:type="spellStart"/>
      <w:r w:rsidR="002C395C" w:rsidRPr="00EE065E">
        <w:rPr>
          <w:rFonts w:ascii="Times New Roman" w:hAnsi="Times New Roman" w:cs="Times New Roman"/>
          <w:sz w:val="24"/>
          <w:szCs w:val="24"/>
        </w:rPr>
        <w:t>Kapir</w:t>
      </w:r>
      <w:proofErr w:type="spellEnd"/>
      <w:r w:rsidR="002C395C" w:rsidRPr="00EE065E">
        <w:rPr>
          <w:rFonts w:ascii="Times New Roman" w:hAnsi="Times New Roman" w:cs="Times New Roman"/>
          <w:sz w:val="24"/>
          <w:szCs w:val="24"/>
        </w:rPr>
        <w:t xml:space="preserve"> </w:t>
      </w:r>
      <w:proofErr w:type="spellStart"/>
      <w:r w:rsidR="002C395C" w:rsidRPr="00EE065E">
        <w:rPr>
          <w:rFonts w:ascii="Times New Roman" w:hAnsi="Times New Roman" w:cs="Times New Roman"/>
          <w:sz w:val="24"/>
          <w:szCs w:val="24"/>
        </w:rPr>
        <w:t>subcounty</w:t>
      </w:r>
      <w:proofErr w:type="spellEnd"/>
      <w:r w:rsidR="002C395C" w:rsidRPr="00EE065E">
        <w:rPr>
          <w:rFonts w:ascii="Times New Roman" w:hAnsi="Times New Roman" w:cs="Times New Roman"/>
          <w:sz w:val="24"/>
          <w:szCs w:val="24"/>
        </w:rPr>
        <w:t xml:space="preserve"> also refuted </w:t>
      </w:r>
      <w:proofErr w:type="spellStart"/>
      <w:r w:rsidR="002C395C" w:rsidRPr="00EE065E">
        <w:rPr>
          <w:rFonts w:ascii="Times New Roman" w:hAnsi="Times New Roman" w:cs="Times New Roman"/>
          <w:sz w:val="24"/>
          <w:szCs w:val="24"/>
        </w:rPr>
        <w:t>Okanya</w:t>
      </w:r>
      <w:proofErr w:type="spellEnd"/>
      <w:r w:rsidR="002C395C" w:rsidRPr="00EE065E">
        <w:rPr>
          <w:rFonts w:ascii="Times New Roman" w:hAnsi="Times New Roman" w:cs="Times New Roman"/>
          <w:sz w:val="24"/>
          <w:szCs w:val="24"/>
        </w:rPr>
        <w:t xml:space="preserve"> and </w:t>
      </w:r>
      <w:proofErr w:type="spellStart"/>
      <w:r w:rsidR="002C395C" w:rsidRPr="00EE065E">
        <w:rPr>
          <w:rFonts w:ascii="Times New Roman" w:hAnsi="Times New Roman" w:cs="Times New Roman"/>
          <w:sz w:val="24"/>
          <w:szCs w:val="24"/>
        </w:rPr>
        <w:t>Okodoi’s</w:t>
      </w:r>
      <w:proofErr w:type="spellEnd"/>
      <w:r w:rsidR="002C395C" w:rsidRPr="00EE065E">
        <w:rPr>
          <w:rFonts w:ascii="Times New Roman" w:hAnsi="Times New Roman" w:cs="Times New Roman"/>
          <w:sz w:val="24"/>
          <w:szCs w:val="24"/>
        </w:rPr>
        <w:t xml:space="preserve"> allegations. He averred that he mobilized the masses to receive hoes at </w:t>
      </w:r>
      <w:proofErr w:type="spellStart"/>
      <w:r w:rsidR="002C395C" w:rsidRPr="00EE065E">
        <w:rPr>
          <w:rFonts w:ascii="Times New Roman" w:hAnsi="Times New Roman" w:cs="Times New Roman"/>
          <w:sz w:val="24"/>
          <w:szCs w:val="24"/>
        </w:rPr>
        <w:t>Atiida</w:t>
      </w:r>
      <w:proofErr w:type="spellEnd"/>
      <w:r w:rsidR="002C395C" w:rsidRPr="00EE065E">
        <w:rPr>
          <w:rFonts w:ascii="Times New Roman" w:hAnsi="Times New Roman" w:cs="Times New Roman"/>
          <w:sz w:val="24"/>
          <w:szCs w:val="24"/>
        </w:rPr>
        <w:t xml:space="preserve"> </w:t>
      </w:r>
      <w:proofErr w:type="spellStart"/>
      <w:r w:rsidR="002C395C" w:rsidRPr="00EE065E">
        <w:rPr>
          <w:rFonts w:ascii="Times New Roman" w:hAnsi="Times New Roman" w:cs="Times New Roman"/>
          <w:sz w:val="24"/>
          <w:szCs w:val="24"/>
        </w:rPr>
        <w:t>Atama</w:t>
      </w:r>
      <w:proofErr w:type="spellEnd"/>
      <w:r w:rsidR="002C395C" w:rsidRPr="00EE065E">
        <w:rPr>
          <w:rFonts w:ascii="Times New Roman" w:hAnsi="Times New Roman" w:cs="Times New Roman"/>
          <w:sz w:val="24"/>
          <w:szCs w:val="24"/>
        </w:rPr>
        <w:t xml:space="preserve"> in November, 2015 from</w:t>
      </w:r>
      <w:r w:rsidR="002C395C">
        <w:rPr>
          <w:rFonts w:ascii="Times New Roman" w:hAnsi="Times New Roman" w:cs="Times New Roman"/>
          <w:sz w:val="24"/>
          <w:szCs w:val="24"/>
        </w:rPr>
        <w:t xml:space="preserve"> </w:t>
      </w:r>
      <w:r w:rsidR="002C395C" w:rsidRPr="00EE065E">
        <w:rPr>
          <w:rFonts w:ascii="Times New Roman" w:hAnsi="Times New Roman" w:cs="Times New Roman"/>
          <w:sz w:val="24"/>
          <w:szCs w:val="24"/>
        </w:rPr>
        <w:t>NAADS.</w:t>
      </w:r>
    </w:p>
    <w:p w:rsidR="001A5157" w:rsidRPr="00EE065E" w:rsidRDefault="002E7EAF" w:rsidP="002C395C">
      <w:pPr>
        <w:pStyle w:val="BodyText2"/>
        <w:shd w:val="clear" w:color="auto" w:fill="auto"/>
        <w:spacing w:after="116" w:line="547" w:lineRule="exact"/>
        <w:ind w:right="2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 xml:space="preserve"> </w:t>
      </w:r>
    </w:p>
    <w:p w:rsidR="001A5157" w:rsidRPr="00EE065E" w:rsidRDefault="002E7EAF" w:rsidP="002C395C">
      <w:pPr>
        <w:pStyle w:val="BodyText2"/>
        <w:shd w:val="clear" w:color="auto" w:fill="auto"/>
        <w:spacing w:after="120" w:line="552" w:lineRule="exact"/>
        <w:ind w:right="2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In </w:t>
      </w:r>
      <w:proofErr w:type="spellStart"/>
      <w:r w:rsidRPr="00EE065E">
        <w:rPr>
          <w:rFonts w:ascii="Times New Roman" w:hAnsi="Times New Roman" w:cs="Times New Roman"/>
          <w:sz w:val="24"/>
          <w:szCs w:val="24"/>
        </w:rPr>
        <w:t>Ajesa</w:t>
      </w:r>
      <w:proofErr w:type="spellEnd"/>
      <w:r w:rsidRPr="00EE065E">
        <w:rPr>
          <w:rFonts w:ascii="Times New Roman" w:hAnsi="Times New Roman" w:cs="Times New Roman"/>
          <w:sz w:val="24"/>
          <w:szCs w:val="24"/>
        </w:rPr>
        <w:t xml:space="preserve"> Primary School, the appellant relied on the evidence of </w:t>
      </w:r>
      <w:proofErr w:type="spellStart"/>
      <w:r w:rsidRPr="00EE065E">
        <w:rPr>
          <w:rFonts w:ascii="Times New Roman" w:hAnsi="Times New Roman" w:cs="Times New Roman"/>
          <w:sz w:val="24"/>
          <w:szCs w:val="24"/>
        </w:rPr>
        <w:t>Ebedu</w:t>
      </w:r>
      <w:proofErr w:type="spellEnd"/>
      <w:r w:rsidRPr="00EE065E">
        <w:rPr>
          <w:rFonts w:ascii="Times New Roman" w:hAnsi="Times New Roman" w:cs="Times New Roman"/>
          <w:sz w:val="24"/>
          <w:szCs w:val="24"/>
        </w:rPr>
        <w:t xml:space="preserve"> Julius and </w:t>
      </w:r>
      <w:proofErr w:type="spellStart"/>
      <w:r w:rsidRPr="00EE065E">
        <w:rPr>
          <w:rFonts w:ascii="Times New Roman" w:hAnsi="Times New Roman" w:cs="Times New Roman"/>
          <w:sz w:val="24"/>
          <w:szCs w:val="24"/>
        </w:rPr>
        <w:t>Otai</w:t>
      </w:r>
      <w:proofErr w:type="spellEnd"/>
      <w:r w:rsidRPr="00EE065E">
        <w:rPr>
          <w:rFonts w:ascii="Times New Roman" w:hAnsi="Times New Roman" w:cs="Times New Roman"/>
          <w:sz w:val="24"/>
          <w:szCs w:val="24"/>
        </w:rPr>
        <w:t xml:space="preserve"> David averred that the respondent personally distributed hoes on 15</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February 2016 at 6:00am. </w:t>
      </w:r>
      <w:proofErr w:type="spellStart"/>
      <w:r w:rsidRPr="00EE065E">
        <w:rPr>
          <w:rFonts w:ascii="Times New Roman" w:hAnsi="Times New Roman" w:cs="Times New Roman"/>
          <w:sz w:val="24"/>
          <w:szCs w:val="24"/>
        </w:rPr>
        <w:t>Ebedu</w:t>
      </w:r>
      <w:proofErr w:type="spellEnd"/>
      <w:r w:rsidRPr="00EE065E">
        <w:rPr>
          <w:rFonts w:ascii="Times New Roman" w:hAnsi="Times New Roman" w:cs="Times New Roman"/>
          <w:sz w:val="24"/>
          <w:szCs w:val="24"/>
        </w:rPr>
        <w:t xml:space="preserve"> Julius’ affidavit was expunged. </w:t>
      </w:r>
      <w:proofErr w:type="spellStart"/>
      <w:r w:rsidRPr="00EE065E">
        <w:rPr>
          <w:rFonts w:ascii="Times New Roman" w:hAnsi="Times New Roman" w:cs="Times New Roman"/>
          <w:sz w:val="24"/>
          <w:szCs w:val="24"/>
        </w:rPr>
        <w:t>Otai</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the respondent was welcomed by </w:t>
      </w:r>
      <w:proofErr w:type="spellStart"/>
      <w:r w:rsidRPr="00EE065E">
        <w:rPr>
          <w:rFonts w:ascii="Times New Roman" w:hAnsi="Times New Roman" w:cs="Times New Roman"/>
          <w:sz w:val="24"/>
          <w:szCs w:val="24"/>
        </w:rPr>
        <w:t>Ekadit</w:t>
      </w:r>
      <w:proofErr w:type="spellEnd"/>
      <w:r w:rsidRPr="00EE065E">
        <w:rPr>
          <w:rFonts w:ascii="Times New Roman" w:hAnsi="Times New Roman" w:cs="Times New Roman"/>
          <w:sz w:val="24"/>
          <w:szCs w:val="24"/>
        </w:rPr>
        <w:t xml:space="preserve"> Richard. </w:t>
      </w:r>
      <w:proofErr w:type="spellStart"/>
      <w:r w:rsidRPr="00EE065E">
        <w:rPr>
          <w:rFonts w:ascii="Times New Roman" w:hAnsi="Times New Roman" w:cs="Times New Roman"/>
          <w:sz w:val="24"/>
          <w:szCs w:val="24"/>
        </w:rPr>
        <w:t>Ekadit</w:t>
      </w:r>
      <w:proofErr w:type="spellEnd"/>
      <w:r w:rsidRPr="00EE065E">
        <w:rPr>
          <w:rFonts w:ascii="Times New Roman" w:hAnsi="Times New Roman" w:cs="Times New Roman"/>
          <w:sz w:val="24"/>
          <w:szCs w:val="24"/>
        </w:rPr>
        <w:t xml:space="preserve"> Richard denied the allegations in his affidavit and stated that the only hoes that were distributed in </w:t>
      </w:r>
      <w:proofErr w:type="spellStart"/>
      <w:r w:rsidRPr="00EE065E">
        <w:rPr>
          <w:rFonts w:ascii="Times New Roman" w:hAnsi="Times New Roman" w:cs="Times New Roman"/>
          <w:sz w:val="24"/>
          <w:szCs w:val="24"/>
        </w:rPr>
        <w:t>Kapir</w:t>
      </w:r>
      <w:proofErr w:type="spellEnd"/>
      <w:r w:rsidRPr="00EE065E">
        <w:rPr>
          <w:rFonts w:ascii="Times New Roman" w:hAnsi="Times New Roman" w:cs="Times New Roman"/>
          <w:sz w:val="24"/>
          <w:szCs w:val="24"/>
        </w:rPr>
        <w:t xml:space="preserve"> Sub County were before the beginning of 2015/16 general campaigns under NAADS.</w:t>
      </w:r>
    </w:p>
    <w:p w:rsidR="002C395C" w:rsidRPr="00EE065E" w:rsidRDefault="002E7EAF" w:rsidP="002C395C">
      <w:pPr>
        <w:pStyle w:val="BodyText2"/>
        <w:shd w:val="clear" w:color="auto" w:fill="auto"/>
        <w:spacing w:after="180" w:line="547" w:lineRule="exact"/>
        <w:ind w:right="4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In </w:t>
      </w:r>
      <w:proofErr w:type="spellStart"/>
      <w:r w:rsidRPr="00EE065E">
        <w:rPr>
          <w:rFonts w:ascii="Times New Roman" w:hAnsi="Times New Roman" w:cs="Times New Roman"/>
          <w:sz w:val="24"/>
          <w:szCs w:val="24"/>
        </w:rPr>
        <w:t>Juwai</w:t>
      </w:r>
      <w:proofErr w:type="spellEnd"/>
      <w:r w:rsidRPr="00EE065E">
        <w:rPr>
          <w:rFonts w:ascii="Times New Roman" w:hAnsi="Times New Roman" w:cs="Times New Roman"/>
          <w:sz w:val="24"/>
          <w:szCs w:val="24"/>
        </w:rPr>
        <w:t xml:space="preserve">, the appellant relied on the evidence of </w:t>
      </w:r>
      <w:proofErr w:type="spellStart"/>
      <w:r w:rsidRPr="00EE065E">
        <w:rPr>
          <w:rFonts w:ascii="Times New Roman" w:hAnsi="Times New Roman" w:cs="Times New Roman"/>
          <w:sz w:val="24"/>
          <w:szCs w:val="24"/>
        </w:rPr>
        <w:t>Opolot</w:t>
      </w:r>
      <w:proofErr w:type="spellEnd"/>
      <w:r w:rsidRPr="00EE065E">
        <w:rPr>
          <w:rFonts w:ascii="Times New Roman" w:hAnsi="Times New Roman" w:cs="Times New Roman"/>
          <w:sz w:val="24"/>
          <w:szCs w:val="24"/>
        </w:rPr>
        <w:t xml:space="preserve"> Moses and </w:t>
      </w:r>
      <w:proofErr w:type="spellStart"/>
      <w:r w:rsidRPr="00EE065E">
        <w:rPr>
          <w:rFonts w:ascii="Times New Roman" w:hAnsi="Times New Roman" w:cs="Times New Roman"/>
          <w:sz w:val="24"/>
          <w:szCs w:val="24"/>
        </w:rPr>
        <w:t>Opolot</w:t>
      </w:r>
      <w:proofErr w:type="spellEnd"/>
      <w:r w:rsidRPr="00EE065E">
        <w:rPr>
          <w:rFonts w:ascii="Times New Roman" w:hAnsi="Times New Roman" w:cs="Times New Roman"/>
          <w:sz w:val="24"/>
          <w:szCs w:val="24"/>
        </w:rPr>
        <w:t xml:space="preserve"> George William who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the respondent personally distributed hoes to them at </w:t>
      </w:r>
      <w:proofErr w:type="spellStart"/>
      <w:r w:rsidRPr="00EE065E">
        <w:rPr>
          <w:rFonts w:ascii="Times New Roman" w:hAnsi="Times New Roman" w:cs="Times New Roman"/>
          <w:sz w:val="24"/>
          <w:szCs w:val="24"/>
        </w:rPr>
        <w:t>Juwai</w:t>
      </w:r>
      <w:proofErr w:type="spellEnd"/>
      <w:r w:rsidRPr="00EE065E">
        <w:rPr>
          <w:rFonts w:ascii="Times New Roman" w:hAnsi="Times New Roman" w:cs="Times New Roman"/>
          <w:sz w:val="24"/>
          <w:szCs w:val="24"/>
        </w:rPr>
        <w:t xml:space="preserve"> Catholic Church on 23</w:t>
      </w:r>
      <w:r w:rsidRPr="00EE065E">
        <w:rPr>
          <w:rFonts w:ascii="Times New Roman" w:hAnsi="Times New Roman" w:cs="Times New Roman"/>
          <w:sz w:val="24"/>
          <w:szCs w:val="24"/>
          <w:vertAlign w:val="superscript"/>
        </w:rPr>
        <w:t>rd</w:t>
      </w:r>
      <w:r w:rsidRPr="00EE065E">
        <w:rPr>
          <w:rFonts w:ascii="Times New Roman" w:hAnsi="Times New Roman" w:cs="Times New Roman"/>
          <w:sz w:val="24"/>
          <w:szCs w:val="24"/>
        </w:rPr>
        <w:t xml:space="preserve"> January, 2016 at about 9:00pm. </w:t>
      </w:r>
      <w:proofErr w:type="spellStart"/>
      <w:r w:rsidRPr="00EE065E">
        <w:rPr>
          <w:rFonts w:ascii="Times New Roman" w:hAnsi="Times New Roman" w:cs="Times New Roman"/>
          <w:sz w:val="24"/>
          <w:szCs w:val="24"/>
        </w:rPr>
        <w:t>Opolot</w:t>
      </w:r>
      <w:proofErr w:type="spellEnd"/>
      <w:r w:rsidRPr="00EE065E">
        <w:rPr>
          <w:rFonts w:ascii="Times New Roman" w:hAnsi="Times New Roman" w:cs="Times New Roman"/>
          <w:sz w:val="24"/>
          <w:szCs w:val="24"/>
        </w:rPr>
        <w:t xml:space="preserve"> Moses the LC 1 chairperson of </w:t>
      </w:r>
      <w:proofErr w:type="spellStart"/>
      <w:r w:rsidRPr="00EE065E">
        <w:rPr>
          <w:rFonts w:ascii="Times New Roman" w:hAnsi="Times New Roman" w:cs="Times New Roman"/>
          <w:sz w:val="24"/>
          <w:szCs w:val="24"/>
        </w:rPr>
        <w:t>Juwai</w:t>
      </w:r>
      <w:proofErr w:type="spellEnd"/>
      <w:r w:rsidRPr="00EE065E">
        <w:rPr>
          <w:rFonts w:ascii="Times New Roman" w:hAnsi="Times New Roman" w:cs="Times New Roman"/>
          <w:sz w:val="24"/>
          <w:szCs w:val="24"/>
        </w:rPr>
        <w:t xml:space="preserve"> village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he welcomed people (about 200) at </w:t>
      </w:r>
      <w:proofErr w:type="spellStart"/>
      <w:r w:rsidRPr="00EE065E">
        <w:rPr>
          <w:rFonts w:ascii="Times New Roman" w:hAnsi="Times New Roman" w:cs="Times New Roman"/>
          <w:sz w:val="24"/>
          <w:szCs w:val="24"/>
        </w:rPr>
        <w:t>Kobwin</w:t>
      </w:r>
      <w:proofErr w:type="spellEnd"/>
      <w:r w:rsidRPr="00EE065E">
        <w:rPr>
          <w:rFonts w:ascii="Times New Roman" w:hAnsi="Times New Roman" w:cs="Times New Roman"/>
          <w:sz w:val="24"/>
          <w:szCs w:val="24"/>
        </w:rPr>
        <w:t xml:space="preserve"> Catholic Church and he invited </w:t>
      </w:r>
      <w:proofErr w:type="spellStart"/>
      <w:r w:rsidRPr="00EE065E">
        <w:rPr>
          <w:rFonts w:ascii="Times New Roman" w:hAnsi="Times New Roman" w:cs="Times New Roman"/>
          <w:sz w:val="24"/>
          <w:szCs w:val="24"/>
        </w:rPr>
        <w:t>Oreete</w:t>
      </w:r>
      <w:proofErr w:type="spellEnd"/>
      <w:r w:rsidRPr="00EE065E">
        <w:rPr>
          <w:rFonts w:ascii="Times New Roman" w:hAnsi="Times New Roman" w:cs="Times New Roman"/>
          <w:sz w:val="24"/>
          <w:szCs w:val="24"/>
        </w:rPr>
        <w:t xml:space="preserve"> Sam the LC 11 chairperson and </w:t>
      </w:r>
      <w:proofErr w:type="spellStart"/>
      <w:r w:rsidRPr="00EE065E">
        <w:rPr>
          <w:rFonts w:ascii="Times New Roman" w:hAnsi="Times New Roman" w:cs="Times New Roman"/>
          <w:sz w:val="24"/>
          <w:szCs w:val="24"/>
        </w:rPr>
        <w:t>Opolot</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Kokas</w:t>
      </w:r>
      <w:proofErr w:type="spellEnd"/>
      <w:r w:rsidRPr="00EE065E">
        <w:rPr>
          <w:rFonts w:ascii="Times New Roman" w:hAnsi="Times New Roman" w:cs="Times New Roman"/>
          <w:sz w:val="24"/>
          <w:szCs w:val="24"/>
        </w:rPr>
        <w:t xml:space="preserve"> to address the gathering and they called upon the people present to vote for the respondent. He averred that </w:t>
      </w:r>
      <w:proofErr w:type="spellStart"/>
      <w:r w:rsidRPr="00EE065E">
        <w:rPr>
          <w:rFonts w:ascii="Times New Roman" w:hAnsi="Times New Roman" w:cs="Times New Roman"/>
          <w:sz w:val="24"/>
          <w:szCs w:val="24"/>
        </w:rPr>
        <w:t>Omaido</w:t>
      </w:r>
      <w:proofErr w:type="spellEnd"/>
      <w:r w:rsidRPr="00EE065E">
        <w:rPr>
          <w:rFonts w:ascii="Times New Roman" w:hAnsi="Times New Roman" w:cs="Times New Roman"/>
          <w:sz w:val="24"/>
          <w:szCs w:val="24"/>
        </w:rPr>
        <w:t xml:space="preserve"> LC 111 chairperson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Town Council was present and forbade them from taking pictures. </w:t>
      </w:r>
      <w:proofErr w:type="spellStart"/>
      <w:r w:rsidRPr="00EE065E">
        <w:rPr>
          <w:rFonts w:ascii="Times New Roman" w:hAnsi="Times New Roman" w:cs="Times New Roman"/>
          <w:sz w:val="24"/>
          <w:szCs w:val="24"/>
        </w:rPr>
        <w:t>Opolot</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Kokas</w:t>
      </w:r>
      <w:proofErr w:type="spellEnd"/>
      <w:r w:rsidRPr="00EE065E">
        <w:rPr>
          <w:rFonts w:ascii="Times New Roman" w:hAnsi="Times New Roman" w:cs="Times New Roman"/>
          <w:sz w:val="24"/>
          <w:szCs w:val="24"/>
        </w:rPr>
        <w:t xml:space="preserve">, the Chairperson of the farmer’s Association of </w:t>
      </w:r>
      <w:proofErr w:type="spellStart"/>
      <w:r w:rsidRPr="00EE065E">
        <w:rPr>
          <w:rFonts w:ascii="Times New Roman" w:hAnsi="Times New Roman" w:cs="Times New Roman"/>
          <w:sz w:val="24"/>
          <w:szCs w:val="24"/>
        </w:rPr>
        <w:t>Juwai</w:t>
      </w:r>
      <w:proofErr w:type="spellEnd"/>
      <w:r w:rsidRPr="00EE065E">
        <w:rPr>
          <w:rFonts w:ascii="Times New Roman" w:hAnsi="Times New Roman" w:cs="Times New Roman"/>
          <w:sz w:val="24"/>
          <w:szCs w:val="24"/>
        </w:rPr>
        <w:t xml:space="preserve"> village refuted the above claims. He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in October 2015</w:t>
      </w:r>
      <w:r w:rsidR="002C395C">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Oreete</w:t>
      </w:r>
      <w:proofErr w:type="spellEnd"/>
      <w:r w:rsidRPr="00EE065E">
        <w:rPr>
          <w:rFonts w:ascii="Times New Roman" w:hAnsi="Times New Roman" w:cs="Times New Roman"/>
          <w:sz w:val="24"/>
          <w:szCs w:val="24"/>
        </w:rPr>
        <w:t xml:space="preserve"> Samuel, th</w:t>
      </w:r>
      <w:r w:rsidR="002C395C">
        <w:rPr>
          <w:rFonts w:ascii="Times New Roman" w:hAnsi="Times New Roman" w:cs="Times New Roman"/>
          <w:sz w:val="24"/>
          <w:szCs w:val="24"/>
        </w:rPr>
        <w:t xml:space="preserve">e chairperson </w:t>
      </w:r>
      <w:proofErr w:type="spellStart"/>
      <w:r w:rsidR="002C395C">
        <w:rPr>
          <w:rFonts w:ascii="Times New Roman" w:hAnsi="Times New Roman" w:cs="Times New Roman"/>
          <w:sz w:val="24"/>
          <w:szCs w:val="24"/>
        </w:rPr>
        <w:t>Kobuin</w:t>
      </w:r>
      <w:proofErr w:type="spellEnd"/>
      <w:r w:rsidR="002C395C">
        <w:rPr>
          <w:rFonts w:ascii="Times New Roman" w:hAnsi="Times New Roman" w:cs="Times New Roman"/>
          <w:sz w:val="24"/>
          <w:szCs w:val="24"/>
        </w:rPr>
        <w:t xml:space="preserve"> </w:t>
      </w:r>
      <w:proofErr w:type="spellStart"/>
      <w:r w:rsidR="002C395C">
        <w:rPr>
          <w:rFonts w:ascii="Times New Roman" w:hAnsi="Times New Roman" w:cs="Times New Roman"/>
          <w:sz w:val="24"/>
          <w:szCs w:val="24"/>
        </w:rPr>
        <w:t>subcounty</w:t>
      </w:r>
      <w:proofErr w:type="spellEnd"/>
      <w:r w:rsidR="002C395C">
        <w:rPr>
          <w:rFonts w:ascii="Times New Roman" w:hAnsi="Times New Roman" w:cs="Times New Roman"/>
          <w:sz w:val="24"/>
          <w:szCs w:val="24"/>
        </w:rPr>
        <w:t xml:space="preserve"> Farmers Association</w:t>
      </w:r>
      <w:r w:rsidRPr="00EE065E">
        <w:rPr>
          <w:rFonts w:ascii="Times New Roman" w:hAnsi="Times New Roman" w:cs="Times New Roman"/>
          <w:sz w:val="24"/>
          <w:szCs w:val="24"/>
        </w:rPr>
        <w:tab/>
      </w:r>
      <w:r w:rsidR="002C395C">
        <w:rPr>
          <w:rFonts w:ascii="Times New Roman" w:hAnsi="Times New Roman" w:cs="Times New Roman"/>
          <w:sz w:val="24"/>
          <w:szCs w:val="24"/>
        </w:rPr>
        <w:t xml:space="preserve"> </w:t>
      </w:r>
      <w:r w:rsidR="002C395C" w:rsidRPr="00EE065E">
        <w:rPr>
          <w:rFonts w:ascii="Times New Roman" w:hAnsi="Times New Roman" w:cs="Times New Roman"/>
          <w:sz w:val="24"/>
          <w:szCs w:val="24"/>
        </w:rPr>
        <w:t xml:space="preserve">contacted him to mobilize farmers of his village at </w:t>
      </w:r>
      <w:proofErr w:type="spellStart"/>
      <w:r w:rsidR="002C395C" w:rsidRPr="00EE065E">
        <w:rPr>
          <w:rFonts w:ascii="Times New Roman" w:hAnsi="Times New Roman" w:cs="Times New Roman"/>
          <w:sz w:val="24"/>
          <w:szCs w:val="24"/>
        </w:rPr>
        <w:t>Juwai</w:t>
      </w:r>
      <w:proofErr w:type="spellEnd"/>
      <w:r w:rsidR="002C395C" w:rsidRPr="00EE065E">
        <w:rPr>
          <w:rFonts w:ascii="Times New Roman" w:hAnsi="Times New Roman" w:cs="Times New Roman"/>
          <w:sz w:val="24"/>
          <w:szCs w:val="24"/>
        </w:rPr>
        <w:t xml:space="preserve"> Catholic Church and they distributed to them hoes that had been brought by district officials, not the respondent. </w:t>
      </w:r>
      <w:proofErr w:type="spellStart"/>
      <w:r w:rsidR="002C395C" w:rsidRPr="00EE065E">
        <w:rPr>
          <w:rFonts w:ascii="Times New Roman" w:hAnsi="Times New Roman" w:cs="Times New Roman"/>
          <w:sz w:val="24"/>
          <w:szCs w:val="24"/>
        </w:rPr>
        <w:t>Oreete</w:t>
      </w:r>
      <w:proofErr w:type="spellEnd"/>
      <w:r w:rsidR="002C395C" w:rsidRPr="00EE065E">
        <w:rPr>
          <w:rFonts w:ascii="Times New Roman" w:hAnsi="Times New Roman" w:cs="Times New Roman"/>
          <w:sz w:val="24"/>
          <w:szCs w:val="24"/>
        </w:rPr>
        <w:t xml:space="preserve"> Samuel reiterated </w:t>
      </w:r>
      <w:proofErr w:type="spellStart"/>
      <w:r w:rsidR="002C395C" w:rsidRPr="00EE065E">
        <w:rPr>
          <w:rFonts w:ascii="Times New Roman" w:hAnsi="Times New Roman" w:cs="Times New Roman"/>
          <w:sz w:val="24"/>
          <w:szCs w:val="24"/>
        </w:rPr>
        <w:t>Opolot</w:t>
      </w:r>
      <w:proofErr w:type="spellEnd"/>
      <w:r w:rsidR="002C395C" w:rsidRPr="00EE065E">
        <w:rPr>
          <w:rFonts w:ascii="Times New Roman" w:hAnsi="Times New Roman" w:cs="Times New Roman"/>
          <w:sz w:val="24"/>
          <w:szCs w:val="24"/>
        </w:rPr>
        <w:t xml:space="preserve"> </w:t>
      </w:r>
      <w:proofErr w:type="spellStart"/>
      <w:r w:rsidR="002C395C" w:rsidRPr="00EE065E">
        <w:rPr>
          <w:rFonts w:ascii="Times New Roman" w:hAnsi="Times New Roman" w:cs="Times New Roman"/>
          <w:sz w:val="24"/>
          <w:szCs w:val="24"/>
        </w:rPr>
        <w:t>Kokas</w:t>
      </w:r>
      <w:proofErr w:type="spellEnd"/>
      <w:r w:rsidR="002C395C" w:rsidRPr="00EE065E">
        <w:rPr>
          <w:rFonts w:ascii="Times New Roman" w:hAnsi="Times New Roman" w:cs="Times New Roman"/>
          <w:sz w:val="24"/>
          <w:szCs w:val="24"/>
        </w:rPr>
        <w:t xml:space="preserve">’ position and added that the only hoes distributed in </w:t>
      </w:r>
      <w:proofErr w:type="spellStart"/>
      <w:r w:rsidR="002C395C" w:rsidRPr="00EE065E">
        <w:rPr>
          <w:rFonts w:ascii="Times New Roman" w:hAnsi="Times New Roman" w:cs="Times New Roman"/>
          <w:sz w:val="24"/>
          <w:szCs w:val="24"/>
        </w:rPr>
        <w:t>Juwai</w:t>
      </w:r>
      <w:proofErr w:type="spellEnd"/>
      <w:r w:rsidR="002C395C" w:rsidRPr="00EE065E">
        <w:rPr>
          <w:rFonts w:ascii="Times New Roman" w:hAnsi="Times New Roman" w:cs="Times New Roman"/>
          <w:sz w:val="24"/>
          <w:szCs w:val="24"/>
        </w:rPr>
        <w:t xml:space="preserve"> village were done on 28</w:t>
      </w:r>
      <w:r w:rsidR="002C395C" w:rsidRPr="00EE065E">
        <w:rPr>
          <w:rFonts w:ascii="Times New Roman" w:hAnsi="Times New Roman" w:cs="Times New Roman"/>
          <w:sz w:val="24"/>
          <w:szCs w:val="24"/>
          <w:vertAlign w:val="superscript"/>
        </w:rPr>
        <w:t>th</w:t>
      </w:r>
      <w:r w:rsidR="002C395C" w:rsidRPr="00EE065E">
        <w:rPr>
          <w:rFonts w:ascii="Times New Roman" w:hAnsi="Times New Roman" w:cs="Times New Roman"/>
          <w:sz w:val="24"/>
          <w:szCs w:val="24"/>
        </w:rPr>
        <w:t xml:space="preserve"> October, 2015 under NAADS.</w:t>
      </w:r>
    </w:p>
    <w:p w:rsidR="001A5157" w:rsidRPr="00EE065E" w:rsidRDefault="001A5157" w:rsidP="002C395C">
      <w:pPr>
        <w:pStyle w:val="BodyText2"/>
        <w:shd w:val="clear" w:color="auto" w:fill="auto"/>
        <w:spacing w:line="552" w:lineRule="exact"/>
        <w:ind w:right="20" w:firstLine="0"/>
        <w:jc w:val="both"/>
        <w:rPr>
          <w:rFonts w:ascii="Times New Roman" w:hAnsi="Times New Roman" w:cs="Times New Roman"/>
          <w:sz w:val="24"/>
          <w:szCs w:val="24"/>
        </w:rPr>
      </w:pPr>
    </w:p>
    <w:p w:rsidR="001A5157" w:rsidRPr="00EE065E" w:rsidRDefault="001A5157">
      <w:pPr>
        <w:framePr w:h="1642" w:wrap="notBeside" w:vAnchor="text" w:hAnchor="text" w:xAlign="right" w:y="1"/>
        <w:jc w:val="right"/>
        <w:rPr>
          <w:rFonts w:ascii="Times New Roman" w:hAnsi="Times New Roman" w:cs="Times New Roman"/>
        </w:rPr>
      </w:pPr>
    </w:p>
    <w:p w:rsidR="001A5157" w:rsidRPr="00EE065E" w:rsidRDefault="002E7EAF" w:rsidP="002C395C">
      <w:pPr>
        <w:pStyle w:val="BodyText2"/>
        <w:shd w:val="clear" w:color="auto" w:fill="auto"/>
        <w:spacing w:after="176" w:line="547" w:lineRule="exact"/>
        <w:ind w:left="40" w:right="4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From the record of proceedings of the lower Court, counsel for the appellant opted not to cross examine </w:t>
      </w:r>
      <w:proofErr w:type="spellStart"/>
      <w:r w:rsidRPr="00EE065E">
        <w:rPr>
          <w:rFonts w:ascii="Times New Roman" w:hAnsi="Times New Roman" w:cs="Times New Roman"/>
          <w:sz w:val="24"/>
          <w:szCs w:val="24"/>
        </w:rPr>
        <w:t>Oreete</w:t>
      </w:r>
      <w:proofErr w:type="spellEnd"/>
      <w:r w:rsidRPr="00EE065E">
        <w:rPr>
          <w:rFonts w:ascii="Times New Roman" w:hAnsi="Times New Roman" w:cs="Times New Roman"/>
          <w:sz w:val="24"/>
          <w:szCs w:val="24"/>
        </w:rPr>
        <w:t xml:space="preserve"> Samuel even after he was availed by the respondent yet he was the main witness at </w:t>
      </w:r>
      <w:proofErr w:type="spellStart"/>
      <w:r w:rsidRPr="00EE065E">
        <w:rPr>
          <w:rFonts w:ascii="Times New Roman" w:hAnsi="Times New Roman" w:cs="Times New Roman"/>
          <w:sz w:val="24"/>
          <w:szCs w:val="24"/>
        </w:rPr>
        <w:t>Kobwin</w:t>
      </w:r>
      <w:proofErr w:type="spellEnd"/>
      <w:r w:rsidRPr="00EE065E">
        <w:rPr>
          <w:rFonts w:ascii="Times New Roman" w:hAnsi="Times New Roman" w:cs="Times New Roman"/>
          <w:sz w:val="24"/>
          <w:szCs w:val="24"/>
        </w:rPr>
        <w:t xml:space="preserve"> Catholic Church were some of the hoes were said to have been distributed. We are therefore, inclined to </w:t>
      </w:r>
      <w:r w:rsidRPr="00EE065E">
        <w:rPr>
          <w:rFonts w:ascii="Times New Roman" w:hAnsi="Times New Roman" w:cs="Times New Roman"/>
          <w:sz w:val="24"/>
          <w:szCs w:val="24"/>
        </w:rPr>
        <w:lastRenderedPageBreak/>
        <w:t xml:space="preserve">believe the evidence of the respondent’s witnesses. We are of the considered </w:t>
      </w:r>
      <w:proofErr w:type="gramStart"/>
      <w:r w:rsidRPr="00EE065E">
        <w:rPr>
          <w:rFonts w:ascii="Times New Roman" w:hAnsi="Times New Roman" w:cs="Times New Roman"/>
          <w:sz w:val="24"/>
          <w:szCs w:val="24"/>
        </w:rPr>
        <w:t>view that that the appellant failed to prove</w:t>
      </w:r>
      <w:proofErr w:type="gramEnd"/>
      <w:r w:rsidRPr="00EE065E">
        <w:rPr>
          <w:rFonts w:ascii="Times New Roman" w:hAnsi="Times New Roman" w:cs="Times New Roman"/>
          <w:sz w:val="24"/>
          <w:szCs w:val="24"/>
        </w:rPr>
        <w:t xml:space="preserve"> bribery using hoes at </w:t>
      </w:r>
      <w:proofErr w:type="spellStart"/>
      <w:r w:rsidRPr="00EE065E">
        <w:rPr>
          <w:rFonts w:ascii="Times New Roman" w:hAnsi="Times New Roman" w:cs="Times New Roman"/>
          <w:sz w:val="24"/>
          <w:szCs w:val="24"/>
        </w:rPr>
        <w:t>Kobwin</w:t>
      </w:r>
      <w:proofErr w:type="spellEnd"/>
      <w:r w:rsidRPr="00EE065E">
        <w:rPr>
          <w:rFonts w:ascii="Times New Roman" w:hAnsi="Times New Roman" w:cs="Times New Roman"/>
          <w:sz w:val="24"/>
          <w:szCs w:val="24"/>
        </w:rPr>
        <w:t xml:space="preserve"> Catholic Church.</w:t>
      </w:r>
    </w:p>
    <w:p w:rsidR="002C395C" w:rsidRPr="00EE065E" w:rsidRDefault="002E7EAF" w:rsidP="002C395C">
      <w:pPr>
        <w:pStyle w:val="BodyText2"/>
        <w:shd w:val="clear" w:color="auto" w:fill="auto"/>
        <w:spacing w:after="382" w:line="547" w:lineRule="exact"/>
        <w:ind w:right="2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In Tilling PAG, the appellant relied on the evidence of </w:t>
      </w:r>
      <w:proofErr w:type="spellStart"/>
      <w:r w:rsidRPr="00EE065E">
        <w:rPr>
          <w:rFonts w:ascii="Times New Roman" w:hAnsi="Times New Roman" w:cs="Times New Roman"/>
          <w:sz w:val="24"/>
          <w:szCs w:val="24"/>
        </w:rPr>
        <w:t>Eretu</w:t>
      </w:r>
      <w:proofErr w:type="spellEnd"/>
      <w:r w:rsidRPr="00EE065E">
        <w:rPr>
          <w:rFonts w:ascii="Times New Roman" w:hAnsi="Times New Roman" w:cs="Times New Roman"/>
          <w:sz w:val="24"/>
          <w:szCs w:val="24"/>
        </w:rPr>
        <w:t xml:space="preserve"> Francis and </w:t>
      </w:r>
      <w:proofErr w:type="spellStart"/>
      <w:r w:rsidRPr="00EE065E">
        <w:rPr>
          <w:rFonts w:ascii="Times New Roman" w:hAnsi="Times New Roman" w:cs="Times New Roman"/>
          <w:sz w:val="24"/>
          <w:szCs w:val="24"/>
        </w:rPr>
        <w:t>Ikara</w:t>
      </w:r>
      <w:proofErr w:type="spellEnd"/>
      <w:r w:rsidRPr="00EE065E">
        <w:rPr>
          <w:rFonts w:ascii="Times New Roman" w:hAnsi="Times New Roman" w:cs="Times New Roman"/>
          <w:sz w:val="24"/>
          <w:szCs w:val="24"/>
        </w:rPr>
        <w:t xml:space="preserve"> John </w:t>
      </w:r>
      <w:proofErr w:type="gramStart"/>
      <w:r w:rsidRPr="00EE065E">
        <w:rPr>
          <w:rFonts w:ascii="Times New Roman" w:hAnsi="Times New Roman" w:cs="Times New Roman"/>
          <w:sz w:val="24"/>
          <w:szCs w:val="24"/>
        </w:rPr>
        <w:t>Michael</w:t>
      </w:r>
      <w:proofErr w:type="gramEnd"/>
      <w:r w:rsidRPr="00EE065E">
        <w:rPr>
          <w:rFonts w:ascii="Times New Roman" w:hAnsi="Times New Roman" w:cs="Times New Roman"/>
          <w:sz w:val="24"/>
          <w:szCs w:val="24"/>
        </w:rPr>
        <w:t xml:space="preserve"> who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the respondent personally distributed hoes to them at Tilling PAG Church at 6:00am on 22</w:t>
      </w:r>
      <w:r w:rsidRPr="00EE065E">
        <w:rPr>
          <w:rFonts w:ascii="Times New Roman" w:hAnsi="Times New Roman" w:cs="Times New Roman"/>
          <w:sz w:val="24"/>
          <w:szCs w:val="24"/>
          <w:vertAlign w:val="superscript"/>
        </w:rPr>
        <w:t>nd</w:t>
      </w:r>
      <w:r w:rsidRPr="00EE065E">
        <w:rPr>
          <w:rFonts w:ascii="Times New Roman" w:hAnsi="Times New Roman" w:cs="Times New Roman"/>
          <w:sz w:val="24"/>
          <w:szCs w:val="24"/>
        </w:rPr>
        <w:t xml:space="preserve"> January, 2016. </w:t>
      </w:r>
      <w:proofErr w:type="spellStart"/>
      <w:r w:rsidRPr="00EE065E">
        <w:rPr>
          <w:rFonts w:ascii="Times New Roman" w:hAnsi="Times New Roman" w:cs="Times New Roman"/>
          <w:sz w:val="24"/>
          <w:szCs w:val="24"/>
        </w:rPr>
        <w:t>Eretu</w:t>
      </w:r>
      <w:proofErr w:type="spellEnd"/>
      <w:r w:rsidRPr="00EE065E">
        <w:rPr>
          <w:rFonts w:ascii="Times New Roman" w:hAnsi="Times New Roman" w:cs="Times New Roman"/>
          <w:sz w:val="24"/>
          <w:szCs w:val="24"/>
        </w:rPr>
        <w:t xml:space="preserve"> averred 20 that the respondent called </w:t>
      </w:r>
      <w:proofErr w:type="spellStart"/>
      <w:r w:rsidRPr="00EE065E">
        <w:rPr>
          <w:rFonts w:ascii="Times New Roman" w:hAnsi="Times New Roman" w:cs="Times New Roman"/>
          <w:sz w:val="24"/>
          <w:szCs w:val="24"/>
        </w:rPr>
        <w:t>Emariao</w:t>
      </w:r>
      <w:proofErr w:type="spellEnd"/>
      <w:r w:rsidRPr="00EE065E">
        <w:rPr>
          <w:rFonts w:ascii="Times New Roman" w:hAnsi="Times New Roman" w:cs="Times New Roman"/>
          <w:sz w:val="24"/>
          <w:szCs w:val="24"/>
        </w:rPr>
        <w:t xml:space="preserve"> Emmanuel aside and asked him to mobilize people to assemble at Tilling PAG church at 4:00am because she was coming to bring hoes. That she was welcomed by </w:t>
      </w:r>
      <w:proofErr w:type="spellStart"/>
      <w:r w:rsidRPr="00EE065E">
        <w:rPr>
          <w:rFonts w:ascii="Times New Roman" w:hAnsi="Times New Roman" w:cs="Times New Roman"/>
          <w:sz w:val="24"/>
          <w:szCs w:val="24"/>
        </w:rPr>
        <w:t>Emariao</w:t>
      </w:r>
      <w:proofErr w:type="spellEnd"/>
      <w:r w:rsidRPr="00EE065E">
        <w:rPr>
          <w:rFonts w:ascii="Times New Roman" w:hAnsi="Times New Roman" w:cs="Times New Roman"/>
          <w:sz w:val="24"/>
          <w:szCs w:val="24"/>
        </w:rPr>
        <w:t xml:space="preserve"> and </w:t>
      </w:r>
      <w:proofErr w:type="spellStart"/>
      <w:r w:rsidRPr="00EE065E">
        <w:rPr>
          <w:rFonts w:ascii="Times New Roman" w:hAnsi="Times New Roman" w:cs="Times New Roman"/>
          <w:sz w:val="24"/>
          <w:szCs w:val="24"/>
        </w:rPr>
        <w:t>Ojakol</w:t>
      </w:r>
      <w:proofErr w:type="spellEnd"/>
      <w:r w:rsidRPr="00EE065E">
        <w:rPr>
          <w:rFonts w:ascii="Times New Roman" w:hAnsi="Times New Roman" w:cs="Times New Roman"/>
          <w:sz w:val="24"/>
          <w:szCs w:val="24"/>
        </w:rPr>
        <w:t xml:space="preserve"> Tom. </w:t>
      </w:r>
      <w:proofErr w:type="spellStart"/>
      <w:r w:rsidRPr="00EE065E">
        <w:rPr>
          <w:rFonts w:ascii="Times New Roman" w:hAnsi="Times New Roman" w:cs="Times New Roman"/>
          <w:sz w:val="24"/>
          <w:szCs w:val="24"/>
        </w:rPr>
        <w:t>Ikara’s</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he got information about the meeting from </w:t>
      </w:r>
      <w:proofErr w:type="spellStart"/>
      <w:r w:rsidRPr="00EE065E">
        <w:rPr>
          <w:rFonts w:ascii="Times New Roman" w:hAnsi="Times New Roman" w:cs="Times New Roman"/>
          <w:sz w:val="24"/>
          <w:szCs w:val="24"/>
        </w:rPr>
        <w:t>Ogugu</w:t>
      </w:r>
      <w:proofErr w:type="spellEnd"/>
      <w:r w:rsidRPr="00EE065E">
        <w:rPr>
          <w:rFonts w:ascii="Times New Roman" w:hAnsi="Times New Roman" w:cs="Times New Roman"/>
          <w:sz w:val="24"/>
          <w:szCs w:val="24"/>
        </w:rPr>
        <w:t xml:space="preserve"> Martin that the respondent was coming to distribute hoes and asked them to assemble at Tilling PAG at 4:00am which he did. </w:t>
      </w:r>
      <w:proofErr w:type="spellStart"/>
      <w:r w:rsidRPr="00EE065E">
        <w:rPr>
          <w:rFonts w:ascii="Times New Roman" w:hAnsi="Times New Roman" w:cs="Times New Roman"/>
          <w:sz w:val="24"/>
          <w:szCs w:val="24"/>
        </w:rPr>
        <w:t>Emariao</w:t>
      </w:r>
      <w:proofErr w:type="spellEnd"/>
      <w:r w:rsidRPr="00EE065E">
        <w:rPr>
          <w:rFonts w:ascii="Times New Roman" w:hAnsi="Times New Roman" w:cs="Times New Roman"/>
          <w:sz w:val="24"/>
          <w:szCs w:val="24"/>
        </w:rPr>
        <w:t xml:space="preserve"> and </w:t>
      </w:r>
      <w:proofErr w:type="spellStart"/>
      <w:r w:rsidRPr="00EE065E">
        <w:rPr>
          <w:rFonts w:ascii="Times New Roman" w:hAnsi="Times New Roman" w:cs="Times New Roman"/>
          <w:sz w:val="24"/>
          <w:szCs w:val="24"/>
        </w:rPr>
        <w:t>Ojakol</w:t>
      </w:r>
      <w:proofErr w:type="spellEnd"/>
      <w:r w:rsidRPr="00EE065E">
        <w:rPr>
          <w:rFonts w:ascii="Times New Roman" w:hAnsi="Times New Roman" w:cs="Times New Roman"/>
          <w:sz w:val="24"/>
          <w:szCs w:val="24"/>
        </w:rPr>
        <w:t xml:space="preserve"> both denied the above</w:t>
      </w:r>
      <w:r w:rsidR="002C395C">
        <w:rPr>
          <w:rFonts w:ascii="Times New Roman" w:hAnsi="Times New Roman" w:cs="Times New Roman"/>
          <w:sz w:val="24"/>
          <w:szCs w:val="24"/>
        </w:rPr>
        <w:t xml:space="preserve"> allegations. They </w:t>
      </w:r>
      <w:proofErr w:type="spellStart"/>
      <w:r w:rsidR="002C395C">
        <w:rPr>
          <w:rFonts w:ascii="Times New Roman" w:hAnsi="Times New Roman" w:cs="Times New Roman"/>
          <w:sz w:val="24"/>
          <w:szCs w:val="24"/>
        </w:rPr>
        <w:t>deponed</w:t>
      </w:r>
      <w:proofErr w:type="spellEnd"/>
      <w:r w:rsidR="002C395C">
        <w:rPr>
          <w:rFonts w:ascii="Times New Roman" w:hAnsi="Times New Roman" w:cs="Times New Roman"/>
          <w:sz w:val="24"/>
          <w:szCs w:val="24"/>
        </w:rPr>
        <w:t xml:space="preserve"> that in November 2016 Samuel contacted</w:t>
      </w:r>
      <w:r w:rsidR="002C395C" w:rsidRPr="002C395C">
        <w:rPr>
          <w:rFonts w:ascii="Times New Roman" w:hAnsi="Times New Roman" w:cs="Times New Roman"/>
          <w:sz w:val="24"/>
          <w:szCs w:val="24"/>
        </w:rPr>
        <w:t xml:space="preserve"> </w:t>
      </w:r>
      <w:r w:rsidR="002C395C" w:rsidRPr="00EE065E">
        <w:rPr>
          <w:rFonts w:ascii="Times New Roman" w:hAnsi="Times New Roman" w:cs="Times New Roman"/>
          <w:sz w:val="24"/>
          <w:szCs w:val="24"/>
        </w:rPr>
        <w:t xml:space="preserve">them and asked them to mobilize farmers of </w:t>
      </w:r>
      <w:proofErr w:type="spellStart"/>
      <w:r w:rsidR="002C395C" w:rsidRPr="00EE065E">
        <w:rPr>
          <w:rFonts w:ascii="Times New Roman" w:hAnsi="Times New Roman" w:cs="Times New Roman"/>
          <w:sz w:val="24"/>
          <w:szCs w:val="24"/>
        </w:rPr>
        <w:t>Omoo</w:t>
      </w:r>
      <w:proofErr w:type="spellEnd"/>
      <w:r w:rsidR="002C395C" w:rsidRPr="00EE065E">
        <w:rPr>
          <w:rFonts w:ascii="Times New Roman" w:hAnsi="Times New Roman" w:cs="Times New Roman"/>
          <w:sz w:val="24"/>
          <w:szCs w:val="24"/>
        </w:rPr>
        <w:t xml:space="preserve"> parish at </w:t>
      </w:r>
      <w:proofErr w:type="spellStart"/>
      <w:r w:rsidR="002C395C" w:rsidRPr="00EE065E">
        <w:rPr>
          <w:rFonts w:ascii="Times New Roman" w:hAnsi="Times New Roman" w:cs="Times New Roman"/>
          <w:sz w:val="24"/>
          <w:szCs w:val="24"/>
        </w:rPr>
        <w:t>Omoo</w:t>
      </w:r>
      <w:proofErr w:type="spellEnd"/>
      <w:r w:rsidR="002C395C" w:rsidRPr="00EE065E">
        <w:rPr>
          <w:rFonts w:ascii="Times New Roman" w:hAnsi="Times New Roman" w:cs="Times New Roman"/>
          <w:sz w:val="24"/>
          <w:szCs w:val="24"/>
        </w:rPr>
        <w:t xml:space="preserve"> </w:t>
      </w:r>
      <w:r w:rsidR="002C395C" w:rsidRPr="00EE065E">
        <w:rPr>
          <w:rStyle w:val="BodyText1"/>
          <w:rFonts w:ascii="Times New Roman" w:hAnsi="Times New Roman" w:cs="Times New Roman"/>
          <w:sz w:val="24"/>
          <w:szCs w:val="24"/>
        </w:rPr>
        <w:t xml:space="preserve">PAG </w:t>
      </w:r>
      <w:r w:rsidR="002C395C" w:rsidRPr="00EE065E">
        <w:rPr>
          <w:rFonts w:ascii="Times New Roman" w:hAnsi="Times New Roman" w:cs="Times New Roman"/>
          <w:sz w:val="24"/>
          <w:szCs w:val="24"/>
        </w:rPr>
        <w:t xml:space="preserve">Church and he together with other district officials distributed hoes under </w:t>
      </w:r>
      <w:r w:rsidR="002C395C" w:rsidRPr="00EE065E">
        <w:rPr>
          <w:rStyle w:val="BodyText1"/>
          <w:rFonts w:ascii="Times New Roman" w:hAnsi="Times New Roman" w:cs="Times New Roman"/>
          <w:sz w:val="24"/>
          <w:szCs w:val="24"/>
        </w:rPr>
        <w:t xml:space="preserve">NAADS. </w:t>
      </w:r>
      <w:r w:rsidR="002C395C" w:rsidRPr="00EE065E">
        <w:rPr>
          <w:rFonts w:ascii="Times New Roman" w:hAnsi="Times New Roman" w:cs="Times New Roman"/>
          <w:sz w:val="24"/>
          <w:szCs w:val="24"/>
        </w:rPr>
        <w:t>They further alleged that the distribution took place between 10:00am and 12:00pm.</w:t>
      </w:r>
    </w:p>
    <w:p w:rsidR="001A5157" w:rsidRPr="00EE065E" w:rsidRDefault="001A5157" w:rsidP="002C395C">
      <w:pPr>
        <w:pStyle w:val="BodyText2"/>
        <w:shd w:val="clear" w:color="auto" w:fill="auto"/>
        <w:spacing w:after="190" w:line="552" w:lineRule="exact"/>
        <w:ind w:right="40" w:firstLine="0"/>
        <w:jc w:val="both"/>
        <w:rPr>
          <w:rFonts w:ascii="Times New Roman" w:hAnsi="Times New Roman" w:cs="Times New Roman"/>
          <w:sz w:val="24"/>
          <w:szCs w:val="24"/>
        </w:rPr>
      </w:pPr>
    </w:p>
    <w:p w:rsidR="001A5157" w:rsidRPr="00EE065E" w:rsidRDefault="001A5157">
      <w:pPr>
        <w:framePr w:h="1579" w:wrap="notBeside" w:vAnchor="text" w:hAnchor="text" w:xAlign="center" w:y="1"/>
        <w:jc w:val="center"/>
        <w:rPr>
          <w:rFonts w:ascii="Times New Roman" w:hAnsi="Times New Roman" w:cs="Times New Roman"/>
        </w:rPr>
      </w:pPr>
    </w:p>
    <w:p w:rsidR="001A5157" w:rsidRPr="00EE065E" w:rsidRDefault="002E7EAF">
      <w:pPr>
        <w:pStyle w:val="Heading220"/>
        <w:keepNext/>
        <w:keepLines/>
        <w:shd w:val="clear" w:color="auto" w:fill="auto"/>
        <w:spacing w:before="0" w:after="240" w:line="220" w:lineRule="exact"/>
        <w:ind w:left="580"/>
        <w:rPr>
          <w:rFonts w:ascii="Times New Roman" w:hAnsi="Times New Roman" w:cs="Times New Roman"/>
          <w:sz w:val="24"/>
          <w:szCs w:val="24"/>
        </w:rPr>
      </w:pPr>
      <w:bookmarkStart w:id="9" w:name="bookmark9"/>
      <w:r w:rsidRPr="00EE065E">
        <w:rPr>
          <w:rFonts w:ascii="Times New Roman" w:hAnsi="Times New Roman" w:cs="Times New Roman"/>
          <w:sz w:val="24"/>
          <w:szCs w:val="24"/>
        </w:rPr>
        <w:t>Bribery by donation of money and a saucepan</w:t>
      </w:r>
      <w:bookmarkEnd w:id="9"/>
    </w:p>
    <w:p w:rsidR="001A5157" w:rsidRPr="00EE065E" w:rsidRDefault="002E7EAF" w:rsidP="002C395C">
      <w:pPr>
        <w:pStyle w:val="BodyText2"/>
        <w:shd w:val="clear" w:color="auto" w:fill="auto"/>
        <w:spacing w:line="547" w:lineRule="exact"/>
        <w:ind w:left="40" w:right="2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Regarding bribery by donation, </w:t>
      </w:r>
      <w:proofErr w:type="spellStart"/>
      <w:r w:rsidRPr="00EE065E">
        <w:rPr>
          <w:rFonts w:ascii="Times New Roman" w:hAnsi="Times New Roman" w:cs="Times New Roman"/>
          <w:sz w:val="24"/>
          <w:szCs w:val="24"/>
        </w:rPr>
        <w:t>Oluka</w:t>
      </w:r>
      <w:proofErr w:type="spellEnd"/>
      <w:r w:rsidRPr="00EE065E">
        <w:rPr>
          <w:rFonts w:ascii="Times New Roman" w:hAnsi="Times New Roman" w:cs="Times New Roman"/>
          <w:sz w:val="24"/>
          <w:szCs w:val="24"/>
        </w:rPr>
        <w:t xml:space="preserve"> James, </w:t>
      </w:r>
      <w:proofErr w:type="spellStart"/>
      <w:r w:rsidRPr="00EE065E">
        <w:rPr>
          <w:rFonts w:ascii="Times New Roman" w:hAnsi="Times New Roman" w:cs="Times New Roman"/>
          <w:sz w:val="24"/>
          <w:szCs w:val="24"/>
        </w:rPr>
        <w:t>Apio</w:t>
      </w:r>
      <w:proofErr w:type="spellEnd"/>
      <w:r w:rsidRPr="00EE065E">
        <w:rPr>
          <w:rFonts w:ascii="Times New Roman" w:hAnsi="Times New Roman" w:cs="Times New Roman"/>
          <w:sz w:val="24"/>
          <w:szCs w:val="24"/>
        </w:rPr>
        <w:t xml:space="preserve"> Sarah, Rev Martin </w:t>
      </w:r>
      <w:proofErr w:type="spellStart"/>
      <w:r w:rsidRPr="00EE065E">
        <w:rPr>
          <w:rFonts w:ascii="Times New Roman" w:hAnsi="Times New Roman" w:cs="Times New Roman"/>
          <w:sz w:val="24"/>
          <w:szCs w:val="24"/>
        </w:rPr>
        <w:t>Odi</w:t>
      </w:r>
      <w:proofErr w:type="spellEnd"/>
      <w:r w:rsidRPr="00EE065E">
        <w:rPr>
          <w:rFonts w:ascii="Times New Roman" w:hAnsi="Times New Roman" w:cs="Times New Roman"/>
          <w:sz w:val="24"/>
          <w:szCs w:val="24"/>
        </w:rPr>
        <w:t xml:space="preserve"> and </w:t>
      </w:r>
      <w:proofErr w:type="spellStart"/>
      <w:r w:rsidRPr="00EE065E">
        <w:rPr>
          <w:rFonts w:ascii="Times New Roman" w:hAnsi="Times New Roman" w:cs="Times New Roman"/>
          <w:sz w:val="24"/>
          <w:szCs w:val="24"/>
        </w:rPr>
        <w:t>Okure</w:t>
      </w:r>
      <w:proofErr w:type="spellEnd"/>
      <w:r w:rsidRPr="00EE065E">
        <w:rPr>
          <w:rFonts w:ascii="Times New Roman" w:hAnsi="Times New Roman" w:cs="Times New Roman"/>
          <w:sz w:val="24"/>
          <w:szCs w:val="24"/>
        </w:rPr>
        <w:t xml:space="preserve"> averred that the Respondent donated </w:t>
      </w:r>
      <w:proofErr w:type="spellStart"/>
      <w:r w:rsidRPr="00EE065E">
        <w:rPr>
          <w:rFonts w:ascii="Times New Roman" w:hAnsi="Times New Roman" w:cs="Times New Roman"/>
          <w:sz w:val="24"/>
          <w:szCs w:val="24"/>
        </w:rPr>
        <w:t>Ushs</w:t>
      </w:r>
      <w:proofErr w:type="spellEnd"/>
      <w:r w:rsidRPr="00EE065E">
        <w:rPr>
          <w:rFonts w:ascii="Times New Roman" w:hAnsi="Times New Roman" w:cs="Times New Roman"/>
          <w:sz w:val="24"/>
          <w:szCs w:val="24"/>
        </w:rPr>
        <w:t xml:space="preserve">. 700,000 (Uganda Shillings Seven Hundred Thousand) and a saucepan at </w:t>
      </w:r>
      <w:proofErr w:type="spellStart"/>
      <w:r w:rsidRPr="00EE065E">
        <w:rPr>
          <w:rFonts w:ascii="Times New Roman" w:hAnsi="Times New Roman" w:cs="Times New Roman"/>
          <w:sz w:val="24"/>
          <w:szCs w:val="24"/>
        </w:rPr>
        <w:t>Kabakuli</w:t>
      </w:r>
      <w:proofErr w:type="spellEnd"/>
      <w:r w:rsidRPr="00EE065E">
        <w:rPr>
          <w:rFonts w:ascii="Times New Roman" w:hAnsi="Times New Roman" w:cs="Times New Roman"/>
          <w:sz w:val="24"/>
          <w:szCs w:val="24"/>
        </w:rPr>
        <w:t xml:space="preserve"> Pentecostal Church on 31/1/2016 and the said money and saucepan were received by Pastor </w:t>
      </w:r>
      <w:proofErr w:type="spellStart"/>
      <w:r w:rsidRPr="00EE065E">
        <w:rPr>
          <w:rFonts w:ascii="Times New Roman" w:hAnsi="Times New Roman" w:cs="Times New Roman"/>
          <w:sz w:val="24"/>
          <w:szCs w:val="24"/>
        </w:rPr>
        <w:t>Osello</w:t>
      </w:r>
      <w:proofErr w:type="spellEnd"/>
      <w:r w:rsidRPr="00EE065E">
        <w:rPr>
          <w:rFonts w:ascii="Times New Roman" w:hAnsi="Times New Roman" w:cs="Times New Roman"/>
          <w:sz w:val="24"/>
          <w:szCs w:val="24"/>
        </w:rPr>
        <w:t xml:space="preserve"> Michael. The respondent denied the allegations. She also relied on the evidence of </w:t>
      </w:r>
      <w:proofErr w:type="spellStart"/>
      <w:r w:rsidRPr="00EE065E">
        <w:rPr>
          <w:rFonts w:ascii="Times New Roman" w:hAnsi="Times New Roman" w:cs="Times New Roman"/>
          <w:sz w:val="24"/>
          <w:szCs w:val="24"/>
        </w:rPr>
        <w:t>Okiror</w:t>
      </w:r>
      <w:proofErr w:type="spellEnd"/>
      <w:r w:rsidRPr="00EE065E">
        <w:rPr>
          <w:rFonts w:ascii="Times New Roman" w:hAnsi="Times New Roman" w:cs="Times New Roman"/>
          <w:sz w:val="24"/>
          <w:szCs w:val="24"/>
        </w:rPr>
        <w:t xml:space="preserve"> James William, </w:t>
      </w:r>
      <w:proofErr w:type="spellStart"/>
      <w:r w:rsidRPr="00EE065E">
        <w:rPr>
          <w:rFonts w:ascii="Times New Roman" w:hAnsi="Times New Roman" w:cs="Times New Roman"/>
          <w:sz w:val="24"/>
          <w:szCs w:val="24"/>
        </w:rPr>
        <w:t>Okalebo</w:t>
      </w:r>
      <w:proofErr w:type="spellEnd"/>
      <w:r w:rsidRPr="00EE065E">
        <w:rPr>
          <w:rFonts w:ascii="Times New Roman" w:hAnsi="Times New Roman" w:cs="Times New Roman"/>
          <w:sz w:val="24"/>
          <w:szCs w:val="24"/>
        </w:rPr>
        <w:t xml:space="preserve"> Jackson and </w:t>
      </w:r>
      <w:proofErr w:type="spellStart"/>
      <w:r w:rsidRPr="00EE065E">
        <w:rPr>
          <w:rFonts w:ascii="Times New Roman" w:hAnsi="Times New Roman" w:cs="Times New Roman"/>
          <w:sz w:val="24"/>
          <w:szCs w:val="24"/>
        </w:rPr>
        <w:t>Aluka</w:t>
      </w:r>
      <w:proofErr w:type="spellEnd"/>
      <w:r w:rsidRPr="00EE065E">
        <w:rPr>
          <w:rFonts w:ascii="Times New Roman" w:hAnsi="Times New Roman" w:cs="Times New Roman"/>
          <w:sz w:val="24"/>
          <w:szCs w:val="24"/>
        </w:rPr>
        <w:t xml:space="preserve"> Rose who averred that they were members of the church and refuted the said allegation. They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w:t>
      </w:r>
      <w:proofErr w:type="spellStart"/>
      <w:r w:rsidRPr="00EE065E">
        <w:rPr>
          <w:rFonts w:ascii="Times New Roman" w:hAnsi="Times New Roman" w:cs="Times New Roman"/>
          <w:sz w:val="24"/>
          <w:szCs w:val="24"/>
        </w:rPr>
        <w:t>Apio</w:t>
      </w:r>
      <w:proofErr w:type="spellEnd"/>
      <w:r w:rsidRPr="00EE065E">
        <w:rPr>
          <w:rFonts w:ascii="Times New Roman" w:hAnsi="Times New Roman" w:cs="Times New Roman"/>
          <w:sz w:val="24"/>
          <w:szCs w:val="24"/>
        </w:rPr>
        <w:t xml:space="preserve"> Sarah was not a member of the church but rather a member of St Phillip Anglican Church and an agent of the appellant. They also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Rev. Martin </w:t>
      </w:r>
      <w:proofErr w:type="spellStart"/>
      <w:r w:rsidRPr="00EE065E">
        <w:rPr>
          <w:rFonts w:ascii="Times New Roman" w:hAnsi="Times New Roman" w:cs="Times New Roman"/>
          <w:sz w:val="24"/>
          <w:szCs w:val="24"/>
        </w:rPr>
        <w:t>Odi</w:t>
      </w:r>
      <w:proofErr w:type="spellEnd"/>
      <w:r w:rsidRPr="00EE065E">
        <w:rPr>
          <w:rFonts w:ascii="Times New Roman" w:hAnsi="Times New Roman" w:cs="Times New Roman"/>
          <w:sz w:val="24"/>
          <w:szCs w:val="24"/>
        </w:rPr>
        <w:t xml:space="preserve"> was a staunch supporter of the appellant and openly told his congregation that he would do anything to overturn </w:t>
      </w:r>
      <w:r w:rsidRPr="00EE065E">
        <w:rPr>
          <w:rFonts w:ascii="Times New Roman" w:hAnsi="Times New Roman" w:cs="Times New Roman"/>
          <w:sz w:val="24"/>
          <w:szCs w:val="24"/>
        </w:rPr>
        <w:lastRenderedPageBreak/>
        <w:t xml:space="preserve">the respondent’s victory. </w:t>
      </w:r>
      <w:proofErr w:type="gramStart"/>
      <w:r w:rsidRPr="00EE065E">
        <w:rPr>
          <w:rFonts w:ascii="Times New Roman" w:hAnsi="Times New Roman" w:cs="Times New Roman"/>
          <w:sz w:val="24"/>
          <w:szCs w:val="24"/>
        </w:rPr>
        <w:t>During cross examination.</w:t>
      </w:r>
      <w:proofErr w:type="gram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Apio</w:t>
      </w:r>
      <w:proofErr w:type="spellEnd"/>
      <w:r w:rsidRPr="00EE065E">
        <w:rPr>
          <w:rFonts w:ascii="Times New Roman" w:hAnsi="Times New Roman" w:cs="Times New Roman"/>
          <w:sz w:val="24"/>
          <w:szCs w:val="24"/>
        </w:rPr>
        <w:t xml:space="preserve"> Sarah testified that the 700,000/=donation was announced by the respondent after her speech and handed to Pastor </w:t>
      </w:r>
      <w:proofErr w:type="spellStart"/>
      <w:r w:rsidRPr="00EE065E">
        <w:rPr>
          <w:rFonts w:ascii="Times New Roman" w:hAnsi="Times New Roman" w:cs="Times New Roman"/>
          <w:sz w:val="24"/>
          <w:szCs w:val="24"/>
        </w:rPr>
        <w:t>Osello</w:t>
      </w:r>
      <w:proofErr w:type="spellEnd"/>
      <w:r w:rsidRPr="00EE065E">
        <w:rPr>
          <w:rFonts w:ascii="Times New Roman" w:hAnsi="Times New Roman" w:cs="Times New Roman"/>
          <w:sz w:val="24"/>
          <w:szCs w:val="24"/>
        </w:rPr>
        <w:t xml:space="preserve"> who went outside. She testified that she was a member of the </w:t>
      </w:r>
      <w:proofErr w:type="gramStart"/>
      <w:r w:rsidRPr="00EE065E">
        <w:rPr>
          <w:rFonts w:ascii="Times New Roman" w:hAnsi="Times New Roman" w:cs="Times New Roman"/>
          <w:sz w:val="24"/>
          <w:szCs w:val="24"/>
        </w:rPr>
        <w:t>church,</w:t>
      </w:r>
      <w:proofErr w:type="gramEnd"/>
      <w:r w:rsidRPr="00EE065E">
        <w:rPr>
          <w:rFonts w:ascii="Times New Roman" w:hAnsi="Times New Roman" w:cs="Times New Roman"/>
          <w:sz w:val="24"/>
          <w:szCs w:val="24"/>
        </w:rPr>
        <w:t xml:space="preserve"> it was her husband who was a member of St Phillip Anglican</w:t>
      </w:r>
    </w:p>
    <w:p w:rsidR="001A5157" w:rsidRPr="00EE065E" w:rsidRDefault="002E7EAF" w:rsidP="003E2D64">
      <w:pPr>
        <w:pStyle w:val="BodyText2"/>
        <w:shd w:val="clear" w:color="auto" w:fill="auto"/>
        <w:spacing w:line="220" w:lineRule="exact"/>
        <w:ind w:left="40" w:firstLine="0"/>
        <w:jc w:val="both"/>
        <w:rPr>
          <w:rFonts w:ascii="Times New Roman" w:hAnsi="Times New Roman" w:cs="Times New Roman"/>
          <w:sz w:val="24"/>
          <w:szCs w:val="24"/>
        </w:rPr>
        <w:sectPr w:rsidR="001A5157" w:rsidRPr="00EE065E">
          <w:pgSz w:w="12240" w:h="18720"/>
          <w:pgMar w:top="2015" w:right="866" w:bottom="2254" w:left="938" w:header="0" w:footer="3" w:gutter="0"/>
          <w:cols w:space="720"/>
          <w:noEndnote/>
          <w:docGrid w:linePitch="360"/>
        </w:sectPr>
      </w:pPr>
      <w:proofErr w:type="gramStart"/>
      <w:r w:rsidRPr="00EE065E">
        <w:rPr>
          <w:rFonts w:ascii="Times New Roman" w:hAnsi="Times New Roman" w:cs="Times New Roman"/>
          <w:sz w:val="24"/>
          <w:szCs w:val="24"/>
        </w:rPr>
        <w:t>Church.</w:t>
      </w:r>
      <w:proofErr w:type="gramEnd"/>
      <w:r w:rsidRPr="00EE065E">
        <w:rPr>
          <w:rFonts w:ascii="Times New Roman" w:hAnsi="Times New Roman" w:cs="Times New Roman"/>
          <w:sz w:val="24"/>
          <w:szCs w:val="24"/>
        </w:rPr>
        <w:t xml:space="preserve"> She denied being an agent of the</w:t>
      </w:r>
      <w:r w:rsidR="003E2D64">
        <w:rPr>
          <w:rFonts w:ascii="Times New Roman" w:hAnsi="Times New Roman" w:cs="Times New Roman"/>
          <w:sz w:val="24"/>
          <w:szCs w:val="24"/>
        </w:rPr>
        <w:t xml:space="preserve"> appellant.</w:t>
      </w:r>
    </w:p>
    <w:p w:rsidR="001A5157" w:rsidRPr="00EE065E" w:rsidRDefault="002E7EAF" w:rsidP="003E2D64">
      <w:pPr>
        <w:pStyle w:val="BodyText2"/>
        <w:shd w:val="clear" w:color="auto" w:fill="auto"/>
        <w:spacing w:line="547" w:lineRule="exact"/>
        <w:ind w:left="60" w:right="30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 xml:space="preserve"> We have analyzed the evidence in regard to the above allegation. In </w:t>
      </w:r>
      <w:proofErr w:type="spellStart"/>
      <w:r w:rsidRPr="00EE065E">
        <w:rPr>
          <w:rFonts w:ascii="Times New Roman" w:hAnsi="Times New Roman" w:cs="Times New Roman"/>
          <w:sz w:val="24"/>
          <w:szCs w:val="24"/>
        </w:rPr>
        <w:t>para</w:t>
      </w:r>
      <w:proofErr w:type="spellEnd"/>
      <w:r w:rsidRPr="00EE065E">
        <w:rPr>
          <w:rFonts w:ascii="Times New Roman" w:hAnsi="Times New Roman" w:cs="Times New Roman"/>
          <w:sz w:val="24"/>
          <w:szCs w:val="24"/>
        </w:rPr>
        <w:t xml:space="preserve"> 31(c) of the respondent’s answer to the petition she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thus; </w:t>
      </w:r>
      <w:r w:rsidRPr="00EE065E">
        <w:rPr>
          <w:rStyle w:val="BodytextItalic"/>
          <w:rFonts w:ascii="Times New Roman" w:hAnsi="Times New Roman" w:cs="Times New Roman"/>
          <w:sz w:val="24"/>
          <w:szCs w:val="24"/>
        </w:rPr>
        <w:t>“Framing the 1</w:t>
      </w:r>
      <w:r w:rsidRPr="00EE065E">
        <w:rPr>
          <w:rStyle w:val="BodytextItalic"/>
          <w:rFonts w:ascii="Times New Roman" w:hAnsi="Times New Roman" w:cs="Times New Roman"/>
          <w:sz w:val="24"/>
          <w:szCs w:val="24"/>
          <w:vertAlign w:val="superscript"/>
        </w:rPr>
        <w:t>st</w:t>
      </w:r>
      <w:r w:rsidRPr="00EE065E">
        <w:rPr>
          <w:rStyle w:val="BodytextItalic"/>
          <w:rFonts w:ascii="Times New Roman" w:hAnsi="Times New Roman" w:cs="Times New Roman"/>
          <w:sz w:val="24"/>
          <w:szCs w:val="24"/>
        </w:rPr>
        <w:t xml:space="preserve"> Respondent to have donated UGX 700,000/ = at </w:t>
      </w:r>
      <w:proofErr w:type="spellStart"/>
      <w:r w:rsidRPr="00EE065E">
        <w:rPr>
          <w:rStyle w:val="BodytextItalic"/>
          <w:rFonts w:ascii="Times New Roman" w:hAnsi="Times New Roman" w:cs="Times New Roman"/>
          <w:sz w:val="24"/>
          <w:szCs w:val="24"/>
        </w:rPr>
        <w:t>Kabakuli</w:t>
      </w:r>
      <w:proofErr w:type="spellEnd"/>
      <w:r w:rsidRPr="00EE065E">
        <w:rPr>
          <w:rStyle w:val="BodytextItalic"/>
          <w:rFonts w:ascii="Times New Roman" w:hAnsi="Times New Roman" w:cs="Times New Roman"/>
          <w:sz w:val="24"/>
          <w:szCs w:val="24"/>
        </w:rPr>
        <w:t xml:space="preserve"> Pentecostal Church the day she attended church </w:t>
      </w:r>
      <w:r w:rsidR="003E2D64">
        <w:rPr>
          <w:rStyle w:val="BodytextItalic"/>
          <w:rFonts w:ascii="Times New Roman" w:hAnsi="Times New Roman" w:cs="Times New Roman"/>
          <w:sz w:val="24"/>
          <w:szCs w:val="24"/>
        </w:rPr>
        <w:t>service knowing it to be false.</w:t>
      </w:r>
      <w:r w:rsidRPr="00EE065E">
        <w:rPr>
          <w:rStyle w:val="BodytextItalic"/>
          <w:rFonts w:ascii="Times New Roman" w:hAnsi="Times New Roman" w:cs="Times New Roman"/>
          <w:sz w:val="24"/>
          <w:szCs w:val="24"/>
        </w:rPr>
        <w:t>”</w:t>
      </w:r>
      <w:r w:rsidRPr="00EE065E">
        <w:rPr>
          <w:rFonts w:ascii="Times New Roman" w:hAnsi="Times New Roman" w:cs="Times New Roman"/>
          <w:sz w:val="24"/>
          <w:szCs w:val="24"/>
        </w:rPr>
        <w:t xml:space="preserve"> This would imply that she was in church on the alleged date of the donation. However, she refuted the allegation during cross examination. We note that Rev. Martin </w:t>
      </w:r>
      <w:proofErr w:type="spellStart"/>
      <w:r w:rsidRPr="00EE065E">
        <w:rPr>
          <w:rFonts w:ascii="Times New Roman" w:hAnsi="Times New Roman" w:cs="Times New Roman"/>
          <w:sz w:val="24"/>
          <w:szCs w:val="24"/>
        </w:rPr>
        <w:t>Odi</w:t>
      </w:r>
      <w:proofErr w:type="spellEnd"/>
      <w:r w:rsidRPr="00EE065E">
        <w:rPr>
          <w:rFonts w:ascii="Times New Roman" w:hAnsi="Times New Roman" w:cs="Times New Roman"/>
          <w:sz w:val="24"/>
          <w:szCs w:val="24"/>
        </w:rPr>
        <w:t xml:space="preserve"> who averred that he was the preacher for the day was not produced for cross examination. </w:t>
      </w:r>
      <w:proofErr w:type="gramStart"/>
      <w:r w:rsidRPr="00EE065E">
        <w:rPr>
          <w:rFonts w:ascii="Times New Roman" w:hAnsi="Times New Roman" w:cs="Times New Roman"/>
          <w:sz w:val="24"/>
          <w:szCs w:val="24"/>
        </w:rPr>
        <w:t>Counsel for the appellant prayed for his affidavit to be expunged because it could not be relied on.</w:t>
      </w:r>
      <w:proofErr w:type="gramEnd"/>
      <w:r w:rsidRPr="00EE065E">
        <w:rPr>
          <w:rFonts w:ascii="Times New Roman" w:hAnsi="Times New Roman" w:cs="Times New Roman"/>
          <w:sz w:val="24"/>
          <w:szCs w:val="24"/>
        </w:rPr>
        <w:t xml:space="preserve"> In H.B </w:t>
      </w:r>
      <w:proofErr w:type="spellStart"/>
      <w:r w:rsidRPr="00EE065E">
        <w:rPr>
          <w:rFonts w:ascii="Times New Roman" w:hAnsi="Times New Roman" w:cs="Times New Roman"/>
          <w:sz w:val="24"/>
          <w:szCs w:val="24"/>
        </w:rPr>
        <w:t>Haina</w:t>
      </w:r>
      <w:proofErr w:type="spellEnd"/>
      <w:r w:rsidRPr="00EE065E">
        <w:rPr>
          <w:rFonts w:ascii="Times New Roman" w:hAnsi="Times New Roman" w:cs="Times New Roman"/>
          <w:sz w:val="24"/>
          <w:szCs w:val="24"/>
        </w:rPr>
        <w:t xml:space="preserve"> &amp; Associates </w:t>
      </w:r>
      <w:proofErr w:type="spellStart"/>
      <w:r w:rsidRPr="00EE065E">
        <w:rPr>
          <w:rFonts w:ascii="Times New Roman" w:hAnsi="Times New Roman" w:cs="Times New Roman"/>
          <w:sz w:val="24"/>
          <w:szCs w:val="24"/>
        </w:rPr>
        <w:t>Inc</w:t>
      </w:r>
      <w:proofErr w:type="spellEnd"/>
      <w:r w:rsidRPr="00EE065E">
        <w:rPr>
          <w:rFonts w:ascii="Times New Roman" w:hAnsi="Times New Roman" w:cs="Times New Roman"/>
          <w:sz w:val="24"/>
          <w:szCs w:val="24"/>
        </w:rPr>
        <w:t xml:space="preserve"> (supra) which counsel for the respondent relied on, it dealt with consequences to an affiant/deponent who refuses to be cross examined on his or her affidavit. It was held that "... </w:t>
      </w:r>
      <w:r w:rsidRPr="00EE065E">
        <w:rPr>
          <w:rStyle w:val="BodytextItalic"/>
          <w:rFonts w:ascii="Times New Roman" w:hAnsi="Times New Roman" w:cs="Times New Roman"/>
          <w:sz w:val="24"/>
          <w:szCs w:val="24"/>
        </w:rPr>
        <w:t xml:space="preserve">the principles applicable in those cases where a party fails to submit </w:t>
      </w:r>
      <w:proofErr w:type="gramStart"/>
      <w:r w:rsidRPr="00EE065E">
        <w:rPr>
          <w:rStyle w:val="BodytextItalic"/>
          <w:rFonts w:ascii="Times New Roman" w:hAnsi="Times New Roman" w:cs="Times New Roman"/>
          <w:sz w:val="24"/>
          <w:szCs w:val="24"/>
        </w:rPr>
        <w:t>himself</w:t>
      </w:r>
      <w:proofErr w:type="gramEnd"/>
      <w:r w:rsidRPr="00EE065E">
        <w:rPr>
          <w:rStyle w:val="BodytextItalic"/>
          <w:rFonts w:ascii="Times New Roman" w:hAnsi="Times New Roman" w:cs="Times New Roman"/>
          <w:sz w:val="24"/>
          <w:szCs w:val="24"/>
        </w:rPr>
        <w:t xml:space="preserve"> or herself for cross examination are applicable, the basis for rejecting the affidavit is that there is no means of confronting the deponent or of ascertaining the truth of the statements were made. Even if the affidavit is technically admissible, evidence of this nature is of little weight that it cannot materially assist the party relying on it.”</w:t>
      </w:r>
      <w:r w:rsidRPr="00EE065E">
        <w:rPr>
          <w:rFonts w:ascii="Times New Roman" w:hAnsi="Times New Roman" w:cs="Times New Roman"/>
          <w:sz w:val="24"/>
          <w:szCs w:val="24"/>
        </w:rPr>
        <w:t xml:space="preserve"> There is no evidence of deliberate refusal by Rev. Martin </w:t>
      </w:r>
      <w:proofErr w:type="spellStart"/>
      <w:r w:rsidRPr="00EE065E">
        <w:rPr>
          <w:rFonts w:ascii="Times New Roman" w:hAnsi="Times New Roman" w:cs="Times New Roman"/>
          <w:sz w:val="24"/>
          <w:szCs w:val="24"/>
        </w:rPr>
        <w:t>Odi</w:t>
      </w:r>
      <w:proofErr w:type="spellEnd"/>
      <w:r w:rsidRPr="00EE065E">
        <w:rPr>
          <w:rFonts w:ascii="Times New Roman" w:hAnsi="Times New Roman" w:cs="Times New Roman"/>
          <w:sz w:val="24"/>
          <w:szCs w:val="24"/>
        </w:rPr>
        <w:t xml:space="preserve"> to submit </w:t>
      </w:r>
      <w:proofErr w:type="gramStart"/>
      <w:r w:rsidRPr="00EE065E">
        <w:rPr>
          <w:rFonts w:ascii="Times New Roman" w:hAnsi="Times New Roman" w:cs="Times New Roman"/>
          <w:sz w:val="24"/>
          <w:szCs w:val="24"/>
        </w:rPr>
        <w:t>himself</w:t>
      </w:r>
      <w:proofErr w:type="gramEnd"/>
      <w:r w:rsidRPr="00EE065E">
        <w:rPr>
          <w:rFonts w:ascii="Times New Roman" w:hAnsi="Times New Roman" w:cs="Times New Roman"/>
          <w:sz w:val="24"/>
          <w:szCs w:val="24"/>
        </w:rPr>
        <w:t xml:space="preserve"> for cross examination. However, his evidence was of little weight to the respondent. Pastor </w:t>
      </w:r>
      <w:proofErr w:type="spellStart"/>
      <w:r w:rsidRPr="00EE065E">
        <w:rPr>
          <w:rFonts w:ascii="Times New Roman" w:hAnsi="Times New Roman" w:cs="Times New Roman"/>
          <w:sz w:val="24"/>
          <w:szCs w:val="24"/>
        </w:rPr>
        <w:t>Osello</w:t>
      </w:r>
      <w:proofErr w:type="spellEnd"/>
      <w:r w:rsidRPr="00EE065E">
        <w:rPr>
          <w:rFonts w:ascii="Times New Roman" w:hAnsi="Times New Roman" w:cs="Times New Roman"/>
          <w:sz w:val="24"/>
          <w:szCs w:val="24"/>
        </w:rPr>
        <w:t xml:space="preserve"> Michael who is alleged to have received the donation did not swear an affidavit in support and 25 neither was evidence led to show that he was a registered voter. We are of the considered view that his evidence would have been more credible.</w:t>
      </w:r>
      <w:r w:rsidRPr="00EE065E">
        <w:rPr>
          <w:rFonts w:ascii="Times New Roman" w:hAnsi="Times New Roman" w:cs="Times New Roman"/>
          <w:sz w:val="24"/>
          <w:szCs w:val="24"/>
        </w:rPr>
        <w:br w:type="page"/>
      </w:r>
    </w:p>
    <w:p w:rsidR="001A5157" w:rsidRPr="00EE065E" w:rsidRDefault="002E7EAF" w:rsidP="003E2D64">
      <w:pPr>
        <w:pStyle w:val="BodyText2"/>
        <w:shd w:val="clear" w:color="auto" w:fill="auto"/>
        <w:spacing w:after="300" w:line="547" w:lineRule="exact"/>
        <w:ind w:left="60" w:right="4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 xml:space="preserve">Counsel for the appellant submitted that the learned trial Judge avoided discussing the ingredients of bribery as stated in </w:t>
      </w:r>
      <w:proofErr w:type="spellStart"/>
      <w:r w:rsidRPr="00EE065E">
        <w:rPr>
          <w:rFonts w:ascii="Times New Roman" w:hAnsi="Times New Roman" w:cs="Times New Roman"/>
          <w:sz w:val="24"/>
          <w:szCs w:val="24"/>
        </w:rPr>
        <w:t>Odo</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Tayebwa</w:t>
      </w:r>
      <w:proofErr w:type="spellEnd"/>
      <w:r w:rsidRPr="00EE065E">
        <w:rPr>
          <w:rFonts w:ascii="Times New Roman" w:hAnsi="Times New Roman" w:cs="Times New Roman"/>
          <w:sz w:val="24"/>
          <w:szCs w:val="24"/>
        </w:rPr>
        <w:t xml:space="preserve"> (supra). He argued that if the learned trial Judge had judiciously evaluated the evidence on record, he would have found that the evidence was adduced by registered voters, who attended the meeting convened by the respondent and witnessed the distribution and/or received hoes. Furthermore, all donations were between 12</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December, 2015 and 15</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February, 2016 and that none of the deponents were cross examined.</w:t>
      </w:r>
    </w:p>
    <w:p w:rsidR="003E2D64" w:rsidRDefault="002E7EAF" w:rsidP="003E2D64">
      <w:pPr>
        <w:pStyle w:val="BodyText2"/>
        <w:shd w:val="clear" w:color="auto" w:fill="auto"/>
        <w:spacing w:after="442" w:line="547" w:lineRule="exact"/>
        <w:ind w:left="60" w:right="40" w:firstLine="0"/>
        <w:rPr>
          <w:rFonts w:ascii="Times New Roman" w:hAnsi="Times New Roman" w:cs="Times New Roman"/>
          <w:sz w:val="24"/>
          <w:szCs w:val="24"/>
        </w:rPr>
      </w:pPr>
      <w:r w:rsidRPr="00EE065E">
        <w:rPr>
          <w:rFonts w:ascii="Times New Roman" w:hAnsi="Times New Roman" w:cs="Times New Roman"/>
          <w:sz w:val="24"/>
          <w:szCs w:val="24"/>
        </w:rPr>
        <w:t>Upon perusal of the said judgment, we note that the learned trial Judge addressed the issue of the ingredients of bribery in his judgment. He stated thus;</w:t>
      </w:r>
    </w:p>
    <w:p w:rsidR="001A5157" w:rsidRPr="00EE065E" w:rsidRDefault="002E7EAF" w:rsidP="003E2D64">
      <w:pPr>
        <w:pStyle w:val="BodyText2"/>
        <w:shd w:val="clear" w:color="auto" w:fill="auto"/>
        <w:spacing w:after="442" w:line="547" w:lineRule="exact"/>
        <w:ind w:left="60" w:right="40" w:firstLine="0"/>
        <w:rPr>
          <w:rFonts w:ascii="Times New Roman" w:hAnsi="Times New Roman" w:cs="Times New Roman"/>
          <w:sz w:val="24"/>
          <w:szCs w:val="24"/>
        </w:rPr>
      </w:pPr>
      <w:r w:rsidRPr="00EE065E">
        <w:rPr>
          <w:rFonts w:ascii="Times New Roman" w:hAnsi="Times New Roman" w:cs="Times New Roman"/>
          <w:sz w:val="24"/>
          <w:szCs w:val="24"/>
        </w:rPr>
        <w:t>It is now well settled that there are three ingredients of bribery which are;-</w:t>
      </w:r>
    </w:p>
    <w:p w:rsidR="001A5157" w:rsidRPr="00EE065E" w:rsidRDefault="002E7EAF">
      <w:pPr>
        <w:pStyle w:val="Bodytext60"/>
        <w:numPr>
          <w:ilvl w:val="0"/>
          <w:numId w:val="4"/>
        </w:numPr>
        <w:shd w:val="clear" w:color="auto" w:fill="auto"/>
        <w:tabs>
          <w:tab w:val="left" w:pos="2647"/>
        </w:tabs>
        <w:spacing w:line="552" w:lineRule="exact"/>
        <w:ind w:left="2340" w:firstLine="0"/>
        <w:rPr>
          <w:rFonts w:ascii="Times New Roman" w:hAnsi="Times New Roman" w:cs="Times New Roman"/>
          <w:sz w:val="24"/>
          <w:szCs w:val="24"/>
        </w:rPr>
      </w:pPr>
      <w:r w:rsidRPr="00EE065E">
        <w:rPr>
          <w:rFonts w:ascii="Times New Roman" w:hAnsi="Times New Roman" w:cs="Times New Roman"/>
          <w:sz w:val="24"/>
          <w:szCs w:val="24"/>
        </w:rPr>
        <w:t>A gift was given to a voter</w:t>
      </w:r>
    </w:p>
    <w:p w:rsidR="003E2D64" w:rsidRDefault="002E7EAF" w:rsidP="003E2D64">
      <w:pPr>
        <w:pStyle w:val="Bodytext60"/>
        <w:numPr>
          <w:ilvl w:val="0"/>
          <w:numId w:val="4"/>
        </w:numPr>
        <w:shd w:val="clear" w:color="auto" w:fill="auto"/>
        <w:tabs>
          <w:tab w:val="left" w:pos="2705"/>
        </w:tabs>
        <w:spacing w:line="552" w:lineRule="exact"/>
        <w:ind w:left="2340" w:firstLine="0"/>
        <w:rPr>
          <w:rFonts w:ascii="Times New Roman" w:hAnsi="Times New Roman" w:cs="Times New Roman"/>
          <w:sz w:val="24"/>
          <w:szCs w:val="24"/>
        </w:rPr>
      </w:pPr>
      <w:r w:rsidRPr="00EE065E">
        <w:rPr>
          <w:rFonts w:ascii="Times New Roman" w:hAnsi="Times New Roman" w:cs="Times New Roman"/>
          <w:sz w:val="24"/>
          <w:szCs w:val="24"/>
        </w:rPr>
        <w:t>The gift was given by a candidate or his agent and that</w:t>
      </w:r>
    </w:p>
    <w:p w:rsidR="001A5157" w:rsidRPr="003E2D64" w:rsidRDefault="002E7EAF" w:rsidP="003E2D64">
      <w:pPr>
        <w:pStyle w:val="Bodytext60"/>
        <w:numPr>
          <w:ilvl w:val="0"/>
          <w:numId w:val="4"/>
        </w:numPr>
        <w:shd w:val="clear" w:color="auto" w:fill="auto"/>
        <w:tabs>
          <w:tab w:val="left" w:pos="2705"/>
        </w:tabs>
        <w:spacing w:line="552" w:lineRule="exact"/>
        <w:ind w:left="2340" w:firstLine="0"/>
        <w:rPr>
          <w:rFonts w:ascii="Times New Roman" w:hAnsi="Times New Roman" w:cs="Times New Roman"/>
          <w:sz w:val="24"/>
          <w:szCs w:val="24"/>
        </w:rPr>
      </w:pPr>
      <w:r w:rsidRPr="003E2D64">
        <w:rPr>
          <w:rFonts w:ascii="Times New Roman" w:hAnsi="Times New Roman" w:cs="Times New Roman"/>
          <w:sz w:val="24"/>
          <w:szCs w:val="24"/>
        </w:rPr>
        <w:t>It was given with the intention of inducing the person to vote.</w:t>
      </w:r>
    </w:p>
    <w:p w:rsidR="001A5157" w:rsidRPr="00EE065E" w:rsidRDefault="002E7EAF" w:rsidP="003E2D64">
      <w:pPr>
        <w:pStyle w:val="Heading20"/>
        <w:keepNext/>
        <w:keepLines/>
        <w:shd w:val="clear" w:color="auto" w:fill="auto"/>
        <w:tabs>
          <w:tab w:val="left" w:pos="2354"/>
        </w:tabs>
        <w:spacing w:after="180" w:line="552" w:lineRule="exact"/>
        <w:ind w:left="40" w:right="40" w:firstLine="0"/>
        <w:jc w:val="left"/>
        <w:rPr>
          <w:rFonts w:ascii="Times New Roman" w:hAnsi="Times New Roman" w:cs="Times New Roman"/>
          <w:sz w:val="24"/>
          <w:szCs w:val="24"/>
        </w:rPr>
      </w:pPr>
      <w:bookmarkStart w:id="10" w:name="bookmark10"/>
      <w:r w:rsidRPr="00EE065E">
        <w:rPr>
          <w:rStyle w:val="Heading2Italic"/>
          <w:rFonts w:ascii="Times New Roman" w:hAnsi="Times New Roman" w:cs="Times New Roman"/>
          <w:sz w:val="24"/>
          <w:szCs w:val="24"/>
        </w:rPr>
        <w:tab/>
      </w:r>
      <w:proofErr w:type="gramStart"/>
      <w:r w:rsidRPr="00EE065E">
        <w:rPr>
          <w:rStyle w:val="Heading2Italic"/>
          <w:rFonts w:ascii="Times New Roman" w:hAnsi="Times New Roman" w:cs="Times New Roman"/>
          <w:sz w:val="24"/>
          <w:szCs w:val="24"/>
        </w:rPr>
        <w:t>(</w:t>
      </w:r>
      <w:r w:rsidRPr="00EE065E">
        <w:rPr>
          <w:rFonts w:ascii="Times New Roman" w:hAnsi="Times New Roman" w:cs="Times New Roman"/>
          <w:sz w:val="24"/>
          <w:szCs w:val="24"/>
        </w:rPr>
        <w:t xml:space="preserve"> See</w:t>
      </w:r>
      <w:proofErr w:type="gramEnd"/>
      <w:r w:rsidRPr="00EE065E">
        <w:rPr>
          <w:rFonts w:ascii="Times New Roman" w:hAnsi="Times New Roman" w:cs="Times New Roman"/>
          <w:sz w:val="24"/>
          <w:szCs w:val="24"/>
        </w:rPr>
        <w:t xml:space="preserve"> Col (</w:t>
      </w:r>
      <w:proofErr w:type="spellStart"/>
      <w:r w:rsidRPr="00EE065E">
        <w:rPr>
          <w:rFonts w:ascii="Times New Roman" w:hAnsi="Times New Roman" w:cs="Times New Roman"/>
          <w:sz w:val="24"/>
          <w:szCs w:val="24"/>
        </w:rPr>
        <w:t>Rtd</w:t>
      </w:r>
      <w:proofErr w:type="spellEnd"/>
      <w:r w:rsidRPr="00EE065E">
        <w:rPr>
          <w:rFonts w:ascii="Times New Roman" w:hAnsi="Times New Roman" w:cs="Times New Roman"/>
          <w:sz w:val="24"/>
          <w:szCs w:val="24"/>
        </w:rPr>
        <w:t xml:space="preserve">) Dr. </w:t>
      </w:r>
      <w:proofErr w:type="spellStart"/>
      <w:r w:rsidRPr="00EE065E">
        <w:rPr>
          <w:rFonts w:ascii="Times New Roman" w:hAnsi="Times New Roman" w:cs="Times New Roman"/>
          <w:sz w:val="24"/>
          <w:szCs w:val="24"/>
        </w:rPr>
        <w:t>Besigye</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Kizza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Vs</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Museveni</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Kaguta</w:t>
      </w:r>
      <w:proofErr w:type="spellEnd"/>
      <w:r w:rsidRPr="00EE065E">
        <w:rPr>
          <w:rFonts w:ascii="Times New Roman" w:hAnsi="Times New Roman" w:cs="Times New Roman"/>
          <w:sz w:val="24"/>
          <w:szCs w:val="24"/>
        </w:rPr>
        <w:t xml:space="preserve"> and </w:t>
      </w:r>
      <w:proofErr w:type="spellStart"/>
      <w:r w:rsidRPr="00EE065E">
        <w:rPr>
          <w:rFonts w:ascii="Times New Roman" w:hAnsi="Times New Roman" w:cs="Times New Roman"/>
          <w:sz w:val="24"/>
          <w:szCs w:val="24"/>
        </w:rPr>
        <w:t>Anor</w:t>
      </w:r>
      <w:proofErr w:type="spellEnd"/>
      <w:r w:rsidRPr="00EE065E">
        <w:rPr>
          <w:rFonts w:ascii="Times New Roman" w:hAnsi="Times New Roman" w:cs="Times New Roman"/>
          <w:sz w:val="24"/>
          <w:szCs w:val="24"/>
        </w:rPr>
        <w:t>. Election Petition No. 1 of 2001)</w:t>
      </w:r>
      <w:bookmarkEnd w:id="10"/>
    </w:p>
    <w:p w:rsidR="003E2D64" w:rsidRPr="00EE065E" w:rsidRDefault="002E7EAF" w:rsidP="003E2D64">
      <w:pPr>
        <w:pStyle w:val="Bodytext21"/>
        <w:shd w:val="clear" w:color="auto" w:fill="auto"/>
        <w:spacing w:after="116" w:line="542" w:lineRule="exact"/>
        <w:ind w:right="740" w:firstLine="0"/>
        <w:rPr>
          <w:rFonts w:ascii="Times New Roman" w:hAnsi="Times New Roman" w:cs="Times New Roman"/>
          <w:sz w:val="24"/>
          <w:szCs w:val="24"/>
        </w:rPr>
      </w:pPr>
      <w:r w:rsidRPr="00EE065E">
        <w:rPr>
          <w:rFonts w:ascii="Times New Roman" w:hAnsi="Times New Roman" w:cs="Times New Roman"/>
          <w:sz w:val="24"/>
          <w:szCs w:val="24"/>
        </w:rPr>
        <w:t>He further noted counsel for the Petitioner/appellant’s argument that the evidence adduced showed that all the donations were delivered and distributed by the respondent personally save for iron sheets and football jerseys in</w:t>
      </w:r>
      <w:r w:rsidR="003E2D64">
        <w:rPr>
          <w:rFonts w:ascii="Times New Roman" w:hAnsi="Times New Roman" w:cs="Times New Roman"/>
          <w:sz w:val="24"/>
          <w:szCs w:val="24"/>
        </w:rPr>
        <w:t xml:space="preserve"> </w:t>
      </w:r>
      <w:proofErr w:type="spellStart"/>
      <w:r w:rsidR="003E2D64">
        <w:rPr>
          <w:rFonts w:ascii="Times New Roman" w:hAnsi="Times New Roman" w:cs="Times New Roman"/>
          <w:sz w:val="24"/>
          <w:szCs w:val="24"/>
        </w:rPr>
        <w:t>Oteteen</w:t>
      </w:r>
      <w:proofErr w:type="spellEnd"/>
      <w:r w:rsidR="003E2D64">
        <w:rPr>
          <w:rFonts w:ascii="Times New Roman" w:hAnsi="Times New Roman" w:cs="Times New Roman"/>
          <w:sz w:val="24"/>
          <w:szCs w:val="24"/>
        </w:rPr>
        <w:t xml:space="preserve"> Primary School, that she asked the beneficiaries to </w:t>
      </w:r>
      <w:r w:rsidR="003E2D64" w:rsidRPr="00EE065E">
        <w:rPr>
          <w:rFonts w:ascii="Times New Roman" w:hAnsi="Times New Roman" w:cs="Times New Roman"/>
          <w:sz w:val="24"/>
          <w:szCs w:val="24"/>
        </w:rPr>
        <w:t xml:space="preserve">return and that all these acts were done between </w:t>
      </w:r>
      <w:r w:rsidR="003E2D64" w:rsidRPr="00EE065E">
        <w:rPr>
          <w:rStyle w:val="Bodytext22"/>
          <w:rFonts w:ascii="Times New Roman" w:hAnsi="Times New Roman" w:cs="Times New Roman"/>
          <w:sz w:val="24"/>
          <w:szCs w:val="24"/>
        </w:rPr>
        <w:t>12</w:t>
      </w:r>
      <w:r w:rsidR="003E2D64" w:rsidRPr="00EE065E">
        <w:rPr>
          <w:rStyle w:val="Bodytext22"/>
          <w:rFonts w:ascii="Times New Roman" w:hAnsi="Times New Roman" w:cs="Times New Roman"/>
          <w:sz w:val="24"/>
          <w:szCs w:val="24"/>
          <w:vertAlign w:val="superscript"/>
        </w:rPr>
        <w:t>th</w:t>
      </w:r>
      <w:r w:rsidR="003E2D64" w:rsidRPr="00EE065E">
        <w:rPr>
          <w:rStyle w:val="Bodytext22"/>
          <w:rFonts w:ascii="Times New Roman" w:hAnsi="Times New Roman" w:cs="Times New Roman"/>
          <w:sz w:val="24"/>
          <w:szCs w:val="24"/>
        </w:rPr>
        <w:t xml:space="preserve"> </w:t>
      </w:r>
      <w:r w:rsidR="003E2D64" w:rsidRPr="00EE065E">
        <w:rPr>
          <w:rFonts w:ascii="Times New Roman" w:hAnsi="Times New Roman" w:cs="Times New Roman"/>
          <w:sz w:val="24"/>
          <w:szCs w:val="24"/>
        </w:rPr>
        <w:t xml:space="preserve">December </w:t>
      </w:r>
      <w:r w:rsidR="003E2D64" w:rsidRPr="00EE065E">
        <w:rPr>
          <w:rStyle w:val="Bodytext22"/>
          <w:rFonts w:ascii="Times New Roman" w:hAnsi="Times New Roman" w:cs="Times New Roman"/>
          <w:sz w:val="24"/>
          <w:szCs w:val="24"/>
        </w:rPr>
        <w:t xml:space="preserve">2015 </w:t>
      </w:r>
      <w:r w:rsidR="003E2D64" w:rsidRPr="00EE065E">
        <w:rPr>
          <w:rFonts w:ascii="Times New Roman" w:hAnsi="Times New Roman" w:cs="Times New Roman"/>
          <w:sz w:val="24"/>
          <w:szCs w:val="24"/>
        </w:rPr>
        <w:t xml:space="preserve">and February </w:t>
      </w:r>
      <w:r w:rsidR="003E2D64" w:rsidRPr="00EE065E">
        <w:rPr>
          <w:rStyle w:val="Bodytext22"/>
          <w:rFonts w:ascii="Times New Roman" w:hAnsi="Times New Roman" w:cs="Times New Roman"/>
          <w:sz w:val="24"/>
          <w:szCs w:val="24"/>
        </w:rPr>
        <w:t xml:space="preserve">2016 </w:t>
      </w:r>
      <w:r w:rsidR="003E2D64" w:rsidRPr="00EE065E">
        <w:rPr>
          <w:rFonts w:ascii="Times New Roman" w:hAnsi="Times New Roman" w:cs="Times New Roman"/>
          <w:sz w:val="24"/>
          <w:szCs w:val="24"/>
        </w:rPr>
        <w:t xml:space="preserve">within the </w:t>
      </w:r>
      <w:proofErr w:type="spellStart"/>
      <w:r w:rsidR="003E2D64" w:rsidRPr="00EE065E">
        <w:rPr>
          <w:rFonts w:ascii="Times New Roman" w:hAnsi="Times New Roman" w:cs="Times New Roman"/>
          <w:sz w:val="24"/>
          <w:szCs w:val="24"/>
        </w:rPr>
        <w:t>gazetted</w:t>
      </w:r>
      <w:proofErr w:type="spellEnd"/>
      <w:r w:rsidR="003E2D64" w:rsidRPr="00EE065E">
        <w:rPr>
          <w:rFonts w:ascii="Times New Roman" w:hAnsi="Times New Roman" w:cs="Times New Roman"/>
          <w:sz w:val="24"/>
          <w:szCs w:val="24"/>
        </w:rPr>
        <w:t xml:space="preserve"> campaign period.</w:t>
      </w:r>
    </w:p>
    <w:p w:rsidR="001A5157" w:rsidRPr="00EE065E" w:rsidRDefault="001A5157" w:rsidP="003E2D64">
      <w:pPr>
        <w:pStyle w:val="BodyText2"/>
        <w:shd w:val="clear" w:color="auto" w:fill="auto"/>
        <w:spacing w:after="190" w:line="552" w:lineRule="exact"/>
        <w:ind w:right="40" w:firstLine="0"/>
        <w:jc w:val="both"/>
        <w:rPr>
          <w:rFonts w:ascii="Times New Roman" w:hAnsi="Times New Roman" w:cs="Times New Roman"/>
          <w:sz w:val="24"/>
          <w:szCs w:val="24"/>
        </w:rPr>
      </w:pPr>
    </w:p>
    <w:p w:rsidR="001A5157" w:rsidRPr="00EE065E" w:rsidRDefault="001A5157">
      <w:pPr>
        <w:framePr w:h="1517" w:wrap="notBeside" w:vAnchor="text" w:hAnchor="text" w:y="1"/>
        <w:rPr>
          <w:rFonts w:ascii="Times New Roman" w:hAnsi="Times New Roman" w:cs="Times New Roman"/>
        </w:rPr>
      </w:pPr>
    </w:p>
    <w:p w:rsidR="001A5157" w:rsidRPr="00EE065E" w:rsidRDefault="001A5157">
      <w:pPr>
        <w:rPr>
          <w:rFonts w:ascii="Times New Roman" w:hAnsi="Times New Roman" w:cs="Times New Roman"/>
        </w:rPr>
        <w:sectPr w:rsidR="001A5157" w:rsidRPr="00EE065E">
          <w:footerReference w:type="even" r:id="rId18"/>
          <w:footerReference w:type="default" r:id="rId19"/>
          <w:pgSz w:w="12240" w:h="18720"/>
          <w:pgMar w:top="2015" w:right="866" w:bottom="2254" w:left="938" w:header="0" w:footer="3" w:gutter="0"/>
          <w:cols w:space="720"/>
          <w:noEndnote/>
          <w:docGrid w:linePitch="360"/>
        </w:sectPr>
      </w:pPr>
    </w:p>
    <w:p w:rsidR="001A5157" w:rsidRDefault="002E7EAF" w:rsidP="003E2D64">
      <w:pPr>
        <w:pStyle w:val="BodyText2"/>
        <w:shd w:val="clear" w:color="auto" w:fill="auto"/>
        <w:spacing w:line="547" w:lineRule="exact"/>
        <w:ind w:right="74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 xml:space="preserve">It is not in dispute that the witnesses who adduced evidence were registered voters. However, as rightly noted by the learned trial Judge, election petitions are highly partisan and supporters are likely to go to any length to seek to establish adverse claims and therefore it is important to look for cogent independent and credible evidence to corroborate claims to satisfy Court that the allegations made by the petitioner are true. (See </w:t>
      </w:r>
      <w:proofErr w:type="spellStart"/>
      <w:r w:rsidRPr="00EE065E">
        <w:rPr>
          <w:rFonts w:ascii="Times New Roman" w:hAnsi="Times New Roman" w:cs="Times New Roman"/>
          <w:sz w:val="24"/>
          <w:szCs w:val="24"/>
        </w:rPr>
        <w:t>Kabuusu</w:t>
      </w:r>
      <w:proofErr w:type="spellEnd"/>
      <w:r w:rsidRPr="00EE065E">
        <w:rPr>
          <w:rFonts w:ascii="Times New Roman" w:hAnsi="Times New Roman" w:cs="Times New Roman"/>
          <w:sz w:val="24"/>
          <w:szCs w:val="24"/>
        </w:rPr>
        <w:t xml:space="preserve"> Moses </w:t>
      </w:r>
      <w:proofErr w:type="spellStart"/>
      <w:r w:rsidRPr="00EE065E">
        <w:rPr>
          <w:rFonts w:ascii="Times New Roman" w:hAnsi="Times New Roman" w:cs="Times New Roman"/>
          <w:sz w:val="24"/>
          <w:szCs w:val="24"/>
        </w:rPr>
        <w:t>Wagabo</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Vs</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Lwaiga</w:t>
      </w:r>
      <w:proofErr w:type="spellEnd"/>
      <w:r w:rsidRPr="00EE065E">
        <w:rPr>
          <w:rFonts w:ascii="Times New Roman" w:hAnsi="Times New Roman" w:cs="Times New Roman"/>
          <w:sz w:val="24"/>
          <w:szCs w:val="24"/>
        </w:rPr>
        <w:t xml:space="preserve"> Timothy </w:t>
      </w:r>
      <w:proofErr w:type="spellStart"/>
      <w:r w:rsidRPr="00EE065E">
        <w:rPr>
          <w:rFonts w:ascii="Times New Roman" w:hAnsi="Times New Roman" w:cs="Times New Roman"/>
          <w:sz w:val="24"/>
          <w:szCs w:val="24"/>
        </w:rPr>
        <w:t>Mutekanga</w:t>
      </w:r>
      <w:proofErr w:type="spellEnd"/>
      <w:r w:rsidRPr="00EE065E">
        <w:rPr>
          <w:rFonts w:ascii="Times New Roman" w:hAnsi="Times New Roman" w:cs="Times New Roman"/>
          <w:sz w:val="24"/>
          <w:szCs w:val="24"/>
        </w:rPr>
        <w:t xml:space="preserve"> &amp; EC Election Petit</w:t>
      </w:r>
      <w:r w:rsidR="003E2D64">
        <w:rPr>
          <w:rFonts w:ascii="Times New Roman" w:hAnsi="Times New Roman" w:cs="Times New Roman"/>
          <w:sz w:val="24"/>
          <w:szCs w:val="24"/>
        </w:rPr>
        <w:t>ion No. 15 of 2011)</w:t>
      </w:r>
    </w:p>
    <w:p w:rsidR="003E2D64" w:rsidRPr="00EE065E" w:rsidRDefault="003E2D64" w:rsidP="003E2D64">
      <w:pPr>
        <w:pStyle w:val="BodyText2"/>
        <w:shd w:val="clear" w:color="auto" w:fill="auto"/>
        <w:spacing w:line="547" w:lineRule="exact"/>
        <w:ind w:right="740" w:firstLine="0"/>
        <w:jc w:val="both"/>
        <w:rPr>
          <w:rFonts w:ascii="Times New Roman" w:hAnsi="Times New Roman" w:cs="Times New Roman"/>
          <w:sz w:val="24"/>
          <w:szCs w:val="24"/>
        </w:rPr>
      </w:pPr>
    </w:p>
    <w:p w:rsidR="003E2D64" w:rsidRPr="00EE065E" w:rsidRDefault="002E7EAF" w:rsidP="003E2D64">
      <w:pPr>
        <w:pStyle w:val="Heading220"/>
        <w:keepNext/>
        <w:keepLines/>
        <w:shd w:val="clear" w:color="auto" w:fill="auto"/>
        <w:spacing w:before="0" w:after="240" w:line="220" w:lineRule="exact"/>
        <w:ind w:left="580"/>
        <w:jc w:val="both"/>
        <w:rPr>
          <w:rFonts w:ascii="Times New Roman" w:hAnsi="Times New Roman" w:cs="Times New Roman"/>
          <w:sz w:val="24"/>
          <w:szCs w:val="24"/>
        </w:rPr>
      </w:pPr>
      <w:bookmarkStart w:id="11" w:name="bookmark11"/>
      <w:r w:rsidRPr="00EE065E">
        <w:rPr>
          <w:rFonts w:ascii="Times New Roman" w:hAnsi="Times New Roman" w:cs="Times New Roman"/>
          <w:sz w:val="24"/>
          <w:szCs w:val="24"/>
        </w:rPr>
        <w:t>Bribery using a boat</w:t>
      </w:r>
      <w:bookmarkEnd w:id="11"/>
    </w:p>
    <w:p w:rsidR="001A5157" w:rsidRPr="00EE065E" w:rsidRDefault="002E7EAF" w:rsidP="003E2D64">
      <w:pPr>
        <w:pStyle w:val="BodyText2"/>
        <w:shd w:val="clear" w:color="auto" w:fill="auto"/>
        <w:spacing w:after="116" w:line="547" w:lineRule="exact"/>
        <w:ind w:left="40" w:right="74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Regarding bribery using a boat at </w:t>
      </w:r>
      <w:proofErr w:type="spellStart"/>
      <w:r w:rsidRPr="00EE065E">
        <w:rPr>
          <w:rFonts w:ascii="Times New Roman" w:hAnsi="Times New Roman" w:cs="Times New Roman"/>
          <w:sz w:val="24"/>
          <w:szCs w:val="24"/>
        </w:rPr>
        <w:t>Atapar-Agule</w:t>
      </w:r>
      <w:proofErr w:type="spellEnd"/>
      <w:r w:rsidRPr="00EE065E">
        <w:rPr>
          <w:rFonts w:ascii="Times New Roman" w:hAnsi="Times New Roman" w:cs="Times New Roman"/>
          <w:sz w:val="24"/>
          <w:szCs w:val="24"/>
        </w:rPr>
        <w:t xml:space="preserve"> and </w:t>
      </w:r>
      <w:proofErr w:type="spellStart"/>
      <w:r w:rsidRPr="00EE065E">
        <w:rPr>
          <w:rFonts w:ascii="Times New Roman" w:hAnsi="Times New Roman" w:cs="Times New Roman"/>
          <w:sz w:val="24"/>
          <w:szCs w:val="24"/>
        </w:rPr>
        <w:t>Kopege-Agule</w:t>
      </w:r>
      <w:proofErr w:type="spellEnd"/>
      <w:r w:rsidRPr="00EE065E">
        <w:rPr>
          <w:rFonts w:ascii="Times New Roman" w:hAnsi="Times New Roman" w:cs="Times New Roman"/>
          <w:sz w:val="24"/>
          <w:szCs w:val="24"/>
        </w:rPr>
        <w:t xml:space="preserve"> villages, the appellant relied on the evidence of </w:t>
      </w:r>
      <w:proofErr w:type="spellStart"/>
      <w:r w:rsidRPr="00EE065E">
        <w:rPr>
          <w:rFonts w:ascii="Times New Roman" w:hAnsi="Times New Roman" w:cs="Times New Roman"/>
          <w:sz w:val="24"/>
          <w:szCs w:val="24"/>
        </w:rPr>
        <w:t>Otekat</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Juma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Esemu</w:t>
      </w:r>
      <w:proofErr w:type="spellEnd"/>
      <w:r w:rsidRPr="00EE065E">
        <w:rPr>
          <w:rFonts w:ascii="Times New Roman" w:hAnsi="Times New Roman" w:cs="Times New Roman"/>
          <w:sz w:val="24"/>
          <w:szCs w:val="24"/>
        </w:rPr>
        <w:t xml:space="preserve"> Bernard, </w:t>
      </w:r>
      <w:proofErr w:type="spellStart"/>
      <w:r w:rsidRPr="00EE065E">
        <w:rPr>
          <w:rFonts w:ascii="Times New Roman" w:hAnsi="Times New Roman" w:cs="Times New Roman"/>
          <w:sz w:val="24"/>
          <w:szCs w:val="24"/>
        </w:rPr>
        <w:t>Oiko</w:t>
      </w:r>
      <w:proofErr w:type="spellEnd"/>
      <w:r w:rsidRPr="00EE065E">
        <w:rPr>
          <w:rFonts w:ascii="Times New Roman" w:hAnsi="Times New Roman" w:cs="Times New Roman"/>
          <w:sz w:val="24"/>
          <w:szCs w:val="24"/>
        </w:rPr>
        <w:t xml:space="preserve"> Moses, </w:t>
      </w:r>
      <w:proofErr w:type="spellStart"/>
      <w:r w:rsidRPr="00EE065E">
        <w:rPr>
          <w:rFonts w:ascii="Times New Roman" w:hAnsi="Times New Roman" w:cs="Times New Roman"/>
          <w:sz w:val="24"/>
          <w:szCs w:val="24"/>
        </w:rPr>
        <w:t>Epau</w:t>
      </w:r>
      <w:proofErr w:type="spellEnd"/>
      <w:r w:rsidRPr="00EE065E">
        <w:rPr>
          <w:rFonts w:ascii="Times New Roman" w:hAnsi="Times New Roman" w:cs="Times New Roman"/>
          <w:sz w:val="24"/>
          <w:szCs w:val="24"/>
        </w:rPr>
        <w:t xml:space="preserve"> Tom, </w:t>
      </w:r>
      <w:proofErr w:type="spellStart"/>
      <w:proofErr w:type="gramStart"/>
      <w:r w:rsidRPr="00EE065E">
        <w:rPr>
          <w:rFonts w:ascii="Times New Roman" w:hAnsi="Times New Roman" w:cs="Times New Roman"/>
          <w:sz w:val="24"/>
          <w:szCs w:val="24"/>
        </w:rPr>
        <w:t>Erau</w:t>
      </w:r>
      <w:proofErr w:type="spellEnd"/>
      <w:proofErr w:type="gram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Didimos</w:t>
      </w:r>
      <w:proofErr w:type="spellEnd"/>
      <w:r w:rsidRPr="00EE065E">
        <w:rPr>
          <w:rFonts w:ascii="Times New Roman" w:hAnsi="Times New Roman" w:cs="Times New Roman"/>
          <w:sz w:val="24"/>
          <w:szCs w:val="24"/>
        </w:rPr>
        <w:t xml:space="preserve"> who averred that the respondent personally donated one boat each to the two villages. </w:t>
      </w:r>
      <w:proofErr w:type="spellStart"/>
      <w:r w:rsidRPr="00EE065E">
        <w:rPr>
          <w:rFonts w:ascii="Times New Roman" w:hAnsi="Times New Roman" w:cs="Times New Roman"/>
          <w:sz w:val="24"/>
          <w:szCs w:val="24"/>
        </w:rPr>
        <w:t>Odeke</w:t>
      </w:r>
      <w:proofErr w:type="spellEnd"/>
      <w:r w:rsidRPr="00EE065E">
        <w:rPr>
          <w:rFonts w:ascii="Times New Roman" w:hAnsi="Times New Roman" w:cs="Times New Roman"/>
          <w:sz w:val="24"/>
          <w:szCs w:val="24"/>
        </w:rPr>
        <w:t xml:space="preserve"> Simon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he took photographs of the boats.</w:t>
      </w:r>
    </w:p>
    <w:p w:rsidR="003E2D64" w:rsidRPr="00EE065E" w:rsidRDefault="002E7EAF" w:rsidP="003E2D64">
      <w:pPr>
        <w:pStyle w:val="BodyText2"/>
        <w:shd w:val="clear" w:color="auto" w:fill="auto"/>
        <w:spacing w:after="120" w:line="547" w:lineRule="exact"/>
        <w:ind w:left="60" w:right="40" w:firstLine="0"/>
        <w:jc w:val="both"/>
        <w:rPr>
          <w:rFonts w:ascii="Times New Roman" w:hAnsi="Times New Roman" w:cs="Times New Roman"/>
          <w:sz w:val="24"/>
          <w:szCs w:val="24"/>
        </w:rPr>
      </w:pPr>
      <w:proofErr w:type="spellStart"/>
      <w:r w:rsidRPr="00EE065E">
        <w:rPr>
          <w:rFonts w:ascii="Times New Roman" w:hAnsi="Times New Roman" w:cs="Times New Roman"/>
          <w:sz w:val="24"/>
          <w:szCs w:val="24"/>
        </w:rPr>
        <w:t>Epau</w:t>
      </w:r>
      <w:proofErr w:type="spellEnd"/>
      <w:r w:rsidRPr="00EE065E">
        <w:rPr>
          <w:rFonts w:ascii="Times New Roman" w:hAnsi="Times New Roman" w:cs="Times New Roman"/>
          <w:sz w:val="24"/>
          <w:szCs w:val="24"/>
        </w:rPr>
        <w:t xml:space="preserve"> Tom averred that on 14</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February, 2016, the boat for </w:t>
      </w:r>
      <w:proofErr w:type="spellStart"/>
      <w:r w:rsidRPr="00EE065E">
        <w:rPr>
          <w:rFonts w:ascii="Times New Roman" w:hAnsi="Times New Roman" w:cs="Times New Roman"/>
          <w:sz w:val="24"/>
          <w:szCs w:val="24"/>
        </w:rPr>
        <w:t>Kopege-Agule</w:t>
      </w:r>
      <w:proofErr w:type="spellEnd"/>
      <w:r w:rsidRPr="00EE065E">
        <w:rPr>
          <w:rFonts w:ascii="Times New Roman" w:hAnsi="Times New Roman" w:cs="Times New Roman"/>
          <w:sz w:val="24"/>
          <w:szCs w:val="24"/>
        </w:rPr>
        <w:t xml:space="preserve"> village was handed over to </w:t>
      </w:r>
      <w:proofErr w:type="spellStart"/>
      <w:r w:rsidRPr="00EE065E">
        <w:rPr>
          <w:rFonts w:ascii="Times New Roman" w:hAnsi="Times New Roman" w:cs="Times New Roman"/>
          <w:sz w:val="24"/>
          <w:szCs w:val="24"/>
        </w:rPr>
        <w:t>Olinga</w:t>
      </w:r>
      <w:proofErr w:type="spellEnd"/>
      <w:r w:rsidRPr="00EE065E">
        <w:rPr>
          <w:rFonts w:ascii="Times New Roman" w:hAnsi="Times New Roman" w:cs="Times New Roman"/>
          <w:sz w:val="24"/>
          <w:szCs w:val="24"/>
        </w:rPr>
        <w:t xml:space="preserve"> Charles who asked people to vote for the respondent and kept at </w:t>
      </w:r>
      <w:proofErr w:type="spellStart"/>
      <w:r w:rsidRPr="00EE065E">
        <w:rPr>
          <w:rFonts w:ascii="Times New Roman" w:hAnsi="Times New Roman" w:cs="Times New Roman"/>
          <w:sz w:val="24"/>
          <w:szCs w:val="24"/>
        </w:rPr>
        <w:t>Onyait</w:t>
      </w:r>
      <w:proofErr w:type="spellEnd"/>
      <w:r w:rsidRPr="00EE065E">
        <w:rPr>
          <w:rFonts w:ascii="Times New Roman" w:hAnsi="Times New Roman" w:cs="Times New Roman"/>
          <w:sz w:val="24"/>
          <w:szCs w:val="24"/>
        </w:rPr>
        <w:t xml:space="preserve"> Pius’ sugarcane </w:t>
      </w:r>
      <w:proofErr w:type="gramStart"/>
      <w:r w:rsidRPr="00EE065E">
        <w:rPr>
          <w:rFonts w:ascii="Times New Roman" w:hAnsi="Times New Roman" w:cs="Times New Roman"/>
          <w:sz w:val="24"/>
          <w:szCs w:val="24"/>
        </w:rPr>
        <w:t>garden</w:t>
      </w:r>
      <w:proofErr w:type="gramEnd"/>
      <w:r w:rsidRPr="00EE065E">
        <w:rPr>
          <w:rFonts w:ascii="Times New Roman" w:hAnsi="Times New Roman" w:cs="Times New Roman"/>
          <w:sz w:val="24"/>
          <w:szCs w:val="24"/>
        </w:rPr>
        <w:t xml:space="preserve">. He averred that the boat was painted yellow with the inscription </w:t>
      </w:r>
      <w:r w:rsidRPr="00EE065E">
        <w:rPr>
          <w:rStyle w:val="BodytextItalic"/>
          <w:rFonts w:ascii="Times New Roman" w:hAnsi="Times New Roman" w:cs="Times New Roman"/>
          <w:sz w:val="24"/>
          <w:szCs w:val="24"/>
        </w:rPr>
        <w:t xml:space="preserve">‘Donated by Hon. </w:t>
      </w:r>
      <w:proofErr w:type="spellStart"/>
      <w:r w:rsidRPr="00EE065E">
        <w:rPr>
          <w:rStyle w:val="BodytextItalic"/>
          <w:rFonts w:ascii="Times New Roman" w:hAnsi="Times New Roman" w:cs="Times New Roman"/>
          <w:sz w:val="24"/>
          <w:szCs w:val="24"/>
        </w:rPr>
        <w:t>Amongin</w:t>
      </w:r>
      <w:proofErr w:type="spellEnd"/>
      <w:r w:rsidRPr="00EE065E">
        <w:rPr>
          <w:rStyle w:val="BodytextItalic"/>
          <w:rFonts w:ascii="Times New Roman" w:hAnsi="Times New Roman" w:cs="Times New Roman"/>
          <w:sz w:val="24"/>
          <w:szCs w:val="24"/>
        </w:rPr>
        <w:t xml:space="preserve"> </w:t>
      </w:r>
      <w:proofErr w:type="spellStart"/>
      <w:r w:rsidRPr="00EE065E">
        <w:rPr>
          <w:rStyle w:val="BodytextItalic"/>
          <w:rFonts w:ascii="Times New Roman" w:hAnsi="Times New Roman" w:cs="Times New Roman"/>
          <w:sz w:val="24"/>
          <w:szCs w:val="24"/>
        </w:rPr>
        <w:t>Jacquiline</w:t>
      </w:r>
      <w:proofErr w:type="spellEnd"/>
      <w:r w:rsidRPr="00EE065E">
        <w:rPr>
          <w:rStyle w:val="BodytextItalic"/>
          <w:rFonts w:ascii="Times New Roman" w:hAnsi="Times New Roman" w:cs="Times New Roman"/>
          <w:sz w:val="24"/>
          <w:szCs w:val="24"/>
        </w:rPr>
        <w:t>’</w:t>
      </w:r>
      <w:r w:rsidRPr="00EE065E">
        <w:rPr>
          <w:rFonts w:ascii="Times New Roman" w:hAnsi="Times New Roman" w:cs="Times New Roman"/>
          <w:sz w:val="24"/>
          <w:szCs w:val="24"/>
        </w:rPr>
        <w:t xml:space="preserve"> and had a tick, thumb print sign on both sides. </w:t>
      </w:r>
      <w:proofErr w:type="gramStart"/>
      <w:r w:rsidRPr="00EE065E">
        <w:rPr>
          <w:rFonts w:ascii="Times New Roman" w:hAnsi="Times New Roman" w:cs="Times New Roman"/>
          <w:sz w:val="24"/>
          <w:szCs w:val="24"/>
        </w:rPr>
        <w:t>During cross</w:t>
      </w:r>
      <w:r w:rsidR="003E2D64">
        <w:rPr>
          <w:rFonts w:ascii="Times New Roman" w:hAnsi="Times New Roman" w:cs="Times New Roman"/>
          <w:sz w:val="24"/>
          <w:szCs w:val="24"/>
        </w:rPr>
        <w:t xml:space="preserve"> examination, </w:t>
      </w:r>
      <w:proofErr w:type="spellStart"/>
      <w:r w:rsidR="003E2D64">
        <w:rPr>
          <w:rFonts w:ascii="Times New Roman" w:hAnsi="Times New Roman" w:cs="Times New Roman"/>
          <w:sz w:val="24"/>
          <w:szCs w:val="24"/>
        </w:rPr>
        <w:t>Epau</w:t>
      </w:r>
      <w:proofErr w:type="spellEnd"/>
      <w:r w:rsidR="003E2D64">
        <w:rPr>
          <w:rFonts w:ascii="Times New Roman" w:hAnsi="Times New Roman" w:cs="Times New Roman"/>
          <w:sz w:val="24"/>
          <w:szCs w:val="24"/>
        </w:rPr>
        <w:t xml:space="preserve"> Tom </w:t>
      </w:r>
      <w:proofErr w:type="spellStart"/>
      <w:r w:rsidR="003E2D64">
        <w:rPr>
          <w:rFonts w:ascii="Times New Roman" w:hAnsi="Times New Roman" w:cs="Times New Roman"/>
          <w:sz w:val="24"/>
          <w:szCs w:val="24"/>
        </w:rPr>
        <w:t>mentained</w:t>
      </w:r>
      <w:proofErr w:type="spellEnd"/>
      <w:r w:rsidR="003E2D64">
        <w:rPr>
          <w:rFonts w:ascii="Times New Roman" w:hAnsi="Times New Roman" w:cs="Times New Roman"/>
          <w:sz w:val="24"/>
          <w:szCs w:val="24"/>
        </w:rPr>
        <w:t xml:space="preserve"> his </w:t>
      </w:r>
      <w:proofErr w:type="spellStart"/>
      <w:r w:rsidR="003E2D64">
        <w:rPr>
          <w:rFonts w:ascii="Times New Roman" w:hAnsi="Times New Roman" w:cs="Times New Roman"/>
          <w:sz w:val="24"/>
          <w:szCs w:val="24"/>
        </w:rPr>
        <w:t>depositon</w:t>
      </w:r>
      <w:proofErr w:type="spellEnd"/>
      <w:r w:rsidR="003E2D64">
        <w:rPr>
          <w:rFonts w:ascii="Times New Roman" w:hAnsi="Times New Roman" w:cs="Times New Roman"/>
          <w:sz w:val="24"/>
          <w:szCs w:val="24"/>
        </w:rPr>
        <w:t xml:space="preserve"> in the affidavit.</w:t>
      </w:r>
      <w:proofErr w:type="gramEnd"/>
      <w:r w:rsidR="003E2D64">
        <w:rPr>
          <w:rFonts w:ascii="Times New Roman" w:hAnsi="Times New Roman" w:cs="Times New Roman"/>
          <w:sz w:val="24"/>
          <w:szCs w:val="24"/>
        </w:rPr>
        <w:t xml:space="preserve"> </w:t>
      </w:r>
      <w:proofErr w:type="spellStart"/>
      <w:r w:rsidR="003E2D64">
        <w:rPr>
          <w:rFonts w:ascii="Times New Roman" w:hAnsi="Times New Roman" w:cs="Times New Roman"/>
          <w:sz w:val="24"/>
          <w:szCs w:val="24"/>
        </w:rPr>
        <w:t>Olinga</w:t>
      </w:r>
      <w:proofErr w:type="spellEnd"/>
      <w:r w:rsidR="003E2D64">
        <w:rPr>
          <w:rFonts w:ascii="Times New Roman" w:hAnsi="Times New Roman" w:cs="Times New Roman"/>
          <w:sz w:val="24"/>
          <w:szCs w:val="24"/>
        </w:rPr>
        <w:t xml:space="preserve"> and </w:t>
      </w:r>
      <w:proofErr w:type="spellStart"/>
      <w:r w:rsidR="003E2D64" w:rsidRPr="00EE065E">
        <w:rPr>
          <w:rFonts w:ascii="Times New Roman" w:hAnsi="Times New Roman" w:cs="Times New Roman"/>
          <w:sz w:val="24"/>
          <w:szCs w:val="24"/>
        </w:rPr>
        <w:t>Onyait</w:t>
      </w:r>
      <w:proofErr w:type="spellEnd"/>
      <w:r w:rsidR="003E2D64" w:rsidRPr="00EE065E">
        <w:rPr>
          <w:rFonts w:ascii="Times New Roman" w:hAnsi="Times New Roman" w:cs="Times New Roman"/>
          <w:sz w:val="24"/>
          <w:szCs w:val="24"/>
        </w:rPr>
        <w:t xml:space="preserve"> </w:t>
      </w:r>
      <w:proofErr w:type="spellStart"/>
      <w:r w:rsidR="003E2D64" w:rsidRPr="00EE065E">
        <w:rPr>
          <w:rFonts w:ascii="Times New Roman" w:hAnsi="Times New Roman" w:cs="Times New Roman"/>
          <w:sz w:val="24"/>
          <w:szCs w:val="24"/>
        </w:rPr>
        <w:t>ddi</w:t>
      </w:r>
      <w:proofErr w:type="spellEnd"/>
      <w:r w:rsidR="003E2D64" w:rsidRPr="00EE065E">
        <w:rPr>
          <w:rFonts w:ascii="Times New Roman" w:hAnsi="Times New Roman" w:cs="Times New Roman"/>
          <w:sz w:val="24"/>
          <w:szCs w:val="24"/>
        </w:rPr>
        <w:t xml:space="preserve"> not dispute receiving a boat donated by the respondent but contended that they received it in September, 2015 at ICOUSO trading </w:t>
      </w:r>
      <w:proofErr w:type="spellStart"/>
      <w:r w:rsidR="003E2D64" w:rsidRPr="00EE065E">
        <w:rPr>
          <w:rFonts w:ascii="Times New Roman" w:hAnsi="Times New Roman" w:cs="Times New Roman"/>
          <w:sz w:val="24"/>
          <w:szCs w:val="24"/>
        </w:rPr>
        <w:t>centre</w:t>
      </w:r>
      <w:proofErr w:type="spellEnd"/>
      <w:r w:rsidR="003E2D64" w:rsidRPr="00EE065E">
        <w:rPr>
          <w:rFonts w:ascii="Times New Roman" w:hAnsi="Times New Roman" w:cs="Times New Roman"/>
          <w:sz w:val="24"/>
          <w:szCs w:val="24"/>
        </w:rPr>
        <w:t xml:space="preserve"> </w:t>
      </w:r>
      <w:proofErr w:type="spellStart"/>
      <w:r w:rsidR="003E2D64" w:rsidRPr="00EE065E">
        <w:rPr>
          <w:rFonts w:ascii="Times New Roman" w:hAnsi="Times New Roman" w:cs="Times New Roman"/>
          <w:sz w:val="24"/>
          <w:szCs w:val="24"/>
        </w:rPr>
        <w:t>Agule</w:t>
      </w:r>
      <w:proofErr w:type="spellEnd"/>
      <w:r w:rsidR="003E2D64" w:rsidRPr="00EE065E">
        <w:rPr>
          <w:rFonts w:ascii="Times New Roman" w:hAnsi="Times New Roman" w:cs="Times New Roman"/>
          <w:sz w:val="24"/>
          <w:szCs w:val="24"/>
        </w:rPr>
        <w:t xml:space="preserve"> village at around 6:00pm. During cross examination, the respondent testified that all items donated by her bear her name.</w:t>
      </w:r>
    </w:p>
    <w:p w:rsidR="001A5157" w:rsidRPr="00EE065E" w:rsidRDefault="002E7EAF" w:rsidP="003E2D64">
      <w:pPr>
        <w:pStyle w:val="BodyText2"/>
        <w:shd w:val="clear" w:color="auto" w:fill="auto"/>
        <w:spacing w:after="190" w:line="552" w:lineRule="exact"/>
        <w:ind w:left="40" w:right="740" w:firstLine="0"/>
        <w:jc w:val="both"/>
        <w:rPr>
          <w:rFonts w:ascii="Times New Roman" w:hAnsi="Times New Roman" w:cs="Times New Roman"/>
          <w:sz w:val="24"/>
          <w:szCs w:val="24"/>
        </w:rPr>
      </w:pPr>
      <w:r w:rsidRPr="00EE065E">
        <w:rPr>
          <w:rFonts w:ascii="Times New Roman" w:hAnsi="Times New Roman" w:cs="Times New Roman"/>
          <w:sz w:val="24"/>
          <w:szCs w:val="24"/>
        </w:rPr>
        <w:br w:type="page"/>
      </w:r>
    </w:p>
    <w:p w:rsidR="001A5157" w:rsidRPr="00EE065E" w:rsidRDefault="002E7EAF" w:rsidP="003E2D64">
      <w:pPr>
        <w:pStyle w:val="BodyText2"/>
        <w:shd w:val="clear" w:color="auto" w:fill="auto"/>
        <w:spacing w:after="382" w:line="547" w:lineRule="exact"/>
        <w:ind w:left="60" w:right="4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We accept counsel for the respondent’s submi</w:t>
      </w:r>
      <w:r w:rsidR="003E2D64">
        <w:rPr>
          <w:rFonts w:ascii="Times New Roman" w:hAnsi="Times New Roman" w:cs="Times New Roman"/>
          <w:sz w:val="24"/>
          <w:szCs w:val="24"/>
        </w:rPr>
        <w:t>ssion that the photographs were</w:t>
      </w:r>
      <w:r w:rsidRPr="00EE065E">
        <w:rPr>
          <w:rFonts w:ascii="Times New Roman" w:hAnsi="Times New Roman" w:cs="Times New Roman"/>
          <w:sz w:val="24"/>
          <w:szCs w:val="24"/>
        </w:rPr>
        <w:t xml:space="preserve"> taken after declaration of results. </w:t>
      </w:r>
      <w:proofErr w:type="spellStart"/>
      <w:r w:rsidRPr="00EE065E">
        <w:rPr>
          <w:rFonts w:ascii="Times New Roman" w:hAnsi="Times New Roman" w:cs="Times New Roman"/>
          <w:sz w:val="24"/>
          <w:szCs w:val="24"/>
        </w:rPr>
        <w:t>Odeke</w:t>
      </w:r>
      <w:proofErr w:type="spellEnd"/>
      <w:r w:rsidRPr="00EE065E">
        <w:rPr>
          <w:rFonts w:ascii="Times New Roman" w:hAnsi="Times New Roman" w:cs="Times New Roman"/>
          <w:sz w:val="24"/>
          <w:szCs w:val="24"/>
        </w:rPr>
        <w:t xml:space="preserve"> Simon averred that after declaration of the results, he met the appellant at </w:t>
      </w:r>
      <w:proofErr w:type="spellStart"/>
      <w:r w:rsidRPr="00EE065E">
        <w:rPr>
          <w:rFonts w:ascii="Times New Roman" w:hAnsi="Times New Roman" w:cs="Times New Roman"/>
          <w:sz w:val="24"/>
          <w:szCs w:val="24"/>
        </w:rPr>
        <w:t>Ogolden</w:t>
      </w:r>
      <w:proofErr w:type="spellEnd"/>
      <w:r w:rsidRPr="00EE065E">
        <w:rPr>
          <w:rFonts w:ascii="Times New Roman" w:hAnsi="Times New Roman" w:cs="Times New Roman"/>
          <w:sz w:val="24"/>
          <w:szCs w:val="24"/>
        </w:rPr>
        <w:t xml:space="preserve"> Center in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Town Council and she expressed interest in having photographs of the boats that had been donated by the respondent at </w:t>
      </w:r>
      <w:proofErr w:type="spellStart"/>
      <w:r w:rsidRPr="00EE065E">
        <w:rPr>
          <w:rFonts w:ascii="Times New Roman" w:hAnsi="Times New Roman" w:cs="Times New Roman"/>
          <w:sz w:val="24"/>
          <w:szCs w:val="24"/>
        </w:rPr>
        <w:t>Atapar-Agule</w:t>
      </w:r>
      <w:proofErr w:type="spellEnd"/>
      <w:r w:rsidRPr="00EE065E">
        <w:rPr>
          <w:rFonts w:ascii="Times New Roman" w:hAnsi="Times New Roman" w:cs="Times New Roman"/>
          <w:sz w:val="24"/>
          <w:szCs w:val="24"/>
        </w:rPr>
        <w:t xml:space="preserve"> and </w:t>
      </w:r>
      <w:proofErr w:type="spellStart"/>
      <w:r w:rsidRPr="00EE065E">
        <w:rPr>
          <w:rFonts w:ascii="Times New Roman" w:hAnsi="Times New Roman" w:cs="Times New Roman"/>
          <w:sz w:val="24"/>
          <w:szCs w:val="24"/>
        </w:rPr>
        <w:t>Agule</w:t>
      </w:r>
      <w:proofErr w:type="spellEnd"/>
      <w:r w:rsidRPr="00EE065E">
        <w:rPr>
          <w:rFonts w:ascii="Times New Roman" w:hAnsi="Times New Roman" w:cs="Times New Roman"/>
          <w:sz w:val="24"/>
          <w:szCs w:val="24"/>
        </w:rPr>
        <w:t xml:space="preserve"> villages. He further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w:t>
      </w:r>
      <w:proofErr w:type="spellStart"/>
      <w:r w:rsidRPr="00EE065E">
        <w:rPr>
          <w:rFonts w:ascii="Times New Roman" w:hAnsi="Times New Roman" w:cs="Times New Roman"/>
          <w:sz w:val="24"/>
          <w:szCs w:val="24"/>
        </w:rPr>
        <w:t>Epau</w:t>
      </w:r>
      <w:proofErr w:type="spellEnd"/>
      <w:r w:rsidRPr="00EE065E">
        <w:rPr>
          <w:rFonts w:ascii="Times New Roman" w:hAnsi="Times New Roman" w:cs="Times New Roman"/>
          <w:sz w:val="24"/>
          <w:szCs w:val="24"/>
        </w:rPr>
        <w:t xml:space="preserve"> Tom and </w:t>
      </w:r>
      <w:proofErr w:type="spellStart"/>
      <w:r w:rsidRPr="00EE065E">
        <w:rPr>
          <w:rFonts w:ascii="Times New Roman" w:hAnsi="Times New Roman" w:cs="Times New Roman"/>
          <w:sz w:val="24"/>
          <w:szCs w:val="24"/>
        </w:rPr>
        <w:t>Esemu</w:t>
      </w:r>
      <w:proofErr w:type="spellEnd"/>
      <w:r w:rsidRPr="00EE065E">
        <w:rPr>
          <w:rFonts w:ascii="Times New Roman" w:hAnsi="Times New Roman" w:cs="Times New Roman"/>
          <w:sz w:val="24"/>
          <w:szCs w:val="24"/>
        </w:rPr>
        <w:t xml:space="preserve"> Bernard guided him and he took photographs of the boats which he printed and handed to the appellant. The respondent’s witness </w:t>
      </w:r>
      <w:proofErr w:type="spellStart"/>
      <w:r w:rsidRPr="00EE065E">
        <w:rPr>
          <w:rFonts w:ascii="Times New Roman" w:hAnsi="Times New Roman" w:cs="Times New Roman"/>
          <w:sz w:val="24"/>
          <w:szCs w:val="24"/>
        </w:rPr>
        <w:t>Atai</w:t>
      </w:r>
      <w:proofErr w:type="spellEnd"/>
      <w:r w:rsidRPr="00EE065E">
        <w:rPr>
          <w:rFonts w:ascii="Times New Roman" w:hAnsi="Times New Roman" w:cs="Times New Roman"/>
          <w:sz w:val="24"/>
          <w:szCs w:val="24"/>
        </w:rPr>
        <w:t xml:space="preserve"> Betty, a resident of </w:t>
      </w:r>
      <w:proofErr w:type="spellStart"/>
      <w:r w:rsidRPr="00EE065E">
        <w:rPr>
          <w:rFonts w:ascii="Times New Roman" w:hAnsi="Times New Roman" w:cs="Times New Roman"/>
          <w:sz w:val="24"/>
          <w:szCs w:val="24"/>
        </w:rPr>
        <w:t>Atapar</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the photographs of the boat were taken on 24</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February, 2016 when District Council elections were held. She averred that </w:t>
      </w:r>
      <w:proofErr w:type="gramStart"/>
      <w:r w:rsidRPr="00EE065E">
        <w:rPr>
          <w:rFonts w:ascii="Times New Roman" w:hAnsi="Times New Roman" w:cs="Times New Roman"/>
          <w:sz w:val="24"/>
          <w:szCs w:val="24"/>
        </w:rPr>
        <w:t>counsel</w:t>
      </w:r>
      <w:proofErr w:type="gram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Isodo</w:t>
      </w:r>
      <w:proofErr w:type="spellEnd"/>
      <w:r w:rsidRPr="00EE065E">
        <w:rPr>
          <w:rFonts w:ascii="Times New Roman" w:hAnsi="Times New Roman" w:cs="Times New Roman"/>
          <w:sz w:val="24"/>
          <w:szCs w:val="24"/>
        </w:rPr>
        <w:t xml:space="preserve"> Samuel picked </w:t>
      </w:r>
      <w:proofErr w:type="spellStart"/>
      <w:r w:rsidRPr="00EE065E">
        <w:rPr>
          <w:rFonts w:ascii="Times New Roman" w:hAnsi="Times New Roman" w:cs="Times New Roman"/>
          <w:sz w:val="24"/>
          <w:szCs w:val="24"/>
        </w:rPr>
        <w:t>Esemu</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Benard</w:t>
      </w:r>
      <w:proofErr w:type="spellEnd"/>
      <w:r w:rsidRPr="00EE065E">
        <w:rPr>
          <w:rFonts w:ascii="Times New Roman" w:hAnsi="Times New Roman" w:cs="Times New Roman"/>
          <w:sz w:val="24"/>
          <w:szCs w:val="24"/>
        </w:rPr>
        <w:t xml:space="preserve"> from the polling station at around 11am and when he returned, he told them that he had taken counsel to take photos of the boat donated by the respondent in September, 2015.</w:t>
      </w:r>
    </w:p>
    <w:p w:rsidR="001A5157" w:rsidRPr="00EE065E" w:rsidRDefault="002E7EAF">
      <w:pPr>
        <w:pStyle w:val="BodyText2"/>
        <w:shd w:val="clear" w:color="auto" w:fill="auto"/>
        <w:spacing w:after="229" w:line="220" w:lineRule="exact"/>
        <w:ind w:left="60" w:firstLine="540"/>
        <w:jc w:val="both"/>
        <w:rPr>
          <w:rFonts w:ascii="Times New Roman" w:hAnsi="Times New Roman" w:cs="Times New Roman"/>
          <w:sz w:val="24"/>
          <w:szCs w:val="24"/>
        </w:rPr>
      </w:pPr>
      <w:r w:rsidRPr="00EE065E">
        <w:rPr>
          <w:rFonts w:ascii="Times New Roman" w:hAnsi="Times New Roman" w:cs="Times New Roman"/>
          <w:sz w:val="24"/>
          <w:szCs w:val="24"/>
        </w:rPr>
        <w:t>Section 68(7) and (8) of the PEA provide;</w:t>
      </w:r>
    </w:p>
    <w:p w:rsidR="00F665D8" w:rsidRDefault="002E7EAF" w:rsidP="00F665D8">
      <w:pPr>
        <w:pStyle w:val="Bodytext60"/>
        <w:shd w:val="clear" w:color="auto" w:fill="auto"/>
        <w:spacing w:line="557" w:lineRule="exact"/>
        <w:ind w:right="40" w:firstLine="600"/>
        <w:rPr>
          <w:rFonts w:ascii="Times New Roman" w:hAnsi="Times New Roman" w:cs="Times New Roman"/>
          <w:sz w:val="24"/>
          <w:szCs w:val="24"/>
        </w:rPr>
      </w:pPr>
      <w:r w:rsidRPr="00EE065E">
        <w:rPr>
          <w:rFonts w:ascii="Times New Roman" w:hAnsi="Times New Roman" w:cs="Times New Roman"/>
          <w:sz w:val="24"/>
          <w:szCs w:val="24"/>
        </w:rPr>
        <w:t>(7) A candidate or an agent of a candidate shall not carry on fundraising</w:t>
      </w:r>
      <w:r w:rsidR="00F665D8">
        <w:rPr>
          <w:rFonts w:ascii="Times New Roman" w:hAnsi="Times New Roman" w:cs="Times New Roman"/>
          <w:sz w:val="24"/>
          <w:szCs w:val="24"/>
        </w:rPr>
        <w:t xml:space="preserve"> or giving donations during the </w:t>
      </w:r>
      <w:r w:rsidRPr="00EE065E">
        <w:rPr>
          <w:rFonts w:ascii="Times New Roman" w:hAnsi="Times New Roman" w:cs="Times New Roman"/>
          <w:sz w:val="24"/>
          <w:szCs w:val="24"/>
        </w:rPr>
        <w:t>period of campaign.</w:t>
      </w:r>
    </w:p>
    <w:p w:rsidR="001A5157" w:rsidRPr="00EE065E" w:rsidRDefault="002E7EAF" w:rsidP="00F665D8">
      <w:pPr>
        <w:pStyle w:val="Bodytext60"/>
        <w:shd w:val="clear" w:color="auto" w:fill="auto"/>
        <w:spacing w:line="557" w:lineRule="exact"/>
        <w:ind w:right="40" w:firstLine="0"/>
        <w:rPr>
          <w:rFonts w:ascii="Times New Roman" w:hAnsi="Times New Roman" w:cs="Times New Roman"/>
          <w:sz w:val="24"/>
          <w:szCs w:val="24"/>
        </w:rPr>
        <w:sectPr w:rsidR="001A5157" w:rsidRPr="00EE065E">
          <w:footerReference w:type="even" r:id="rId20"/>
          <w:footerReference w:type="default" r:id="rId21"/>
          <w:pgSz w:w="12240" w:h="18720"/>
          <w:pgMar w:top="2015" w:right="866" w:bottom="2254" w:left="938" w:header="0" w:footer="3" w:gutter="0"/>
          <w:cols w:space="720"/>
          <w:noEndnote/>
          <w:titlePg/>
          <w:docGrid w:linePitch="360"/>
        </w:sectPr>
      </w:pPr>
      <w:r w:rsidRPr="00EE065E">
        <w:rPr>
          <w:rStyle w:val="Bodytext6NotItalic"/>
          <w:rFonts w:ascii="Times New Roman" w:hAnsi="Times New Roman" w:cs="Times New Roman"/>
          <w:sz w:val="24"/>
          <w:szCs w:val="24"/>
        </w:rPr>
        <w:tab/>
      </w:r>
      <w:r w:rsidRPr="00EE065E">
        <w:rPr>
          <w:rFonts w:ascii="Times New Roman" w:hAnsi="Times New Roman" w:cs="Times New Roman"/>
          <w:sz w:val="24"/>
          <w:szCs w:val="24"/>
        </w:rPr>
        <w:t>(8) A perso</w:t>
      </w:r>
      <w:r w:rsidR="00F665D8">
        <w:rPr>
          <w:rFonts w:ascii="Times New Roman" w:hAnsi="Times New Roman" w:cs="Times New Roman"/>
          <w:sz w:val="24"/>
          <w:szCs w:val="24"/>
        </w:rPr>
        <w:t xml:space="preserve">n who contravenes (7) commits </w:t>
      </w:r>
      <w:r w:rsidR="00F665D8" w:rsidRPr="00F665D8">
        <w:rPr>
          <w:rStyle w:val="Bodytext6NotItalic0"/>
          <w:rFonts w:ascii="Times New Roman" w:hAnsi="Times New Roman" w:cs="Times New Roman"/>
          <w:i/>
          <w:sz w:val="24"/>
          <w:szCs w:val="24"/>
        </w:rPr>
        <w:t>an illegal practice</w:t>
      </w:r>
    </w:p>
    <w:p w:rsidR="001A5157" w:rsidRPr="00EE065E" w:rsidRDefault="002E7EAF" w:rsidP="00F665D8">
      <w:pPr>
        <w:pStyle w:val="BodyText2"/>
        <w:shd w:val="clear" w:color="auto" w:fill="auto"/>
        <w:spacing w:after="120" w:line="547" w:lineRule="exact"/>
        <w:ind w:left="60" w:right="4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 xml:space="preserve">We note from </w:t>
      </w:r>
      <w:proofErr w:type="spellStart"/>
      <w:r w:rsidRPr="00EE065E">
        <w:rPr>
          <w:rFonts w:ascii="Times New Roman" w:hAnsi="Times New Roman" w:cs="Times New Roman"/>
          <w:sz w:val="24"/>
          <w:szCs w:val="24"/>
        </w:rPr>
        <w:t>Erau</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Didimos</w:t>
      </w:r>
      <w:proofErr w:type="spellEnd"/>
      <w:r w:rsidRPr="00EE065E">
        <w:rPr>
          <w:rFonts w:ascii="Times New Roman" w:hAnsi="Times New Roman" w:cs="Times New Roman"/>
          <w:sz w:val="24"/>
          <w:szCs w:val="24"/>
        </w:rPr>
        <w:t xml:space="preserve">’ affidavit that he did not personally witness the said donation by the respondent. In </w:t>
      </w:r>
      <w:proofErr w:type="spellStart"/>
      <w:r w:rsidRPr="00EE065E">
        <w:rPr>
          <w:rFonts w:ascii="Times New Roman" w:hAnsi="Times New Roman" w:cs="Times New Roman"/>
          <w:sz w:val="24"/>
          <w:szCs w:val="24"/>
        </w:rPr>
        <w:t>para</w:t>
      </w:r>
      <w:proofErr w:type="spellEnd"/>
      <w:r w:rsidRPr="00EE065E">
        <w:rPr>
          <w:rFonts w:ascii="Times New Roman" w:hAnsi="Times New Roman" w:cs="Times New Roman"/>
          <w:sz w:val="24"/>
          <w:szCs w:val="24"/>
        </w:rPr>
        <w:t xml:space="preserve"> 4 of his affidavit in support, he averred that he did not follow the convoy but asked people about the vehicle the next morning and was told that it was the respondent who had brought a boat for the fishing village. This was hearsay evidence which we cannot rely on.</w:t>
      </w:r>
    </w:p>
    <w:p w:rsidR="001A5157" w:rsidRPr="00EE065E" w:rsidRDefault="002E7EAF" w:rsidP="00F665D8">
      <w:pPr>
        <w:pStyle w:val="BodyText2"/>
        <w:shd w:val="clear" w:color="auto" w:fill="auto"/>
        <w:spacing w:after="116" w:line="547" w:lineRule="exact"/>
        <w:ind w:left="60" w:right="4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We are also of the considered view that </w:t>
      </w:r>
      <w:proofErr w:type="spellStart"/>
      <w:r w:rsidRPr="00EE065E">
        <w:rPr>
          <w:rFonts w:ascii="Times New Roman" w:hAnsi="Times New Roman" w:cs="Times New Roman"/>
          <w:sz w:val="24"/>
          <w:szCs w:val="24"/>
        </w:rPr>
        <w:t>Odeke</w:t>
      </w:r>
      <w:proofErr w:type="spellEnd"/>
      <w:r w:rsidRPr="00EE065E">
        <w:rPr>
          <w:rFonts w:ascii="Times New Roman" w:hAnsi="Times New Roman" w:cs="Times New Roman"/>
          <w:sz w:val="24"/>
          <w:szCs w:val="24"/>
        </w:rPr>
        <w:t xml:space="preserve"> Simon’s evidence does not lend credence to the appellant’s case because it does not prove that the said allegation to the satisfaction of Court. The photographs would have been more credible if they were showing the respondent handing over the boats and bore the date of the said donation.</w:t>
      </w:r>
    </w:p>
    <w:p w:rsidR="001A5157" w:rsidRPr="00EE065E" w:rsidRDefault="002E7EAF" w:rsidP="00F665D8">
      <w:pPr>
        <w:pStyle w:val="BodyText2"/>
        <w:shd w:val="clear" w:color="auto" w:fill="auto"/>
        <w:spacing w:after="386" w:line="552" w:lineRule="exact"/>
        <w:ind w:left="60" w:right="40" w:firstLine="0"/>
        <w:jc w:val="both"/>
        <w:rPr>
          <w:rFonts w:ascii="Times New Roman" w:hAnsi="Times New Roman" w:cs="Times New Roman"/>
          <w:sz w:val="24"/>
          <w:szCs w:val="24"/>
        </w:rPr>
      </w:pPr>
      <w:r w:rsidRPr="00EE065E">
        <w:rPr>
          <w:rStyle w:val="BodyText1"/>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Odeke</w:t>
      </w:r>
      <w:proofErr w:type="spellEnd"/>
      <w:r w:rsidRPr="00EE065E">
        <w:rPr>
          <w:rFonts w:ascii="Times New Roman" w:hAnsi="Times New Roman" w:cs="Times New Roman"/>
          <w:sz w:val="24"/>
          <w:szCs w:val="24"/>
        </w:rPr>
        <w:t xml:space="preserve"> Peter, the LC 1 chairperson of </w:t>
      </w:r>
      <w:proofErr w:type="spellStart"/>
      <w:r w:rsidRPr="00EE065E">
        <w:rPr>
          <w:rFonts w:ascii="Times New Roman" w:hAnsi="Times New Roman" w:cs="Times New Roman"/>
          <w:sz w:val="24"/>
          <w:szCs w:val="24"/>
        </w:rPr>
        <w:t>Atapar-Agule</w:t>
      </w:r>
      <w:proofErr w:type="spellEnd"/>
      <w:r w:rsidRPr="00EE065E">
        <w:rPr>
          <w:rFonts w:ascii="Times New Roman" w:hAnsi="Times New Roman" w:cs="Times New Roman"/>
          <w:sz w:val="24"/>
          <w:szCs w:val="24"/>
        </w:rPr>
        <w:t xml:space="preserve"> village admitted to receiving a boat from the respondent as fulfillment of her pledge in September 2015. He refuted allegations from the appellant’s witnesses that the boat was donated on 12</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February 2016 at 8:00pm. </w:t>
      </w:r>
      <w:proofErr w:type="spellStart"/>
      <w:r w:rsidRPr="00EE065E">
        <w:rPr>
          <w:rFonts w:ascii="Times New Roman" w:hAnsi="Times New Roman" w:cs="Times New Roman"/>
          <w:sz w:val="24"/>
          <w:szCs w:val="24"/>
        </w:rPr>
        <w:t>Ounene</w:t>
      </w:r>
      <w:proofErr w:type="spellEnd"/>
      <w:r w:rsidRPr="00EE065E">
        <w:rPr>
          <w:rFonts w:ascii="Times New Roman" w:hAnsi="Times New Roman" w:cs="Times New Roman"/>
          <w:sz w:val="24"/>
          <w:szCs w:val="24"/>
        </w:rPr>
        <w:t xml:space="preserve"> Simon and </w:t>
      </w:r>
      <w:proofErr w:type="spellStart"/>
      <w:r w:rsidRPr="00EE065E">
        <w:rPr>
          <w:rFonts w:ascii="Times New Roman" w:hAnsi="Times New Roman" w:cs="Times New Roman"/>
          <w:sz w:val="24"/>
          <w:szCs w:val="24"/>
        </w:rPr>
        <w:t>Atai</w:t>
      </w:r>
      <w:proofErr w:type="spellEnd"/>
      <w:r w:rsidRPr="00EE065E">
        <w:rPr>
          <w:rFonts w:ascii="Times New Roman" w:hAnsi="Times New Roman" w:cs="Times New Roman"/>
          <w:sz w:val="24"/>
          <w:szCs w:val="24"/>
        </w:rPr>
        <w:t xml:space="preserve"> Betty corroborate </w:t>
      </w:r>
      <w:proofErr w:type="spellStart"/>
      <w:r w:rsidRPr="00EE065E">
        <w:rPr>
          <w:rFonts w:ascii="Times New Roman" w:hAnsi="Times New Roman" w:cs="Times New Roman"/>
          <w:sz w:val="24"/>
          <w:szCs w:val="24"/>
        </w:rPr>
        <w:t>Odeke</w:t>
      </w:r>
      <w:proofErr w:type="spellEnd"/>
      <w:r w:rsidRPr="00EE065E">
        <w:rPr>
          <w:rFonts w:ascii="Times New Roman" w:hAnsi="Times New Roman" w:cs="Times New Roman"/>
          <w:sz w:val="24"/>
          <w:szCs w:val="24"/>
        </w:rPr>
        <w:t xml:space="preserve"> Peter’s evidence that the boat was donated in September 2015.</w:t>
      </w:r>
    </w:p>
    <w:p w:rsidR="001A5157" w:rsidRPr="00F665D8" w:rsidRDefault="002E7EAF">
      <w:pPr>
        <w:pStyle w:val="Heading230"/>
        <w:keepNext/>
        <w:keepLines/>
        <w:shd w:val="clear" w:color="auto" w:fill="auto"/>
        <w:spacing w:before="0" w:after="236" w:line="220" w:lineRule="exact"/>
        <w:ind w:left="600"/>
        <w:rPr>
          <w:rFonts w:ascii="Times New Roman" w:hAnsi="Times New Roman" w:cs="Times New Roman"/>
          <w:b/>
          <w:sz w:val="24"/>
          <w:szCs w:val="24"/>
        </w:rPr>
      </w:pPr>
      <w:bookmarkStart w:id="12" w:name="bookmark12"/>
      <w:r w:rsidRPr="00F665D8">
        <w:rPr>
          <w:rFonts w:ascii="Times New Roman" w:hAnsi="Times New Roman" w:cs="Times New Roman"/>
          <w:b/>
          <w:sz w:val="24"/>
          <w:szCs w:val="24"/>
        </w:rPr>
        <w:t>Bribery using iron sheets</w:t>
      </w:r>
      <w:bookmarkEnd w:id="12"/>
    </w:p>
    <w:p w:rsidR="001A5157" w:rsidRPr="00EE065E" w:rsidRDefault="002E7EAF" w:rsidP="00E53B95">
      <w:pPr>
        <w:pStyle w:val="BodyText2"/>
        <w:shd w:val="clear" w:color="auto" w:fill="auto"/>
        <w:spacing w:after="190" w:line="552" w:lineRule="exact"/>
        <w:ind w:right="4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In regard to the above, the appellant relied on the evidence of </w:t>
      </w:r>
      <w:proofErr w:type="spellStart"/>
      <w:r w:rsidRPr="00EE065E">
        <w:rPr>
          <w:rFonts w:ascii="Times New Roman" w:hAnsi="Times New Roman" w:cs="Times New Roman"/>
          <w:sz w:val="24"/>
          <w:szCs w:val="24"/>
        </w:rPr>
        <w:t>Epeduno</w:t>
      </w:r>
      <w:proofErr w:type="spellEnd"/>
      <w:r w:rsidRPr="00EE065E">
        <w:rPr>
          <w:rFonts w:ascii="Times New Roman" w:hAnsi="Times New Roman" w:cs="Times New Roman"/>
          <w:sz w:val="24"/>
          <w:szCs w:val="24"/>
        </w:rPr>
        <w:t xml:space="preserve"> Julius and </w:t>
      </w:r>
      <w:proofErr w:type="spellStart"/>
      <w:r w:rsidRPr="00EE065E">
        <w:rPr>
          <w:rFonts w:ascii="Times New Roman" w:hAnsi="Times New Roman" w:cs="Times New Roman"/>
          <w:sz w:val="24"/>
          <w:szCs w:val="24"/>
        </w:rPr>
        <w:t>Opio</w:t>
      </w:r>
      <w:proofErr w:type="spellEnd"/>
      <w:r w:rsidRPr="00EE065E">
        <w:rPr>
          <w:rFonts w:ascii="Times New Roman" w:hAnsi="Times New Roman" w:cs="Times New Roman"/>
          <w:sz w:val="24"/>
          <w:szCs w:val="24"/>
        </w:rPr>
        <w:t xml:space="preserve"> Stephen who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the respondent personally donated 16 iron sheets at </w:t>
      </w:r>
      <w:proofErr w:type="spellStart"/>
      <w:r w:rsidRPr="00EE065E">
        <w:rPr>
          <w:rFonts w:ascii="Times New Roman" w:hAnsi="Times New Roman" w:cs="Times New Roman"/>
          <w:sz w:val="24"/>
          <w:szCs w:val="24"/>
        </w:rPr>
        <w:t>Oteteen</w:t>
      </w:r>
      <w:proofErr w:type="spellEnd"/>
      <w:r w:rsidRPr="00EE065E">
        <w:rPr>
          <w:rFonts w:ascii="Times New Roman" w:hAnsi="Times New Roman" w:cs="Times New Roman"/>
          <w:sz w:val="24"/>
          <w:szCs w:val="24"/>
        </w:rPr>
        <w:t xml:space="preserve"> Primary School for roofing teachers’ houses at the request of </w:t>
      </w:r>
      <w:proofErr w:type="spellStart"/>
      <w:r w:rsidRPr="00EE065E">
        <w:rPr>
          <w:rFonts w:ascii="Times New Roman" w:hAnsi="Times New Roman" w:cs="Times New Roman"/>
          <w:sz w:val="24"/>
          <w:szCs w:val="24"/>
        </w:rPr>
        <w:t>Ijala</w:t>
      </w:r>
      <w:proofErr w:type="spellEnd"/>
      <w:r w:rsidRPr="00EE065E">
        <w:rPr>
          <w:rFonts w:ascii="Times New Roman" w:hAnsi="Times New Roman" w:cs="Times New Roman"/>
          <w:sz w:val="24"/>
          <w:szCs w:val="24"/>
        </w:rPr>
        <w:t xml:space="preserve"> Simon, the chairperson PTA. From the record of proceedings of</w:t>
      </w:r>
      <w:r w:rsidR="00F665D8">
        <w:rPr>
          <w:rFonts w:ascii="Times New Roman" w:hAnsi="Times New Roman" w:cs="Times New Roman"/>
          <w:sz w:val="24"/>
          <w:szCs w:val="24"/>
        </w:rPr>
        <w:t xml:space="preserve"> the lower Court, we find that </w:t>
      </w:r>
      <w:proofErr w:type="spellStart"/>
      <w:r w:rsidR="00F665D8">
        <w:rPr>
          <w:rFonts w:ascii="Times New Roman" w:hAnsi="Times New Roman" w:cs="Times New Roman"/>
          <w:sz w:val="24"/>
          <w:szCs w:val="24"/>
        </w:rPr>
        <w:t>Epeduno</w:t>
      </w:r>
      <w:proofErr w:type="spellEnd"/>
      <w:r w:rsidR="00E53B95">
        <w:rPr>
          <w:rFonts w:ascii="Times New Roman" w:hAnsi="Times New Roman" w:cs="Times New Roman"/>
          <w:sz w:val="24"/>
          <w:szCs w:val="24"/>
        </w:rPr>
        <w:t xml:space="preserve"> Julius disowned his affidavit and was </w:t>
      </w:r>
      <w:r w:rsidRPr="00EE065E">
        <w:rPr>
          <w:rFonts w:ascii="Times New Roman" w:hAnsi="Times New Roman" w:cs="Times New Roman"/>
          <w:sz w:val="24"/>
          <w:szCs w:val="24"/>
        </w:rPr>
        <w:t xml:space="preserve">subsequently expunged. This left </w:t>
      </w:r>
      <w:proofErr w:type="spellStart"/>
      <w:r w:rsidRPr="00EE065E">
        <w:rPr>
          <w:rFonts w:ascii="Times New Roman" w:hAnsi="Times New Roman" w:cs="Times New Roman"/>
          <w:sz w:val="24"/>
          <w:szCs w:val="24"/>
        </w:rPr>
        <w:t>Opio</w:t>
      </w:r>
      <w:proofErr w:type="spellEnd"/>
      <w:r w:rsidRPr="00EE065E">
        <w:rPr>
          <w:rFonts w:ascii="Times New Roman" w:hAnsi="Times New Roman" w:cs="Times New Roman"/>
          <w:sz w:val="24"/>
          <w:szCs w:val="24"/>
        </w:rPr>
        <w:t xml:space="preserve"> Stephen as a single identifying witness whose evidence needed corroboration.</w:t>
      </w:r>
    </w:p>
    <w:p w:rsidR="001A5157" w:rsidRPr="00EE065E" w:rsidRDefault="002E7EAF" w:rsidP="00E53B95">
      <w:pPr>
        <w:pStyle w:val="BodyText2"/>
        <w:shd w:val="clear" w:color="auto" w:fill="auto"/>
        <w:spacing w:after="120" w:line="547" w:lineRule="exact"/>
        <w:ind w:right="28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During cross examination, </w:t>
      </w:r>
      <w:proofErr w:type="spellStart"/>
      <w:r w:rsidRPr="00EE065E">
        <w:rPr>
          <w:rFonts w:ascii="Times New Roman" w:hAnsi="Times New Roman" w:cs="Times New Roman"/>
          <w:sz w:val="24"/>
          <w:szCs w:val="24"/>
        </w:rPr>
        <w:t>Ijala</w:t>
      </w:r>
      <w:proofErr w:type="spellEnd"/>
      <w:r w:rsidRPr="00EE065E">
        <w:rPr>
          <w:rFonts w:ascii="Times New Roman" w:hAnsi="Times New Roman" w:cs="Times New Roman"/>
          <w:sz w:val="24"/>
          <w:szCs w:val="24"/>
        </w:rPr>
        <w:t xml:space="preserve"> Simon testified that in August 2014, he requested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District officials to provide iron sheets for building teachers’ houses because they had a shortage of money. He testified that he received 16 iron sheets from CAO’s office in September, 2015. He testified that he was called by the RDC of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District who referred him to the sub-county headquarters to pick the iron sheets which he did and had not yet used them due to shortage of timber. </w:t>
      </w:r>
      <w:proofErr w:type="spellStart"/>
      <w:r w:rsidRPr="00EE065E">
        <w:rPr>
          <w:rFonts w:ascii="Times New Roman" w:hAnsi="Times New Roman" w:cs="Times New Roman"/>
          <w:sz w:val="24"/>
          <w:szCs w:val="24"/>
        </w:rPr>
        <w:t>Obai</w:t>
      </w:r>
      <w:proofErr w:type="spellEnd"/>
      <w:r w:rsidRPr="00EE065E">
        <w:rPr>
          <w:rFonts w:ascii="Times New Roman" w:hAnsi="Times New Roman" w:cs="Times New Roman"/>
          <w:sz w:val="24"/>
          <w:szCs w:val="24"/>
        </w:rPr>
        <w:t xml:space="preserve"> Michael also refuted going to pick iron sheets from the respondent’s home or being a member of the PTA of </w:t>
      </w:r>
      <w:proofErr w:type="spellStart"/>
      <w:r w:rsidRPr="00EE065E">
        <w:rPr>
          <w:rFonts w:ascii="Times New Roman" w:hAnsi="Times New Roman" w:cs="Times New Roman"/>
          <w:sz w:val="24"/>
          <w:szCs w:val="24"/>
        </w:rPr>
        <w:t>Oteteen</w:t>
      </w:r>
      <w:proofErr w:type="spellEnd"/>
      <w:r w:rsidRPr="00EE065E">
        <w:rPr>
          <w:rFonts w:ascii="Times New Roman" w:hAnsi="Times New Roman" w:cs="Times New Roman"/>
          <w:sz w:val="24"/>
          <w:szCs w:val="24"/>
        </w:rPr>
        <w:t xml:space="preserve"> Primary School.</w:t>
      </w:r>
    </w:p>
    <w:p w:rsidR="001A5157" w:rsidRPr="00EE065E" w:rsidRDefault="002E7EAF">
      <w:pPr>
        <w:pStyle w:val="BodyText2"/>
        <w:shd w:val="clear" w:color="auto" w:fill="auto"/>
        <w:spacing w:after="191" w:line="547" w:lineRule="exact"/>
        <w:ind w:left="580" w:right="28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 xml:space="preserve">Regarding </w:t>
      </w:r>
      <w:proofErr w:type="spellStart"/>
      <w:r w:rsidRPr="00EE065E">
        <w:rPr>
          <w:rFonts w:ascii="Times New Roman" w:hAnsi="Times New Roman" w:cs="Times New Roman"/>
          <w:sz w:val="24"/>
          <w:szCs w:val="24"/>
        </w:rPr>
        <w:t>Atapar</w:t>
      </w:r>
      <w:proofErr w:type="spellEnd"/>
      <w:r w:rsidRPr="00EE065E">
        <w:rPr>
          <w:rFonts w:ascii="Times New Roman" w:hAnsi="Times New Roman" w:cs="Times New Roman"/>
          <w:sz w:val="24"/>
          <w:szCs w:val="24"/>
        </w:rPr>
        <w:t xml:space="preserve"> Catholic Church, the appellant relied on the evidence of </w:t>
      </w:r>
      <w:proofErr w:type="spellStart"/>
      <w:r w:rsidRPr="00EE065E">
        <w:rPr>
          <w:rFonts w:ascii="Times New Roman" w:hAnsi="Times New Roman" w:cs="Times New Roman"/>
          <w:sz w:val="24"/>
          <w:szCs w:val="24"/>
        </w:rPr>
        <w:t>Oriokot</w:t>
      </w:r>
      <w:proofErr w:type="spellEnd"/>
      <w:r w:rsidRPr="00EE065E">
        <w:rPr>
          <w:rFonts w:ascii="Times New Roman" w:hAnsi="Times New Roman" w:cs="Times New Roman"/>
          <w:sz w:val="24"/>
          <w:szCs w:val="24"/>
        </w:rPr>
        <w:t xml:space="preserve"> Patrick and </w:t>
      </w:r>
      <w:proofErr w:type="spellStart"/>
      <w:r w:rsidRPr="00EE065E">
        <w:rPr>
          <w:rFonts w:ascii="Times New Roman" w:hAnsi="Times New Roman" w:cs="Times New Roman"/>
          <w:sz w:val="24"/>
          <w:szCs w:val="24"/>
        </w:rPr>
        <w:t>Ekemu</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Juventine</w:t>
      </w:r>
      <w:proofErr w:type="spellEnd"/>
      <w:r w:rsidRPr="00EE065E">
        <w:rPr>
          <w:rFonts w:ascii="Times New Roman" w:hAnsi="Times New Roman" w:cs="Times New Roman"/>
          <w:sz w:val="24"/>
          <w:szCs w:val="24"/>
        </w:rPr>
        <w:t xml:space="preserve"> who alleged that on 27</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December, 2015 during church service a pledge of iron sheets by the respondent was announced. That on 3</w:t>
      </w:r>
      <w:r w:rsidRPr="00EE065E">
        <w:rPr>
          <w:rFonts w:ascii="Times New Roman" w:hAnsi="Times New Roman" w:cs="Times New Roman"/>
          <w:sz w:val="24"/>
          <w:szCs w:val="24"/>
          <w:vertAlign w:val="superscript"/>
        </w:rPr>
        <w:t>rd</w:t>
      </w:r>
      <w:r w:rsidRPr="00EE065E">
        <w:rPr>
          <w:rFonts w:ascii="Times New Roman" w:hAnsi="Times New Roman" w:cs="Times New Roman"/>
          <w:sz w:val="24"/>
          <w:szCs w:val="24"/>
        </w:rPr>
        <w:t xml:space="preserve"> January, 2016 the respondent spoke in church and 20 announced the fulfillment of her pledge and handed over 50 iron sheets. That by the time of filing the petition the iron sheets had not yet been used. The respondent denied the allegation and relied on the affidavit of </w:t>
      </w:r>
      <w:proofErr w:type="spellStart"/>
      <w:r w:rsidRPr="00EE065E">
        <w:rPr>
          <w:rFonts w:ascii="Times New Roman" w:hAnsi="Times New Roman" w:cs="Times New Roman"/>
          <w:sz w:val="24"/>
          <w:szCs w:val="24"/>
        </w:rPr>
        <w:t>Atai</w:t>
      </w:r>
      <w:proofErr w:type="spellEnd"/>
      <w:r w:rsidRPr="00EE065E">
        <w:rPr>
          <w:rFonts w:ascii="Times New Roman" w:hAnsi="Times New Roman" w:cs="Times New Roman"/>
          <w:sz w:val="24"/>
          <w:szCs w:val="24"/>
        </w:rPr>
        <w:t xml:space="preserve"> Betty a resident of </w:t>
      </w:r>
      <w:proofErr w:type="spellStart"/>
      <w:r w:rsidRPr="00EE065E">
        <w:rPr>
          <w:rFonts w:ascii="Times New Roman" w:hAnsi="Times New Roman" w:cs="Times New Roman"/>
          <w:sz w:val="24"/>
          <w:szCs w:val="24"/>
        </w:rPr>
        <w:t>Atapar</w:t>
      </w:r>
      <w:proofErr w:type="spellEnd"/>
      <w:r w:rsidRPr="00EE065E">
        <w:rPr>
          <w:rFonts w:ascii="Times New Roman" w:hAnsi="Times New Roman" w:cs="Times New Roman"/>
          <w:sz w:val="24"/>
          <w:szCs w:val="24"/>
        </w:rPr>
        <w:t xml:space="preserve"> village who </w:t>
      </w:r>
      <w:proofErr w:type="spellStart"/>
      <w:r w:rsidRPr="00EE065E">
        <w:rPr>
          <w:rFonts w:ascii="Times New Roman" w:hAnsi="Times New Roman" w:cs="Times New Roman"/>
          <w:sz w:val="24"/>
          <w:szCs w:val="24"/>
        </w:rPr>
        <w:t>deponed</w:t>
      </w:r>
      <w:proofErr w:type="spellEnd"/>
      <w:r w:rsidRPr="00EE065E">
        <w:rPr>
          <w:rFonts w:ascii="Times New Roman" w:hAnsi="Times New Roman" w:cs="Times New Roman"/>
          <w:sz w:val="24"/>
          <w:szCs w:val="24"/>
        </w:rPr>
        <w:t xml:space="preserve"> that the 50 iron sheets were delivered in 2015 by the RDC </w:t>
      </w:r>
      <w:proofErr w:type="spellStart"/>
      <w:r w:rsidRPr="00EE065E">
        <w:rPr>
          <w:rFonts w:ascii="Times New Roman" w:hAnsi="Times New Roman" w:cs="Times New Roman"/>
          <w:sz w:val="24"/>
          <w:szCs w:val="24"/>
        </w:rPr>
        <w:t>Ariong</w:t>
      </w:r>
      <w:proofErr w:type="spellEnd"/>
      <w:r w:rsidRPr="00EE065E">
        <w:rPr>
          <w:rFonts w:ascii="Times New Roman" w:hAnsi="Times New Roman" w:cs="Times New Roman"/>
          <w:sz w:val="24"/>
          <w:szCs w:val="24"/>
        </w:rPr>
        <w:t xml:space="preserve"> John Henry, not 3</w:t>
      </w:r>
      <w:r w:rsidRPr="00EE065E">
        <w:rPr>
          <w:rFonts w:ascii="Times New Roman" w:hAnsi="Times New Roman" w:cs="Times New Roman"/>
          <w:sz w:val="24"/>
          <w:szCs w:val="24"/>
          <w:vertAlign w:val="superscript"/>
        </w:rPr>
        <w:t>rd</w:t>
      </w:r>
      <w:r w:rsidRPr="00EE065E">
        <w:rPr>
          <w:rFonts w:ascii="Times New Roman" w:hAnsi="Times New Roman" w:cs="Times New Roman"/>
          <w:sz w:val="24"/>
          <w:szCs w:val="24"/>
        </w:rPr>
        <w:t xml:space="preserve"> January, 2016. She also averred</w:t>
      </w:r>
      <w:r w:rsidR="00E53B95">
        <w:rPr>
          <w:rFonts w:ascii="Times New Roman" w:hAnsi="Times New Roman" w:cs="Times New Roman"/>
          <w:sz w:val="24"/>
          <w:szCs w:val="24"/>
        </w:rPr>
        <w:t xml:space="preserve"> that the respondent did not donate iron sheets in their church (</w:t>
      </w:r>
      <w:proofErr w:type="spellStart"/>
      <w:r w:rsidR="00E53B95">
        <w:rPr>
          <w:rFonts w:ascii="Times New Roman" w:hAnsi="Times New Roman" w:cs="Times New Roman"/>
          <w:sz w:val="24"/>
          <w:szCs w:val="24"/>
        </w:rPr>
        <w:t>Atapar</w:t>
      </w:r>
      <w:proofErr w:type="spellEnd"/>
      <w:r w:rsidR="00E53B95">
        <w:rPr>
          <w:rFonts w:ascii="Times New Roman" w:hAnsi="Times New Roman" w:cs="Times New Roman"/>
          <w:sz w:val="24"/>
          <w:szCs w:val="24"/>
        </w:rPr>
        <w:t xml:space="preserve"> Catholic Church)</w:t>
      </w:r>
    </w:p>
    <w:p w:rsidR="001A5157" w:rsidRPr="00EE065E" w:rsidRDefault="002E7EAF" w:rsidP="00E53B95">
      <w:pPr>
        <w:spacing w:line="360" w:lineRule="auto"/>
        <w:rPr>
          <w:rFonts w:ascii="Times New Roman" w:hAnsi="Times New Roman" w:cs="Times New Roman"/>
        </w:rPr>
      </w:pPr>
      <w:r w:rsidRPr="00EE065E">
        <w:rPr>
          <w:rFonts w:ascii="Times New Roman" w:hAnsi="Times New Roman" w:cs="Times New Roman"/>
        </w:rPr>
        <w:t xml:space="preserve">From the evidence on file, we note that the CAO, </w:t>
      </w:r>
      <w:proofErr w:type="spellStart"/>
      <w:r w:rsidRPr="00EE065E">
        <w:rPr>
          <w:rFonts w:ascii="Times New Roman" w:hAnsi="Times New Roman" w:cs="Times New Roman"/>
        </w:rPr>
        <w:t>Ngora</w:t>
      </w:r>
      <w:proofErr w:type="spellEnd"/>
      <w:r w:rsidRPr="00EE065E">
        <w:rPr>
          <w:rFonts w:ascii="Times New Roman" w:hAnsi="Times New Roman" w:cs="Times New Roman"/>
        </w:rPr>
        <w:t xml:space="preserve"> District through a letter dated 27</w:t>
      </w:r>
      <w:r w:rsidRPr="00EE065E">
        <w:rPr>
          <w:rFonts w:ascii="Times New Roman" w:hAnsi="Times New Roman" w:cs="Times New Roman"/>
          <w:vertAlign w:val="superscript"/>
        </w:rPr>
        <w:t>th</w:t>
      </w:r>
      <w:r w:rsidRPr="00EE065E">
        <w:rPr>
          <w:rFonts w:ascii="Times New Roman" w:hAnsi="Times New Roman" w:cs="Times New Roman"/>
        </w:rPr>
        <w:t xml:space="preserve"> June, 2014 made a request to the Office of the Prime Minister for roofing materials to replace roofs that had been blown off of some schools and churches within school premises that were used as classrooms. </w:t>
      </w:r>
      <w:proofErr w:type="spellStart"/>
      <w:r w:rsidRPr="00EE065E">
        <w:rPr>
          <w:rFonts w:ascii="Times New Roman" w:hAnsi="Times New Roman" w:cs="Times New Roman"/>
        </w:rPr>
        <w:t>Atapaar</w:t>
      </w:r>
      <w:proofErr w:type="spellEnd"/>
      <w:r w:rsidRPr="00EE065E">
        <w:rPr>
          <w:rFonts w:ascii="Times New Roman" w:hAnsi="Times New Roman" w:cs="Times New Roman"/>
        </w:rPr>
        <w:t xml:space="preserve"> Primary School (church used as classroom) was 23</w:t>
      </w:r>
      <w:r w:rsidRPr="00EE065E">
        <w:rPr>
          <w:rFonts w:ascii="Times New Roman" w:hAnsi="Times New Roman" w:cs="Times New Roman"/>
          <w:vertAlign w:val="superscript"/>
        </w:rPr>
        <w:t>rd</w:t>
      </w:r>
      <w:r w:rsidRPr="00EE065E">
        <w:rPr>
          <w:rFonts w:ascii="Times New Roman" w:hAnsi="Times New Roman" w:cs="Times New Roman"/>
        </w:rPr>
        <w:t xml:space="preserve"> on the list attached as one the schools affected. In a report dated 19</w:t>
      </w:r>
      <w:r w:rsidRPr="00EE065E">
        <w:rPr>
          <w:rFonts w:ascii="Times New Roman" w:hAnsi="Times New Roman" w:cs="Times New Roman"/>
          <w:vertAlign w:val="superscript"/>
        </w:rPr>
        <w:t>th</w:t>
      </w:r>
      <w:r w:rsidRPr="00EE065E">
        <w:rPr>
          <w:rFonts w:ascii="Times New Roman" w:hAnsi="Times New Roman" w:cs="Times New Roman"/>
        </w:rPr>
        <w:t xml:space="preserve"> November, 2015 the CAO submitted accountability of distribution of 3200 iron sheets that were received and </w:t>
      </w:r>
      <w:proofErr w:type="spellStart"/>
      <w:r w:rsidRPr="00EE065E">
        <w:rPr>
          <w:rFonts w:ascii="Times New Roman" w:hAnsi="Times New Roman" w:cs="Times New Roman"/>
        </w:rPr>
        <w:t>Atapaar</w:t>
      </w:r>
      <w:proofErr w:type="spellEnd"/>
      <w:r w:rsidRPr="00EE065E">
        <w:rPr>
          <w:rFonts w:ascii="Times New Roman" w:hAnsi="Times New Roman" w:cs="Times New Roman"/>
        </w:rPr>
        <w:t xml:space="preserve"> is among them. On the said accountability, </w:t>
      </w:r>
      <w:proofErr w:type="spellStart"/>
      <w:r w:rsidRPr="00EE065E">
        <w:rPr>
          <w:rFonts w:ascii="Times New Roman" w:hAnsi="Times New Roman" w:cs="Times New Roman"/>
        </w:rPr>
        <w:t>Atai</w:t>
      </w:r>
      <w:proofErr w:type="spellEnd"/>
      <w:r w:rsidRPr="00EE065E">
        <w:rPr>
          <w:rFonts w:ascii="Times New Roman" w:hAnsi="Times New Roman" w:cs="Times New Roman"/>
        </w:rPr>
        <w:t xml:space="preserve"> Betty and </w:t>
      </w:r>
      <w:proofErr w:type="spellStart"/>
      <w:r w:rsidRPr="00EE065E">
        <w:rPr>
          <w:rFonts w:ascii="Times New Roman" w:hAnsi="Times New Roman" w:cs="Times New Roman"/>
        </w:rPr>
        <w:t>Ijala</w:t>
      </w:r>
      <w:proofErr w:type="spellEnd"/>
      <w:r w:rsidRPr="00EE065E">
        <w:rPr>
          <w:rFonts w:ascii="Times New Roman" w:hAnsi="Times New Roman" w:cs="Times New Roman"/>
        </w:rPr>
        <w:t xml:space="preserve"> Simon received iron sheets on behalf of </w:t>
      </w:r>
      <w:proofErr w:type="spellStart"/>
      <w:r w:rsidRPr="00EE065E">
        <w:rPr>
          <w:rFonts w:ascii="Times New Roman" w:hAnsi="Times New Roman" w:cs="Times New Roman"/>
        </w:rPr>
        <w:t>Atapar</w:t>
      </w:r>
      <w:proofErr w:type="spellEnd"/>
      <w:r w:rsidRPr="00EE065E">
        <w:rPr>
          <w:rFonts w:ascii="Times New Roman" w:hAnsi="Times New Roman" w:cs="Times New Roman"/>
        </w:rPr>
        <w:t xml:space="preserve"> Catholic Church View P/S and </w:t>
      </w:r>
      <w:proofErr w:type="spellStart"/>
      <w:r w:rsidRPr="00EE065E">
        <w:rPr>
          <w:rFonts w:ascii="Times New Roman" w:hAnsi="Times New Roman" w:cs="Times New Roman"/>
        </w:rPr>
        <w:t>Oteteen</w:t>
      </w:r>
      <w:proofErr w:type="spellEnd"/>
      <w:r w:rsidRPr="00EE065E">
        <w:rPr>
          <w:rFonts w:ascii="Times New Roman" w:hAnsi="Times New Roman" w:cs="Times New Roman"/>
        </w:rPr>
        <w:t xml:space="preserve"> Primary School respectively. Though the accountability is not dated, it was received by the Office of the Prime Minister on 20</w:t>
      </w:r>
      <w:r w:rsidRPr="00EE065E">
        <w:rPr>
          <w:rFonts w:ascii="Times New Roman" w:hAnsi="Times New Roman" w:cs="Times New Roman"/>
          <w:vertAlign w:val="superscript"/>
        </w:rPr>
        <w:t>th</w:t>
      </w:r>
      <w:r w:rsidRPr="00EE065E">
        <w:rPr>
          <w:rFonts w:ascii="Times New Roman" w:hAnsi="Times New Roman" w:cs="Times New Roman"/>
        </w:rPr>
        <w:t xml:space="preserve"> November, 2015 which places distribution of the iron sheets outside the campaign period.</w:t>
      </w:r>
    </w:p>
    <w:p w:rsidR="001A5157" w:rsidRPr="00EE065E" w:rsidRDefault="002E7EAF" w:rsidP="00E53B95">
      <w:pPr>
        <w:pStyle w:val="BodyText2"/>
        <w:shd w:val="clear" w:color="auto" w:fill="auto"/>
        <w:spacing w:after="386" w:line="552" w:lineRule="exact"/>
        <w:ind w:right="2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Therefore, we are of the considered view that the appellant failed to prove allegation of bribery using 16 iron sheets at </w:t>
      </w:r>
      <w:proofErr w:type="spellStart"/>
      <w:r w:rsidRPr="00EE065E">
        <w:rPr>
          <w:rFonts w:ascii="Times New Roman" w:hAnsi="Times New Roman" w:cs="Times New Roman"/>
          <w:sz w:val="24"/>
          <w:szCs w:val="24"/>
        </w:rPr>
        <w:t>Oteteen</w:t>
      </w:r>
      <w:proofErr w:type="spellEnd"/>
      <w:r w:rsidRPr="00EE065E">
        <w:rPr>
          <w:rFonts w:ascii="Times New Roman" w:hAnsi="Times New Roman" w:cs="Times New Roman"/>
          <w:sz w:val="24"/>
          <w:szCs w:val="24"/>
        </w:rPr>
        <w:t xml:space="preserve"> Primary School and iron sheets at </w:t>
      </w:r>
      <w:proofErr w:type="spellStart"/>
      <w:r w:rsidRPr="00EE065E">
        <w:rPr>
          <w:rFonts w:ascii="Times New Roman" w:hAnsi="Times New Roman" w:cs="Times New Roman"/>
          <w:sz w:val="24"/>
          <w:szCs w:val="24"/>
        </w:rPr>
        <w:t>Atapar</w:t>
      </w:r>
      <w:proofErr w:type="spellEnd"/>
      <w:r w:rsidRPr="00EE065E">
        <w:rPr>
          <w:rFonts w:ascii="Times New Roman" w:hAnsi="Times New Roman" w:cs="Times New Roman"/>
          <w:sz w:val="24"/>
          <w:szCs w:val="24"/>
        </w:rPr>
        <w:t xml:space="preserve"> Catholic Church to the required standard.</w:t>
      </w:r>
    </w:p>
    <w:p w:rsidR="00E53B95" w:rsidRDefault="002E7EAF" w:rsidP="00E53B95">
      <w:pPr>
        <w:pStyle w:val="Heading230"/>
        <w:keepNext/>
        <w:keepLines/>
        <w:shd w:val="clear" w:color="auto" w:fill="auto"/>
        <w:spacing w:before="0" w:after="232" w:line="220" w:lineRule="exact"/>
        <w:ind w:left="600"/>
        <w:rPr>
          <w:rFonts w:ascii="Times New Roman" w:hAnsi="Times New Roman" w:cs="Times New Roman"/>
          <w:b/>
          <w:sz w:val="24"/>
          <w:szCs w:val="24"/>
        </w:rPr>
      </w:pPr>
      <w:bookmarkStart w:id="13" w:name="bookmark13"/>
      <w:r w:rsidRPr="00E53B95">
        <w:rPr>
          <w:rFonts w:ascii="Times New Roman" w:hAnsi="Times New Roman" w:cs="Times New Roman"/>
          <w:b/>
          <w:sz w:val="24"/>
          <w:szCs w:val="24"/>
        </w:rPr>
        <w:t>Bribery using jerseys</w:t>
      </w:r>
      <w:bookmarkEnd w:id="13"/>
    </w:p>
    <w:p w:rsidR="001A5157" w:rsidRPr="00E53B95" w:rsidRDefault="002E7EAF" w:rsidP="00E53B95">
      <w:pPr>
        <w:pStyle w:val="Heading230"/>
        <w:keepNext/>
        <w:keepLines/>
        <w:shd w:val="clear" w:color="auto" w:fill="auto"/>
        <w:spacing w:before="0" w:after="232" w:line="360" w:lineRule="auto"/>
        <w:ind w:left="60" w:firstLine="0"/>
        <w:rPr>
          <w:rFonts w:ascii="Times New Roman" w:hAnsi="Times New Roman" w:cs="Times New Roman"/>
          <w:b/>
          <w:i w:val="0"/>
          <w:sz w:val="24"/>
          <w:szCs w:val="24"/>
        </w:rPr>
      </w:pPr>
      <w:r w:rsidRPr="00E53B95">
        <w:rPr>
          <w:rFonts w:ascii="Times New Roman" w:hAnsi="Times New Roman" w:cs="Times New Roman"/>
          <w:i w:val="0"/>
          <w:sz w:val="24"/>
          <w:szCs w:val="24"/>
        </w:rPr>
        <w:t xml:space="preserve">Regarding donation of jerseys to </w:t>
      </w:r>
      <w:proofErr w:type="spellStart"/>
      <w:r w:rsidRPr="00E53B95">
        <w:rPr>
          <w:rFonts w:ascii="Times New Roman" w:hAnsi="Times New Roman" w:cs="Times New Roman"/>
          <w:i w:val="0"/>
          <w:sz w:val="24"/>
          <w:szCs w:val="24"/>
        </w:rPr>
        <w:t>Oteteen</w:t>
      </w:r>
      <w:proofErr w:type="spellEnd"/>
      <w:r w:rsidRPr="00E53B95">
        <w:rPr>
          <w:rFonts w:ascii="Times New Roman" w:hAnsi="Times New Roman" w:cs="Times New Roman"/>
          <w:i w:val="0"/>
          <w:sz w:val="24"/>
          <w:szCs w:val="24"/>
        </w:rPr>
        <w:t xml:space="preserve"> FC, the appellant relied on the</w:t>
      </w:r>
      <w:r w:rsidR="00E53B95">
        <w:rPr>
          <w:rFonts w:ascii="Times New Roman" w:hAnsi="Times New Roman" w:cs="Times New Roman"/>
          <w:i w:val="0"/>
          <w:sz w:val="24"/>
          <w:szCs w:val="24"/>
        </w:rPr>
        <w:t xml:space="preserve"> </w:t>
      </w:r>
      <w:r w:rsidR="00E53B95">
        <w:rPr>
          <w:rFonts w:ascii="Times New Roman" w:hAnsi="Times New Roman" w:cs="Times New Roman"/>
          <w:sz w:val="24"/>
          <w:szCs w:val="24"/>
        </w:rPr>
        <w:t xml:space="preserve">evidence of </w:t>
      </w:r>
      <w:proofErr w:type="spellStart"/>
      <w:r w:rsidR="00E53B95">
        <w:rPr>
          <w:rFonts w:ascii="Times New Roman" w:hAnsi="Times New Roman" w:cs="Times New Roman"/>
          <w:sz w:val="24"/>
          <w:szCs w:val="24"/>
        </w:rPr>
        <w:t>Okwele</w:t>
      </w:r>
      <w:proofErr w:type="spellEnd"/>
      <w:r w:rsidR="00E53B95">
        <w:rPr>
          <w:rFonts w:ascii="Times New Roman" w:hAnsi="Times New Roman" w:cs="Times New Roman"/>
          <w:sz w:val="24"/>
          <w:szCs w:val="24"/>
        </w:rPr>
        <w:t xml:space="preserve">, </w:t>
      </w:r>
      <w:proofErr w:type="spellStart"/>
      <w:r w:rsidR="00E53B95">
        <w:rPr>
          <w:rFonts w:ascii="Times New Roman" w:hAnsi="Times New Roman" w:cs="Times New Roman"/>
          <w:sz w:val="24"/>
          <w:szCs w:val="24"/>
        </w:rPr>
        <w:t>Ogwang</w:t>
      </w:r>
      <w:proofErr w:type="spellEnd"/>
      <w:r w:rsidR="00E53B95">
        <w:rPr>
          <w:rFonts w:ascii="Times New Roman" w:hAnsi="Times New Roman" w:cs="Times New Roman"/>
          <w:sz w:val="24"/>
          <w:szCs w:val="24"/>
        </w:rPr>
        <w:t xml:space="preserve"> </w:t>
      </w:r>
      <w:r w:rsidRPr="00E53B95">
        <w:rPr>
          <w:rFonts w:ascii="Times New Roman" w:hAnsi="Times New Roman" w:cs="Times New Roman"/>
          <w:i w:val="0"/>
          <w:sz w:val="24"/>
          <w:szCs w:val="24"/>
        </w:rPr>
        <w:t xml:space="preserve">Edison and </w:t>
      </w:r>
      <w:proofErr w:type="spellStart"/>
      <w:r w:rsidR="00E53B95" w:rsidRPr="00E53B95">
        <w:rPr>
          <w:rFonts w:ascii="Times New Roman" w:hAnsi="Times New Roman" w:cs="Times New Roman"/>
          <w:i w:val="0"/>
          <w:sz w:val="24"/>
          <w:szCs w:val="24"/>
        </w:rPr>
        <w:t>Epunduno</w:t>
      </w:r>
      <w:proofErr w:type="spellEnd"/>
      <w:r w:rsidR="00E53B95" w:rsidRPr="00E53B95">
        <w:rPr>
          <w:rFonts w:ascii="Times New Roman" w:hAnsi="Times New Roman" w:cs="Times New Roman"/>
          <w:i w:val="0"/>
          <w:sz w:val="24"/>
          <w:szCs w:val="24"/>
        </w:rPr>
        <w:t xml:space="preserve"> Julius who averred that </w:t>
      </w:r>
      <w:r w:rsidRPr="00E53B95">
        <w:rPr>
          <w:rFonts w:ascii="Times New Roman" w:hAnsi="Times New Roman" w:cs="Times New Roman"/>
          <w:i w:val="0"/>
          <w:sz w:val="24"/>
          <w:szCs w:val="24"/>
        </w:rPr>
        <w:t>the respondent donated to their football club jerseys. The appellant also relied</w:t>
      </w:r>
      <w:r w:rsidR="00E53B95">
        <w:rPr>
          <w:rFonts w:ascii="Times New Roman" w:hAnsi="Times New Roman" w:cs="Times New Roman"/>
          <w:i w:val="0"/>
          <w:sz w:val="24"/>
          <w:szCs w:val="24"/>
        </w:rPr>
        <w:t xml:space="preserve"> </w:t>
      </w:r>
      <w:r w:rsidRPr="00E53B95">
        <w:rPr>
          <w:rFonts w:ascii="Times New Roman" w:hAnsi="Times New Roman" w:cs="Times New Roman"/>
          <w:i w:val="0"/>
          <w:sz w:val="24"/>
          <w:szCs w:val="24"/>
        </w:rPr>
        <w:t xml:space="preserve">on the evidence of </w:t>
      </w:r>
      <w:proofErr w:type="spellStart"/>
      <w:r w:rsidRPr="00E53B95">
        <w:rPr>
          <w:rFonts w:ascii="Times New Roman" w:hAnsi="Times New Roman" w:cs="Times New Roman"/>
          <w:i w:val="0"/>
          <w:sz w:val="24"/>
          <w:szCs w:val="24"/>
        </w:rPr>
        <w:t>Odeke</w:t>
      </w:r>
      <w:proofErr w:type="spellEnd"/>
      <w:r w:rsidRPr="00E53B95">
        <w:rPr>
          <w:rFonts w:ascii="Times New Roman" w:hAnsi="Times New Roman" w:cs="Times New Roman"/>
          <w:i w:val="0"/>
          <w:sz w:val="24"/>
          <w:szCs w:val="24"/>
        </w:rPr>
        <w:t xml:space="preserve"> Simon who photographed the jerseys. </w:t>
      </w:r>
      <w:proofErr w:type="spellStart"/>
      <w:r w:rsidRPr="00E53B95">
        <w:rPr>
          <w:rFonts w:ascii="Times New Roman" w:hAnsi="Times New Roman" w:cs="Times New Roman"/>
          <w:i w:val="0"/>
          <w:sz w:val="24"/>
          <w:szCs w:val="24"/>
        </w:rPr>
        <w:t>Okwele</w:t>
      </w:r>
      <w:proofErr w:type="spellEnd"/>
      <w:r w:rsidRPr="00E53B95">
        <w:rPr>
          <w:rFonts w:ascii="Times New Roman" w:hAnsi="Times New Roman" w:cs="Times New Roman"/>
          <w:i w:val="0"/>
          <w:sz w:val="24"/>
          <w:szCs w:val="24"/>
        </w:rPr>
        <w:t xml:space="preserve"> </w:t>
      </w:r>
      <w:proofErr w:type="spellStart"/>
      <w:r w:rsidRPr="00E53B95">
        <w:rPr>
          <w:rFonts w:ascii="Times New Roman" w:hAnsi="Times New Roman" w:cs="Times New Roman"/>
          <w:i w:val="0"/>
          <w:sz w:val="24"/>
          <w:szCs w:val="24"/>
        </w:rPr>
        <w:t>Tonny</w:t>
      </w:r>
      <w:proofErr w:type="spellEnd"/>
      <w:r w:rsidR="00E53B95">
        <w:rPr>
          <w:rFonts w:ascii="Times New Roman" w:hAnsi="Times New Roman" w:cs="Times New Roman"/>
          <w:i w:val="0"/>
          <w:sz w:val="24"/>
          <w:szCs w:val="24"/>
        </w:rPr>
        <w:t xml:space="preserve"> </w:t>
      </w:r>
      <w:r w:rsidRPr="00E53B95">
        <w:rPr>
          <w:rFonts w:ascii="Times New Roman" w:hAnsi="Times New Roman" w:cs="Times New Roman"/>
          <w:i w:val="0"/>
          <w:sz w:val="24"/>
          <w:szCs w:val="24"/>
        </w:rPr>
        <w:t xml:space="preserve">who </w:t>
      </w:r>
      <w:proofErr w:type="spellStart"/>
      <w:r w:rsidRPr="00E53B95">
        <w:rPr>
          <w:rFonts w:ascii="Times New Roman" w:hAnsi="Times New Roman" w:cs="Times New Roman"/>
          <w:i w:val="0"/>
          <w:sz w:val="24"/>
          <w:szCs w:val="24"/>
        </w:rPr>
        <w:t>deponed</w:t>
      </w:r>
      <w:proofErr w:type="spellEnd"/>
      <w:r w:rsidRPr="00E53B95">
        <w:rPr>
          <w:rFonts w:ascii="Times New Roman" w:hAnsi="Times New Roman" w:cs="Times New Roman"/>
          <w:i w:val="0"/>
          <w:sz w:val="24"/>
          <w:szCs w:val="24"/>
        </w:rPr>
        <w:t xml:space="preserve"> that he was the captain of </w:t>
      </w:r>
      <w:proofErr w:type="spellStart"/>
      <w:r w:rsidRPr="00E53B95">
        <w:rPr>
          <w:rFonts w:ascii="Times New Roman" w:hAnsi="Times New Roman" w:cs="Times New Roman"/>
          <w:i w:val="0"/>
          <w:sz w:val="24"/>
          <w:szCs w:val="24"/>
        </w:rPr>
        <w:t>Oteteen</w:t>
      </w:r>
      <w:proofErr w:type="spellEnd"/>
      <w:r w:rsidRPr="00E53B95">
        <w:rPr>
          <w:rFonts w:ascii="Times New Roman" w:hAnsi="Times New Roman" w:cs="Times New Roman"/>
          <w:i w:val="0"/>
          <w:sz w:val="24"/>
          <w:szCs w:val="24"/>
        </w:rPr>
        <w:t xml:space="preserve"> FC testified during cross</w:t>
      </w:r>
      <w:r w:rsidR="00E53B95">
        <w:rPr>
          <w:rFonts w:ascii="Times New Roman" w:hAnsi="Times New Roman" w:cs="Times New Roman"/>
          <w:i w:val="0"/>
          <w:sz w:val="24"/>
          <w:szCs w:val="24"/>
        </w:rPr>
        <w:t xml:space="preserve"> </w:t>
      </w:r>
      <w:r w:rsidRPr="00E53B95">
        <w:rPr>
          <w:rFonts w:ascii="Times New Roman" w:hAnsi="Times New Roman" w:cs="Times New Roman"/>
          <w:i w:val="0"/>
          <w:sz w:val="24"/>
          <w:szCs w:val="24"/>
        </w:rPr>
        <w:t>examination that he did not personally</w:t>
      </w:r>
      <w:r w:rsidR="00E53B95" w:rsidRPr="00E53B95">
        <w:rPr>
          <w:rFonts w:ascii="Times New Roman" w:hAnsi="Times New Roman" w:cs="Times New Roman"/>
          <w:i w:val="0"/>
          <w:sz w:val="24"/>
          <w:szCs w:val="24"/>
        </w:rPr>
        <w:t xml:space="preserve"> witness the respondent handing </w:t>
      </w:r>
      <w:r w:rsidRPr="00E53B95">
        <w:rPr>
          <w:rFonts w:ascii="Times New Roman" w:hAnsi="Times New Roman" w:cs="Times New Roman"/>
          <w:i w:val="0"/>
          <w:sz w:val="24"/>
          <w:szCs w:val="24"/>
        </w:rPr>
        <w:t>over</w:t>
      </w:r>
      <w:r w:rsidRPr="00EE065E">
        <w:rPr>
          <w:rFonts w:ascii="Times New Roman" w:hAnsi="Times New Roman" w:cs="Times New Roman"/>
          <w:sz w:val="24"/>
          <w:szCs w:val="24"/>
        </w:rPr>
        <w:t xml:space="preserve"> </w:t>
      </w:r>
      <w:r w:rsidRPr="00EE065E">
        <w:rPr>
          <w:rFonts w:ascii="Times New Roman" w:hAnsi="Times New Roman" w:cs="Times New Roman"/>
          <w:sz w:val="24"/>
          <w:szCs w:val="24"/>
        </w:rPr>
        <w:br w:type="page"/>
      </w:r>
    </w:p>
    <w:p w:rsidR="00E53B95" w:rsidRDefault="002E7EAF" w:rsidP="00E53B95">
      <w:pPr>
        <w:pStyle w:val="BodyText2"/>
        <w:shd w:val="clear" w:color="auto" w:fill="auto"/>
        <w:spacing w:after="176" w:line="547" w:lineRule="exact"/>
        <w:ind w:left="60" w:right="460" w:firstLine="0"/>
        <w:jc w:val="both"/>
        <w:rPr>
          <w:rFonts w:ascii="Times New Roman" w:hAnsi="Times New Roman" w:cs="Times New Roman"/>
          <w:sz w:val="24"/>
          <w:szCs w:val="24"/>
        </w:rPr>
      </w:pPr>
      <w:proofErr w:type="gramStart"/>
      <w:r w:rsidRPr="00EE065E">
        <w:rPr>
          <w:rFonts w:ascii="Times New Roman" w:hAnsi="Times New Roman" w:cs="Times New Roman"/>
          <w:sz w:val="24"/>
          <w:szCs w:val="24"/>
        </w:rPr>
        <w:lastRenderedPageBreak/>
        <w:t>the</w:t>
      </w:r>
      <w:proofErr w:type="gramEnd"/>
      <w:r w:rsidRPr="00EE065E">
        <w:rPr>
          <w:rFonts w:ascii="Times New Roman" w:hAnsi="Times New Roman" w:cs="Times New Roman"/>
          <w:sz w:val="24"/>
          <w:szCs w:val="24"/>
        </w:rPr>
        <w:t xml:space="preserve"> jerseys. He testified that he got to know about the donation on </w:t>
      </w:r>
      <w:r w:rsidRPr="00EE065E">
        <w:rPr>
          <w:rStyle w:val="BodyText1"/>
          <w:rFonts w:ascii="Times New Roman" w:hAnsi="Times New Roman" w:cs="Times New Roman"/>
          <w:sz w:val="24"/>
          <w:szCs w:val="24"/>
        </w:rPr>
        <w:t>11</w:t>
      </w:r>
      <w:r w:rsidRPr="00EE065E">
        <w:rPr>
          <w:rStyle w:val="BodyText1"/>
          <w:rFonts w:ascii="Times New Roman" w:hAnsi="Times New Roman" w:cs="Times New Roman"/>
          <w:sz w:val="24"/>
          <w:szCs w:val="24"/>
          <w:vertAlign w:val="superscript"/>
        </w:rPr>
        <w:t>th</w:t>
      </w:r>
      <w:r w:rsidRPr="00EE065E">
        <w:rPr>
          <w:rStyle w:val="BodyText1"/>
          <w:rFonts w:ascii="Times New Roman" w:hAnsi="Times New Roman" w:cs="Times New Roman"/>
          <w:sz w:val="24"/>
          <w:szCs w:val="24"/>
        </w:rPr>
        <w:t xml:space="preserve"> </w:t>
      </w:r>
      <w:r w:rsidRPr="00EE065E">
        <w:rPr>
          <w:rFonts w:ascii="Times New Roman" w:hAnsi="Times New Roman" w:cs="Times New Roman"/>
          <w:sz w:val="24"/>
          <w:szCs w:val="24"/>
        </w:rPr>
        <w:t xml:space="preserve">February 2012 when </w:t>
      </w:r>
      <w:proofErr w:type="spellStart"/>
      <w:r w:rsidRPr="00EE065E">
        <w:rPr>
          <w:rFonts w:ascii="Times New Roman" w:hAnsi="Times New Roman" w:cs="Times New Roman"/>
          <w:sz w:val="24"/>
          <w:szCs w:val="24"/>
        </w:rPr>
        <w:t>Ependuno</w:t>
      </w:r>
      <w:proofErr w:type="spellEnd"/>
      <w:r w:rsidRPr="00EE065E">
        <w:rPr>
          <w:rFonts w:ascii="Times New Roman" w:hAnsi="Times New Roman" w:cs="Times New Roman"/>
          <w:sz w:val="24"/>
          <w:szCs w:val="24"/>
        </w:rPr>
        <w:t xml:space="preserve"> Julius collected the jerseys and handed them to him as team captain. As stated earlier, </w:t>
      </w:r>
      <w:proofErr w:type="spellStart"/>
      <w:r w:rsidRPr="00EE065E">
        <w:rPr>
          <w:rFonts w:ascii="Times New Roman" w:hAnsi="Times New Roman" w:cs="Times New Roman"/>
          <w:sz w:val="24"/>
          <w:szCs w:val="24"/>
        </w:rPr>
        <w:t>Epunduno</w:t>
      </w:r>
      <w:proofErr w:type="spellEnd"/>
      <w:r w:rsidRPr="00EE065E">
        <w:rPr>
          <w:rFonts w:ascii="Times New Roman" w:hAnsi="Times New Roman" w:cs="Times New Roman"/>
          <w:sz w:val="24"/>
          <w:szCs w:val="24"/>
        </w:rPr>
        <w:t xml:space="preserve"> Julius’ affidavit was expunged because he disowned it and this weakened the appellant’s case. Secondly, </w:t>
      </w:r>
      <w:proofErr w:type="spellStart"/>
      <w:r w:rsidRPr="00EE065E">
        <w:rPr>
          <w:rFonts w:ascii="Times New Roman" w:hAnsi="Times New Roman" w:cs="Times New Roman"/>
          <w:sz w:val="24"/>
          <w:szCs w:val="24"/>
        </w:rPr>
        <w:t>Odeke</w:t>
      </w:r>
      <w:proofErr w:type="spellEnd"/>
      <w:r w:rsidRPr="00EE065E">
        <w:rPr>
          <w:rFonts w:ascii="Times New Roman" w:hAnsi="Times New Roman" w:cs="Times New Roman"/>
          <w:sz w:val="24"/>
          <w:szCs w:val="24"/>
        </w:rPr>
        <w:t xml:space="preserve"> Simon who took photos of the jerseys testified during cross examination that it was the appellant who told him about the donation of the jerseys to the team. The appellant also testified during cross examination that she did not witness most of these acts of alleged bribery personally and was relying on the evidence of her agents who swore affidavits in support. </w:t>
      </w:r>
      <w:proofErr w:type="spellStart"/>
      <w:r w:rsidRPr="00EE065E">
        <w:rPr>
          <w:rFonts w:ascii="Times New Roman" w:hAnsi="Times New Roman" w:cs="Times New Roman"/>
          <w:sz w:val="24"/>
          <w:szCs w:val="24"/>
        </w:rPr>
        <w:t>Ogwang</w:t>
      </w:r>
      <w:proofErr w:type="spellEnd"/>
      <w:r w:rsidRPr="00EE065E">
        <w:rPr>
          <w:rFonts w:ascii="Times New Roman" w:hAnsi="Times New Roman" w:cs="Times New Roman"/>
          <w:sz w:val="24"/>
          <w:szCs w:val="24"/>
        </w:rPr>
        <w:t xml:space="preserve"> was not produced for cross examination and thus his affidavit was of little weight to the appellant’s case.</w:t>
      </w:r>
    </w:p>
    <w:p w:rsidR="001A5157" w:rsidRPr="00EE065E" w:rsidRDefault="002E7EAF" w:rsidP="00E53B95">
      <w:pPr>
        <w:pStyle w:val="BodyText2"/>
        <w:shd w:val="clear" w:color="auto" w:fill="auto"/>
        <w:spacing w:after="176" w:line="547" w:lineRule="exact"/>
        <w:ind w:left="60" w:right="46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We are of the considered view that the appellant failed to prove that the respondent donated football jerseys to </w:t>
      </w:r>
      <w:proofErr w:type="spellStart"/>
      <w:r w:rsidRPr="00EE065E">
        <w:rPr>
          <w:rFonts w:ascii="Times New Roman" w:hAnsi="Times New Roman" w:cs="Times New Roman"/>
          <w:sz w:val="24"/>
          <w:szCs w:val="24"/>
        </w:rPr>
        <w:t>Oteteen</w:t>
      </w:r>
      <w:proofErr w:type="spellEnd"/>
      <w:r w:rsidRPr="00EE065E">
        <w:rPr>
          <w:rFonts w:ascii="Times New Roman" w:hAnsi="Times New Roman" w:cs="Times New Roman"/>
          <w:sz w:val="24"/>
          <w:szCs w:val="24"/>
        </w:rPr>
        <w:t xml:space="preserve"> FC.</w:t>
      </w:r>
    </w:p>
    <w:p w:rsidR="001A5157" w:rsidRPr="00EE065E" w:rsidRDefault="002E7EAF" w:rsidP="00E53B95">
      <w:pPr>
        <w:pStyle w:val="BodyText2"/>
        <w:shd w:val="clear" w:color="auto" w:fill="auto"/>
        <w:spacing w:after="176" w:line="547" w:lineRule="exact"/>
        <w:ind w:left="60" w:right="460" w:firstLine="0"/>
        <w:rPr>
          <w:rFonts w:ascii="Times New Roman" w:hAnsi="Times New Roman" w:cs="Times New Roman"/>
          <w:sz w:val="24"/>
          <w:szCs w:val="24"/>
        </w:rPr>
      </w:pPr>
      <w:r w:rsidRPr="00EE065E">
        <w:rPr>
          <w:rFonts w:ascii="Times New Roman" w:hAnsi="Times New Roman" w:cs="Times New Roman"/>
          <w:sz w:val="24"/>
          <w:szCs w:val="24"/>
        </w:rPr>
        <w:t>On ground 2 of the Appeal, counsel for the appellant faults the learned trial Judge for holding that the respondent did not commit the alleged acts of bribery during the campaign period.</w:t>
      </w:r>
    </w:p>
    <w:p w:rsidR="001A5157" w:rsidRPr="00EE065E" w:rsidRDefault="002E7EAF" w:rsidP="00E53B95">
      <w:pPr>
        <w:pStyle w:val="BodyText2"/>
        <w:shd w:val="clear" w:color="auto" w:fill="auto"/>
        <w:spacing w:after="190" w:line="552" w:lineRule="exact"/>
        <w:ind w:right="46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As rightly observed by the trial Judge, the crux of counsel for the Petitioner/appellant’s argument was that the evidence adduced by the appellant showed that all the donations were delivered and distributed by the respondent personally save for iron sheets and football jerseys in </w:t>
      </w:r>
      <w:proofErr w:type="spellStart"/>
      <w:r w:rsidRPr="00EE065E">
        <w:rPr>
          <w:rFonts w:ascii="Times New Roman" w:hAnsi="Times New Roman" w:cs="Times New Roman"/>
          <w:sz w:val="24"/>
          <w:szCs w:val="24"/>
        </w:rPr>
        <w:t>Oteteen</w:t>
      </w:r>
      <w:proofErr w:type="spellEnd"/>
      <w:r w:rsidR="00E53B95">
        <w:rPr>
          <w:rFonts w:ascii="Times New Roman" w:hAnsi="Times New Roman" w:cs="Times New Roman"/>
          <w:sz w:val="24"/>
          <w:szCs w:val="24"/>
        </w:rPr>
        <w:t xml:space="preserve"> Primary School, that the respondent asked the beneficiaries to vote for her in </w:t>
      </w:r>
      <w:r w:rsidRPr="00EE065E">
        <w:rPr>
          <w:rFonts w:ascii="Times New Roman" w:hAnsi="Times New Roman" w:cs="Times New Roman"/>
          <w:sz w:val="24"/>
          <w:szCs w:val="24"/>
        </w:rPr>
        <w:t>return and that all these acts were done between 12</w:t>
      </w:r>
      <w:r w:rsidRPr="00EE065E">
        <w:rPr>
          <w:rFonts w:ascii="Times New Roman" w:hAnsi="Times New Roman" w:cs="Times New Roman"/>
          <w:sz w:val="24"/>
          <w:szCs w:val="24"/>
          <w:vertAlign w:val="superscript"/>
        </w:rPr>
        <w:t>th</w:t>
      </w:r>
      <w:r w:rsidRPr="00EE065E">
        <w:rPr>
          <w:rFonts w:ascii="Times New Roman" w:hAnsi="Times New Roman" w:cs="Times New Roman"/>
          <w:sz w:val="24"/>
          <w:szCs w:val="24"/>
        </w:rPr>
        <w:t xml:space="preserve"> December, 2015 and February 2016 within the </w:t>
      </w:r>
      <w:proofErr w:type="spellStart"/>
      <w:r w:rsidRPr="00EE065E">
        <w:rPr>
          <w:rFonts w:ascii="Times New Roman" w:hAnsi="Times New Roman" w:cs="Times New Roman"/>
          <w:sz w:val="24"/>
          <w:szCs w:val="24"/>
        </w:rPr>
        <w:t>gazetted</w:t>
      </w:r>
      <w:proofErr w:type="spellEnd"/>
      <w:r w:rsidRPr="00EE065E">
        <w:rPr>
          <w:rFonts w:ascii="Times New Roman" w:hAnsi="Times New Roman" w:cs="Times New Roman"/>
          <w:sz w:val="24"/>
          <w:szCs w:val="24"/>
        </w:rPr>
        <w:t xml:space="preserve"> campaign period”.</w:t>
      </w:r>
    </w:p>
    <w:p w:rsidR="001A5157" w:rsidRPr="00EE065E" w:rsidRDefault="002E7EAF" w:rsidP="00E53B95">
      <w:pPr>
        <w:pStyle w:val="Bodytext60"/>
        <w:shd w:val="clear" w:color="auto" w:fill="auto"/>
        <w:spacing w:after="116"/>
        <w:ind w:right="340" w:firstLine="0"/>
        <w:jc w:val="both"/>
        <w:rPr>
          <w:rFonts w:ascii="Times New Roman" w:hAnsi="Times New Roman" w:cs="Times New Roman"/>
          <w:sz w:val="24"/>
          <w:szCs w:val="24"/>
        </w:rPr>
      </w:pPr>
      <w:r w:rsidRPr="00EE065E">
        <w:rPr>
          <w:rStyle w:val="Bodytext6NotItalic0"/>
          <w:rFonts w:ascii="Times New Roman" w:hAnsi="Times New Roman" w:cs="Times New Roman"/>
          <w:sz w:val="24"/>
          <w:szCs w:val="24"/>
        </w:rPr>
        <w:t xml:space="preserve">Further, the learned trial Judge observed that </w:t>
      </w:r>
      <w:r w:rsidRPr="00EE065E">
        <w:rPr>
          <w:rFonts w:ascii="Times New Roman" w:hAnsi="Times New Roman" w:cs="Times New Roman"/>
          <w:sz w:val="24"/>
          <w:szCs w:val="24"/>
        </w:rPr>
        <w:t>"So for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 to fall within the ambit of </w:t>
      </w:r>
      <w:r w:rsidRPr="00EE065E">
        <w:rPr>
          <w:rStyle w:val="Bodytext6Bold"/>
          <w:rFonts w:ascii="Times New Roman" w:hAnsi="Times New Roman" w:cs="Times New Roman"/>
          <w:i/>
          <w:iCs/>
          <w:sz w:val="24"/>
          <w:szCs w:val="24"/>
        </w:rPr>
        <w:t xml:space="preserve">S 68 (i) &amp; (4) </w:t>
      </w:r>
      <w:r w:rsidRPr="00EE065E">
        <w:rPr>
          <w:rFonts w:ascii="Times New Roman" w:hAnsi="Times New Roman" w:cs="Times New Roman"/>
          <w:sz w:val="24"/>
          <w:szCs w:val="24"/>
        </w:rPr>
        <w:t xml:space="preserve">of </w:t>
      </w:r>
      <w:r w:rsidRPr="00EE065E">
        <w:rPr>
          <w:rStyle w:val="Bodytext6Bold"/>
          <w:rFonts w:ascii="Times New Roman" w:hAnsi="Times New Roman" w:cs="Times New Roman"/>
          <w:i/>
          <w:iCs/>
          <w:sz w:val="24"/>
          <w:szCs w:val="24"/>
        </w:rPr>
        <w:t xml:space="preserve">PEA </w:t>
      </w:r>
      <w:r w:rsidRPr="00EE065E">
        <w:rPr>
          <w:rFonts w:ascii="Times New Roman" w:hAnsi="Times New Roman" w:cs="Times New Roman"/>
          <w:sz w:val="24"/>
          <w:szCs w:val="24"/>
        </w:rPr>
        <w:t>the alleged acts of bribery should be post 3</w:t>
      </w:r>
      <w:r w:rsidRPr="00EE065E">
        <w:rPr>
          <w:rFonts w:ascii="Times New Roman" w:hAnsi="Times New Roman" w:cs="Times New Roman"/>
          <w:sz w:val="24"/>
          <w:szCs w:val="24"/>
          <w:vertAlign w:val="superscript"/>
        </w:rPr>
        <w:t>rd</w:t>
      </w:r>
      <w:r w:rsidRPr="00EE065E">
        <w:rPr>
          <w:rFonts w:ascii="Times New Roman" w:hAnsi="Times New Roman" w:cs="Times New Roman"/>
          <w:sz w:val="24"/>
          <w:szCs w:val="24"/>
        </w:rPr>
        <w:t xml:space="preserve"> December 2015. In the same vein for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 to demonstrate that the donations she made are not proscribed by the electoral laws, she has to show that they were made before nomination. Indeed that is, in sum the evidence tendered by Petitioner and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 in support of and in rebuttal of the allegation respectively.”</w:t>
      </w:r>
    </w:p>
    <w:p w:rsidR="001A5157" w:rsidRPr="00EE065E" w:rsidRDefault="002E7EAF" w:rsidP="00DD7D6E">
      <w:pPr>
        <w:pStyle w:val="BodyText2"/>
        <w:shd w:val="clear" w:color="auto" w:fill="auto"/>
        <w:spacing w:after="120" w:line="552" w:lineRule="exact"/>
        <w:ind w:left="60" w:right="340" w:firstLine="0"/>
        <w:rPr>
          <w:rFonts w:ascii="Times New Roman" w:hAnsi="Times New Roman" w:cs="Times New Roman"/>
          <w:sz w:val="24"/>
          <w:szCs w:val="24"/>
        </w:rPr>
      </w:pPr>
      <w:r w:rsidRPr="00EE065E">
        <w:rPr>
          <w:rFonts w:ascii="Times New Roman" w:hAnsi="Times New Roman" w:cs="Times New Roman"/>
          <w:sz w:val="24"/>
          <w:szCs w:val="24"/>
        </w:rPr>
        <w:t xml:space="preserve">After disregarding the evidence of the appellant’s witnesses on bribery as discussed above, the learned trial Judge believed the evidence of the respondent which placed distribution of the hoes outside the </w:t>
      </w:r>
      <w:r w:rsidRPr="00EE065E">
        <w:rPr>
          <w:rFonts w:ascii="Times New Roman" w:hAnsi="Times New Roman" w:cs="Times New Roman"/>
          <w:sz w:val="24"/>
          <w:szCs w:val="24"/>
        </w:rPr>
        <w:lastRenderedPageBreak/>
        <w:t>campaign period. He held thus:-</w:t>
      </w:r>
    </w:p>
    <w:p w:rsidR="00DD7D6E" w:rsidRPr="00EE065E" w:rsidRDefault="002E7EAF" w:rsidP="00DD7D6E">
      <w:pPr>
        <w:pStyle w:val="Bodytext30"/>
        <w:shd w:val="clear" w:color="auto" w:fill="auto"/>
        <w:spacing w:after="120" w:line="547" w:lineRule="exact"/>
        <w:ind w:right="440" w:firstLine="0"/>
        <w:jc w:val="left"/>
        <w:rPr>
          <w:rFonts w:ascii="Times New Roman" w:hAnsi="Times New Roman" w:cs="Times New Roman"/>
          <w:sz w:val="24"/>
          <w:szCs w:val="24"/>
        </w:rPr>
      </w:pPr>
      <w:r w:rsidRPr="00EE065E">
        <w:rPr>
          <w:rFonts w:ascii="Times New Roman" w:hAnsi="Times New Roman" w:cs="Times New Roman"/>
          <w:sz w:val="24"/>
          <w:szCs w:val="24"/>
        </w:rPr>
        <w:t>“I am more persuaded to believe the explanation offered by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 that the hoes were distributed between the months of September and October 2015 as part of a Government </w:t>
      </w:r>
      <w:proofErr w:type="spellStart"/>
      <w:r w:rsidRPr="00EE065E">
        <w:rPr>
          <w:rFonts w:ascii="Times New Roman" w:hAnsi="Times New Roman" w:cs="Times New Roman"/>
          <w:sz w:val="24"/>
          <w:szCs w:val="24"/>
        </w:rPr>
        <w:t>Programe</w:t>
      </w:r>
      <w:proofErr w:type="spellEnd"/>
      <w:r w:rsidRPr="00EE065E">
        <w:rPr>
          <w:rFonts w:ascii="Times New Roman" w:hAnsi="Times New Roman" w:cs="Times New Roman"/>
          <w:sz w:val="24"/>
          <w:szCs w:val="24"/>
        </w:rPr>
        <w:t>. The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Respondent through her evidence and that of the District Agricultural Officer </w:t>
      </w:r>
      <w:proofErr w:type="spellStart"/>
      <w:r w:rsidRPr="00EE065E">
        <w:rPr>
          <w:rFonts w:ascii="Times New Roman" w:hAnsi="Times New Roman" w:cs="Times New Roman"/>
          <w:sz w:val="24"/>
          <w:szCs w:val="24"/>
        </w:rPr>
        <w:t>Oboi</w:t>
      </w:r>
      <w:proofErr w:type="spellEnd"/>
      <w:r w:rsidRPr="00EE065E">
        <w:rPr>
          <w:rFonts w:ascii="Times New Roman" w:hAnsi="Times New Roman" w:cs="Times New Roman"/>
          <w:sz w:val="24"/>
          <w:szCs w:val="24"/>
        </w:rPr>
        <w:t xml:space="preserve"> Andrew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 answer </w:t>
      </w:r>
      <w:proofErr w:type="spellStart"/>
      <w:r w:rsidRPr="00EE065E">
        <w:rPr>
          <w:rFonts w:ascii="Times New Roman" w:hAnsi="Times New Roman" w:cs="Times New Roman"/>
          <w:sz w:val="24"/>
          <w:szCs w:val="24"/>
        </w:rPr>
        <w:t>pg</w:t>
      </w:r>
      <w:proofErr w:type="spellEnd"/>
      <w:r w:rsidRPr="00EE065E">
        <w:rPr>
          <w:rFonts w:ascii="Times New Roman" w:hAnsi="Times New Roman" w:cs="Times New Roman"/>
          <w:sz w:val="24"/>
          <w:szCs w:val="24"/>
        </w:rPr>
        <w:t xml:space="preserve"> 34), the </w:t>
      </w:r>
      <w:proofErr w:type="spellStart"/>
      <w:r w:rsidRPr="00EE065E">
        <w:rPr>
          <w:rFonts w:ascii="Times New Roman" w:hAnsi="Times New Roman" w:cs="Times New Roman"/>
          <w:sz w:val="24"/>
          <w:szCs w:val="24"/>
        </w:rPr>
        <w:t>Dy</w:t>
      </w:r>
      <w:proofErr w:type="spellEnd"/>
      <w:r w:rsidRPr="00EE065E">
        <w:rPr>
          <w:rFonts w:ascii="Times New Roman" w:hAnsi="Times New Roman" w:cs="Times New Roman"/>
          <w:sz w:val="24"/>
          <w:szCs w:val="24"/>
        </w:rPr>
        <w:t xml:space="preserve"> Chief Administrative Officer - </w:t>
      </w:r>
      <w:proofErr w:type="spellStart"/>
      <w:r w:rsidRPr="00EE065E">
        <w:rPr>
          <w:rFonts w:ascii="Times New Roman" w:hAnsi="Times New Roman" w:cs="Times New Roman"/>
          <w:sz w:val="24"/>
          <w:szCs w:val="24"/>
        </w:rPr>
        <w:t>Opolot</w:t>
      </w:r>
      <w:proofErr w:type="spellEnd"/>
      <w:r w:rsidRPr="00EE065E">
        <w:rPr>
          <w:rFonts w:ascii="Times New Roman" w:hAnsi="Times New Roman" w:cs="Times New Roman"/>
          <w:sz w:val="24"/>
          <w:szCs w:val="24"/>
        </w:rPr>
        <w:t xml:space="preserve"> Apollo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 answer </w:t>
      </w:r>
      <w:proofErr w:type="spellStart"/>
      <w:r w:rsidRPr="00EE065E">
        <w:rPr>
          <w:rFonts w:ascii="Times New Roman" w:hAnsi="Times New Roman" w:cs="Times New Roman"/>
          <w:sz w:val="24"/>
          <w:szCs w:val="24"/>
        </w:rPr>
        <w:t>pg</w:t>
      </w:r>
      <w:proofErr w:type="spellEnd"/>
      <w:r w:rsidRPr="00EE065E">
        <w:rPr>
          <w:rFonts w:ascii="Times New Roman" w:hAnsi="Times New Roman" w:cs="Times New Roman"/>
          <w:sz w:val="24"/>
          <w:szCs w:val="24"/>
        </w:rPr>
        <w:t xml:space="preserve"> 41) and </w:t>
      </w:r>
      <w:proofErr w:type="spellStart"/>
      <w:r w:rsidRPr="00EE065E">
        <w:rPr>
          <w:rFonts w:ascii="Times New Roman" w:hAnsi="Times New Roman" w:cs="Times New Roman"/>
          <w:sz w:val="24"/>
          <w:szCs w:val="24"/>
        </w:rPr>
        <w:t>Ariong</w:t>
      </w:r>
      <w:proofErr w:type="spellEnd"/>
      <w:r w:rsidRPr="00EE065E">
        <w:rPr>
          <w:rFonts w:ascii="Times New Roman" w:hAnsi="Times New Roman" w:cs="Times New Roman"/>
          <w:sz w:val="24"/>
          <w:szCs w:val="24"/>
        </w:rPr>
        <w:t xml:space="preserve"> John the Resident District Commissioner (1</w:t>
      </w:r>
      <w:r w:rsidRPr="00EE065E">
        <w:rPr>
          <w:rFonts w:ascii="Times New Roman" w:hAnsi="Times New Roman" w:cs="Times New Roman"/>
          <w:sz w:val="24"/>
          <w:szCs w:val="24"/>
          <w:vertAlign w:val="superscript"/>
        </w:rPr>
        <w:t>st</w:t>
      </w:r>
      <w:r w:rsidRPr="00EE065E">
        <w:rPr>
          <w:rFonts w:ascii="Times New Roman" w:hAnsi="Times New Roman" w:cs="Times New Roman"/>
          <w:sz w:val="24"/>
          <w:szCs w:val="24"/>
        </w:rPr>
        <w:t xml:space="preserve"> resp. answer </w:t>
      </w:r>
      <w:proofErr w:type="spellStart"/>
      <w:r w:rsidRPr="00EE065E">
        <w:rPr>
          <w:rFonts w:ascii="Times New Roman" w:hAnsi="Times New Roman" w:cs="Times New Roman"/>
          <w:sz w:val="24"/>
          <w:szCs w:val="24"/>
        </w:rPr>
        <w:t>pg</w:t>
      </w:r>
      <w:proofErr w:type="spellEnd"/>
      <w:r w:rsidRPr="00EE065E">
        <w:rPr>
          <w:rFonts w:ascii="Times New Roman" w:hAnsi="Times New Roman" w:cs="Times New Roman"/>
          <w:sz w:val="24"/>
          <w:szCs w:val="24"/>
        </w:rPr>
        <w:t xml:space="preserve"> 46) have been able to demonstrate that the hand hoes were procured</w:t>
      </w:r>
      <w:r w:rsidR="00DD7D6E">
        <w:rPr>
          <w:rFonts w:ascii="Times New Roman" w:hAnsi="Times New Roman" w:cs="Times New Roman"/>
          <w:sz w:val="24"/>
          <w:szCs w:val="24"/>
        </w:rPr>
        <w:t xml:space="preserve"> by government and the contact person was the 1</w:t>
      </w:r>
      <w:r w:rsidR="00DD7D6E" w:rsidRPr="00DD7D6E">
        <w:rPr>
          <w:rFonts w:ascii="Times New Roman" w:hAnsi="Times New Roman" w:cs="Times New Roman"/>
          <w:sz w:val="24"/>
          <w:szCs w:val="24"/>
          <w:vertAlign w:val="superscript"/>
        </w:rPr>
        <w:t>st</w:t>
      </w:r>
      <w:r w:rsidR="00DD7D6E">
        <w:rPr>
          <w:rFonts w:ascii="Times New Roman" w:hAnsi="Times New Roman" w:cs="Times New Roman"/>
          <w:sz w:val="24"/>
          <w:szCs w:val="24"/>
        </w:rPr>
        <w:t xml:space="preserve"> Respondent. Accordingly in </w:t>
      </w:r>
      <w:r w:rsidR="00DD7D6E" w:rsidRPr="00EE065E">
        <w:rPr>
          <w:rFonts w:ascii="Times New Roman" w:hAnsi="Times New Roman" w:cs="Times New Roman"/>
          <w:sz w:val="24"/>
          <w:szCs w:val="24"/>
        </w:rPr>
        <w:t>my view there in no scintilla of evidence pointing to the 1</w:t>
      </w:r>
      <w:r w:rsidR="00DD7D6E" w:rsidRPr="00EE065E">
        <w:rPr>
          <w:rFonts w:ascii="Times New Roman" w:hAnsi="Times New Roman" w:cs="Times New Roman"/>
          <w:sz w:val="24"/>
          <w:szCs w:val="24"/>
          <w:vertAlign w:val="superscript"/>
        </w:rPr>
        <w:t>st</w:t>
      </w:r>
      <w:r w:rsidR="00DD7D6E" w:rsidRPr="00EE065E">
        <w:rPr>
          <w:rFonts w:ascii="Times New Roman" w:hAnsi="Times New Roman" w:cs="Times New Roman"/>
          <w:sz w:val="24"/>
          <w:szCs w:val="24"/>
        </w:rPr>
        <w:t xml:space="preserve"> Respondent </w:t>
      </w:r>
      <w:proofErr w:type="gramStart"/>
      <w:r w:rsidR="00DD7D6E" w:rsidRPr="00EE065E">
        <w:rPr>
          <w:rFonts w:ascii="Times New Roman" w:hAnsi="Times New Roman" w:cs="Times New Roman"/>
          <w:sz w:val="24"/>
          <w:szCs w:val="24"/>
        </w:rPr>
        <w:t>having</w:t>
      </w:r>
      <w:proofErr w:type="gramEnd"/>
      <w:r w:rsidR="00DD7D6E" w:rsidRPr="00EE065E">
        <w:rPr>
          <w:rFonts w:ascii="Times New Roman" w:hAnsi="Times New Roman" w:cs="Times New Roman"/>
          <w:sz w:val="24"/>
          <w:szCs w:val="24"/>
        </w:rPr>
        <w:t xml:space="preserve"> bribed voters with hand held hoes (sic)”.</w:t>
      </w:r>
    </w:p>
    <w:p w:rsidR="001A5157" w:rsidRPr="00EE065E" w:rsidRDefault="001A5157" w:rsidP="00DD7D6E">
      <w:pPr>
        <w:pStyle w:val="Bodytext60"/>
        <w:shd w:val="clear" w:color="auto" w:fill="auto"/>
        <w:spacing w:after="190" w:line="552" w:lineRule="exact"/>
        <w:ind w:left="600" w:right="340" w:firstLine="0"/>
        <w:jc w:val="both"/>
        <w:rPr>
          <w:rFonts w:ascii="Times New Roman" w:hAnsi="Times New Roman" w:cs="Times New Roman"/>
          <w:sz w:val="24"/>
          <w:szCs w:val="24"/>
        </w:rPr>
        <w:sectPr w:rsidR="001A5157" w:rsidRPr="00EE065E">
          <w:footerReference w:type="even" r:id="rId22"/>
          <w:footerReference w:type="default" r:id="rId23"/>
          <w:pgSz w:w="12240" w:h="18720"/>
          <w:pgMar w:top="2015" w:right="866" w:bottom="2254" w:left="938" w:header="0" w:footer="3" w:gutter="0"/>
          <w:cols w:space="720"/>
          <w:noEndnote/>
          <w:docGrid w:linePitch="360"/>
        </w:sectPr>
      </w:pPr>
    </w:p>
    <w:p w:rsidR="001A5157" w:rsidRPr="00EE065E" w:rsidRDefault="002E7EAF" w:rsidP="00DD7D6E">
      <w:pPr>
        <w:pStyle w:val="BodyText2"/>
        <w:shd w:val="clear" w:color="auto" w:fill="auto"/>
        <w:spacing w:after="120" w:line="547" w:lineRule="exact"/>
        <w:ind w:right="44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 xml:space="preserve">We have studied the affidavits of the respondent, </w:t>
      </w:r>
      <w:proofErr w:type="spellStart"/>
      <w:r w:rsidRPr="00EE065E">
        <w:rPr>
          <w:rFonts w:ascii="Times New Roman" w:hAnsi="Times New Roman" w:cs="Times New Roman"/>
          <w:sz w:val="24"/>
          <w:szCs w:val="24"/>
        </w:rPr>
        <w:t>Oboi</w:t>
      </w:r>
      <w:proofErr w:type="spellEnd"/>
      <w:r w:rsidRPr="00EE065E">
        <w:rPr>
          <w:rFonts w:ascii="Times New Roman" w:hAnsi="Times New Roman" w:cs="Times New Roman"/>
          <w:sz w:val="24"/>
          <w:szCs w:val="24"/>
        </w:rPr>
        <w:t xml:space="preserve"> Andrew (DAO), </w:t>
      </w:r>
      <w:proofErr w:type="spellStart"/>
      <w:r w:rsidRPr="00EE065E">
        <w:rPr>
          <w:rFonts w:ascii="Times New Roman" w:hAnsi="Times New Roman" w:cs="Times New Roman"/>
          <w:sz w:val="24"/>
          <w:szCs w:val="24"/>
        </w:rPr>
        <w:t>Opolot</w:t>
      </w:r>
      <w:proofErr w:type="spellEnd"/>
      <w:r w:rsidRPr="00EE065E">
        <w:rPr>
          <w:rFonts w:ascii="Times New Roman" w:hAnsi="Times New Roman" w:cs="Times New Roman"/>
          <w:sz w:val="24"/>
          <w:szCs w:val="24"/>
        </w:rPr>
        <w:t xml:space="preserve"> Apollo (Ag DCAO) and </w:t>
      </w:r>
      <w:proofErr w:type="spellStart"/>
      <w:r w:rsidRPr="00EE065E">
        <w:rPr>
          <w:rFonts w:ascii="Times New Roman" w:hAnsi="Times New Roman" w:cs="Times New Roman"/>
          <w:sz w:val="24"/>
          <w:szCs w:val="24"/>
        </w:rPr>
        <w:t>Ariong</w:t>
      </w:r>
      <w:proofErr w:type="spellEnd"/>
      <w:r w:rsidRPr="00EE065E">
        <w:rPr>
          <w:rFonts w:ascii="Times New Roman" w:hAnsi="Times New Roman" w:cs="Times New Roman"/>
          <w:sz w:val="24"/>
          <w:szCs w:val="24"/>
        </w:rPr>
        <w:t xml:space="preserve"> John (RDC) and their testimonies during cross examination. The total sum of their evidence was that members of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District Development Network of which the respondent is a part went to State House and requested the President for items such as hand hoes, </w:t>
      </w:r>
      <w:proofErr w:type="spellStart"/>
      <w:r w:rsidRPr="00EE065E">
        <w:rPr>
          <w:rFonts w:ascii="Times New Roman" w:hAnsi="Times New Roman" w:cs="Times New Roman"/>
          <w:sz w:val="24"/>
          <w:szCs w:val="24"/>
        </w:rPr>
        <w:t>croel</w:t>
      </w:r>
      <w:proofErr w:type="spellEnd"/>
      <w:r w:rsidRPr="00EE065E">
        <w:rPr>
          <w:rFonts w:ascii="Times New Roman" w:hAnsi="Times New Roman" w:cs="Times New Roman"/>
          <w:sz w:val="24"/>
          <w:szCs w:val="24"/>
        </w:rPr>
        <w:t xml:space="preserve"> chicks, seedlings and oxen. The request was honored and the items were procured by NAADS Secretariat. They were subsequently delivered to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District Local Government and received by the District Agricultural Officer on 22</w:t>
      </w:r>
      <w:r w:rsidRPr="00EE065E">
        <w:rPr>
          <w:rFonts w:ascii="Times New Roman" w:hAnsi="Times New Roman" w:cs="Times New Roman"/>
          <w:sz w:val="24"/>
          <w:szCs w:val="24"/>
          <w:vertAlign w:val="superscript"/>
        </w:rPr>
        <w:t>nd</w:t>
      </w:r>
      <w:r w:rsidRPr="00EE065E">
        <w:rPr>
          <w:rFonts w:ascii="Times New Roman" w:hAnsi="Times New Roman" w:cs="Times New Roman"/>
          <w:sz w:val="24"/>
          <w:szCs w:val="24"/>
        </w:rPr>
        <w:t xml:space="preserve"> October 2015 who verified and cleared BOGIS Company to distribute the items to the intended beneficiaries in conjunction with Agricultural Officers at the sub county. The RDC monitored the said distribution of hoes which started one week after delivery and was concluded at the beginning of November, 2015. The respondent officiated in </w:t>
      </w:r>
      <w:proofErr w:type="spellStart"/>
      <w:r w:rsidRPr="00EE065E">
        <w:rPr>
          <w:rFonts w:ascii="Times New Roman" w:hAnsi="Times New Roman" w:cs="Times New Roman"/>
          <w:sz w:val="24"/>
          <w:szCs w:val="24"/>
        </w:rPr>
        <w:t>Angoda</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Omadtok</w:t>
      </w:r>
      <w:proofErr w:type="spellEnd"/>
      <w:r w:rsidRPr="00EE065E">
        <w:rPr>
          <w:rFonts w:ascii="Times New Roman" w:hAnsi="Times New Roman" w:cs="Times New Roman"/>
          <w:sz w:val="24"/>
          <w:szCs w:val="24"/>
        </w:rPr>
        <w:t xml:space="preserve"> and </w:t>
      </w:r>
      <w:proofErr w:type="spellStart"/>
      <w:r w:rsidRPr="00EE065E">
        <w:rPr>
          <w:rFonts w:ascii="Times New Roman" w:hAnsi="Times New Roman" w:cs="Times New Roman"/>
          <w:sz w:val="24"/>
          <w:szCs w:val="24"/>
        </w:rPr>
        <w:t>Ajeluk</w:t>
      </w:r>
      <w:proofErr w:type="spellEnd"/>
      <w:r w:rsidRPr="00EE065E">
        <w:rPr>
          <w:rFonts w:ascii="Times New Roman" w:hAnsi="Times New Roman" w:cs="Times New Roman"/>
          <w:sz w:val="24"/>
          <w:szCs w:val="24"/>
        </w:rPr>
        <w:t xml:space="preserve"> after an invitation by </w:t>
      </w:r>
      <w:proofErr w:type="spellStart"/>
      <w:r w:rsidRPr="00EE065E">
        <w:rPr>
          <w:rFonts w:ascii="Times New Roman" w:hAnsi="Times New Roman" w:cs="Times New Roman"/>
          <w:sz w:val="24"/>
          <w:szCs w:val="24"/>
        </w:rPr>
        <w:t>Ojangole</w:t>
      </w:r>
      <w:proofErr w:type="spellEnd"/>
      <w:r w:rsidRPr="00EE065E">
        <w:rPr>
          <w:rFonts w:ascii="Times New Roman" w:hAnsi="Times New Roman" w:cs="Times New Roman"/>
          <w:sz w:val="24"/>
          <w:szCs w:val="24"/>
        </w:rPr>
        <w:t xml:space="preserve"> Joseph, the coordinator of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District Development Network.</w:t>
      </w:r>
    </w:p>
    <w:p w:rsidR="001A5157" w:rsidRPr="00EE065E" w:rsidRDefault="002E7EAF" w:rsidP="00DD7D6E">
      <w:pPr>
        <w:pStyle w:val="BodyText2"/>
        <w:shd w:val="clear" w:color="auto" w:fill="auto"/>
        <w:spacing w:after="382" w:line="547" w:lineRule="exact"/>
        <w:ind w:right="44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During cross examination by Court, the RDC testified that it occurred to him that the hoes that the appellant complained about in the petition were the same as those they were distributing. We are therefore unable to fault the trial Judge for finding that the hoes were distributed before campaign </w:t>
      </w:r>
      <w:proofErr w:type="spellStart"/>
      <w:r w:rsidRPr="00EE065E">
        <w:rPr>
          <w:rFonts w:ascii="Times New Roman" w:hAnsi="Times New Roman" w:cs="Times New Roman"/>
          <w:sz w:val="24"/>
          <w:szCs w:val="24"/>
        </w:rPr>
        <w:t>period.As</w:t>
      </w:r>
      <w:proofErr w:type="spellEnd"/>
      <w:r w:rsidRPr="00EE065E">
        <w:rPr>
          <w:rFonts w:ascii="Times New Roman" w:hAnsi="Times New Roman" w:cs="Times New Roman"/>
          <w:sz w:val="24"/>
          <w:szCs w:val="24"/>
        </w:rPr>
        <w:t xml:space="preserve"> already discussed earlier, distribution of iron sheets at the alleged venues</w:t>
      </w:r>
      <w:r w:rsidR="00DD7D6E">
        <w:rPr>
          <w:rFonts w:ascii="Times New Roman" w:hAnsi="Times New Roman" w:cs="Times New Roman"/>
          <w:sz w:val="24"/>
          <w:szCs w:val="24"/>
        </w:rPr>
        <w:t xml:space="preserve"> was done by 20</w:t>
      </w:r>
      <w:r w:rsidR="00DD7D6E" w:rsidRPr="00DD7D6E">
        <w:rPr>
          <w:rFonts w:ascii="Times New Roman" w:hAnsi="Times New Roman" w:cs="Times New Roman"/>
          <w:sz w:val="24"/>
          <w:szCs w:val="24"/>
          <w:vertAlign w:val="superscript"/>
        </w:rPr>
        <w:t>th</w:t>
      </w:r>
      <w:r w:rsidR="00DD7D6E">
        <w:rPr>
          <w:rFonts w:ascii="Times New Roman" w:hAnsi="Times New Roman" w:cs="Times New Roman"/>
          <w:sz w:val="24"/>
          <w:szCs w:val="24"/>
        </w:rPr>
        <w:t xml:space="preserve"> November, 2015 which was outside the campaign period.</w:t>
      </w:r>
    </w:p>
    <w:p w:rsidR="001A5157" w:rsidRPr="00EE065E" w:rsidRDefault="001A5157">
      <w:pPr>
        <w:framePr w:h="2069" w:wrap="notBeside" w:vAnchor="text" w:hAnchor="text" w:xAlign="center" w:y="1"/>
        <w:jc w:val="center"/>
        <w:rPr>
          <w:rFonts w:ascii="Times New Roman" w:hAnsi="Times New Roman" w:cs="Times New Roman"/>
        </w:rPr>
      </w:pPr>
    </w:p>
    <w:p w:rsidR="001A5157" w:rsidRPr="00EE065E" w:rsidRDefault="001A5157">
      <w:pPr>
        <w:rPr>
          <w:rFonts w:ascii="Times New Roman" w:hAnsi="Times New Roman" w:cs="Times New Roman"/>
        </w:rPr>
        <w:sectPr w:rsidR="001A5157" w:rsidRPr="00EE065E">
          <w:footerReference w:type="default" r:id="rId24"/>
          <w:pgSz w:w="12240" w:h="18720"/>
          <w:pgMar w:top="2015" w:right="866" w:bottom="2254" w:left="938" w:header="0" w:footer="3" w:gutter="0"/>
          <w:cols w:space="720"/>
          <w:noEndnote/>
          <w:docGrid w:linePitch="360"/>
        </w:sectPr>
      </w:pPr>
    </w:p>
    <w:p w:rsidR="001A5157" w:rsidRPr="00EE065E" w:rsidRDefault="002E7EAF" w:rsidP="00DD7D6E">
      <w:pPr>
        <w:pStyle w:val="Bodytext21"/>
        <w:shd w:val="clear" w:color="auto" w:fill="auto"/>
        <w:spacing w:after="180" w:line="547" w:lineRule="exact"/>
        <w:ind w:right="500" w:firstLine="0"/>
        <w:rPr>
          <w:rFonts w:ascii="Times New Roman" w:hAnsi="Times New Roman" w:cs="Times New Roman"/>
          <w:sz w:val="24"/>
          <w:szCs w:val="24"/>
        </w:rPr>
      </w:pPr>
      <w:r w:rsidRPr="00EE065E">
        <w:rPr>
          <w:rFonts w:ascii="Times New Roman" w:hAnsi="Times New Roman" w:cs="Times New Roman"/>
          <w:sz w:val="24"/>
          <w:szCs w:val="24"/>
        </w:rPr>
        <w:t xml:space="preserve">Counsel for the appellant submitted that the appellant reported the various acts of bribery to Police and Electoral Commission but no action was taken. Upon perusal of the appellant’s affidavit in support and further affidavit in support, she attached evidence of reporting two cases under reference SD </w:t>
      </w:r>
      <w:r w:rsidRPr="00EE065E">
        <w:rPr>
          <w:rStyle w:val="Bodytext22"/>
          <w:rFonts w:ascii="Times New Roman" w:hAnsi="Times New Roman" w:cs="Times New Roman"/>
          <w:sz w:val="24"/>
          <w:szCs w:val="24"/>
        </w:rPr>
        <w:t xml:space="preserve">63/14/12/15 </w:t>
      </w:r>
      <w:r w:rsidRPr="00EE065E">
        <w:rPr>
          <w:rFonts w:ascii="Times New Roman" w:hAnsi="Times New Roman" w:cs="Times New Roman"/>
          <w:sz w:val="24"/>
          <w:szCs w:val="24"/>
        </w:rPr>
        <w:t xml:space="preserve">and </w:t>
      </w:r>
      <w:r w:rsidRPr="00EE065E">
        <w:rPr>
          <w:rStyle w:val="Bodytext22"/>
          <w:rFonts w:ascii="Times New Roman" w:hAnsi="Times New Roman" w:cs="Times New Roman"/>
          <w:sz w:val="24"/>
          <w:szCs w:val="24"/>
        </w:rPr>
        <w:t xml:space="preserve">08/14/12. </w:t>
      </w:r>
      <w:r w:rsidRPr="00EE065E">
        <w:rPr>
          <w:rFonts w:ascii="Times New Roman" w:hAnsi="Times New Roman" w:cs="Times New Roman"/>
          <w:sz w:val="24"/>
          <w:szCs w:val="24"/>
        </w:rPr>
        <w:t xml:space="preserve">However, upon perusal of the appellant’s letter dated </w:t>
      </w:r>
      <w:r w:rsidRPr="00EE065E">
        <w:rPr>
          <w:rStyle w:val="Bodytext22"/>
          <w:rFonts w:ascii="Times New Roman" w:hAnsi="Times New Roman" w:cs="Times New Roman"/>
          <w:sz w:val="24"/>
          <w:szCs w:val="24"/>
        </w:rPr>
        <w:t xml:space="preserve">14/12/2015 </w:t>
      </w:r>
      <w:r w:rsidRPr="00EE065E">
        <w:rPr>
          <w:rFonts w:ascii="Times New Roman" w:hAnsi="Times New Roman" w:cs="Times New Roman"/>
          <w:sz w:val="24"/>
          <w:szCs w:val="24"/>
        </w:rPr>
        <w:t xml:space="preserve">to the Regional Police Commander Mid-Eastern, she indicated that she had reported </w:t>
      </w:r>
      <w:r w:rsidRPr="00EE065E">
        <w:rPr>
          <w:rFonts w:ascii="Times New Roman" w:hAnsi="Times New Roman" w:cs="Times New Roman"/>
          <w:sz w:val="24"/>
          <w:szCs w:val="24"/>
        </w:rPr>
        <w:lastRenderedPageBreak/>
        <w:t xml:space="preserve">cases of distribution of hoes in </w:t>
      </w:r>
      <w:proofErr w:type="spellStart"/>
      <w:r w:rsidRPr="00EE065E">
        <w:rPr>
          <w:rFonts w:ascii="Times New Roman" w:hAnsi="Times New Roman" w:cs="Times New Roman"/>
          <w:sz w:val="24"/>
          <w:szCs w:val="24"/>
        </w:rPr>
        <w:t>Okoboi</w:t>
      </w:r>
      <w:proofErr w:type="spellEnd"/>
      <w:r w:rsidRPr="00EE065E">
        <w:rPr>
          <w:rFonts w:ascii="Times New Roman" w:hAnsi="Times New Roman" w:cs="Times New Roman"/>
          <w:sz w:val="24"/>
          <w:szCs w:val="24"/>
        </w:rPr>
        <w:t xml:space="preserve"> and </w:t>
      </w:r>
      <w:proofErr w:type="spellStart"/>
      <w:r w:rsidRPr="00EE065E">
        <w:rPr>
          <w:rFonts w:ascii="Times New Roman" w:hAnsi="Times New Roman" w:cs="Times New Roman"/>
          <w:sz w:val="24"/>
          <w:szCs w:val="24"/>
        </w:rPr>
        <w:t>Osigiria</w:t>
      </w:r>
      <w:proofErr w:type="spellEnd"/>
      <w:r w:rsidRPr="00EE065E">
        <w:rPr>
          <w:rFonts w:ascii="Times New Roman" w:hAnsi="Times New Roman" w:cs="Times New Roman"/>
          <w:sz w:val="24"/>
          <w:szCs w:val="24"/>
        </w:rPr>
        <w:t xml:space="preserve"> villages by the respondent and night campaigns. In the said letter she complained against the DPC </w:t>
      </w:r>
      <w:proofErr w:type="spellStart"/>
      <w:r w:rsidRPr="00EE065E">
        <w:rPr>
          <w:rFonts w:ascii="Times New Roman" w:hAnsi="Times New Roman" w:cs="Times New Roman"/>
          <w:sz w:val="24"/>
          <w:szCs w:val="24"/>
        </w:rPr>
        <w:t>Ngora’s</w:t>
      </w:r>
      <w:proofErr w:type="spellEnd"/>
      <w:r w:rsidRPr="00EE065E">
        <w:rPr>
          <w:rFonts w:ascii="Times New Roman" w:hAnsi="Times New Roman" w:cs="Times New Roman"/>
          <w:sz w:val="24"/>
          <w:szCs w:val="24"/>
        </w:rPr>
        <w:t xml:space="preserve"> inaction and requested for the RPC’s indulgence in the matter. There was also a letter dated </w:t>
      </w:r>
      <w:r w:rsidRPr="00EE065E">
        <w:rPr>
          <w:rStyle w:val="Bodytext22"/>
          <w:rFonts w:ascii="Times New Roman" w:hAnsi="Times New Roman" w:cs="Times New Roman"/>
          <w:sz w:val="24"/>
          <w:szCs w:val="24"/>
        </w:rPr>
        <w:t>29</w:t>
      </w:r>
      <w:r w:rsidRPr="00EE065E">
        <w:rPr>
          <w:rStyle w:val="Bodytext22"/>
          <w:rFonts w:ascii="Times New Roman" w:hAnsi="Times New Roman" w:cs="Times New Roman"/>
          <w:sz w:val="24"/>
          <w:szCs w:val="24"/>
          <w:vertAlign w:val="superscript"/>
        </w:rPr>
        <w:t>th</w:t>
      </w:r>
      <w:r w:rsidRPr="00EE065E">
        <w:rPr>
          <w:rStyle w:val="Bodytext22"/>
          <w:rFonts w:ascii="Times New Roman" w:hAnsi="Times New Roman" w:cs="Times New Roman"/>
          <w:sz w:val="24"/>
          <w:szCs w:val="24"/>
        </w:rPr>
        <w:t xml:space="preserve"> </w:t>
      </w:r>
      <w:r w:rsidRPr="00EE065E">
        <w:rPr>
          <w:rFonts w:ascii="Times New Roman" w:hAnsi="Times New Roman" w:cs="Times New Roman"/>
          <w:sz w:val="24"/>
          <w:szCs w:val="24"/>
        </w:rPr>
        <w:t xml:space="preserve">March </w:t>
      </w:r>
      <w:r w:rsidRPr="00EE065E">
        <w:rPr>
          <w:rStyle w:val="Bodytext22"/>
          <w:rFonts w:ascii="Times New Roman" w:hAnsi="Times New Roman" w:cs="Times New Roman"/>
          <w:sz w:val="24"/>
          <w:szCs w:val="24"/>
        </w:rPr>
        <w:t xml:space="preserve">2016 </w:t>
      </w:r>
      <w:r w:rsidRPr="00EE065E">
        <w:rPr>
          <w:rFonts w:ascii="Times New Roman" w:hAnsi="Times New Roman" w:cs="Times New Roman"/>
          <w:sz w:val="24"/>
          <w:szCs w:val="24"/>
        </w:rPr>
        <w:t xml:space="preserve">to the O/C CID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where the appellant requested for certified copies of the Station Diary extract which was received on </w:t>
      </w:r>
      <w:r w:rsidRPr="00EE065E">
        <w:rPr>
          <w:rStyle w:val="Bodytext22"/>
          <w:rFonts w:ascii="Times New Roman" w:hAnsi="Times New Roman" w:cs="Times New Roman"/>
          <w:sz w:val="24"/>
          <w:szCs w:val="24"/>
        </w:rPr>
        <w:t>4</w:t>
      </w:r>
      <w:r w:rsidRPr="00EE065E">
        <w:rPr>
          <w:rStyle w:val="Bodytext22"/>
          <w:rFonts w:ascii="Times New Roman" w:hAnsi="Times New Roman" w:cs="Times New Roman"/>
          <w:sz w:val="24"/>
          <w:szCs w:val="24"/>
          <w:vertAlign w:val="superscript"/>
        </w:rPr>
        <w:t>th</w:t>
      </w:r>
      <w:r w:rsidRPr="00EE065E">
        <w:rPr>
          <w:rStyle w:val="Bodytext22"/>
          <w:rFonts w:ascii="Times New Roman" w:hAnsi="Times New Roman" w:cs="Times New Roman"/>
          <w:sz w:val="24"/>
          <w:szCs w:val="24"/>
        </w:rPr>
        <w:t xml:space="preserve"> </w:t>
      </w:r>
      <w:r w:rsidRPr="00EE065E">
        <w:rPr>
          <w:rFonts w:ascii="Times New Roman" w:hAnsi="Times New Roman" w:cs="Times New Roman"/>
          <w:sz w:val="24"/>
          <w:szCs w:val="24"/>
        </w:rPr>
        <w:t xml:space="preserve">April, </w:t>
      </w:r>
      <w:r w:rsidRPr="00EE065E">
        <w:rPr>
          <w:rStyle w:val="Bodytext22"/>
          <w:rFonts w:ascii="Times New Roman" w:hAnsi="Times New Roman" w:cs="Times New Roman"/>
          <w:sz w:val="24"/>
          <w:szCs w:val="24"/>
        </w:rPr>
        <w:t xml:space="preserve">2016. </w:t>
      </w:r>
      <w:r w:rsidRPr="00EE065E">
        <w:rPr>
          <w:rFonts w:ascii="Times New Roman" w:hAnsi="Times New Roman" w:cs="Times New Roman"/>
          <w:sz w:val="24"/>
          <w:szCs w:val="24"/>
        </w:rPr>
        <w:t xml:space="preserve">The same were not produced in evidence which the appellant attributed to the OC CID’s reluctance to release the same. There was also a letter to the Returning Officer/ District Registrar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dated </w:t>
      </w:r>
      <w:r w:rsidRPr="00EE065E">
        <w:rPr>
          <w:rStyle w:val="Bodytext22"/>
          <w:rFonts w:ascii="Times New Roman" w:hAnsi="Times New Roman" w:cs="Times New Roman"/>
          <w:sz w:val="24"/>
          <w:szCs w:val="24"/>
        </w:rPr>
        <w:t>30</w:t>
      </w:r>
      <w:r w:rsidRPr="00EE065E">
        <w:rPr>
          <w:rStyle w:val="Bodytext22"/>
          <w:rFonts w:ascii="Times New Roman" w:hAnsi="Times New Roman" w:cs="Times New Roman"/>
          <w:sz w:val="24"/>
          <w:szCs w:val="24"/>
          <w:vertAlign w:val="superscript"/>
        </w:rPr>
        <w:t>th</w:t>
      </w:r>
      <w:r w:rsidRPr="00EE065E">
        <w:rPr>
          <w:rStyle w:val="Bodytext22"/>
          <w:rFonts w:ascii="Times New Roman" w:hAnsi="Times New Roman" w:cs="Times New Roman"/>
          <w:sz w:val="24"/>
          <w:szCs w:val="24"/>
        </w:rPr>
        <w:t xml:space="preserve"> </w:t>
      </w:r>
      <w:r w:rsidRPr="00EE065E">
        <w:rPr>
          <w:rFonts w:ascii="Times New Roman" w:hAnsi="Times New Roman" w:cs="Times New Roman"/>
          <w:sz w:val="24"/>
          <w:szCs w:val="24"/>
        </w:rPr>
        <w:t xml:space="preserve">January, </w:t>
      </w:r>
      <w:r w:rsidRPr="00EE065E">
        <w:rPr>
          <w:rStyle w:val="Bodytext22"/>
          <w:rFonts w:ascii="Times New Roman" w:hAnsi="Times New Roman" w:cs="Times New Roman"/>
          <w:sz w:val="24"/>
          <w:szCs w:val="24"/>
        </w:rPr>
        <w:t xml:space="preserve">2016 </w:t>
      </w:r>
      <w:r w:rsidRPr="00EE065E">
        <w:rPr>
          <w:rFonts w:ascii="Times New Roman" w:hAnsi="Times New Roman" w:cs="Times New Roman"/>
          <w:sz w:val="24"/>
          <w:szCs w:val="24"/>
        </w:rPr>
        <w:t>but there is no evidence of receipt which the appellant in her affidavit attributed to Electoral Commission refusal to acknowledge receipt thereof.</w:t>
      </w:r>
    </w:p>
    <w:p w:rsidR="001A5157" w:rsidRPr="00EE065E" w:rsidRDefault="002E7EAF" w:rsidP="00DD7D6E">
      <w:pPr>
        <w:pStyle w:val="Bodytext21"/>
        <w:shd w:val="clear" w:color="auto" w:fill="auto"/>
        <w:spacing w:line="547" w:lineRule="exact"/>
        <w:ind w:left="60" w:right="500" w:firstLine="0"/>
        <w:rPr>
          <w:rFonts w:ascii="Times New Roman" w:hAnsi="Times New Roman" w:cs="Times New Roman"/>
          <w:sz w:val="24"/>
          <w:szCs w:val="24"/>
        </w:rPr>
      </w:pPr>
      <w:r w:rsidRPr="00EE065E">
        <w:rPr>
          <w:rFonts w:ascii="Times New Roman" w:hAnsi="Times New Roman" w:cs="Times New Roman"/>
          <w:sz w:val="24"/>
          <w:szCs w:val="24"/>
        </w:rPr>
        <w:t xml:space="preserve">The DPC </w:t>
      </w:r>
      <w:proofErr w:type="spellStart"/>
      <w:r w:rsidRPr="00EE065E">
        <w:rPr>
          <w:rFonts w:ascii="Times New Roman" w:hAnsi="Times New Roman" w:cs="Times New Roman"/>
          <w:sz w:val="24"/>
          <w:szCs w:val="24"/>
        </w:rPr>
        <w:t>Ngora</w:t>
      </w:r>
      <w:proofErr w:type="spellEnd"/>
      <w:r w:rsidRPr="00EE065E">
        <w:rPr>
          <w:rFonts w:ascii="Times New Roman" w:hAnsi="Times New Roman" w:cs="Times New Roman"/>
          <w:sz w:val="24"/>
          <w:szCs w:val="24"/>
        </w:rPr>
        <w:t xml:space="preserve">, SP Esau </w:t>
      </w:r>
      <w:proofErr w:type="spellStart"/>
      <w:r w:rsidRPr="00EE065E">
        <w:rPr>
          <w:rFonts w:ascii="Times New Roman" w:hAnsi="Times New Roman" w:cs="Times New Roman"/>
          <w:sz w:val="24"/>
          <w:szCs w:val="24"/>
        </w:rPr>
        <w:t>Atorom</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Opio</w:t>
      </w:r>
      <w:proofErr w:type="spellEnd"/>
      <w:r w:rsidRPr="00EE065E">
        <w:rPr>
          <w:rFonts w:ascii="Times New Roman" w:hAnsi="Times New Roman" w:cs="Times New Roman"/>
          <w:sz w:val="24"/>
          <w:szCs w:val="24"/>
        </w:rPr>
        <w:t xml:space="preserve"> admitted that the appellant on several occasions reported to his office that the respondent was distributing hoes but only one was recorded under the earlier mentioned references. During cross examination, he clarified that it was an error in serial numbering but it was one case reported on </w:t>
      </w:r>
      <w:r w:rsidR="00DD7D6E">
        <w:rPr>
          <w:rStyle w:val="Bodytext22"/>
          <w:rFonts w:ascii="Times New Roman" w:hAnsi="Times New Roman" w:cs="Times New Roman"/>
          <w:sz w:val="24"/>
          <w:szCs w:val="24"/>
        </w:rPr>
        <w:t xml:space="preserve">14/12/15. However, he contended that the appellant and </w:t>
      </w:r>
      <w:r w:rsidR="00DD7D6E" w:rsidRPr="00EE065E">
        <w:rPr>
          <w:rFonts w:ascii="Times New Roman" w:hAnsi="Times New Roman" w:cs="Times New Roman"/>
          <w:sz w:val="24"/>
          <w:szCs w:val="24"/>
        </w:rPr>
        <w:t xml:space="preserve">her agents refused to record down statements. Nevertheless, he investigated the matter and found that the hoes she was complaining about were distributed between the months of October and November, 2015. He averred that he called a meeting between the appellant and respondent but the former did not show up and instead attacked one of </w:t>
      </w:r>
      <w:r w:rsidR="00DD7D6E" w:rsidRPr="00DD7D6E">
        <w:rPr>
          <w:rFonts w:ascii="Times New Roman" w:hAnsi="Times New Roman" w:cs="Times New Roman"/>
          <w:sz w:val="24"/>
          <w:szCs w:val="24"/>
        </w:rPr>
        <w:t>his</w:t>
      </w:r>
      <w:r w:rsidR="00DD7D6E" w:rsidRPr="00EE065E">
        <w:rPr>
          <w:rFonts w:ascii="Times New Roman" w:hAnsi="Times New Roman" w:cs="Times New Roman"/>
          <w:sz w:val="24"/>
          <w:szCs w:val="24"/>
        </w:rPr>
        <w:t xml:space="preserve"> officers, Inspector </w:t>
      </w:r>
      <w:proofErr w:type="spellStart"/>
      <w:r w:rsidR="00DD7D6E" w:rsidRPr="00EE065E">
        <w:rPr>
          <w:rFonts w:ascii="Times New Roman" w:hAnsi="Times New Roman" w:cs="Times New Roman"/>
          <w:sz w:val="24"/>
          <w:szCs w:val="24"/>
        </w:rPr>
        <w:t>Ojangole</w:t>
      </w:r>
      <w:proofErr w:type="spellEnd"/>
      <w:r w:rsidR="00DD7D6E" w:rsidRPr="00EE065E">
        <w:rPr>
          <w:rFonts w:ascii="Times New Roman" w:hAnsi="Times New Roman" w:cs="Times New Roman"/>
          <w:sz w:val="24"/>
          <w:szCs w:val="24"/>
        </w:rPr>
        <w:t xml:space="preserve"> </w:t>
      </w:r>
      <w:proofErr w:type="spellStart"/>
      <w:r w:rsidR="00DD7D6E" w:rsidRPr="00EE065E">
        <w:rPr>
          <w:rFonts w:ascii="Times New Roman" w:hAnsi="Times New Roman" w:cs="Times New Roman"/>
          <w:sz w:val="24"/>
          <w:szCs w:val="24"/>
        </w:rPr>
        <w:t>Fau</w:t>
      </w:r>
      <w:proofErr w:type="spellEnd"/>
      <w:r w:rsidR="00DD7D6E" w:rsidRPr="00EE065E">
        <w:rPr>
          <w:rFonts w:ascii="Times New Roman" w:hAnsi="Times New Roman" w:cs="Times New Roman"/>
          <w:sz w:val="24"/>
          <w:szCs w:val="24"/>
        </w:rPr>
        <w:t xml:space="preserve"> </w:t>
      </w:r>
      <w:proofErr w:type="spellStart"/>
      <w:r w:rsidR="00DD7D6E" w:rsidRPr="00EE065E">
        <w:rPr>
          <w:rFonts w:ascii="Times New Roman" w:hAnsi="Times New Roman" w:cs="Times New Roman"/>
          <w:sz w:val="24"/>
          <w:szCs w:val="24"/>
        </w:rPr>
        <w:t>stine</w:t>
      </w:r>
      <w:proofErr w:type="spellEnd"/>
      <w:r w:rsidR="00DD7D6E" w:rsidRPr="00EE065E">
        <w:rPr>
          <w:rFonts w:ascii="Times New Roman" w:hAnsi="Times New Roman" w:cs="Times New Roman"/>
          <w:sz w:val="24"/>
          <w:szCs w:val="24"/>
        </w:rPr>
        <w:t>.</w:t>
      </w:r>
    </w:p>
    <w:p w:rsidR="001A5157" w:rsidRPr="00EE065E" w:rsidRDefault="001A5157">
      <w:pPr>
        <w:framePr w:h="2371" w:wrap="notBeside" w:vAnchor="text" w:hAnchor="text" w:xAlign="right" w:y="1"/>
        <w:jc w:val="right"/>
        <w:rPr>
          <w:rFonts w:ascii="Times New Roman" w:hAnsi="Times New Roman" w:cs="Times New Roman"/>
        </w:rPr>
      </w:pPr>
    </w:p>
    <w:p w:rsidR="001A5157" w:rsidRPr="00EE065E" w:rsidRDefault="002E7EAF" w:rsidP="00DD7D6E">
      <w:pPr>
        <w:pStyle w:val="BodyText2"/>
        <w:shd w:val="clear" w:color="auto" w:fill="auto"/>
        <w:spacing w:after="180" w:line="547" w:lineRule="exact"/>
        <w:ind w:right="32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 </w:t>
      </w:r>
    </w:p>
    <w:p w:rsidR="001A5157" w:rsidRPr="00EE065E" w:rsidRDefault="002E7EAF" w:rsidP="00DD7D6E">
      <w:pPr>
        <w:pStyle w:val="BodyText2"/>
        <w:shd w:val="clear" w:color="auto" w:fill="auto"/>
        <w:spacing w:after="442" w:line="547" w:lineRule="exact"/>
        <w:ind w:right="320" w:firstLine="0"/>
        <w:jc w:val="both"/>
        <w:rPr>
          <w:rFonts w:ascii="Times New Roman" w:hAnsi="Times New Roman" w:cs="Times New Roman"/>
          <w:sz w:val="24"/>
          <w:szCs w:val="24"/>
        </w:rPr>
      </w:pPr>
      <w:r w:rsidRPr="00EE065E">
        <w:rPr>
          <w:rFonts w:ascii="Times New Roman" w:hAnsi="Times New Roman" w:cs="Times New Roman"/>
          <w:sz w:val="24"/>
          <w:szCs w:val="24"/>
        </w:rPr>
        <w:t>We are therefore unable to fault the learned trial Judge for finding that holding that the alleged acts of bribery were not committed during the campaign period.</w:t>
      </w:r>
    </w:p>
    <w:p w:rsidR="001A5157" w:rsidRPr="00EE065E" w:rsidRDefault="002E7EAF">
      <w:pPr>
        <w:pStyle w:val="BodyText2"/>
        <w:shd w:val="clear" w:color="auto" w:fill="auto"/>
        <w:spacing w:after="236" w:line="220" w:lineRule="exact"/>
        <w:ind w:left="600" w:firstLine="0"/>
        <w:jc w:val="both"/>
        <w:rPr>
          <w:rFonts w:ascii="Times New Roman" w:hAnsi="Times New Roman" w:cs="Times New Roman"/>
          <w:sz w:val="24"/>
          <w:szCs w:val="24"/>
        </w:rPr>
      </w:pPr>
      <w:r w:rsidRPr="00EE065E">
        <w:rPr>
          <w:rFonts w:ascii="Times New Roman" w:hAnsi="Times New Roman" w:cs="Times New Roman"/>
          <w:sz w:val="24"/>
          <w:szCs w:val="24"/>
        </w:rPr>
        <w:t>Therefore, grounds 1 and 2 of the Appeal fail.</w:t>
      </w:r>
    </w:p>
    <w:p w:rsidR="001A5157" w:rsidRPr="00EE065E" w:rsidRDefault="002E7EAF" w:rsidP="00DD7D6E">
      <w:pPr>
        <w:pStyle w:val="BodyText2"/>
        <w:shd w:val="clear" w:color="auto" w:fill="auto"/>
        <w:spacing w:after="176" w:line="547" w:lineRule="exact"/>
        <w:ind w:left="60" w:right="32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On ground 4 of the Appeal, counsel for the appellant faulted the learned trial Judge for failing to find that the respondent made a bare denial to allegations of bribery made against her on specific days and instead created a parallel case relating to acts that took place on different dates.</w:t>
      </w:r>
    </w:p>
    <w:p w:rsidR="00DD7D6E" w:rsidRPr="00EE065E" w:rsidRDefault="002E7EAF" w:rsidP="00DD7D6E">
      <w:pPr>
        <w:pStyle w:val="BodyText2"/>
        <w:shd w:val="clear" w:color="auto" w:fill="auto"/>
        <w:spacing w:after="120" w:line="547" w:lineRule="exact"/>
        <w:ind w:left="60" w:right="20" w:firstLine="0"/>
        <w:rPr>
          <w:rFonts w:ascii="Times New Roman" w:hAnsi="Times New Roman" w:cs="Times New Roman"/>
          <w:sz w:val="24"/>
          <w:szCs w:val="24"/>
        </w:rPr>
      </w:pPr>
      <w:r w:rsidRPr="00EE065E">
        <w:rPr>
          <w:rFonts w:ascii="Times New Roman" w:hAnsi="Times New Roman" w:cs="Times New Roman"/>
          <w:sz w:val="24"/>
          <w:szCs w:val="24"/>
        </w:rPr>
        <w:t xml:space="preserve">As already discussed in this judgment, the burden of proof in election petitions lies with the petitioner, not the respondent. In </w:t>
      </w:r>
      <w:proofErr w:type="spellStart"/>
      <w:r w:rsidRPr="00EE065E">
        <w:rPr>
          <w:rFonts w:ascii="Times New Roman" w:hAnsi="Times New Roman" w:cs="Times New Roman"/>
          <w:sz w:val="24"/>
          <w:szCs w:val="24"/>
        </w:rPr>
        <w:t>Odo</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Tayebwa</w:t>
      </w:r>
      <w:proofErr w:type="spellEnd"/>
      <w:r w:rsidRPr="00EE065E">
        <w:rPr>
          <w:rFonts w:ascii="Times New Roman" w:hAnsi="Times New Roman" w:cs="Times New Roman"/>
          <w:sz w:val="24"/>
          <w:szCs w:val="24"/>
        </w:rPr>
        <w:t xml:space="preserve"> (supra), it was held that </w:t>
      </w:r>
      <w:r w:rsidRPr="00EE065E">
        <w:rPr>
          <w:rStyle w:val="BodytextItalic"/>
          <w:rFonts w:ascii="Times New Roman" w:hAnsi="Times New Roman" w:cs="Times New Roman"/>
          <w:sz w:val="24"/>
          <w:szCs w:val="24"/>
        </w:rPr>
        <w:t>“it is incumbent upon the petitioner to prove or to produce cogent evidence to prove this allegation and not to rely on the weakness of the respondent’s case”. Further,</w:t>
      </w:r>
      <w:r w:rsidRPr="00EE065E">
        <w:rPr>
          <w:rStyle w:val="BodyText1"/>
          <w:rFonts w:ascii="Times New Roman" w:hAnsi="Times New Roman" w:cs="Times New Roman"/>
          <w:sz w:val="24"/>
          <w:szCs w:val="24"/>
        </w:rPr>
        <w:t xml:space="preserve"> </w:t>
      </w:r>
      <w:r w:rsidRPr="00EE065E">
        <w:rPr>
          <w:rFonts w:ascii="Times New Roman" w:hAnsi="Times New Roman" w:cs="Times New Roman"/>
          <w:sz w:val="24"/>
          <w:szCs w:val="24"/>
        </w:rPr>
        <w:t xml:space="preserve">it is trite law that </w:t>
      </w:r>
      <w:proofErr w:type="spellStart"/>
      <w:r w:rsidRPr="00EE065E">
        <w:rPr>
          <w:rFonts w:ascii="Times New Roman" w:hAnsi="Times New Roman" w:cs="Times New Roman"/>
          <w:sz w:val="24"/>
          <w:szCs w:val="24"/>
        </w:rPr>
        <w:t>toto</w:t>
      </w:r>
      <w:proofErr w:type="spellEnd"/>
      <w:r w:rsidRPr="00EE065E">
        <w:rPr>
          <w:rFonts w:ascii="Times New Roman" w:hAnsi="Times New Roman" w:cs="Times New Roman"/>
          <w:sz w:val="24"/>
          <w:szCs w:val="24"/>
        </w:rPr>
        <w:t xml:space="preserve"> denial is a complete </w:t>
      </w:r>
      <w:proofErr w:type="spellStart"/>
      <w:r w:rsidRPr="00EE065E">
        <w:rPr>
          <w:rFonts w:ascii="Times New Roman" w:hAnsi="Times New Roman" w:cs="Times New Roman"/>
          <w:sz w:val="24"/>
          <w:szCs w:val="24"/>
        </w:rPr>
        <w:t>defence</w:t>
      </w:r>
      <w:proofErr w:type="spellEnd"/>
      <w:r w:rsidRPr="00EE065E">
        <w:rPr>
          <w:rFonts w:ascii="Times New Roman" w:hAnsi="Times New Roman" w:cs="Times New Roman"/>
          <w:sz w:val="24"/>
          <w:szCs w:val="24"/>
        </w:rPr>
        <w:t xml:space="preserve"> in itself. The learned trial Judge need not have made a specific finding about</w:t>
      </w:r>
      <w:r w:rsidR="00DD7D6E">
        <w:rPr>
          <w:rFonts w:ascii="Times New Roman" w:hAnsi="Times New Roman" w:cs="Times New Roman"/>
          <w:sz w:val="24"/>
          <w:szCs w:val="24"/>
        </w:rPr>
        <w:t xml:space="preserve"> the respondent’s denial of allegations against her. We also note that the alleged</w:t>
      </w:r>
      <w:r w:rsidR="00DD7D6E" w:rsidRPr="00EE065E">
        <w:rPr>
          <w:rStyle w:val="BodytextCalibri"/>
          <w:rFonts w:ascii="Times New Roman" w:hAnsi="Times New Roman" w:cs="Times New Roman"/>
          <w:sz w:val="24"/>
          <w:szCs w:val="24"/>
        </w:rPr>
        <w:t xml:space="preserve"> </w:t>
      </w:r>
      <w:r w:rsidR="00DD7D6E" w:rsidRPr="00EE065E">
        <w:rPr>
          <w:rFonts w:ascii="Times New Roman" w:hAnsi="Times New Roman" w:cs="Times New Roman"/>
          <w:sz w:val="24"/>
          <w:szCs w:val="24"/>
        </w:rPr>
        <w:t>“parallel case” created by the respondent was after denial of allegations on the different dates. We do not find merit in counsel’s argument.</w:t>
      </w:r>
    </w:p>
    <w:p w:rsidR="001A5157" w:rsidRPr="00EE065E" w:rsidRDefault="001A5157" w:rsidP="00DD7D6E">
      <w:pPr>
        <w:pStyle w:val="BodyText2"/>
        <w:shd w:val="clear" w:color="auto" w:fill="auto"/>
        <w:spacing w:after="190" w:line="552" w:lineRule="exact"/>
        <w:ind w:right="320" w:firstLine="0"/>
        <w:jc w:val="both"/>
        <w:rPr>
          <w:rFonts w:ascii="Times New Roman" w:hAnsi="Times New Roman" w:cs="Times New Roman"/>
          <w:sz w:val="24"/>
          <w:szCs w:val="24"/>
        </w:rPr>
      </w:pPr>
    </w:p>
    <w:p w:rsidR="001A5157" w:rsidRPr="00EE065E" w:rsidRDefault="001A5157">
      <w:pPr>
        <w:framePr w:h="2458" w:wrap="notBeside" w:vAnchor="text" w:hAnchor="text" w:xAlign="center" w:y="1"/>
        <w:jc w:val="center"/>
        <w:rPr>
          <w:rFonts w:ascii="Times New Roman" w:hAnsi="Times New Roman" w:cs="Times New Roman"/>
        </w:rPr>
      </w:pPr>
    </w:p>
    <w:p w:rsidR="001A5157" w:rsidRPr="00EE065E" w:rsidRDefault="001A5157">
      <w:pPr>
        <w:rPr>
          <w:rFonts w:ascii="Times New Roman" w:hAnsi="Times New Roman" w:cs="Times New Roman"/>
        </w:rPr>
        <w:sectPr w:rsidR="001A5157" w:rsidRPr="00EE065E">
          <w:type w:val="continuous"/>
          <w:pgSz w:w="12240" w:h="18720"/>
          <w:pgMar w:top="2071" w:right="1145" w:bottom="2334" w:left="895" w:header="0" w:footer="3" w:gutter="0"/>
          <w:cols w:space="720"/>
          <w:noEndnote/>
          <w:docGrid w:linePitch="360"/>
        </w:sectPr>
      </w:pPr>
    </w:p>
    <w:p w:rsidR="001A5157" w:rsidRDefault="002E7EAF" w:rsidP="00DD7D6E">
      <w:pPr>
        <w:pStyle w:val="BodyText2"/>
        <w:shd w:val="clear" w:color="auto" w:fill="auto"/>
        <w:spacing w:line="547" w:lineRule="exact"/>
        <w:ind w:right="20" w:firstLine="0"/>
        <w:jc w:val="both"/>
        <w:rPr>
          <w:rFonts w:ascii="Times New Roman" w:hAnsi="Times New Roman" w:cs="Times New Roman"/>
          <w:sz w:val="24"/>
          <w:szCs w:val="24"/>
        </w:rPr>
      </w:pPr>
      <w:r w:rsidRPr="00EE065E">
        <w:rPr>
          <w:rFonts w:ascii="Times New Roman" w:hAnsi="Times New Roman" w:cs="Times New Roman"/>
          <w:sz w:val="24"/>
          <w:szCs w:val="24"/>
        </w:rPr>
        <w:lastRenderedPageBreak/>
        <w:t xml:space="preserve">Counsel also faulted the learned trial Judge for denying the Appellant’s counsel opportunity to cross examine some of the respondent witnesses. From the record of proceedings of the lower court, during scheduling the appellant’s counsel submitted that the petitioner/appellant was going to cross examine 11 people from the respondent’s list of witnesses which the Judge did not object. He only sought for clarification since the witnesses cut across both respondents then. In a letter date 25/5/2016 addressed to the Assistant Registrar, High Court </w:t>
      </w:r>
      <w:proofErr w:type="spellStart"/>
      <w:r w:rsidRPr="00EE065E">
        <w:rPr>
          <w:rFonts w:ascii="Times New Roman" w:hAnsi="Times New Roman" w:cs="Times New Roman"/>
          <w:sz w:val="24"/>
          <w:szCs w:val="24"/>
        </w:rPr>
        <w:t>Soroti</w:t>
      </w:r>
      <w:proofErr w:type="spellEnd"/>
      <w:r w:rsidRPr="00EE065E">
        <w:rPr>
          <w:rFonts w:ascii="Times New Roman" w:hAnsi="Times New Roman" w:cs="Times New Roman"/>
          <w:sz w:val="24"/>
          <w:szCs w:val="24"/>
        </w:rPr>
        <w:t>, counsel for the appellant requested to cross examine two additional witnesses of the respondent (</w:t>
      </w:r>
      <w:proofErr w:type="spellStart"/>
      <w:r w:rsidRPr="00EE065E">
        <w:rPr>
          <w:rFonts w:ascii="Times New Roman" w:hAnsi="Times New Roman" w:cs="Times New Roman"/>
          <w:sz w:val="24"/>
          <w:szCs w:val="24"/>
        </w:rPr>
        <w:t>Atai</w:t>
      </w:r>
      <w:proofErr w:type="spellEnd"/>
      <w:r w:rsidRPr="00EE065E">
        <w:rPr>
          <w:rFonts w:ascii="Times New Roman" w:hAnsi="Times New Roman" w:cs="Times New Roman"/>
          <w:sz w:val="24"/>
          <w:szCs w:val="24"/>
        </w:rPr>
        <w:t xml:space="preserve"> Betty and </w:t>
      </w:r>
      <w:proofErr w:type="spellStart"/>
      <w:r w:rsidRPr="00EE065E">
        <w:rPr>
          <w:rFonts w:ascii="Times New Roman" w:hAnsi="Times New Roman" w:cs="Times New Roman"/>
          <w:sz w:val="24"/>
          <w:szCs w:val="24"/>
        </w:rPr>
        <w:t>Ounene</w:t>
      </w:r>
      <w:proofErr w:type="spellEnd"/>
      <w:r w:rsidRPr="00EE065E">
        <w:rPr>
          <w:rFonts w:ascii="Times New Roman" w:hAnsi="Times New Roman" w:cs="Times New Roman"/>
          <w:sz w:val="24"/>
          <w:szCs w:val="24"/>
        </w:rPr>
        <w:t xml:space="preserve"> Simon) to be produced on 3/6/216. From the record of proceedings, counsel for the appellant did not seek leave to cross examine the additional witnesses. On the contrary, he informed Court about alleged harassment of their witnesses by the respondent. We also note that counsel for the appellant opted not to cross examine two of the respondent’s witnesses at the end of the case. We therefore find no merit in counsel’s contention.</w:t>
      </w:r>
    </w:p>
    <w:p w:rsidR="00DD7D6E" w:rsidRDefault="00DD7D6E" w:rsidP="00DD7D6E">
      <w:pPr>
        <w:pStyle w:val="BodyText2"/>
        <w:shd w:val="clear" w:color="auto" w:fill="auto"/>
        <w:spacing w:line="547" w:lineRule="exact"/>
        <w:ind w:right="20" w:firstLine="0"/>
        <w:jc w:val="both"/>
        <w:rPr>
          <w:rFonts w:ascii="Times New Roman" w:hAnsi="Times New Roman" w:cs="Times New Roman"/>
          <w:sz w:val="24"/>
          <w:szCs w:val="24"/>
        </w:rPr>
      </w:pPr>
      <w:r>
        <w:rPr>
          <w:rFonts w:ascii="Times New Roman" w:hAnsi="Times New Roman" w:cs="Times New Roman"/>
          <w:sz w:val="24"/>
          <w:szCs w:val="24"/>
        </w:rPr>
        <w:t>Therefore ground 4 of the appeal fails.</w:t>
      </w:r>
    </w:p>
    <w:p w:rsidR="00DD7D6E" w:rsidRPr="00EE065E" w:rsidRDefault="00DD7D6E" w:rsidP="00DD7D6E">
      <w:pPr>
        <w:pStyle w:val="BodyText2"/>
        <w:shd w:val="clear" w:color="auto" w:fill="auto"/>
        <w:spacing w:line="547" w:lineRule="exact"/>
        <w:ind w:right="20" w:firstLine="0"/>
        <w:jc w:val="both"/>
        <w:rPr>
          <w:rFonts w:ascii="Times New Roman" w:hAnsi="Times New Roman" w:cs="Times New Roman"/>
          <w:sz w:val="24"/>
          <w:szCs w:val="24"/>
        </w:rPr>
      </w:pPr>
      <w:r>
        <w:rPr>
          <w:rFonts w:ascii="Times New Roman" w:hAnsi="Times New Roman" w:cs="Times New Roman"/>
          <w:sz w:val="24"/>
          <w:szCs w:val="24"/>
        </w:rPr>
        <w:t>On ground 3 of the appeal, counsel for the appellant faulted the learned trial judge for setting the standard of proof on the petitioner which was higher than that provided by the law.</w:t>
      </w:r>
    </w:p>
    <w:p w:rsidR="001A5157" w:rsidRPr="00EE065E" w:rsidRDefault="002E7EAF" w:rsidP="008D18BD">
      <w:pPr>
        <w:pStyle w:val="BodyText2"/>
        <w:shd w:val="clear" w:color="auto" w:fill="auto"/>
        <w:spacing w:after="176" w:line="542" w:lineRule="exact"/>
        <w:ind w:left="180" w:right="38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S.61 (3) of the PEA provides the standard of proof in parliamentary election petitions to be to the satisfaction of Court, on a balance of probabilities. In </w:t>
      </w:r>
      <w:proofErr w:type="spellStart"/>
      <w:r w:rsidRPr="00EE065E">
        <w:rPr>
          <w:rFonts w:ascii="Times New Roman" w:hAnsi="Times New Roman" w:cs="Times New Roman"/>
          <w:sz w:val="24"/>
          <w:szCs w:val="24"/>
        </w:rPr>
        <w:t>Odo</w:t>
      </w:r>
      <w:proofErr w:type="spellEnd"/>
      <w:r w:rsidRPr="00EE065E">
        <w:rPr>
          <w:rFonts w:ascii="Times New Roman" w:hAnsi="Times New Roman" w:cs="Times New Roman"/>
          <w:sz w:val="24"/>
          <w:szCs w:val="24"/>
        </w:rPr>
        <w:t xml:space="preserve"> </w:t>
      </w:r>
      <w:proofErr w:type="spellStart"/>
      <w:r w:rsidRPr="00EE065E">
        <w:rPr>
          <w:rFonts w:ascii="Times New Roman" w:hAnsi="Times New Roman" w:cs="Times New Roman"/>
          <w:sz w:val="24"/>
          <w:szCs w:val="24"/>
        </w:rPr>
        <w:t>Tayebwa</w:t>
      </w:r>
      <w:proofErr w:type="spellEnd"/>
      <w:r w:rsidRPr="00EE065E">
        <w:rPr>
          <w:rFonts w:ascii="Times New Roman" w:hAnsi="Times New Roman" w:cs="Times New Roman"/>
          <w:sz w:val="24"/>
          <w:szCs w:val="24"/>
        </w:rPr>
        <w:t xml:space="preserve"> (supra), it was held that </w:t>
      </w:r>
      <w:r w:rsidRPr="00EE065E">
        <w:rPr>
          <w:rStyle w:val="BodytextItalic"/>
          <w:rFonts w:ascii="Times New Roman" w:hAnsi="Times New Roman" w:cs="Times New Roman"/>
          <w:sz w:val="24"/>
          <w:szCs w:val="24"/>
        </w:rPr>
        <w:t xml:space="preserve">“in sum the standard of proof is slightly higher than proof on a preponderance of probabilities but short of proof beyond reasonable </w:t>
      </w:r>
      <w:proofErr w:type="gramStart"/>
      <w:r w:rsidRPr="00EE065E">
        <w:rPr>
          <w:rStyle w:val="BodytextItalic"/>
          <w:rFonts w:ascii="Times New Roman" w:hAnsi="Times New Roman" w:cs="Times New Roman"/>
          <w:sz w:val="24"/>
          <w:szCs w:val="24"/>
        </w:rPr>
        <w:t>doubt ”</w:t>
      </w:r>
      <w:proofErr w:type="gramEnd"/>
    </w:p>
    <w:p w:rsidR="001A5157" w:rsidRPr="00EE065E" w:rsidRDefault="002E7EAF" w:rsidP="008D18BD">
      <w:pPr>
        <w:pStyle w:val="Bodytext30"/>
        <w:shd w:val="clear" w:color="auto" w:fill="auto"/>
        <w:spacing w:after="180" w:line="547" w:lineRule="exact"/>
        <w:ind w:left="20" w:right="380" w:firstLine="0"/>
        <w:rPr>
          <w:rFonts w:ascii="Times New Roman" w:hAnsi="Times New Roman" w:cs="Times New Roman"/>
          <w:sz w:val="24"/>
          <w:szCs w:val="24"/>
        </w:rPr>
      </w:pPr>
      <w:r w:rsidRPr="00EE065E">
        <w:rPr>
          <w:rStyle w:val="Bodytext3NotItalic0"/>
          <w:rFonts w:ascii="Times New Roman" w:hAnsi="Times New Roman" w:cs="Times New Roman"/>
          <w:sz w:val="24"/>
          <w:szCs w:val="24"/>
        </w:rPr>
        <w:t xml:space="preserve">In </w:t>
      </w:r>
      <w:proofErr w:type="spellStart"/>
      <w:r w:rsidRPr="00EE065E">
        <w:rPr>
          <w:rStyle w:val="Bodytext3NotItalic0"/>
          <w:rFonts w:ascii="Times New Roman" w:hAnsi="Times New Roman" w:cs="Times New Roman"/>
          <w:sz w:val="24"/>
          <w:szCs w:val="24"/>
        </w:rPr>
        <w:t>Rt</w:t>
      </w:r>
      <w:proofErr w:type="spellEnd"/>
      <w:r w:rsidRPr="00EE065E">
        <w:rPr>
          <w:rStyle w:val="Bodytext3NotItalic0"/>
          <w:rFonts w:ascii="Times New Roman" w:hAnsi="Times New Roman" w:cs="Times New Roman"/>
          <w:sz w:val="24"/>
          <w:szCs w:val="24"/>
        </w:rPr>
        <w:t xml:space="preserve"> Col. Dr. </w:t>
      </w:r>
      <w:proofErr w:type="spellStart"/>
      <w:r w:rsidRPr="00EE065E">
        <w:rPr>
          <w:rStyle w:val="Bodytext3NotItalic0"/>
          <w:rFonts w:ascii="Times New Roman" w:hAnsi="Times New Roman" w:cs="Times New Roman"/>
          <w:sz w:val="24"/>
          <w:szCs w:val="24"/>
        </w:rPr>
        <w:t>Kizza</w:t>
      </w:r>
      <w:proofErr w:type="spellEnd"/>
      <w:r w:rsidRPr="00EE065E">
        <w:rPr>
          <w:rStyle w:val="Bodytext3NotItalic0"/>
          <w:rFonts w:ascii="Times New Roman" w:hAnsi="Times New Roman" w:cs="Times New Roman"/>
          <w:sz w:val="24"/>
          <w:szCs w:val="24"/>
        </w:rPr>
        <w:t xml:space="preserve"> </w:t>
      </w:r>
      <w:proofErr w:type="spellStart"/>
      <w:r w:rsidRPr="00EE065E">
        <w:rPr>
          <w:rStyle w:val="Bodytext3NotItalic0"/>
          <w:rFonts w:ascii="Times New Roman" w:hAnsi="Times New Roman" w:cs="Times New Roman"/>
          <w:sz w:val="24"/>
          <w:szCs w:val="24"/>
        </w:rPr>
        <w:t>Besigye</w:t>
      </w:r>
      <w:proofErr w:type="spellEnd"/>
      <w:r w:rsidRPr="00EE065E">
        <w:rPr>
          <w:rStyle w:val="Bodytext3NotItalic0"/>
          <w:rFonts w:ascii="Times New Roman" w:hAnsi="Times New Roman" w:cs="Times New Roman"/>
          <w:sz w:val="24"/>
          <w:szCs w:val="24"/>
        </w:rPr>
        <w:t xml:space="preserve"> v Electoral Commission Presidential Election Petition </w:t>
      </w:r>
      <w:proofErr w:type="spellStart"/>
      <w:r w:rsidRPr="00EE065E">
        <w:rPr>
          <w:rStyle w:val="Bodytext3NotItalic0"/>
          <w:rFonts w:ascii="Times New Roman" w:hAnsi="Times New Roman" w:cs="Times New Roman"/>
          <w:sz w:val="24"/>
          <w:szCs w:val="24"/>
        </w:rPr>
        <w:t>No.l</w:t>
      </w:r>
      <w:proofErr w:type="spellEnd"/>
      <w:r w:rsidRPr="00EE065E">
        <w:rPr>
          <w:rStyle w:val="Bodytext3NotItalic0"/>
          <w:rFonts w:ascii="Times New Roman" w:hAnsi="Times New Roman" w:cs="Times New Roman"/>
          <w:sz w:val="24"/>
          <w:szCs w:val="24"/>
        </w:rPr>
        <w:t xml:space="preserve"> of 2006, it was held that </w:t>
      </w:r>
      <w:r w:rsidRPr="00EE065E">
        <w:rPr>
          <w:rFonts w:ascii="Times New Roman" w:hAnsi="Times New Roman" w:cs="Times New Roman"/>
          <w:sz w:val="24"/>
          <w:szCs w:val="24"/>
        </w:rPr>
        <w:t>“the standard of proof is higher than in an ordinary civil case and is similar to standard of proof required to establish fraud but it is not as high as in criminal cases where proof beyond reasonable doubt is required</w:t>
      </w:r>
    </w:p>
    <w:p w:rsidR="001A5157" w:rsidRPr="00EE065E" w:rsidRDefault="002E7EAF" w:rsidP="008D18BD">
      <w:pPr>
        <w:pStyle w:val="BodyText2"/>
        <w:shd w:val="clear" w:color="auto" w:fill="auto"/>
        <w:spacing w:after="180" w:line="547" w:lineRule="exact"/>
        <w:ind w:left="20" w:right="380" w:firstLine="0"/>
        <w:jc w:val="both"/>
        <w:rPr>
          <w:rFonts w:ascii="Times New Roman" w:hAnsi="Times New Roman" w:cs="Times New Roman"/>
          <w:sz w:val="24"/>
          <w:szCs w:val="24"/>
        </w:rPr>
      </w:pPr>
      <w:r w:rsidRPr="00EE065E">
        <w:rPr>
          <w:rFonts w:ascii="Times New Roman" w:hAnsi="Times New Roman" w:cs="Times New Roman"/>
          <w:sz w:val="24"/>
          <w:szCs w:val="24"/>
        </w:rPr>
        <w:t xml:space="preserve">Counsel submitted that the learned trial Judge bemoaned lack of evidence of tents, chairs and proper lighting at the venues where hoes were distributed at night and ignored the reports of the appellant to police. Counsel also took issue when the learned trial judge decried the non-production of a receipt </w:t>
      </w:r>
      <w:r w:rsidRPr="00EE065E">
        <w:rPr>
          <w:rFonts w:ascii="Times New Roman" w:hAnsi="Times New Roman" w:cs="Times New Roman"/>
          <w:sz w:val="24"/>
          <w:szCs w:val="24"/>
        </w:rPr>
        <w:lastRenderedPageBreak/>
        <w:t>of the 700,000/= and an entry in the record book for donation yet there was very compelling evidence of eye witnesses.</w:t>
      </w:r>
    </w:p>
    <w:p w:rsidR="008D18BD" w:rsidRPr="00EE065E" w:rsidRDefault="002E7EAF" w:rsidP="008D18BD">
      <w:pPr>
        <w:pStyle w:val="BodyText2"/>
        <w:shd w:val="clear" w:color="auto" w:fill="auto"/>
        <w:spacing w:after="386" w:line="552" w:lineRule="exact"/>
        <w:ind w:left="60" w:firstLine="0"/>
        <w:rPr>
          <w:rFonts w:ascii="Times New Roman" w:hAnsi="Times New Roman" w:cs="Times New Roman"/>
          <w:sz w:val="24"/>
          <w:szCs w:val="24"/>
        </w:rPr>
      </w:pPr>
      <w:r w:rsidRPr="00EE065E">
        <w:rPr>
          <w:rFonts w:ascii="Times New Roman" w:hAnsi="Times New Roman" w:cs="Times New Roman"/>
          <w:sz w:val="24"/>
          <w:szCs w:val="24"/>
        </w:rPr>
        <w:t>As discussed earlier in this judgment, the learned trial Judge misdirected himself when he called the meetings the witnesses alleged as rallies thus his reference to chairs and tents. Regarding non-production of the receipt, we are of the considered view that it was conjecture for the trial Judge to assume that the church had such documents for purposes of recording donations and the like. Be</w:t>
      </w:r>
      <w:r w:rsidR="008D18BD">
        <w:rPr>
          <w:rFonts w:ascii="Times New Roman" w:hAnsi="Times New Roman" w:cs="Times New Roman"/>
          <w:sz w:val="24"/>
          <w:szCs w:val="24"/>
        </w:rPr>
        <w:t xml:space="preserve"> that it may, we find that the trial judge did not set a higher standard </w:t>
      </w:r>
      <w:r w:rsidR="008D18BD" w:rsidRPr="00EE065E">
        <w:rPr>
          <w:rFonts w:ascii="Times New Roman" w:hAnsi="Times New Roman" w:cs="Times New Roman"/>
          <w:sz w:val="24"/>
          <w:szCs w:val="24"/>
        </w:rPr>
        <w:t>of proof. In light of our findings on grounds 1, 2 and 4 of the Appeal, we find that the appellant failed to prove her case to the required standard.</w:t>
      </w:r>
    </w:p>
    <w:p w:rsidR="001A5157" w:rsidRPr="00EE065E" w:rsidRDefault="001A5157" w:rsidP="008D18BD">
      <w:pPr>
        <w:pStyle w:val="BodyText2"/>
        <w:shd w:val="clear" w:color="auto" w:fill="auto"/>
        <w:spacing w:line="547" w:lineRule="exact"/>
        <w:ind w:right="380" w:firstLine="0"/>
        <w:jc w:val="both"/>
        <w:rPr>
          <w:rFonts w:ascii="Times New Roman" w:hAnsi="Times New Roman" w:cs="Times New Roman"/>
          <w:sz w:val="24"/>
          <w:szCs w:val="24"/>
        </w:rPr>
      </w:pPr>
    </w:p>
    <w:p w:rsidR="001A5157" w:rsidRPr="00EE065E" w:rsidRDefault="001A5157">
      <w:pPr>
        <w:framePr w:h="2112" w:wrap="notBeside" w:vAnchor="text" w:hAnchor="text" w:xAlign="right" w:y="1"/>
        <w:jc w:val="right"/>
        <w:rPr>
          <w:rFonts w:ascii="Times New Roman" w:hAnsi="Times New Roman" w:cs="Times New Roman"/>
        </w:rPr>
      </w:pPr>
    </w:p>
    <w:p w:rsidR="001A5157" w:rsidRPr="00EE065E" w:rsidRDefault="002E7EAF">
      <w:pPr>
        <w:rPr>
          <w:rFonts w:ascii="Times New Roman" w:hAnsi="Times New Roman" w:cs="Times New Roman"/>
        </w:rPr>
      </w:pPr>
      <w:r w:rsidRPr="00EE065E">
        <w:rPr>
          <w:rFonts w:ascii="Times New Roman" w:hAnsi="Times New Roman" w:cs="Times New Roman"/>
        </w:rPr>
        <w:br w:type="page"/>
      </w:r>
    </w:p>
    <w:p w:rsidR="001A5157" w:rsidRPr="00EE065E" w:rsidRDefault="002E7EAF">
      <w:pPr>
        <w:pStyle w:val="BodyText2"/>
        <w:shd w:val="clear" w:color="auto" w:fill="auto"/>
        <w:spacing w:after="240" w:line="220" w:lineRule="exact"/>
        <w:ind w:left="60" w:firstLine="520"/>
        <w:rPr>
          <w:rFonts w:ascii="Times New Roman" w:hAnsi="Times New Roman" w:cs="Times New Roman"/>
          <w:sz w:val="24"/>
          <w:szCs w:val="24"/>
        </w:rPr>
      </w:pPr>
      <w:r w:rsidRPr="00EE065E">
        <w:rPr>
          <w:rFonts w:ascii="Times New Roman" w:hAnsi="Times New Roman" w:cs="Times New Roman"/>
          <w:sz w:val="24"/>
          <w:szCs w:val="24"/>
        </w:rPr>
        <w:lastRenderedPageBreak/>
        <w:t>Therefore ground 3 of the appeal fails.</w:t>
      </w:r>
    </w:p>
    <w:p w:rsidR="001A5157" w:rsidRPr="00EE065E" w:rsidRDefault="002E7EAF" w:rsidP="008D18BD">
      <w:pPr>
        <w:pStyle w:val="BodyText2"/>
        <w:shd w:val="clear" w:color="auto" w:fill="auto"/>
        <w:spacing w:after="390" w:line="547" w:lineRule="exact"/>
        <w:ind w:left="60" w:firstLine="0"/>
        <w:rPr>
          <w:rFonts w:ascii="Times New Roman" w:hAnsi="Times New Roman" w:cs="Times New Roman"/>
          <w:sz w:val="24"/>
          <w:szCs w:val="24"/>
        </w:rPr>
      </w:pPr>
      <w:r w:rsidRPr="00EE065E">
        <w:rPr>
          <w:rFonts w:ascii="Times New Roman" w:hAnsi="Times New Roman" w:cs="Times New Roman"/>
          <w:sz w:val="24"/>
          <w:szCs w:val="24"/>
        </w:rPr>
        <w:t>In conclusion, the Appeal fails. The judgment and orders of the lower Court are upheld. The Appellant shall bear 50% of the costs of the Appeal in this Court and the Court below.</w:t>
      </w:r>
    </w:p>
    <w:p w:rsidR="001A5157" w:rsidRDefault="002E7EAF" w:rsidP="00777173">
      <w:pPr>
        <w:pStyle w:val="Bodytext80"/>
        <w:shd w:val="clear" w:color="auto" w:fill="auto"/>
        <w:spacing w:before="0" w:line="210" w:lineRule="exact"/>
        <w:rPr>
          <w:rFonts w:ascii="Times New Roman" w:hAnsi="Times New Roman" w:cs="Times New Roman"/>
          <w:sz w:val="24"/>
          <w:szCs w:val="24"/>
        </w:rPr>
      </w:pPr>
      <w:bookmarkStart w:id="14" w:name="_GoBack"/>
      <w:bookmarkEnd w:id="14"/>
      <w:r w:rsidRPr="00EE065E">
        <w:rPr>
          <w:rFonts w:ascii="Times New Roman" w:hAnsi="Times New Roman" w:cs="Times New Roman"/>
          <w:sz w:val="24"/>
          <w:szCs w:val="24"/>
        </w:rPr>
        <w:t>We so order.</w:t>
      </w:r>
    </w:p>
    <w:p w:rsidR="00777173" w:rsidRDefault="00777173">
      <w:pPr>
        <w:pStyle w:val="Bodytext80"/>
        <w:shd w:val="clear" w:color="auto" w:fill="auto"/>
        <w:spacing w:before="0" w:line="210" w:lineRule="exact"/>
        <w:ind w:left="60" w:firstLine="520"/>
        <w:rPr>
          <w:rFonts w:ascii="Times New Roman" w:hAnsi="Times New Roman" w:cs="Times New Roman"/>
          <w:sz w:val="24"/>
          <w:szCs w:val="24"/>
        </w:rPr>
      </w:pPr>
    </w:p>
    <w:p w:rsidR="00777173" w:rsidRPr="00EE065E" w:rsidRDefault="00777173">
      <w:pPr>
        <w:pStyle w:val="Bodytext80"/>
        <w:shd w:val="clear" w:color="auto" w:fill="auto"/>
        <w:spacing w:before="0" w:line="210" w:lineRule="exact"/>
        <w:ind w:left="60" w:firstLine="520"/>
        <w:rPr>
          <w:rFonts w:ascii="Times New Roman" w:hAnsi="Times New Roman" w:cs="Times New Roman"/>
          <w:sz w:val="24"/>
          <w:szCs w:val="24"/>
        </w:rPr>
        <w:sectPr w:rsidR="00777173" w:rsidRPr="00EE065E">
          <w:footerReference w:type="even" r:id="rId25"/>
          <w:footerReference w:type="default" r:id="rId26"/>
          <w:pgSz w:w="12240" w:h="18720"/>
          <w:pgMar w:top="1113" w:right="1032" w:bottom="3296" w:left="1118" w:header="0" w:footer="3" w:gutter="0"/>
          <w:cols w:space="720"/>
          <w:noEndnote/>
          <w:docGrid w:linePitch="360"/>
        </w:sectPr>
      </w:pPr>
    </w:p>
    <w:p w:rsidR="001A5157" w:rsidRDefault="008D18BD">
      <w:pPr>
        <w:spacing w:line="240" w:lineRule="exact"/>
        <w:rPr>
          <w:rFonts w:ascii="Times New Roman" w:hAnsi="Times New Roman" w:cs="Times New Roman"/>
        </w:rPr>
      </w:pPr>
      <w:r>
        <w:rPr>
          <w:rFonts w:ascii="Times New Roman" w:hAnsi="Times New Roman" w:cs="Times New Roman"/>
        </w:rPr>
        <w:lastRenderedPageBreak/>
        <w:tab/>
        <w:t xml:space="preserve">Dated this </w:t>
      </w:r>
      <w:proofErr w:type="gramStart"/>
      <w:r>
        <w:rPr>
          <w:rFonts w:ascii="Times New Roman" w:hAnsi="Times New Roman" w:cs="Times New Roman"/>
        </w:rPr>
        <w:t>24</w:t>
      </w:r>
      <w:r w:rsidRPr="008D18BD">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day</w:t>
      </w:r>
      <w:proofErr w:type="gramEnd"/>
      <w:r>
        <w:rPr>
          <w:rFonts w:ascii="Times New Roman" w:hAnsi="Times New Roman" w:cs="Times New Roman"/>
        </w:rPr>
        <w:t xml:space="preserve"> of  May 2018</w:t>
      </w:r>
    </w:p>
    <w:p w:rsidR="008D18BD" w:rsidRPr="00EE065E" w:rsidRDefault="008D18BD">
      <w:pPr>
        <w:spacing w:line="240" w:lineRule="exact"/>
        <w:rPr>
          <w:rFonts w:ascii="Times New Roman" w:hAnsi="Times New Roman" w:cs="Times New Roman"/>
        </w:rPr>
      </w:pPr>
    </w:p>
    <w:p w:rsidR="001A5157" w:rsidRPr="00EE065E" w:rsidRDefault="001A5157">
      <w:pPr>
        <w:spacing w:line="240" w:lineRule="exact"/>
        <w:rPr>
          <w:rFonts w:ascii="Times New Roman" w:hAnsi="Times New Roman" w:cs="Times New Roman"/>
        </w:rPr>
      </w:pPr>
    </w:p>
    <w:p w:rsidR="001A5157" w:rsidRPr="008D18BD" w:rsidRDefault="008D18BD">
      <w:pPr>
        <w:spacing w:line="240" w:lineRule="exact"/>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HON. MR. JUSTICE OWINY-</w:t>
      </w:r>
      <w:r w:rsidRPr="008D18BD">
        <w:rPr>
          <w:rFonts w:ascii="Times New Roman" w:hAnsi="Times New Roman" w:cs="Times New Roman"/>
          <w:b/>
        </w:rPr>
        <w:t>DOLLO</w:t>
      </w:r>
    </w:p>
    <w:p w:rsidR="008D18BD" w:rsidRDefault="008D18BD">
      <w:pPr>
        <w:spacing w:line="240" w:lineRule="exact"/>
        <w:rPr>
          <w:rFonts w:ascii="Times New Roman" w:hAnsi="Times New Roman" w:cs="Times New Roman"/>
          <w:b/>
        </w:rPr>
      </w:pPr>
      <w:r w:rsidRPr="008D18BD">
        <w:rPr>
          <w:rFonts w:ascii="Times New Roman" w:hAnsi="Times New Roman" w:cs="Times New Roman"/>
          <w:b/>
        </w:rPr>
        <w:tab/>
      </w:r>
      <w:r w:rsidRPr="008D18BD">
        <w:rPr>
          <w:rFonts w:ascii="Times New Roman" w:hAnsi="Times New Roman" w:cs="Times New Roman"/>
          <w:b/>
        </w:rPr>
        <w:tab/>
      </w:r>
      <w:r w:rsidRPr="008D18BD">
        <w:rPr>
          <w:rFonts w:ascii="Times New Roman" w:hAnsi="Times New Roman" w:cs="Times New Roman"/>
          <w:b/>
        </w:rPr>
        <w:tab/>
      </w:r>
      <w:r w:rsidRPr="008D18BD">
        <w:rPr>
          <w:rFonts w:ascii="Times New Roman" w:hAnsi="Times New Roman" w:cs="Times New Roman"/>
          <w:b/>
        </w:rPr>
        <w:tab/>
      </w:r>
      <w:r w:rsidRPr="008D18BD">
        <w:rPr>
          <w:rFonts w:ascii="Times New Roman" w:hAnsi="Times New Roman" w:cs="Times New Roman"/>
          <w:b/>
        </w:rPr>
        <w:tab/>
      </w:r>
      <w:r>
        <w:rPr>
          <w:rFonts w:ascii="Times New Roman" w:hAnsi="Times New Roman" w:cs="Times New Roman"/>
          <w:b/>
        </w:rPr>
        <w:tab/>
      </w:r>
      <w:r w:rsidRPr="008D18BD">
        <w:rPr>
          <w:rFonts w:ascii="Times New Roman" w:hAnsi="Times New Roman" w:cs="Times New Roman"/>
          <w:b/>
        </w:rPr>
        <w:t>DEPUTY CHIEF JUSTICE</w:t>
      </w:r>
    </w:p>
    <w:p w:rsidR="008D18BD" w:rsidRDefault="008D18BD">
      <w:pPr>
        <w:spacing w:line="240" w:lineRule="exact"/>
        <w:rPr>
          <w:rFonts w:ascii="Times New Roman" w:hAnsi="Times New Roman" w:cs="Times New Roman"/>
          <w:b/>
        </w:rPr>
      </w:pPr>
    </w:p>
    <w:p w:rsidR="008D18BD" w:rsidRPr="008D18BD" w:rsidRDefault="008D18BD">
      <w:pPr>
        <w:spacing w:line="240" w:lineRule="exact"/>
        <w:rPr>
          <w:rFonts w:ascii="Times New Roman" w:hAnsi="Times New Roman" w:cs="Times New Roman"/>
          <w:b/>
        </w:rPr>
      </w:pPr>
    </w:p>
    <w:p w:rsidR="008D18BD" w:rsidRPr="008D18BD" w:rsidRDefault="008D18BD">
      <w:pPr>
        <w:spacing w:line="240" w:lineRule="exact"/>
        <w:rPr>
          <w:rFonts w:ascii="Times New Roman" w:hAnsi="Times New Roman" w:cs="Times New Roman"/>
          <w:b/>
        </w:rPr>
      </w:pPr>
      <w:r w:rsidRPr="008D18BD">
        <w:rPr>
          <w:rFonts w:ascii="Times New Roman" w:hAnsi="Times New Roman" w:cs="Times New Roman"/>
          <w:b/>
        </w:rPr>
        <w:tab/>
      </w:r>
      <w:r w:rsidRPr="008D18BD">
        <w:rPr>
          <w:rFonts w:ascii="Times New Roman" w:hAnsi="Times New Roman" w:cs="Times New Roman"/>
          <w:b/>
        </w:rPr>
        <w:tab/>
      </w:r>
      <w:r w:rsidRPr="008D18BD">
        <w:rPr>
          <w:rFonts w:ascii="Times New Roman" w:hAnsi="Times New Roman" w:cs="Times New Roman"/>
          <w:b/>
        </w:rPr>
        <w:tab/>
      </w:r>
      <w:r w:rsidRPr="008D18BD">
        <w:rPr>
          <w:rFonts w:ascii="Times New Roman" w:hAnsi="Times New Roman" w:cs="Times New Roman"/>
          <w:b/>
        </w:rPr>
        <w:tab/>
      </w:r>
      <w:r w:rsidRPr="008D18BD">
        <w:rPr>
          <w:rFonts w:ascii="Times New Roman" w:hAnsi="Times New Roman" w:cs="Times New Roman"/>
          <w:b/>
        </w:rPr>
        <w:tab/>
      </w:r>
    </w:p>
    <w:p w:rsidR="008D18BD" w:rsidRPr="008D18BD" w:rsidRDefault="008D18BD">
      <w:pPr>
        <w:spacing w:line="240" w:lineRule="exact"/>
        <w:rPr>
          <w:rFonts w:ascii="Times New Roman" w:hAnsi="Times New Roman" w:cs="Times New Roman"/>
          <w:b/>
        </w:rPr>
      </w:pPr>
      <w:r w:rsidRPr="008D18BD">
        <w:rPr>
          <w:rFonts w:ascii="Times New Roman" w:hAnsi="Times New Roman" w:cs="Times New Roman"/>
          <w:b/>
        </w:rPr>
        <w:tab/>
      </w:r>
      <w:r w:rsidRPr="008D18BD">
        <w:rPr>
          <w:rFonts w:ascii="Times New Roman" w:hAnsi="Times New Roman" w:cs="Times New Roman"/>
          <w:b/>
        </w:rPr>
        <w:tab/>
      </w:r>
      <w:r w:rsidRPr="008D18BD">
        <w:rPr>
          <w:rFonts w:ascii="Times New Roman" w:hAnsi="Times New Roman" w:cs="Times New Roman"/>
          <w:b/>
        </w:rPr>
        <w:tab/>
      </w:r>
      <w:r w:rsidRPr="008D18BD">
        <w:rPr>
          <w:rFonts w:ascii="Times New Roman" w:hAnsi="Times New Roman" w:cs="Times New Roman"/>
          <w:b/>
        </w:rPr>
        <w:tab/>
      </w:r>
      <w:r w:rsidRPr="008D18BD">
        <w:rPr>
          <w:rFonts w:ascii="Times New Roman" w:hAnsi="Times New Roman" w:cs="Times New Roman"/>
          <w:b/>
        </w:rPr>
        <w:tab/>
        <w:t>HON. LADY JUSTICE ELIZABETH MUSOKE</w:t>
      </w:r>
    </w:p>
    <w:p w:rsidR="001A5157" w:rsidRPr="008D18BD" w:rsidRDefault="008D18BD">
      <w:pPr>
        <w:spacing w:line="240" w:lineRule="exact"/>
        <w:rPr>
          <w:rFonts w:ascii="Times New Roman" w:hAnsi="Times New Roman" w:cs="Times New Roman"/>
          <w:b/>
        </w:rPr>
      </w:pPr>
      <w:r w:rsidRPr="008D18BD">
        <w:rPr>
          <w:rFonts w:ascii="Times New Roman" w:hAnsi="Times New Roman" w:cs="Times New Roman"/>
          <w:b/>
        </w:rPr>
        <w:tab/>
      </w:r>
      <w:r w:rsidRPr="008D18BD">
        <w:rPr>
          <w:rFonts w:ascii="Times New Roman" w:hAnsi="Times New Roman" w:cs="Times New Roman"/>
          <w:b/>
        </w:rPr>
        <w:tab/>
      </w:r>
      <w:r w:rsidRPr="008D18BD">
        <w:rPr>
          <w:rFonts w:ascii="Times New Roman" w:hAnsi="Times New Roman" w:cs="Times New Roman"/>
          <w:b/>
        </w:rPr>
        <w:tab/>
      </w:r>
      <w:r w:rsidRPr="008D18BD">
        <w:rPr>
          <w:rFonts w:ascii="Times New Roman" w:hAnsi="Times New Roman" w:cs="Times New Roman"/>
          <w:b/>
        </w:rPr>
        <w:tab/>
      </w:r>
      <w:r w:rsidRPr="008D18BD">
        <w:rPr>
          <w:rFonts w:ascii="Times New Roman" w:hAnsi="Times New Roman" w:cs="Times New Roman"/>
          <w:b/>
        </w:rPr>
        <w:tab/>
      </w:r>
      <w:r w:rsidRPr="008D18BD">
        <w:rPr>
          <w:rFonts w:ascii="Times New Roman" w:hAnsi="Times New Roman" w:cs="Times New Roman"/>
          <w:b/>
        </w:rPr>
        <w:tab/>
      </w:r>
      <w:r w:rsidRPr="008D18BD">
        <w:rPr>
          <w:rFonts w:ascii="Times New Roman" w:hAnsi="Times New Roman" w:cs="Times New Roman"/>
          <w:b/>
        </w:rPr>
        <w:t>JUSTICE OF APPEAL</w:t>
      </w:r>
    </w:p>
    <w:p w:rsidR="001A5157" w:rsidRPr="00EE065E" w:rsidRDefault="001A5157">
      <w:pPr>
        <w:rPr>
          <w:rFonts w:ascii="Times New Roman" w:hAnsi="Times New Roman" w:cs="Times New Roman"/>
        </w:rPr>
        <w:sectPr w:rsidR="001A5157" w:rsidRPr="00EE065E">
          <w:type w:val="continuous"/>
          <w:pgSz w:w="12240" w:h="18720"/>
          <w:pgMar w:top="0" w:right="0" w:bottom="0" w:left="0" w:header="0" w:footer="3" w:gutter="0"/>
          <w:cols w:space="720"/>
          <w:noEndnote/>
          <w:docGrid w:linePitch="360"/>
        </w:sectPr>
      </w:pPr>
    </w:p>
    <w:p w:rsidR="001A5157" w:rsidRPr="00EE065E" w:rsidRDefault="001A5157">
      <w:pPr>
        <w:rPr>
          <w:rFonts w:ascii="Times New Roman" w:hAnsi="Times New Roman" w:cs="Times New Roman"/>
        </w:rPr>
        <w:sectPr w:rsidR="001A5157" w:rsidRPr="00EE065E">
          <w:type w:val="continuous"/>
          <w:pgSz w:w="12240" w:h="18720"/>
          <w:pgMar w:top="0" w:right="0" w:bottom="0" w:left="0" w:header="0" w:footer="3" w:gutter="0"/>
          <w:cols w:space="720"/>
          <w:noEndnote/>
          <w:docGrid w:linePitch="360"/>
        </w:sectPr>
      </w:pPr>
    </w:p>
    <w:p w:rsidR="001A5157" w:rsidRPr="00EE065E" w:rsidRDefault="001A5157">
      <w:pPr>
        <w:rPr>
          <w:rFonts w:ascii="Times New Roman" w:hAnsi="Times New Roman" w:cs="Times New Roman"/>
        </w:rPr>
      </w:pPr>
    </w:p>
    <w:p w:rsidR="001A5157" w:rsidRPr="00EE065E" w:rsidRDefault="008D18BD">
      <w:pPr>
        <w:pStyle w:val="Bodytext80"/>
        <w:shd w:val="clear" w:color="auto" w:fill="auto"/>
        <w:spacing w:before="0" w:line="250" w:lineRule="exact"/>
        <w:ind w:right="60"/>
        <w:jc w:val="center"/>
        <w:rPr>
          <w:rFonts w:ascii="Times New Roman" w:hAnsi="Times New Roman" w:cs="Times New Roman"/>
          <w:sz w:val="24"/>
          <w:szCs w:val="24"/>
        </w:rPr>
      </w:pPr>
      <w:r>
        <w:rPr>
          <w:rFonts w:ascii="Times New Roman" w:hAnsi="Times New Roman" w:cs="Times New Roman"/>
          <w:sz w:val="24"/>
          <w:szCs w:val="24"/>
        </w:rPr>
        <w:t>MR. JUSTICE BARISHAKLC</w:t>
      </w:r>
      <w:r w:rsidR="002E7EAF" w:rsidRPr="00EE065E">
        <w:rPr>
          <w:rFonts w:ascii="Times New Roman" w:hAnsi="Times New Roman" w:cs="Times New Roman"/>
          <w:sz w:val="24"/>
          <w:szCs w:val="24"/>
        </w:rPr>
        <w:t>HEBORION JUSTICE OF APPEAL</w:t>
      </w:r>
    </w:p>
    <w:sectPr w:rsidR="001A5157" w:rsidRPr="00EE065E">
      <w:type w:val="continuous"/>
      <w:pgSz w:w="12240" w:h="18720"/>
      <w:pgMar w:top="2751" w:right="3333" w:bottom="4191" w:left="34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A4" w:rsidRDefault="009F31A4">
      <w:r>
        <w:separator/>
      </w:r>
    </w:p>
  </w:endnote>
  <w:endnote w:type="continuationSeparator" w:id="0">
    <w:p w:rsidR="009F31A4" w:rsidRDefault="009F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D549B6">
    <w:pPr>
      <w:rPr>
        <w:sz w:val="2"/>
        <w:szCs w:val="2"/>
      </w:rPr>
    </w:pPr>
    <w:r>
      <w:rPr>
        <w:noProof/>
      </w:rPr>
      <mc:AlternateContent>
        <mc:Choice Requires="wps">
          <w:drawing>
            <wp:anchor distT="0" distB="0" distL="63500" distR="63500" simplePos="0" relativeHeight="314572428" behindDoc="1" locked="0" layoutInCell="1" allowOverlap="1" wp14:anchorId="3CD5DC22" wp14:editId="736ADB1E">
              <wp:simplePos x="0" y="0"/>
              <wp:positionH relativeFrom="page">
                <wp:posOffset>1009015</wp:posOffset>
              </wp:positionH>
              <wp:positionV relativeFrom="page">
                <wp:posOffset>10471150</wp:posOffset>
              </wp:positionV>
              <wp:extent cx="558165" cy="147320"/>
              <wp:effectExtent l="0" t="3175" r="4445"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157" w:rsidRDefault="002E7EAF">
                          <w:pPr>
                            <w:pStyle w:val="Headerorfooter0"/>
                            <w:shd w:val="clear" w:color="auto" w:fill="auto"/>
                            <w:spacing w:line="240" w:lineRule="auto"/>
                          </w:pPr>
                          <w:r>
                            <w:fldChar w:fldCharType="begin"/>
                          </w:r>
                          <w:r>
                            <w:instrText xml:space="preserve"> PAGE \* MERGEFORMAT </w:instrText>
                          </w:r>
                          <w:r>
                            <w:fldChar w:fldCharType="separate"/>
                          </w:r>
                          <w:r w:rsidR="0088291E" w:rsidRPr="0088291E">
                            <w:rPr>
                              <w:rStyle w:val="Headerorfooter1"/>
                              <w:b/>
                              <w:bCs/>
                              <w:noProof/>
                            </w:rPr>
                            <w:t>24</w:t>
                          </w:r>
                          <w:r>
                            <w:rPr>
                              <w:rStyle w:val="Headerorfooter1"/>
                              <w:b/>
                              <w:bCs/>
                            </w:rPr>
                            <w:fldChar w:fldCharType="end"/>
                          </w:r>
                          <w:r>
                            <w:rPr>
                              <w:rStyle w:val="Headerorfooter1"/>
                              <w:b/>
                              <w:bCs/>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9.45pt;margin-top:824.5pt;width:43.95pt;height:11.6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" filled="f" stroked="f">
              <v:textbox style="mso-fit-shape-to-text:t" inset="0,0,0,0">
                <w:txbxContent>
                  <w:p w:rsidR="001A5157" w:rsidRDefault="002E7EAF">
                    <w:pPr>
                      <w:pStyle w:val="Headerorfooter0"/>
                      <w:shd w:val="clear" w:color="auto" w:fill="auto"/>
                      <w:spacing w:line="240" w:lineRule="auto"/>
                    </w:pPr>
                    <w:r>
                      <w:fldChar w:fldCharType="begin"/>
                    </w:r>
                    <w:r>
                      <w:instrText xml:space="preserve"> PAGE \* MERGEFORMAT </w:instrText>
                    </w:r>
                    <w:r>
                      <w:fldChar w:fldCharType="separate"/>
                    </w:r>
                    <w:r w:rsidR="0088291E" w:rsidRPr="0088291E">
                      <w:rPr>
                        <w:rStyle w:val="Headerorfooter1"/>
                        <w:b/>
                        <w:bCs/>
                        <w:noProof/>
                      </w:rPr>
                      <w:t>24</w:t>
                    </w:r>
                    <w:r>
                      <w:rPr>
                        <w:rStyle w:val="Headerorfooter1"/>
                        <w:b/>
                        <w:bCs/>
                      </w:rPr>
                      <w:fldChar w:fldCharType="end"/>
                    </w:r>
                    <w:r>
                      <w:rPr>
                        <w:rStyle w:val="Headerorfooter1"/>
                        <w:b/>
                        <w:bCs/>
                      </w:rPr>
                      <w:t xml:space="preserve"> | P a g e</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Pr="008D18BD" w:rsidRDefault="001A5157" w:rsidP="008D18B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7" w:rsidRDefault="001A51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A4" w:rsidRDefault="009F31A4"/>
  </w:footnote>
  <w:footnote w:type="continuationSeparator" w:id="0">
    <w:p w:rsidR="009F31A4" w:rsidRDefault="009F31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9AD"/>
    <w:multiLevelType w:val="multilevel"/>
    <w:tmpl w:val="5094D2A6"/>
    <w:lvl w:ilvl="0">
      <w:start w:val="2"/>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5028EA"/>
    <w:multiLevelType w:val="multilevel"/>
    <w:tmpl w:val="B140581E"/>
    <w:lvl w:ilvl="0">
      <w:start w:val="5"/>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5862DA"/>
    <w:multiLevelType w:val="multilevel"/>
    <w:tmpl w:val="16ECD1A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1F1C2A"/>
    <w:multiLevelType w:val="multilevel"/>
    <w:tmpl w:val="43C2E916"/>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57"/>
    <w:rsid w:val="000C114B"/>
    <w:rsid w:val="001A5157"/>
    <w:rsid w:val="002C395C"/>
    <w:rsid w:val="002C5659"/>
    <w:rsid w:val="002E7EAF"/>
    <w:rsid w:val="003E2D64"/>
    <w:rsid w:val="00456BCF"/>
    <w:rsid w:val="004B34B6"/>
    <w:rsid w:val="00601953"/>
    <w:rsid w:val="00777173"/>
    <w:rsid w:val="0088291E"/>
    <w:rsid w:val="008D18BD"/>
    <w:rsid w:val="009F31A4"/>
    <w:rsid w:val="00C46F6D"/>
    <w:rsid w:val="00D549B6"/>
    <w:rsid w:val="00DD7D6E"/>
    <w:rsid w:val="00E53B95"/>
    <w:rsid w:val="00EA6F94"/>
    <w:rsid w:val="00EE065E"/>
    <w:rsid w:val="00F665D8"/>
    <w:rsid w:val="00F9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z w:val="19"/>
      <w:szCs w:val="19"/>
      <w:u w:val="none"/>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0"/>
      <w:w w:val="100"/>
      <w:position w:val="0"/>
      <w:sz w:val="19"/>
      <w:szCs w:val="19"/>
      <w:u w:val="none"/>
      <w:lang w:val="en-US"/>
    </w:rPr>
  </w:style>
  <w:style w:type="character" w:customStyle="1" w:styleId="Heading1">
    <w:name w:val="Heading #1_"/>
    <w:basedOn w:val="DefaultParagraphFont"/>
    <w:link w:val="Heading10"/>
    <w:rPr>
      <w:rFonts w:ascii="Constantia" w:eastAsia="Constantia" w:hAnsi="Constantia" w:cs="Constantia"/>
      <w:b w:val="0"/>
      <w:bCs w:val="0"/>
      <w:i w:val="0"/>
      <w:iCs w:val="0"/>
      <w:smallCaps w:val="0"/>
      <w:strike w:val="0"/>
      <w:sz w:val="30"/>
      <w:szCs w:val="30"/>
      <w:u w:val="none"/>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20">
    <w:name w:val="Body text (2)_"/>
    <w:basedOn w:val="DefaultParagraphFont"/>
    <w:link w:val="Bodytext21"/>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22">
    <w:name w:val="Body text (2)"/>
    <w:basedOn w:val="Bodytext20"/>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2"/>
      <w:szCs w:val="22"/>
      <w:u w:val="none"/>
    </w:rPr>
  </w:style>
  <w:style w:type="character" w:customStyle="1" w:styleId="Bodytext3NotItalic">
    <w:name w:val="Body text (3) + Not Italic"/>
    <w:basedOn w:val="Bodytext3"/>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3Exact">
    <w:name w:val="Body text (3) Exact"/>
    <w:basedOn w:val="DefaultParagraphFont"/>
    <w:rPr>
      <w:rFonts w:ascii="Bookman Old Style" w:eastAsia="Bookman Old Style" w:hAnsi="Bookman Old Style" w:cs="Bookman Old Style"/>
      <w:b w:val="0"/>
      <w:bCs w:val="0"/>
      <w:i/>
      <w:iCs/>
      <w:smallCaps w:val="0"/>
      <w:strike w:val="0"/>
      <w:spacing w:val="1"/>
      <w:sz w:val="21"/>
      <w:szCs w:val="21"/>
      <w:u w:val="none"/>
    </w:rPr>
  </w:style>
  <w:style w:type="character" w:customStyle="1" w:styleId="Bodytext2Exact">
    <w:name w:val="Body text (2) Exact"/>
    <w:basedOn w:val="DefaultParagraphFont"/>
    <w:rPr>
      <w:rFonts w:ascii="Bookman Old Style" w:eastAsia="Bookman Old Style" w:hAnsi="Bookman Old Style" w:cs="Bookman Old Style"/>
      <w:b w:val="0"/>
      <w:bCs w:val="0"/>
      <w:i w:val="0"/>
      <w:iCs w:val="0"/>
      <w:smallCaps w:val="0"/>
      <w:strike w:val="0"/>
      <w:spacing w:val="2"/>
      <w:sz w:val="20"/>
      <w:szCs w:val="20"/>
      <w:u w:val="none"/>
    </w:rPr>
  </w:style>
  <w:style w:type="character" w:customStyle="1" w:styleId="Bodytext4Exact">
    <w:name w:val="Body text (4) Exact"/>
    <w:basedOn w:val="DefaultParagraphFont"/>
    <w:link w:val="Bodytext4"/>
    <w:rPr>
      <w:rFonts w:ascii="Calibri" w:eastAsia="Calibri" w:hAnsi="Calibri" w:cs="Calibri"/>
      <w:b w:val="0"/>
      <w:bCs w:val="0"/>
      <w:i w:val="0"/>
      <w:iCs w:val="0"/>
      <w:smallCaps w:val="0"/>
      <w:strike w:val="0"/>
      <w:spacing w:val="-3"/>
      <w:sz w:val="19"/>
      <w:szCs w:val="19"/>
      <w:u w:val="none"/>
    </w:rPr>
  </w:style>
  <w:style w:type="character" w:customStyle="1" w:styleId="Bodytext5Exact">
    <w:name w:val="Body text (5) Exact"/>
    <w:basedOn w:val="DefaultParagraphFont"/>
    <w:link w:val="Bodytext5"/>
    <w:rPr>
      <w:rFonts w:ascii="Calibri" w:eastAsia="Calibri" w:hAnsi="Calibri" w:cs="Calibri"/>
      <w:b w:val="0"/>
      <w:bCs w:val="0"/>
      <w:i w:val="0"/>
      <w:iCs w:val="0"/>
      <w:smallCaps w:val="0"/>
      <w:strike w:val="0"/>
      <w:spacing w:val="62"/>
      <w:sz w:val="21"/>
      <w:szCs w:val="21"/>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z w:val="22"/>
      <w:szCs w:val="22"/>
      <w:u w:val="none"/>
    </w:rPr>
  </w:style>
  <w:style w:type="character" w:customStyle="1" w:styleId="Bodytext6NotItalic">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6NotItalic0">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2"/>
      <w:sz w:val="21"/>
      <w:szCs w:val="21"/>
      <w:u w:val="none"/>
    </w:rPr>
  </w:style>
  <w:style w:type="character" w:customStyle="1" w:styleId="Bodytext7Exact">
    <w:name w:val="Body text (7) Exact"/>
    <w:basedOn w:val="DefaultParagraphFont"/>
    <w:link w:val="Bodytext7"/>
    <w:rPr>
      <w:rFonts w:ascii="Calibri" w:eastAsia="Calibri" w:hAnsi="Calibri" w:cs="Calibri"/>
      <w:b w:val="0"/>
      <w:bCs w:val="0"/>
      <w:i w:val="0"/>
      <w:iCs w:val="0"/>
      <w:smallCaps w:val="0"/>
      <w:strike w:val="0"/>
      <w:spacing w:val="1"/>
      <w:sz w:val="20"/>
      <w:szCs w:val="20"/>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pacing w:val="-50"/>
      <w:sz w:val="42"/>
      <w:szCs w:val="42"/>
      <w:u w:val="none"/>
    </w:rPr>
  </w:style>
  <w:style w:type="character" w:customStyle="1" w:styleId="Picturecaption21">
    <w:name w:val="Picture caption (2)"/>
    <w:basedOn w:val="Picturecaption2"/>
    <w:rPr>
      <w:rFonts w:ascii="Bookman Old Style" w:eastAsia="Bookman Old Style" w:hAnsi="Bookman Old Style" w:cs="Bookman Old Style"/>
      <w:b w:val="0"/>
      <w:bCs w:val="0"/>
      <w:i w:val="0"/>
      <w:iCs w:val="0"/>
      <w:smallCaps w:val="0"/>
      <w:strike w:val="0"/>
      <w:color w:val="000000"/>
      <w:spacing w:val="-50"/>
      <w:w w:val="100"/>
      <w:position w:val="0"/>
      <w:sz w:val="42"/>
      <w:szCs w:val="42"/>
      <w:u w:val="none"/>
      <w:lang w:val="en-US"/>
    </w:rPr>
  </w:style>
  <w:style w:type="character" w:customStyle="1" w:styleId="HeaderorfooterNotBold">
    <w:name w:val="Header or footer + Not Bold"/>
    <w:basedOn w:val="Headerorfooter"/>
    <w:rPr>
      <w:rFonts w:ascii="Calibri" w:eastAsia="Calibri" w:hAnsi="Calibri" w:cs="Calibri"/>
      <w:b/>
      <w:bCs/>
      <w:i w:val="0"/>
      <w:iCs w:val="0"/>
      <w:smallCaps w:val="0"/>
      <w:strike w:val="0"/>
      <w:color w:val="000000"/>
      <w:spacing w:val="0"/>
      <w:w w:val="100"/>
      <w:position w:val="0"/>
      <w:sz w:val="19"/>
      <w:szCs w:val="19"/>
      <w:u w:val="none"/>
      <w:lang w:val="en-US"/>
    </w:rPr>
  </w:style>
  <w:style w:type="character" w:customStyle="1" w:styleId="Headerorfooter135pt">
    <w:name w:val="Header or footer + 13.5 pt"/>
    <w:aliases w:val="Not Bold"/>
    <w:basedOn w:val="Headerorfooter"/>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Heading21">
    <w:name w:val="Heading #2"/>
    <w:basedOn w:val="Heading2"/>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Bodytext2Bold">
    <w:name w:val="Body text (2) + Bold"/>
    <w:aliases w:val="Italic"/>
    <w:basedOn w:val="Bodytext20"/>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Bodytext2Calibri">
    <w:name w:val="Body text (2) + Calibri"/>
    <w:aliases w:val="9.5 pt"/>
    <w:basedOn w:val="Bodytext20"/>
    <w:rPr>
      <w:rFonts w:ascii="Calibri" w:eastAsia="Calibri" w:hAnsi="Calibri" w:cs="Calibri"/>
      <w:b w:val="0"/>
      <w:bCs w:val="0"/>
      <w:i w:val="0"/>
      <w:iCs w:val="0"/>
      <w:smallCaps w:val="0"/>
      <w:strike w:val="0"/>
      <w:color w:val="000000"/>
      <w:spacing w:val="0"/>
      <w:w w:val="100"/>
      <w:position w:val="0"/>
      <w:sz w:val="19"/>
      <w:szCs w:val="19"/>
      <w:u w:val="none"/>
      <w:lang w:val="en-US"/>
    </w:rPr>
  </w:style>
  <w:style w:type="character" w:customStyle="1" w:styleId="Bodytext23">
    <w:name w:val="Body text (2)"/>
    <w:basedOn w:val="Bodytext20"/>
    <w:rPr>
      <w:rFonts w:ascii="Bookman Old Style" w:eastAsia="Bookman Old Style" w:hAnsi="Bookman Old Style" w:cs="Bookman Old Style"/>
      <w:b w:val="0"/>
      <w:bCs w:val="0"/>
      <w:i w:val="0"/>
      <w:iCs w:val="0"/>
      <w:smallCaps w:val="0"/>
      <w:strike w:val="0"/>
      <w:color w:val="000000"/>
      <w:spacing w:val="0"/>
      <w:w w:val="100"/>
      <w:position w:val="0"/>
      <w:sz w:val="22"/>
      <w:szCs w:val="22"/>
      <w:u w:val="none"/>
    </w:rPr>
  </w:style>
  <w:style w:type="character" w:customStyle="1" w:styleId="Heading22">
    <w:name w:val="Heading #2 (2)_"/>
    <w:basedOn w:val="DefaultParagraphFont"/>
    <w:link w:val="Heading220"/>
    <w:rPr>
      <w:rFonts w:ascii="Bookman Old Style" w:eastAsia="Bookman Old Style" w:hAnsi="Bookman Old Style" w:cs="Bookman Old Style"/>
      <w:b/>
      <w:bCs/>
      <w:i/>
      <w:iCs/>
      <w:smallCaps w:val="0"/>
      <w:strike w:val="0"/>
      <w:sz w:val="22"/>
      <w:szCs w:val="22"/>
      <w:u w:val="none"/>
    </w:rPr>
  </w:style>
  <w:style w:type="character" w:customStyle="1" w:styleId="Picturecaption3Exact">
    <w:name w:val="Picture caption (3) Exact"/>
    <w:basedOn w:val="DefaultParagraphFont"/>
    <w:link w:val="Picturecaption3"/>
    <w:rPr>
      <w:rFonts w:ascii="Bookman Old Style" w:eastAsia="Bookman Old Style" w:hAnsi="Bookman Old Style" w:cs="Bookman Old Style"/>
      <w:b w:val="0"/>
      <w:bCs w:val="0"/>
      <w:i w:val="0"/>
      <w:iCs w:val="0"/>
      <w:smallCaps w:val="0"/>
      <w:strike w:val="0"/>
      <w:spacing w:val="56"/>
      <w:sz w:val="33"/>
      <w:szCs w:val="33"/>
      <w:u w:val="none"/>
    </w:rPr>
  </w:style>
  <w:style w:type="character" w:customStyle="1" w:styleId="Heading2Italic">
    <w:name w:val="Heading #2 + Italic"/>
    <w:basedOn w:val="Heading2"/>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Heading23">
    <w:name w:val="Heading #2 (3)_"/>
    <w:basedOn w:val="DefaultParagraphFont"/>
    <w:link w:val="Heading230"/>
    <w:rPr>
      <w:rFonts w:ascii="Bookman Old Style" w:eastAsia="Bookman Old Style" w:hAnsi="Bookman Old Style" w:cs="Bookman Old Style"/>
      <w:b w:val="0"/>
      <w:bCs w:val="0"/>
      <w:i/>
      <w:iCs/>
      <w:smallCaps w:val="0"/>
      <w:strike w:val="0"/>
      <w:sz w:val="22"/>
      <w:szCs w:val="22"/>
      <w:u w:val="none"/>
    </w:rPr>
  </w:style>
  <w:style w:type="character" w:customStyle="1" w:styleId="Heading23NotItalic">
    <w:name w:val="Heading #2 (3) + Not Italic"/>
    <w:basedOn w:val="Heading23"/>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Calibri">
    <w:name w:val="Body text + Calibri"/>
    <w:aliases w:val="10.5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6Bold">
    <w:name w:val="Body text (6) + Bold"/>
    <w:basedOn w:val="Bodytext6"/>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Bodytext3NotItalic0">
    <w:name w:val="Body text (3) + Not Italic"/>
    <w:basedOn w:val="Bodytext3"/>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bCs/>
      <w:i w:val="0"/>
      <w:iCs w:val="0"/>
      <w:smallCaps w:val="0"/>
      <w:strike w:val="0"/>
      <w:sz w:val="21"/>
      <w:szCs w:val="21"/>
      <w:u w:val="none"/>
    </w:rPr>
  </w:style>
  <w:style w:type="character" w:customStyle="1" w:styleId="Picturecaption4Exact">
    <w:name w:val="Picture caption (4) Exact"/>
    <w:basedOn w:val="DefaultParagraphFont"/>
    <w:link w:val="Picturecaption4"/>
    <w:rPr>
      <w:rFonts w:ascii="Bookman Old Style" w:eastAsia="Bookman Old Style" w:hAnsi="Bookman Old Style" w:cs="Bookman Old Style"/>
      <w:b w:val="0"/>
      <w:bCs w:val="0"/>
      <w:i w:val="0"/>
      <w:iCs w:val="0"/>
      <w:smallCaps w:val="0"/>
      <w:strike w:val="0"/>
      <w:spacing w:val="2"/>
      <w:sz w:val="21"/>
      <w:szCs w:val="21"/>
      <w:u w:val="none"/>
    </w:rPr>
  </w:style>
  <w:style w:type="character" w:customStyle="1" w:styleId="PicturecaptionExact">
    <w:name w:val="Picture caption Exact"/>
    <w:basedOn w:val="DefaultParagraphFont"/>
    <w:rPr>
      <w:rFonts w:ascii="Bookman Old Style" w:eastAsia="Bookman Old Style" w:hAnsi="Bookman Old Style" w:cs="Bookman Old Style"/>
      <w:b/>
      <w:bCs/>
      <w:i w:val="0"/>
      <w:iCs w:val="0"/>
      <w:smallCaps w:val="0"/>
      <w:strike w:val="0"/>
      <w:spacing w:val="2"/>
      <w:sz w:val="19"/>
      <w:szCs w:val="19"/>
      <w:u w:val="none"/>
    </w:rPr>
  </w:style>
  <w:style w:type="character" w:customStyle="1" w:styleId="Bodytext9Exact">
    <w:name w:val="Body text (9) Exact"/>
    <w:basedOn w:val="DefaultParagraphFont"/>
    <w:link w:val="Bodytext9"/>
    <w:rPr>
      <w:rFonts w:ascii="Calibri" w:eastAsia="Calibri" w:hAnsi="Calibri" w:cs="Calibri"/>
      <w:b w:val="0"/>
      <w:bCs w:val="0"/>
      <w:i w:val="0"/>
      <w:iCs w:val="0"/>
      <w:smallCaps w:val="0"/>
      <w:strike w:val="0"/>
      <w:sz w:val="19"/>
      <w:szCs w:val="19"/>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1"/>
      <w:szCs w:val="21"/>
      <w:u w:val="none"/>
    </w:rPr>
  </w:style>
  <w:style w:type="character" w:customStyle="1" w:styleId="Bodytext8NotBold">
    <w:name w:val="Body text (8) + Not Bold"/>
    <w:aliases w:val="Italic"/>
    <w:basedOn w:val="Bodytext8"/>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paragraph" w:customStyle="1" w:styleId="BodyText2">
    <w:name w:val="Body Text2"/>
    <w:basedOn w:val="Normal"/>
    <w:link w:val="Bodytext"/>
    <w:pPr>
      <w:shd w:val="clear" w:color="auto" w:fill="FFFFFF"/>
      <w:spacing w:line="744" w:lineRule="exact"/>
      <w:ind w:hanging="580"/>
    </w:pPr>
    <w:rPr>
      <w:rFonts w:ascii="Bookman Old Style" w:eastAsia="Bookman Old Style" w:hAnsi="Bookman Old Style" w:cs="Bookman Old Style"/>
      <w:sz w:val="22"/>
      <w:szCs w:val="2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z w:val="19"/>
      <w:szCs w:val="19"/>
    </w:rPr>
  </w:style>
  <w:style w:type="paragraph" w:customStyle="1" w:styleId="Heading10">
    <w:name w:val="Heading #1"/>
    <w:basedOn w:val="Normal"/>
    <w:link w:val="Heading1"/>
    <w:pPr>
      <w:shd w:val="clear" w:color="auto" w:fill="FFFFFF"/>
      <w:spacing w:after="540" w:line="0" w:lineRule="atLeast"/>
      <w:ind w:hanging="500"/>
      <w:outlineLvl w:val="0"/>
    </w:pPr>
    <w:rPr>
      <w:rFonts w:ascii="Constantia" w:eastAsia="Constantia" w:hAnsi="Constantia" w:cs="Constantia"/>
      <w:sz w:val="30"/>
      <w:szCs w:val="30"/>
    </w:rPr>
  </w:style>
  <w:style w:type="paragraph" w:customStyle="1" w:styleId="Heading20">
    <w:name w:val="Heading #2"/>
    <w:basedOn w:val="Normal"/>
    <w:link w:val="Heading2"/>
    <w:pPr>
      <w:shd w:val="clear" w:color="auto" w:fill="FFFFFF"/>
      <w:spacing w:after="540" w:line="0" w:lineRule="atLeast"/>
      <w:ind w:hanging="2300"/>
      <w:jc w:val="both"/>
      <w:outlineLvl w:val="1"/>
    </w:pPr>
    <w:rPr>
      <w:rFonts w:ascii="Bookman Old Style" w:eastAsia="Bookman Old Style" w:hAnsi="Bookman Old Style" w:cs="Bookman Old Style"/>
      <w:sz w:val="22"/>
      <w:szCs w:val="22"/>
    </w:rPr>
  </w:style>
  <w:style w:type="paragraph" w:customStyle="1" w:styleId="Bodytext21">
    <w:name w:val="Body text (2)"/>
    <w:basedOn w:val="Normal"/>
    <w:link w:val="Bodytext20"/>
    <w:pPr>
      <w:shd w:val="clear" w:color="auto" w:fill="FFFFFF"/>
      <w:spacing w:line="552" w:lineRule="exact"/>
      <w:ind w:hanging="540"/>
      <w:jc w:val="both"/>
    </w:pPr>
    <w:rPr>
      <w:rFonts w:ascii="Bookman Old Style" w:eastAsia="Bookman Old Style" w:hAnsi="Bookman Old Style" w:cs="Bookman Old Style"/>
      <w:sz w:val="22"/>
      <w:szCs w:val="22"/>
    </w:rPr>
  </w:style>
  <w:style w:type="paragraph" w:customStyle="1" w:styleId="Bodytext30">
    <w:name w:val="Body text (3)"/>
    <w:basedOn w:val="Normal"/>
    <w:link w:val="Bodytext3"/>
    <w:pPr>
      <w:shd w:val="clear" w:color="auto" w:fill="FFFFFF"/>
      <w:spacing w:line="749" w:lineRule="exact"/>
      <w:ind w:hanging="580"/>
      <w:jc w:val="both"/>
    </w:pPr>
    <w:rPr>
      <w:rFonts w:ascii="Bookman Old Style" w:eastAsia="Bookman Old Style" w:hAnsi="Bookman Old Style" w:cs="Bookman Old Style"/>
      <w:i/>
      <w:iCs/>
      <w:sz w:val="22"/>
      <w:szCs w:val="22"/>
    </w:rPr>
  </w:style>
  <w:style w:type="paragraph" w:customStyle="1" w:styleId="Bodytext4">
    <w:name w:val="Body text (4)"/>
    <w:basedOn w:val="Normal"/>
    <w:link w:val="Bodytext4Exact"/>
    <w:pPr>
      <w:shd w:val="clear" w:color="auto" w:fill="FFFFFF"/>
      <w:spacing w:line="0" w:lineRule="atLeast"/>
    </w:pPr>
    <w:rPr>
      <w:rFonts w:ascii="Calibri" w:eastAsia="Calibri" w:hAnsi="Calibri" w:cs="Calibri"/>
      <w:spacing w:val="-3"/>
      <w:sz w:val="19"/>
      <w:szCs w:val="19"/>
    </w:rPr>
  </w:style>
  <w:style w:type="paragraph" w:customStyle="1" w:styleId="Bodytext5">
    <w:name w:val="Body text (5)"/>
    <w:basedOn w:val="Normal"/>
    <w:link w:val="Bodytext5Exact"/>
    <w:pPr>
      <w:shd w:val="clear" w:color="auto" w:fill="FFFFFF"/>
      <w:spacing w:line="0" w:lineRule="atLeast"/>
    </w:pPr>
    <w:rPr>
      <w:rFonts w:ascii="Calibri" w:eastAsia="Calibri" w:hAnsi="Calibri" w:cs="Calibri"/>
      <w:spacing w:val="62"/>
      <w:sz w:val="21"/>
      <w:szCs w:val="21"/>
    </w:rPr>
  </w:style>
  <w:style w:type="paragraph" w:customStyle="1" w:styleId="Bodytext60">
    <w:name w:val="Body text (6)"/>
    <w:basedOn w:val="Normal"/>
    <w:link w:val="Bodytext6"/>
    <w:pPr>
      <w:shd w:val="clear" w:color="auto" w:fill="FFFFFF"/>
      <w:spacing w:line="547" w:lineRule="exact"/>
      <w:ind w:hanging="540"/>
    </w:pPr>
    <w:rPr>
      <w:rFonts w:ascii="Bookman Old Style" w:eastAsia="Bookman Old Style" w:hAnsi="Bookman Old Style" w:cs="Bookman Old Style"/>
      <w:i/>
      <w:iCs/>
      <w:sz w:val="22"/>
      <w:szCs w:val="22"/>
    </w:rPr>
  </w:style>
  <w:style w:type="paragraph" w:customStyle="1" w:styleId="Bodytext7">
    <w:name w:val="Body text (7)"/>
    <w:basedOn w:val="Normal"/>
    <w:link w:val="Bodytext7Exact"/>
    <w:pPr>
      <w:shd w:val="clear" w:color="auto" w:fill="FFFFFF"/>
      <w:spacing w:line="0" w:lineRule="atLeast"/>
    </w:pPr>
    <w:rPr>
      <w:rFonts w:ascii="Calibri" w:eastAsia="Calibri" w:hAnsi="Calibri" w:cs="Calibri"/>
      <w:spacing w:val="1"/>
      <w:sz w:val="20"/>
      <w:szCs w:val="20"/>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spacing w:val="-50"/>
      <w:sz w:val="42"/>
      <w:szCs w:val="42"/>
    </w:rPr>
  </w:style>
  <w:style w:type="paragraph" w:customStyle="1" w:styleId="Heading220">
    <w:name w:val="Heading #2 (2)"/>
    <w:basedOn w:val="Normal"/>
    <w:link w:val="Heading22"/>
    <w:pPr>
      <w:shd w:val="clear" w:color="auto" w:fill="FFFFFF"/>
      <w:spacing w:before="180" w:after="540" w:line="0" w:lineRule="atLeast"/>
      <w:outlineLvl w:val="1"/>
    </w:pPr>
    <w:rPr>
      <w:rFonts w:ascii="Bookman Old Style" w:eastAsia="Bookman Old Style" w:hAnsi="Bookman Old Style" w:cs="Bookman Old Style"/>
      <w:b/>
      <w:bCs/>
      <w:i/>
      <w:iCs/>
      <w:sz w:val="22"/>
      <w:szCs w:val="22"/>
    </w:rPr>
  </w:style>
  <w:style w:type="paragraph" w:customStyle="1" w:styleId="Picturecaption3">
    <w:name w:val="Picture caption (3)"/>
    <w:basedOn w:val="Normal"/>
    <w:link w:val="Picturecaption3Exact"/>
    <w:pPr>
      <w:shd w:val="clear" w:color="auto" w:fill="FFFFFF"/>
      <w:spacing w:line="0" w:lineRule="atLeast"/>
    </w:pPr>
    <w:rPr>
      <w:rFonts w:ascii="Bookman Old Style" w:eastAsia="Bookman Old Style" w:hAnsi="Bookman Old Style" w:cs="Bookman Old Style"/>
      <w:spacing w:val="56"/>
      <w:sz w:val="33"/>
      <w:szCs w:val="33"/>
    </w:rPr>
  </w:style>
  <w:style w:type="paragraph" w:customStyle="1" w:styleId="Heading230">
    <w:name w:val="Heading #2 (3)"/>
    <w:basedOn w:val="Normal"/>
    <w:link w:val="Heading23"/>
    <w:pPr>
      <w:shd w:val="clear" w:color="auto" w:fill="FFFFFF"/>
      <w:spacing w:before="120" w:after="540" w:line="0" w:lineRule="atLeast"/>
      <w:ind w:hanging="540"/>
      <w:jc w:val="both"/>
      <w:outlineLvl w:val="1"/>
    </w:pPr>
    <w:rPr>
      <w:rFonts w:ascii="Bookman Old Style" w:eastAsia="Bookman Old Style" w:hAnsi="Bookman Old Style" w:cs="Bookman Old Style"/>
      <w:i/>
      <w:iCs/>
      <w:sz w:val="22"/>
      <w:szCs w:val="22"/>
    </w:rPr>
  </w:style>
  <w:style w:type="paragraph" w:customStyle="1" w:styleId="Bodytext80">
    <w:name w:val="Body text (8)"/>
    <w:basedOn w:val="Normal"/>
    <w:link w:val="Bodytext8"/>
    <w:pPr>
      <w:shd w:val="clear" w:color="auto" w:fill="FFFFFF"/>
      <w:spacing w:before="120" w:line="0" w:lineRule="atLeast"/>
    </w:pPr>
    <w:rPr>
      <w:rFonts w:ascii="Bookman Old Style" w:eastAsia="Bookman Old Style" w:hAnsi="Bookman Old Style" w:cs="Bookman Old Style"/>
      <w:b/>
      <w:bCs/>
      <w:sz w:val="21"/>
      <w:szCs w:val="21"/>
    </w:rPr>
  </w:style>
  <w:style w:type="paragraph" w:customStyle="1" w:styleId="Picturecaption4">
    <w:name w:val="Picture caption (4)"/>
    <w:basedOn w:val="Normal"/>
    <w:link w:val="Picturecaption4Exact"/>
    <w:pPr>
      <w:shd w:val="clear" w:color="auto" w:fill="FFFFFF"/>
      <w:spacing w:line="0" w:lineRule="atLeast"/>
    </w:pPr>
    <w:rPr>
      <w:rFonts w:ascii="Bookman Old Style" w:eastAsia="Bookman Old Style" w:hAnsi="Bookman Old Style" w:cs="Bookman Old Style"/>
      <w:spacing w:val="2"/>
      <w:sz w:val="21"/>
      <w:szCs w:val="21"/>
    </w:rPr>
  </w:style>
  <w:style w:type="paragraph" w:customStyle="1" w:styleId="Picturecaption0">
    <w:name w:val="Picture caption"/>
    <w:basedOn w:val="Normal"/>
    <w:link w:val="Picturecaption"/>
    <w:pPr>
      <w:shd w:val="clear" w:color="auto" w:fill="FFFFFF"/>
      <w:spacing w:line="250" w:lineRule="exact"/>
      <w:jc w:val="center"/>
    </w:pPr>
    <w:rPr>
      <w:rFonts w:ascii="Bookman Old Style" w:eastAsia="Bookman Old Style" w:hAnsi="Bookman Old Style" w:cs="Bookman Old Style"/>
      <w:b/>
      <w:bCs/>
      <w:sz w:val="21"/>
      <w:szCs w:val="21"/>
    </w:rPr>
  </w:style>
  <w:style w:type="paragraph" w:customStyle="1" w:styleId="Bodytext9">
    <w:name w:val="Body text (9)"/>
    <w:basedOn w:val="Normal"/>
    <w:link w:val="Bodytext9Exact"/>
    <w:pPr>
      <w:shd w:val="clear" w:color="auto" w:fill="FFFFFF"/>
      <w:spacing w:line="0" w:lineRule="atLeast"/>
    </w:pPr>
    <w:rPr>
      <w:rFonts w:ascii="Calibri" w:eastAsia="Calibri" w:hAnsi="Calibri" w:cs="Calibri"/>
      <w:sz w:val="19"/>
      <w:szCs w:val="19"/>
    </w:rPr>
  </w:style>
  <w:style w:type="paragraph" w:styleId="BalloonText">
    <w:name w:val="Balloon Text"/>
    <w:basedOn w:val="Normal"/>
    <w:link w:val="BalloonTextChar"/>
    <w:uiPriority w:val="99"/>
    <w:semiHidden/>
    <w:unhideWhenUsed/>
    <w:rsid w:val="00EE065E"/>
    <w:rPr>
      <w:rFonts w:ascii="Tahoma" w:hAnsi="Tahoma" w:cs="Tahoma"/>
      <w:sz w:val="16"/>
      <w:szCs w:val="16"/>
    </w:rPr>
  </w:style>
  <w:style w:type="character" w:customStyle="1" w:styleId="BalloonTextChar">
    <w:name w:val="Balloon Text Char"/>
    <w:basedOn w:val="DefaultParagraphFont"/>
    <w:link w:val="BalloonText"/>
    <w:uiPriority w:val="99"/>
    <w:semiHidden/>
    <w:rsid w:val="00EE065E"/>
    <w:rPr>
      <w:rFonts w:ascii="Tahoma" w:hAnsi="Tahoma" w:cs="Tahoma"/>
      <w:color w:val="000000"/>
      <w:sz w:val="16"/>
      <w:szCs w:val="16"/>
    </w:rPr>
  </w:style>
  <w:style w:type="paragraph" w:styleId="Header">
    <w:name w:val="header"/>
    <w:basedOn w:val="Normal"/>
    <w:link w:val="HeaderChar"/>
    <w:uiPriority w:val="99"/>
    <w:unhideWhenUsed/>
    <w:rsid w:val="00EE065E"/>
    <w:pPr>
      <w:tabs>
        <w:tab w:val="center" w:pos="4680"/>
        <w:tab w:val="right" w:pos="9360"/>
      </w:tabs>
    </w:pPr>
  </w:style>
  <w:style w:type="character" w:customStyle="1" w:styleId="HeaderChar">
    <w:name w:val="Header Char"/>
    <w:basedOn w:val="DefaultParagraphFont"/>
    <w:link w:val="Header"/>
    <w:uiPriority w:val="99"/>
    <w:rsid w:val="00EE065E"/>
    <w:rPr>
      <w:color w:val="000000"/>
    </w:rPr>
  </w:style>
  <w:style w:type="paragraph" w:styleId="Footer">
    <w:name w:val="footer"/>
    <w:basedOn w:val="Normal"/>
    <w:link w:val="FooterChar"/>
    <w:uiPriority w:val="99"/>
    <w:unhideWhenUsed/>
    <w:rsid w:val="00EE065E"/>
    <w:pPr>
      <w:tabs>
        <w:tab w:val="center" w:pos="4680"/>
        <w:tab w:val="right" w:pos="9360"/>
      </w:tabs>
    </w:pPr>
  </w:style>
  <w:style w:type="character" w:customStyle="1" w:styleId="FooterChar">
    <w:name w:val="Footer Char"/>
    <w:basedOn w:val="DefaultParagraphFont"/>
    <w:link w:val="Footer"/>
    <w:uiPriority w:val="99"/>
    <w:rsid w:val="00EE065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z w:val="19"/>
      <w:szCs w:val="19"/>
      <w:u w:val="none"/>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0"/>
      <w:w w:val="100"/>
      <w:position w:val="0"/>
      <w:sz w:val="19"/>
      <w:szCs w:val="19"/>
      <w:u w:val="none"/>
      <w:lang w:val="en-US"/>
    </w:rPr>
  </w:style>
  <w:style w:type="character" w:customStyle="1" w:styleId="Heading1">
    <w:name w:val="Heading #1_"/>
    <w:basedOn w:val="DefaultParagraphFont"/>
    <w:link w:val="Heading10"/>
    <w:rPr>
      <w:rFonts w:ascii="Constantia" w:eastAsia="Constantia" w:hAnsi="Constantia" w:cs="Constantia"/>
      <w:b w:val="0"/>
      <w:bCs w:val="0"/>
      <w:i w:val="0"/>
      <w:iCs w:val="0"/>
      <w:smallCaps w:val="0"/>
      <w:strike w:val="0"/>
      <w:sz w:val="30"/>
      <w:szCs w:val="30"/>
      <w:u w:val="none"/>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20">
    <w:name w:val="Body text (2)_"/>
    <w:basedOn w:val="DefaultParagraphFont"/>
    <w:link w:val="Bodytext21"/>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22">
    <w:name w:val="Body text (2)"/>
    <w:basedOn w:val="Bodytext20"/>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2"/>
      <w:szCs w:val="22"/>
      <w:u w:val="none"/>
    </w:rPr>
  </w:style>
  <w:style w:type="character" w:customStyle="1" w:styleId="Bodytext3NotItalic">
    <w:name w:val="Body text (3) + Not Italic"/>
    <w:basedOn w:val="Bodytext3"/>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3Exact">
    <w:name w:val="Body text (3) Exact"/>
    <w:basedOn w:val="DefaultParagraphFont"/>
    <w:rPr>
      <w:rFonts w:ascii="Bookman Old Style" w:eastAsia="Bookman Old Style" w:hAnsi="Bookman Old Style" w:cs="Bookman Old Style"/>
      <w:b w:val="0"/>
      <w:bCs w:val="0"/>
      <w:i/>
      <w:iCs/>
      <w:smallCaps w:val="0"/>
      <w:strike w:val="0"/>
      <w:spacing w:val="1"/>
      <w:sz w:val="21"/>
      <w:szCs w:val="21"/>
      <w:u w:val="none"/>
    </w:rPr>
  </w:style>
  <w:style w:type="character" w:customStyle="1" w:styleId="Bodytext2Exact">
    <w:name w:val="Body text (2) Exact"/>
    <w:basedOn w:val="DefaultParagraphFont"/>
    <w:rPr>
      <w:rFonts w:ascii="Bookman Old Style" w:eastAsia="Bookman Old Style" w:hAnsi="Bookman Old Style" w:cs="Bookman Old Style"/>
      <w:b w:val="0"/>
      <w:bCs w:val="0"/>
      <w:i w:val="0"/>
      <w:iCs w:val="0"/>
      <w:smallCaps w:val="0"/>
      <w:strike w:val="0"/>
      <w:spacing w:val="2"/>
      <w:sz w:val="20"/>
      <w:szCs w:val="20"/>
      <w:u w:val="none"/>
    </w:rPr>
  </w:style>
  <w:style w:type="character" w:customStyle="1" w:styleId="Bodytext4Exact">
    <w:name w:val="Body text (4) Exact"/>
    <w:basedOn w:val="DefaultParagraphFont"/>
    <w:link w:val="Bodytext4"/>
    <w:rPr>
      <w:rFonts w:ascii="Calibri" w:eastAsia="Calibri" w:hAnsi="Calibri" w:cs="Calibri"/>
      <w:b w:val="0"/>
      <w:bCs w:val="0"/>
      <w:i w:val="0"/>
      <w:iCs w:val="0"/>
      <w:smallCaps w:val="0"/>
      <w:strike w:val="0"/>
      <w:spacing w:val="-3"/>
      <w:sz w:val="19"/>
      <w:szCs w:val="19"/>
      <w:u w:val="none"/>
    </w:rPr>
  </w:style>
  <w:style w:type="character" w:customStyle="1" w:styleId="Bodytext5Exact">
    <w:name w:val="Body text (5) Exact"/>
    <w:basedOn w:val="DefaultParagraphFont"/>
    <w:link w:val="Bodytext5"/>
    <w:rPr>
      <w:rFonts w:ascii="Calibri" w:eastAsia="Calibri" w:hAnsi="Calibri" w:cs="Calibri"/>
      <w:b w:val="0"/>
      <w:bCs w:val="0"/>
      <w:i w:val="0"/>
      <w:iCs w:val="0"/>
      <w:smallCaps w:val="0"/>
      <w:strike w:val="0"/>
      <w:spacing w:val="62"/>
      <w:sz w:val="21"/>
      <w:szCs w:val="21"/>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z w:val="22"/>
      <w:szCs w:val="22"/>
      <w:u w:val="none"/>
    </w:rPr>
  </w:style>
  <w:style w:type="character" w:customStyle="1" w:styleId="Bodytext6NotItalic">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6NotItalic0">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2"/>
      <w:sz w:val="21"/>
      <w:szCs w:val="21"/>
      <w:u w:val="none"/>
    </w:rPr>
  </w:style>
  <w:style w:type="character" w:customStyle="1" w:styleId="Bodytext7Exact">
    <w:name w:val="Body text (7) Exact"/>
    <w:basedOn w:val="DefaultParagraphFont"/>
    <w:link w:val="Bodytext7"/>
    <w:rPr>
      <w:rFonts w:ascii="Calibri" w:eastAsia="Calibri" w:hAnsi="Calibri" w:cs="Calibri"/>
      <w:b w:val="0"/>
      <w:bCs w:val="0"/>
      <w:i w:val="0"/>
      <w:iCs w:val="0"/>
      <w:smallCaps w:val="0"/>
      <w:strike w:val="0"/>
      <w:spacing w:val="1"/>
      <w:sz w:val="20"/>
      <w:szCs w:val="20"/>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pacing w:val="-50"/>
      <w:sz w:val="42"/>
      <w:szCs w:val="42"/>
      <w:u w:val="none"/>
    </w:rPr>
  </w:style>
  <w:style w:type="character" w:customStyle="1" w:styleId="Picturecaption21">
    <w:name w:val="Picture caption (2)"/>
    <w:basedOn w:val="Picturecaption2"/>
    <w:rPr>
      <w:rFonts w:ascii="Bookman Old Style" w:eastAsia="Bookman Old Style" w:hAnsi="Bookman Old Style" w:cs="Bookman Old Style"/>
      <w:b w:val="0"/>
      <w:bCs w:val="0"/>
      <w:i w:val="0"/>
      <w:iCs w:val="0"/>
      <w:smallCaps w:val="0"/>
      <w:strike w:val="0"/>
      <w:color w:val="000000"/>
      <w:spacing w:val="-50"/>
      <w:w w:val="100"/>
      <w:position w:val="0"/>
      <w:sz w:val="42"/>
      <w:szCs w:val="42"/>
      <w:u w:val="none"/>
      <w:lang w:val="en-US"/>
    </w:rPr>
  </w:style>
  <w:style w:type="character" w:customStyle="1" w:styleId="HeaderorfooterNotBold">
    <w:name w:val="Header or footer + Not Bold"/>
    <w:basedOn w:val="Headerorfooter"/>
    <w:rPr>
      <w:rFonts w:ascii="Calibri" w:eastAsia="Calibri" w:hAnsi="Calibri" w:cs="Calibri"/>
      <w:b/>
      <w:bCs/>
      <w:i w:val="0"/>
      <w:iCs w:val="0"/>
      <w:smallCaps w:val="0"/>
      <w:strike w:val="0"/>
      <w:color w:val="000000"/>
      <w:spacing w:val="0"/>
      <w:w w:val="100"/>
      <w:position w:val="0"/>
      <w:sz w:val="19"/>
      <w:szCs w:val="19"/>
      <w:u w:val="none"/>
      <w:lang w:val="en-US"/>
    </w:rPr>
  </w:style>
  <w:style w:type="character" w:customStyle="1" w:styleId="Headerorfooter135pt">
    <w:name w:val="Header or footer + 13.5 pt"/>
    <w:aliases w:val="Not Bold"/>
    <w:basedOn w:val="Headerorfooter"/>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Heading21">
    <w:name w:val="Heading #2"/>
    <w:basedOn w:val="Heading2"/>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Bodytext2Bold">
    <w:name w:val="Body text (2) + Bold"/>
    <w:aliases w:val="Italic"/>
    <w:basedOn w:val="Bodytext20"/>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Bodytext2Calibri">
    <w:name w:val="Body text (2) + Calibri"/>
    <w:aliases w:val="9.5 pt"/>
    <w:basedOn w:val="Bodytext20"/>
    <w:rPr>
      <w:rFonts w:ascii="Calibri" w:eastAsia="Calibri" w:hAnsi="Calibri" w:cs="Calibri"/>
      <w:b w:val="0"/>
      <w:bCs w:val="0"/>
      <w:i w:val="0"/>
      <w:iCs w:val="0"/>
      <w:smallCaps w:val="0"/>
      <w:strike w:val="0"/>
      <w:color w:val="000000"/>
      <w:spacing w:val="0"/>
      <w:w w:val="100"/>
      <w:position w:val="0"/>
      <w:sz w:val="19"/>
      <w:szCs w:val="19"/>
      <w:u w:val="none"/>
      <w:lang w:val="en-US"/>
    </w:rPr>
  </w:style>
  <w:style w:type="character" w:customStyle="1" w:styleId="Bodytext23">
    <w:name w:val="Body text (2)"/>
    <w:basedOn w:val="Bodytext20"/>
    <w:rPr>
      <w:rFonts w:ascii="Bookman Old Style" w:eastAsia="Bookman Old Style" w:hAnsi="Bookman Old Style" w:cs="Bookman Old Style"/>
      <w:b w:val="0"/>
      <w:bCs w:val="0"/>
      <w:i w:val="0"/>
      <w:iCs w:val="0"/>
      <w:smallCaps w:val="0"/>
      <w:strike w:val="0"/>
      <w:color w:val="000000"/>
      <w:spacing w:val="0"/>
      <w:w w:val="100"/>
      <w:position w:val="0"/>
      <w:sz w:val="22"/>
      <w:szCs w:val="22"/>
      <w:u w:val="none"/>
    </w:rPr>
  </w:style>
  <w:style w:type="character" w:customStyle="1" w:styleId="Heading22">
    <w:name w:val="Heading #2 (2)_"/>
    <w:basedOn w:val="DefaultParagraphFont"/>
    <w:link w:val="Heading220"/>
    <w:rPr>
      <w:rFonts w:ascii="Bookman Old Style" w:eastAsia="Bookman Old Style" w:hAnsi="Bookman Old Style" w:cs="Bookman Old Style"/>
      <w:b/>
      <w:bCs/>
      <w:i/>
      <w:iCs/>
      <w:smallCaps w:val="0"/>
      <w:strike w:val="0"/>
      <w:sz w:val="22"/>
      <w:szCs w:val="22"/>
      <w:u w:val="none"/>
    </w:rPr>
  </w:style>
  <w:style w:type="character" w:customStyle="1" w:styleId="Picturecaption3Exact">
    <w:name w:val="Picture caption (3) Exact"/>
    <w:basedOn w:val="DefaultParagraphFont"/>
    <w:link w:val="Picturecaption3"/>
    <w:rPr>
      <w:rFonts w:ascii="Bookman Old Style" w:eastAsia="Bookman Old Style" w:hAnsi="Bookman Old Style" w:cs="Bookman Old Style"/>
      <w:b w:val="0"/>
      <w:bCs w:val="0"/>
      <w:i w:val="0"/>
      <w:iCs w:val="0"/>
      <w:smallCaps w:val="0"/>
      <w:strike w:val="0"/>
      <w:spacing w:val="56"/>
      <w:sz w:val="33"/>
      <w:szCs w:val="33"/>
      <w:u w:val="none"/>
    </w:rPr>
  </w:style>
  <w:style w:type="character" w:customStyle="1" w:styleId="Heading2Italic">
    <w:name w:val="Heading #2 + Italic"/>
    <w:basedOn w:val="Heading2"/>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Heading23">
    <w:name w:val="Heading #2 (3)_"/>
    <w:basedOn w:val="DefaultParagraphFont"/>
    <w:link w:val="Heading230"/>
    <w:rPr>
      <w:rFonts w:ascii="Bookman Old Style" w:eastAsia="Bookman Old Style" w:hAnsi="Bookman Old Style" w:cs="Bookman Old Style"/>
      <w:b w:val="0"/>
      <w:bCs w:val="0"/>
      <w:i/>
      <w:iCs/>
      <w:smallCaps w:val="0"/>
      <w:strike w:val="0"/>
      <w:sz w:val="22"/>
      <w:szCs w:val="22"/>
      <w:u w:val="none"/>
    </w:rPr>
  </w:style>
  <w:style w:type="character" w:customStyle="1" w:styleId="Heading23NotItalic">
    <w:name w:val="Heading #2 (3) + Not Italic"/>
    <w:basedOn w:val="Heading23"/>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Calibri">
    <w:name w:val="Body text + Calibri"/>
    <w:aliases w:val="10.5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6Bold">
    <w:name w:val="Body text (6) + Bold"/>
    <w:basedOn w:val="Bodytext6"/>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Bodytext3NotItalic0">
    <w:name w:val="Body text (3) + Not Italic"/>
    <w:basedOn w:val="Bodytext3"/>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bCs/>
      <w:i w:val="0"/>
      <w:iCs w:val="0"/>
      <w:smallCaps w:val="0"/>
      <w:strike w:val="0"/>
      <w:sz w:val="21"/>
      <w:szCs w:val="21"/>
      <w:u w:val="none"/>
    </w:rPr>
  </w:style>
  <w:style w:type="character" w:customStyle="1" w:styleId="Picturecaption4Exact">
    <w:name w:val="Picture caption (4) Exact"/>
    <w:basedOn w:val="DefaultParagraphFont"/>
    <w:link w:val="Picturecaption4"/>
    <w:rPr>
      <w:rFonts w:ascii="Bookman Old Style" w:eastAsia="Bookman Old Style" w:hAnsi="Bookman Old Style" w:cs="Bookman Old Style"/>
      <w:b w:val="0"/>
      <w:bCs w:val="0"/>
      <w:i w:val="0"/>
      <w:iCs w:val="0"/>
      <w:smallCaps w:val="0"/>
      <w:strike w:val="0"/>
      <w:spacing w:val="2"/>
      <w:sz w:val="21"/>
      <w:szCs w:val="21"/>
      <w:u w:val="none"/>
    </w:rPr>
  </w:style>
  <w:style w:type="character" w:customStyle="1" w:styleId="PicturecaptionExact">
    <w:name w:val="Picture caption Exact"/>
    <w:basedOn w:val="DefaultParagraphFont"/>
    <w:rPr>
      <w:rFonts w:ascii="Bookman Old Style" w:eastAsia="Bookman Old Style" w:hAnsi="Bookman Old Style" w:cs="Bookman Old Style"/>
      <w:b/>
      <w:bCs/>
      <w:i w:val="0"/>
      <w:iCs w:val="0"/>
      <w:smallCaps w:val="0"/>
      <w:strike w:val="0"/>
      <w:spacing w:val="2"/>
      <w:sz w:val="19"/>
      <w:szCs w:val="19"/>
      <w:u w:val="none"/>
    </w:rPr>
  </w:style>
  <w:style w:type="character" w:customStyle="1" w:styleId="Bodytext9Exact">
    <w:name w:val="Body text (9) Exact"/>
    <w:basedOn w:val="DefaultParagraphFont"/>
    <w:link w:val="Bodytext9"/>
    <w:rPr>
      <w:rFonts w:ascii="Calibri" w:eastAsia="Calibri" w:hAnsi="Calibri" w:cs="Calibri"/>
      <w:b w:val="0"/>
      <w:bCs w:val="0"/>
      <w:i w:val="0"/>
      <w:iCs w:val="0"/>
      <w:smallCaps w:val="0"/>
      <w:strike w:val="0"/>
      <w:sz w:val="19"/>
      <w:szCs w:val="19"/>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1"/>
      <w:szCs w:val="21"/>
      <w:u w:val="none"/>
    </w:rPr>
  </w:style>
  <w:style w:type="character" w:customStyle="1" w:styleId="Bodytext8NotBold">
    <w:name w:val="Body text (8) + Not Bold"/>
    <w:aliases w:val="Italic"/>
    <w:basedOn w:val="Bodytext8"/>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paragraph" w:customStyle="1" w:styleId="BodyText2">
    <w:name w:val="Body Text2"/>
    <w:basedOn w:val="Normal"/>
    <w:link w:val="Bodytext"/>
    <w:pPr>
      <w:shd w:val="clear" w:color="auto" w:fill="FFFFFF"/>
      <w:spacing w:line="744" w:lineRule="exact"/>
      <w:ind w:hanging="580"/>
    </w:pPr>
    <w:rPr>
      <w:rFonts w:ascii="Bookman Old Style" w:eastAsia="Bookman Old Style" w:hAnsi="Bookman Old Style" w:cs="Bookman Old Style"/>
      <w:sz w:val="22"/>
      <w:szCs w:val="2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z w:val="19"/>
      <w:szCs w:val="19"/>
    </w:rPr>
  </w:style>
  <w:style w:type="paragraph" w:customStyle="1" w:styleId="Heading10">
    <w:name w:val="Heading #1"/>
    <w:basedOn w:val="Normal"/>
    <w:link w:val="Heading1"/>
    <w:pPr>
      <w:shd w:val="clear" w:color="auto" w:fill="FFFFFF"/>
      <w:spacing w:after="540" w:line="0" w:lineRule="atLeast"/>
      <w:ind w:hanging="500"/>
      <w:outlineLvl w:val="0"/>
    </w:pPr>
    <w:rPr>
      <w:rFonts w:ascii="Constantia" w:eastAsia="Constantia" w:hAnsi="Constantia" w:cs="Constantia"/>
      <w:sz w:val="30"/>
      <w:szCs w:val="30"/>
    </w:rPr>
  </w:style>
  <w:style w:type="paragraph" w:customStyle="1" w:styleId="Heading20">
    <w:name w:val="Heading #2"/>
    <w:basedOn w:val="Normal"/>
    <w:link w:val="Heading2"/>
    <w:pPr>
      <w:shd w:val="clear" w:color="auto" w:fill="FFFFFF"/>
      <w:spacing w:after="540" w:line="0" w:lineRule="atLeast"/>
      <w:ind w:hanging="2300"/>
      <w:jc w:val="both"/>
      <w:outlineLvl w:val="1"/>
    </w:pPr>
    <w:rPr>
      <w:rFonts w:ascii="Bookman Old Style" w:eastAsia="Bookman Old Style" w:hAnsi="Bookman Old Style" w:cs="Bookman Old Style"/>
      <w:sz w:val="22"/>
      <w:szCs w:val="22"/>
    </w:rPr>
  </w:style>
  <w:style w:type="paragraph" w:customStyle="1" w:styleId="Bodytext21">
    <w:name w:val="Body text (2)"/>
    <w:basedOn w:val="Normal"/>
    <w:link w:val="Bodytext20"/>
    <w:pPr>
      <w:shd w:val="clear" w:color="auto" w:fill="FFFFFF"/>
      <w:spacing w:line="552" w:lineRule="exact"/>
      <w:ind w:hanging="540"/>
      <w:jc w:val="both"/>
    </w:pPr>
    <w:rPr>
      <w:rFonts w:ascii="Bookman Old Style" w:eastAsia="Bookman Old Style" w:hAnsi="Bookman Old Style" w:cs="Bookman Old Style"/>
      <w:sz w:val="22"/>
      <w:szCs w:val="22"/>
    </w:rPr>
  </w:style>
  <w:style w:type="paragraph" w:customStyle="1" w:styleId="Bodytext30">
    <w:name w:val="Body text (3)"/>
    <w:basedOn w:val="Normal"/>
    <w:link w:val="Bodytext3"/>
    <w:pPr>
      <w:shd w:val="clear" w:color="auto" w:fill="FFFFFF"/>
      <w:spacing w:line="749" w:lineRule="exact"/>
      <w:ind w:hanging="580"/>
      <w:jc w:val="both"/>
    </w:pPr>
    <w:rPr>
      <w:rFonts w:ascii="Bookman Old Style" w:eastAsia="Bookman Old Style" w:hAnsi="Bookman Old Style" w:cs="Bookman Old Style"/>
      <w:i/>
      <w:iCs/>
      <w:sz w:val="22"/>
      <w:szCs w:val="22"/>
    </w:rPr>
  </w:style>
  <w:style w:type="paragraph" w:customStyle="1" w:styleId="Bodytext4">
    <w:name w:val="Body text (4)"/>
    <w:basedOn w:val="Normal"/>
    <w:link w:val="Bodytext4Exact"/>
    <w:pPr>
      <w:shd w:val="clear" w:color="auto" w:fill="FFFFFF"/>
      <w:spacing w:line="0" w:lineRule="atLeast"/>
    </w:pPr>
    <w:rPr>
      <w:rFonts w:ascii="Calibri" w:eastAsia="Calibri" w:hAnsi="Calibri" w:cs="Calibri"/>
      <w:spacing w:val="-3"/>
      <w:sz w:val="19"/>
      <w:szCs w:val="19"/>
    </w:rPr>
  </w:style>
  <w:style w:type="paragraph" w:customStyle="1" w:styleId="Bodytext5">
    <w:name w:val="Body text (5)"/>
    <w:basedOn w:val="Normal"/>
    <w:link w:val="Bodytext5Exact"/>
    <w:pPr>
      <w:shd w:val="clear" w:color="auto" w:fill="FFFFFF"/>
      <w:spacing w:line="0" w:lineRule="atLeast"/>
    </w:pPr>
    <w:rPr>
      <w:rFonts w:ascii="Calibri" w:eastAsia="Calibri" w:hAnsi="Calibri" w:cs="Calibri"/>
      <w:spacing w:val="62"/>
      <w:sz w:val="21"/>
      <w:szCs w:val="21"/>
    </w:rPr>
  </w:style>
  <w:style w:type="paragraph" w:customStyle="1" w:styleId="Bodytext60">
    <w:name w:val="Body text (6)"/>
    <w:basedOn w:val="Normal"/>
    <w:link w:val="Bodytext6"/>
    <w:pPr>
      <w:shd w:val="clear" w:color="auto" w:fill="FFFFFF"/>
      <w:spacing w:line="547" w:lineRule="exact"/>
      <w:ind w:hanging="540"/>
    </w:pPr>
    <w:rPr>
      <w:rFonts w:ascii="Bookman Old Style" w:eastAsia="Bookman Old Style" w:hAnsi="Bookman Old Style" w:cs="Bookman Old Style"/>
      <w:i/>
      <w:iCs/>
      <w:sz w:val="22"/>
      <w:szCs w:val="22"/>
    </w:rPr>
  </w:style>
  <w:style w:type="paragraph" w:customStyle="1" w:styleId="Bodytext7">
    <w:name w:val="Body text (7)"/>
    <w:basedOn w:val="Normal"/>
    <w:link w:val="Bodytext7Exact"/>
    <w:pPr>
      <w:shd w:val="clear" w:color="auto" w:fill="FFFFFF"/>
      <w:spacing w:line="0" w:lineRule="atLeast"/>
    </w:pPr>
    <w:rPr>
      <w:rFonts w:ascii="Calibri" w:eastAsia="Calibri" w:hAnsi="Calibri" w:cs="Calibri"/>
      <w:spacing w:val="1"/>
      <w:sz w:val="20"/>
      <w:szCs w:val="20"/>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spacing w:val="-50"/>
      <w:sz w:val="42"/>
      <w:szCs w:val="42"/>
    </w:rPr>
  </w:style>
  <w:style w:type="paragraph" w:customStyle="1" w:styleId="Heading220">
    <w:name w:val="Heading #2 (2)"/>
    <w:basedOn w:val="Normal"/>
    <w:link w:val="Heading22"/>
    <w:pPr>
      <w:shd w:val="clear" w:color="auto" w:fill="FFFFFF"/>
      <w:spacing w:before="180" w:after="540" w:line="0" w:lineRule="atLeast"/>
      <w:outlineLvl w:val="1"/>
    </w:pPr>
    <w:rPr>
      <w:rFonts w:ascii="Bookman Old Style" w:eastAsia="Bookman Old Style" w:hAnsi="Bookman Old Style" w:cs="Bookman Old Style"/>
      <w:b/>
      <w:bCs/>
      <w:i/>
      <w:iCs/>
      <w:sz w:val="22"/>
      <w:szCs w:val="22"/>
    </w:rPr>
  </w:style>
  <w:style w:type="paragraph" w:customStyle="1" w:styleId="Picturecaption3">
    <w:name w:val="Picture caption (3)"/>
    <w:basedOn w:val="Normal"/>
    <w:link w:val="Picturecaption3Exact"/>
    <w:pPr>
      <w:shd w:val="clear" w:color="auto" w:fill="FFFFFF"/>
      <w:spacing w:line="0" w:lineRule="atLeast"/>
    </w:pPr>
    <w:rPr>
      <w:rFonts w:ascii="Bookman Old Style" w:eastAsia="Bookman Old Style" w:hAnsi="Bookman Old Style" w:cs="Bookman Old Style"/>
      <w:spacing w:val="56"/>
      <w:sz w:val="33"/>
      <w:szCs w:val="33"/>
    </w:rPr>
  </w:style>
  <w:style w:type="paragraph" w:customStyle="1" w:styleId="Heading230">
    <w:name w:val="Heading #2 (3)"/>
    <w:basedOn w:val="Normal"/>
    <w:link w:val="Heading23"/>
    <w:pPr>
      <w:shd w:val="clear" w:color="auto" w:fill="FFFFFF"/>
      <w:spacing w:before="120" w:after="540" w:line="0" w:lineRule="atLeast"/>
      <w:ind w:hanging="540"/>
      <w:jc w:val="both"/>
      <w:outlineLvl w:val="1"/>
    </w:pPr>
    <w:rPr>
      <w:rFonts w:ascii="Bookman Old Style" w:eastAsia="Bookman Old Style" w:hAnsi="Bookman Old Style" w:cs="Bookman Old Style"/>
      <w:i/>
      <w:iCs/>
      <w:sz w:val="22"/>
      <w:szCs w:val="22"/>
    </w:rPr>
  </w:style>
  <w:style w:type="paragraph" w:customStyle="1" w:styleId="Bodytext80">
    <w:name w:val="Body text (8)"/>
    <w:basedOn w:val="Normal"/>
    <w:link w:val="Bodytext8"/>
    <w:pPr>
      <w:shd w:val="clear" w:color="auto" w:fill="FFFFFF"/>
      <w:spacing w:before="120" w:line="0" w:lineRule="atLeast"/>
    </w:pPr>
    <w:rPr>
      <w:rFonts w:ascii="Bookman Old Style" w:eastAsia="Bookman Old Style" w:hAnsi="Bookman Old Style" w:cs="Bookman Old Style"/>
      <w:b/>
      <w:bCs/>
      <w:sz w:val="21"/>
      <w:szCs w:val="21"/>
    </w:rPr>
  </w:style>
  <w:style w:type="paragraph" w:customStyle="1" w:styleId="Picturecaption4">
    <w:name w:val="Picture caption (4)"/>
    <w:basedOn w:val="Normal"/>
    <w:link w:val="Picturecaption4Exact"/>
    <w:pPr>
      <w:shd w:val="clear" w:color="auto" w:fill="FFFFFF"/>
      <w:spacing w:line="0" w:lineRule="atLeast"/>
    </w:pPr>
    <w:rPr>
      <w:rFonts w:ascii="Bookman Old Style" w:eastAsia="Bookman Old Style" w:hAnsi="Bookman Old Style" w:cs="Bookman Old Style"/>
      <w:spacing w:val="2"/>
      <w:sz w:val="21"/>
      <w:szCs w:val="21"/>
    </w:rPr>
  </w:style>
  <w:style w:type="paragraph" w:customStyle="1" w:styleId="Picturecaption0">
    <w:name w:val="Picture caption"/>
    <w:basedOn w:val="Normal"/>
    <w:link w:val="Picturecaption"/>
    <w:pPr>
      <w:shd w:val="clear" w:color="auto" w:fill="FFFFFF"/>
      <w:spacing w:line="250" w:lineRule="exact"/>
      <w:jc w:val="center"/>
    </w:pPr>
    <w:rPr>
      <w:rFonts w:ascii="Bookman Old Style" w:eastAsia="Bookman Old Style" w:hAnsi="Bookman Old Style" w:cs="Bookman Old Style"/>
      <w:b/>
      <w:bCs/>
      <w:sz w:val="21"/>
      <w:szCs w:val="21"/>
    </w:rPr>
  </w:style>
  <w:style w:type="paragraph" w:customStyle="1" w:styleId="Bodytext9">
    <w:name w:val="Body text (9)"/>
    <w:basedOn w:val="Normal"/>
    <w:link w:val="Bodytext9Exact"/>
    <w:pPr>
      <w:shd w:val="clear" w:color="auto" w:fill="FFFFFF"/>
      <w:spacing w:line="0" w:lineRule="atLeast"/>
    </w:pPr>
    <w:rPr>
      <w:rFonts w:ascii="Calibri" w:eastAsia="Calibri" w:hAnsi="Calibri" w:cs="Calibri"/>
      <w:sz w:val="19"/>
      <w:szCs w:val="19"/>
    </w:rPr>
  </w:style>
  <w:style w:type="paragraph" w:styleId="BalloonText">
    <w:name w:val="Balloon Text"/>
    <w:basedOn w:val="Normal"/>
    <w:link w:val="BalloonTextChar"/>
    <w:uiPriority w:val="99"/>
    <w:semiHidden/>
    <w:unhideWhenUsed/>
    <w:rsid w:val="00EE065E"/>
    <w:rPr>
      <w:rFonts w:ascii="Tahoma" w:hAnsi="Tahoma" w:cs="Tahoma"/>
      <w:sz w:val="16"/>
      <w:szCs w:val="16"/>
    </w:rPr>
  </w:style>
  <w:style w:type="character" w:customStyle="1" w:styleId="BalloonTextChar">
    <w:name w:val="Balloon Text Char"/>
    <w:basedOn w:val="DefaultParagraphFont"/>
    <w:link w:val="BalloonText"/>
    <w:uiPriority w:val="99"/>
    <w:semiHidden/>
    <w:rsid w:val="00EE065E"/>
    <w:rPr>
      <w:rFonts w:ascii="Tahoma" w:hAnsi="Tahoma" w:cs="Tahoma"/>
      <w:color w:val="000000"/>
      <w:sz w:val="16"/>
      <w:szCs w:val="16"/>
    </w:rPr>
  </w:style>
  <w:style w:type="paragraph" w:styleId="Header">
    <w:name w:val="header"/>
    <w:basedOn w:val="Normal"/>
    <w:link w:val="HeaderChar"/>
    <w:uiPriority w:val="99"/>
    <w:unhideWhenUsed/>
    <w:rsid w:val="00EE065E"/>
    <w:pPr>
      <w:tabs>
        <w:tab w:val="center" w:pos="4680"/>
        <w:tab w:val="right" w:pos="9360"/>
      </w:tabs>
    </w:pPr>
  </w:style>
  <w:style w:type="character" w:customStyle="1" w:styleId="HeaderChar">
    <w:name w:val="Header Char"/>
    <w:basedOn w:val="DefaultParagraphFont"/>
    <w:link w:val="Header"/>
    <w:uiPriority w:val="99"/>
    <w:rsid w:val="00EE065E"/>
    <w:rPr>
      <w:color w:val="000000"/>
    </w:rPr>
  </w:style>
  <w:style w:type="paragraph" w:styleId="Footer">
    <w:name w:val="footer"/>
    <w:basedOn w:val="Normal"/>
    <w:link w:val="FooterChar"/>
    <w:uiPriority w:val="99"/>
    <w:unhideWhenUsed/>
    <w:rsid w:val="00EE065E"/>
    <w:pPr>
      <w:tabs>
        <w:tab w:val="center" w:pos="4680"/>
        <w:tab w:val="right" w:pos="9360"/>
      </w:tabs>
    </w:pPr>
  </w:style>
  <w:style w:type="character" w:customStyle="1" w:styleId="FooterChar">
    <w:name w:val="Footer Char"/>
    <w:basedOn w:val="DefaultParagraphFont"/>
    <w:link w:val="Footer"/>
    <w:uiPriority w:val="99"/>
    <w:rsid w:val="00EE065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microsoft.com/office/2007/relationships/stylesWithEffects" Target="stylesWithEffect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33</Pages>
  <Words>7457</Words>
  <Characters>42511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7</cp:revision>
  <dcterms:created xsi:type="dcterms:W3CDTF">2018-06-08T09:06:00Z</dcterms:created>
  <dcterms:modified xsi:type="dcterms:W3CDTF">2018-06-08T11:18:00Z</dcterms:modified>
</cp:coreProperties>
</file>