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93B" w:rsidRPr="0014671E" w:rsidRDefault="0014671E" w:rsidP="0014671E">
      <w:pPr>
        <w:pStyle w:val="Bodytext20"/>
        <w:shd w:val="clear" w:color="auto" w:fill="auto"/>
        <w:spacing w:line="360" w:lineRule="auto"/>
        <w:ind w:right="580"/>
        <w:jc w:val="both"/>
        <w:rPr>
          <w:rFonts w:ascii="Times New Roman" w:hAnsi="Times New Roman" w:cs="Times New Roman"/>
          <w:sz w:val="24"/>
          <w:szCs w:val="24"/>
        </w:rPr>
      </w:pPr>
      <w:r w:rsidRPr="0014671E">
        <w:rPr>
          <w:rFonts w:ascii="Times New Roman" w:hAnsi="Times New Roman" w:cs="Times New Roman"/>
          <w:sz w:val="24"/>
          <w:szCs w:val="24"/>
        </w:rPr>
        <w:t xml:space="preserve">THE REPUBLIC OF UGANDA </w:t>
      </w:r>
    </w:p>
    <w:p w:rsidR="000A593B" w:rsidRPr="0014671E" w:rsidRDefault="0014671E" w:rsidP="0014671E">
      <w:pPr>
        <w:pStyle w:val="Bodytext20"/>
        <w:shd w:val="clear" w:color="auto" w:fill="auto"/>
        <w:spacing w:line="360" w:lineRule="auto"/>
        <w:ind w:right="580"/>
        <w:jc w:val="both"/>
        <w:rPr>
          <w:rFonts w:ascii="Times New Roman" w:hAnsi="Times New Roman" w:cs="Times New Roman"/>
          <w:sz w:val="24"/>
          <w:szCs w:val="24"/>
        </w:rPr>
      </w:pPr>
      <w:r w:rsidRPr="0014671E">
        <w:rPr>
          <w:rFonts w:ascii="Times New Roman" w:hAnsi="Times New Roman" w:cs="Times New Roman"/>
          <w:sz w:val="24"/>
          <w:szCs w:val="24"/>
        </w:rPr>
        <w:t>IN THE COURT OF APPEAL OF UGANDA AT KAMPALA</w:t>
      </w:r>
    </w:p>
    <w:p w:rsidR="00780B31" w:rsidRPr="0014671E" w:rsidRDefault="0014671E" w:rsidP="0014671E">
      <w:pPr>
        <w:pStyle w:val="Bodytext20"/>
        <w:shd w:val="clear" w:color="auto" w:fill="auto"/>
        <w:spacing w:line="360" w:lineRule="auto"/>
        <w:ind w:right="580"/>
        <w:jc w:val="both"/>
        <w:rPr>
          <w:rFonts w:ascii="Times New Roman" w:hAnsi="Times New Roman" w:cs="Times New Roman"/>
          <w:sz w:val="24"/>
          <w:szCs w:val="24"/>
        </w:rPr>
      </w:pPr>
      <w:r w:rsidRPr="0014671E">
        <w:rPr>
          <w:rFonts w:ascii="Times New Roman" w:hAnsi="Times New Roman" w:cs="Times New Roman"/>
          <w:sz w:val="24"/>
          <w:szCs w:val="24"/>
        </w:rPr>
        <w:t xml:space="preserve"> CIVIL APPLICATION N0.324 OF 2016</w:t>
      </w:r>
    </w:p>
    <w:p w:rsidR="00780B31" w:rsidRPr="0014671E" w:rsidRDefault="0014671E" w:rsidP="0014671E">
      <w:pPr>
        <w:pStyle w:val="Bodytext30"/>
        <w:shd w:val="clear" w:color="auto" w:fill="auto"/>
        <w:spacing w:after="213" w:line="360" w:lineRule="auto"/>
        <w:ind w:right="580"/>
        <w:jc w:val="both"/>
        <w:rPr>
          <w:rFonts w:ascii="Times New Roman" w:hAnsi="Times New Roman" w:cs="Times New Roman"/>
          <w:sz w:val="24"/>
          <w:szCs w:val="24"/>
        </w:rPr>
      </w:pPr>
      <w:r w:rsidRPr="0014671E">
        <w:rPr>
          <w:rFonts w:ascii="Times New Roman" w:hAnsi="Times New Roman" w:cs="Times New Roman"/>
          <w:sz w:val="24"/>
          <w:szCs w:val="24"/>
        </w:rPr>
        <w:t>(ARISING FROM HCT-05-CV-MA-126-2015)</w:t>
      </w:r>
    </w:p>
    <w:p w:rsidR="00780B31" w:rsidRPr="0014671E" w:rsidRDefault="0014671E" w:rsidP="0014671E">
      <w:pPr>
        <w:pStyle w:val="Bodytext30"/>
        <w:shd w:val="clear" w:color="auto" w:fill="auto"/>
        <w:tabs>
          <w:tab w:val="left" w:pos="2868"/>
        </w:tabs>
        <w:spacing w:after="581" w:line="360" w:lineRule="auto"/>
        <w:ind w:left="60"/>
        <w:jc w:val="both"/>
        <w:rPr>
          <w:rFonts w:ascii="Times New Roman" w:hAnsi="Times New Roman" w:cs="Times New Roman"/>
          <w:sz w:val="24"/>
          <w:szCs w:val="24"/>
        </w:rPr>
      </w:pPr>
      <w:r w:rsidRPr="0014671E">
        <w:rPr>
          <w:rStyle w:val="Bodytext3NotBold"/>
          <w:rFonts w:ascii="Times New Roman" w:hAnsi="Times New Roman" w:cs="Times New Roman"/>
          <w:sz w:val="24"/>
          <w:szCs w:val="24"/>
        </w:rPr>
        <w:tab/>
      </w:r>
      <w:r w:rsidRPr="0014671E">
        <w:rPr>
          <w:rFonts w:ascii="Times New Roman" w:hAnsi="Times New Roman" w:cs="Times New Roman"/>
          <w:sz w:val="24"/>
          <w:szCs w:val="24"/>
        </w:rPr>
        <w:t>(ARISING FROM HCT-05-CV-CR-0011-2013}</w:t>
      </w:r>
    </w:p>
    <w:p w:rsidR="000A593B" w:rsidRPr="0014671E" w:rsidRDefault="0014671E" w:rsidP="0014671E">
      <w:pPr>
        <w:pStyle w:val="Heading20"/>
        <w:keepNext/>
        <w:keepLines/>
        <w:shd w:val="clear" w:color="auto" w:fill="auto"/>
        <w:spacing w:before="0" w:line="360" w:lineRule="auto"/>
        <w:ind w:left="60" w:right="20" w:firstLine="520"/>
        <w:jc w:val="both"/>
        <w:rPr>
          <w:rFonts w:ascii="Times New Roman" w:hAnsi="Times New Roman" w:cs="Times New Roman"/>
          <w:sz w:val="24"/>
          <w:szCs w:val="24"/>
        </w:rPr>
      </w:pPr>
      <w:bookmarkStart w:id="0" w:name="bookmark0"/>
      <w:r w:rsidRPr="0014671E">
        <w:rPr>
          <w:rFonts w:ascii="Times New Roman" w:hAnsi="Times New Roman" w:cs="Times New Roman"/>
          <w:sz w:val="24"/>
          <w:szCs w:val="24"/>
        </w:rPr>
        <w:t xml:space="preserve">BARYAIJA JULIUS:::: ::::::::::::::::::::::::::::::::::::::::::::::::::::APPLICANT </w:t>
      </w:r>
      <w:r w:rsidR="000A593B" w:rsidRPr="0014671E">
        <w:rPr>
          <w:rFonts w:ascii="Times New Roman" w:hAnsi="Times New Roman" w:cs="Times New Roman"/>
          <w:sz w:val="24"/>
          <w:szCs w:val="24"/>
        </w:rPr>
        <w:t xml:space="preserve">            </w:t>
      </w:r>
      <w:r w:rsidRPr="0014671E">
        <w:rPr>
          <w:rFonts w:ascii="Times New Roman" w:hAnsi="Times New Roman" w:cs="Times New Roman"/>
          <w:sz w:val="24"/>
          <w:szCs w:val="24"/>
        </w:rPr>
        <w:t xml:space="preserve">VERSUS </w:t>
      </w:r>
    </w:p>
    <w:p w:rsidR="000A593B" w:rsidRPr="0014671E" w:rsidRDefault="000A593B" w:rsidP="0014671E">
      <w:pPr>
        <w:pStyle w:val="Heading20"/>
        <w:keepNext/>
        <w:keepLines/>
        <w:shd w:val="clear" w:color="auto" w:fill="auto"/>
        <w:spacing w:before="0" w:line="360" w:lineRule="auto"/>
        <w:ind w:left="60" w:right="20" w:firstLine="520"/>
        <w:jc w:val="both"/>
        <w:rPr>
          <w:rFonts w:ascii="Times New Roman" w:hAnsi="Times New Roman" w:cs="Times New Roman"/>
          <w:sz w:val="24"/>
          <w:szCs w:val="24"/>
        </w:rPr>
      </w:pPr>
      <w:r w:rsidRPr="0014671E">
        <w:rPr>
          <w:rFonts w:ascii="Times New Roman" w:hAnsi="Times New Roman" w:cs="Times New Roman"/>
          <w:sz w:val="24"/>
          <w:szCs w:val="24"/>
        </w:rPr>
        <w:t>1. KIKWISIRE</w:t>
      </w:r>
      <w:r w:rsidR="0014671E" w:rsidRPr="0014671E">
        <w:rPr>
          <w:rFonts w:ascii="Times New Roman" w:hAnsi="Times New Roman" w:cs="Times New Roman"/>
          <w:sz w:val="24"/>
          <w:szCs w:val="24"/>
        </w:rPr>
        <w:t xml:space="preserve"> ZAVERIO </w:t>
      </w:r>
    </w:p>
    <w:p w:rsidR="00780B31" w:rsidRPr="0014671E" w:rsidRDefault="0014671E" w:rsidP="0014671E">
      <w:pPr>
        <w:pStyle w:val="Heading20"/>
        <w:keepNext/>
        <w:keepLines/>
        <w:shd w:val="clear" w:color="auto" w:fill="auto"/>
        <w:spacing w:before="0" w:line="360" w:lineRule="auto"/>
        <w:ind w:left="60" w:right="20" w:firstLine="52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0A593B" w:rsidRPr="0014671E">
        <w:rPr>
          <w:rFonts w:ascii="Times New Roman" w:hAnsi="Times New Roman" w:cs="Times New Roman"/>
          <w:sz w:val="24"/>
          <w:szCs w:val="24"/>
        </w:rPr>
        <w:t>2. KABAREEBE</w:t>
      </w:r>
      <w:r w:rsidRPr="0014671E">
        <w:rPr>
          <w:rFonts w:ascii="Times New Roman" w:hAnsi="Times New Roman" w:cs="Times New Roman"/>
          <w:sz w:val="24"/>
          <w:szCs w:val="24"/>
        </w:rPr>
        <w:t xml:space="preserve"> BURAZIO::::::::::::::::::::::::::::::</w:t>
      </w:r>
      <w:bookmarkStart w:id="1" w:name="_GoBack"/>
      <w:bookmarkEnd w:id="1"/>
      <w:r w:rsidRPr="0014671E">
        <w:rPr>
          <w:rFonts w:ascii="Times New Roman" w:hAnsi="Times New Roman" w:cs="Times New Roman"/>
          <w:sz w:val="24"/>
          <w:szCs w:val="24"/>
        </w:rPr>
        <w:t>:::::::::::RESPONDENTS</w:t>
      </w:r>
      <w:bookmarkEnd w:id="0"/>
    </w:p>
    <w:p w:rsidR="00780B31" w:rsidRPr="0014671E" w:rsidRDefault="0014671E" w:rsidP="0014671E">
      <w:pPr>
        <w:pStyle w:val="Bodytext40"/>
        <w:shd w:val="clear" w:color="auto" w:fill="auto"/>
        <w:spacing w:line="360" w:lineRule="auto"/>
        <w:ind w:right="580"/>
        <w:jc w:val="both"/>
        <w:rPr>
          <w:rFonts w:ascii="Times New Roman" w:hAnsi="Times New Roman" w:cs="Times New Roman"/>
          <w:sz w:val="24"/>
          <w:szCs w:val="24"/>
        </w:rPr>
      </w:pPr>
      <w:r w:rsidRPr="0014671E">
        <w:rPr>
          <w:rFonts w:ascii="Times New Roman" w:hAnsi="Times New Roman" w:cs="Times New Roman"/>
          <w:sz w:val="24"/>
          <w:szCs w:val="24"/>
        </w:rPr>
        <w:t>(Before: Hon. Lady Justice Hellen Obura, JA)</w:t>
      </w:r>
    </w:p>
    <w:p w:rsidR="00780B31" w:rsidRPr="0014671E" w:rsidRDefault="0014671E" w:rsidP="0014671E">
      <w:pPr>
        <w:pStyle w:val="Heading20"/>
        <w:keepNext/>
        <w:keepLines/>
        <w:shd w:val="clear" w:color="auto" w:fill="auto"/>
        <w:spacing w:before="0" w:line="360" w:lineRule="auto"/>
        <w:ind w:left="600" w:right="3300" w:firstLine="3300"/>
        <w:jc w:val="both"/>
        <w:rPr>
          <w:rFonts w:ascii="Times New Roman" w:hAnsi="Times New Roman" w:cs="Times New Roman"/>
          <w:sz w:val="24"/>
          <w:szCs w:val="24"/>
        </w:rPr>
      </w:pPr>
      <w:bookmarkStart w:id="2" w:name="bookmark1"/>
      <w:r w:rsidRPr="0014671E">
        <w:rPr>
          <w:rFonts w:ascii="Times New Roman" w:hAnsi="Times New Roman" w:cs="Times New Roman"/>
          <w:sz w:val="24"/>
          <w:szCs w:val="24"/>
        </w:rPr>
        <w:t>RULING OF COURT Introductio</w:t>
      </w:r>
      <w:r w:rsidRPr="0014671E">
        <w:rPr>
          <w:rFonts w:ascii="Times New Roman" w:hAnsi="Times New Roman" w:cs="Times New Roman"/>
          <w:sz w:val="24"/>
          <w:szCs w:val="24"/>
        </w:rPr>
        <w:t>n</w:t>
      </w:r>
      <w:bookmarkEnd w:id="2"/>
    </w:p>
    <w:p w:rsidR="00780B31" w:rsidRPr="0014671E" w:rsidRDefault="0014671E" w:rsidP="0014671E">
      <w:pPr>
        <w:pStyle w:val="BodyText21"/>
        <w:shd w:val="clear" w:color="auto" w:fill="auto"/>
        <w:spacing w:after="280" w:line="360" w:lineRule="auto"/>
        <w:ind w:left="60" w:right="20" w:firstLine="520"/>
        <w:jc w:val="both"/>
        <w:rPr>
          <w:rFonts w:ascii="Times New Roman" w:hAnsi="Times New Roman" w:cs="Times New Roman"/>
          <w:sz w:val="24"/>
          <w:szCs w:val="24"/>
        </w:rPr>
      </w:pPr>
      <w:r w:rsidRPr="0014671E">
        <w:rPr>
          <w:rFonts w:ascii="Times New Roman" w:hAnsi="Times New Roman" w:cs="Times New Roman"/>
          <w:sz w:val="24"/>
          <w:szCs w:val="24"/>
        </w:rPr>
        <w:t xml:space="preserve">This is an application for extension of time within which to file a notice of </w:t>
      </w:r>
      <w:r w:rsidRPr="0014671E">
        <w:rPr>
          <w:rFonts w:ascii="Times New Roman" w:hAnsi="Times New Roman" w:cs="Times New Roman"/>
          <w:sz w:val="24"/>
          <w:szCs w:val="24"/>
        </w:rPr>
        <w:t xml:space="preserve">appeal brought under Rule 5 and 76 (2) of the Judicature (Court of Appeal Rules) Directions, SI 13-10. It is supported by the affidavit of </w:t>
      </w:r>
      <w:proofErr w:type="spellStart"/>
      <w:r w:rsidRPr="0014671E">
        <w:rPr>
          <w:rFonts w:ascii="Times New Roman" w:hAnsi="Times New Roman" w:cs="Times New Roman"/>
          <w:sz w:val="24"/>
          <w:szCs w:val="24"/>
        </w:rPr>
        <w:t>Baryaija</w:t>
      </w:r>
      <w:proofErr w:type="spellEnd"/>
      <w:r w:rsidRPr="0014671E">
        <w:rPr>
          <w:rFonts w:ascii="Times New Roman" w:hAnsi="Times New Roman" w:cs="Times New Roman"/>
          <w:sz w:val="24"/>
          <w:szCs w:val="24"/>
        </w:rPr>
        <w:t xml:space="preserve"> Julius, the applicant.</w:t>
      </w:r>
    </w:p>
    <w:p w:rsidR="00780B31" w:rsidRPr="0014671E" w:rsidRDefault="0014671E" w:rsidP="0014671E">
      <w:pPr>
        <w:pStyle w:val="Heading20"/>
        <w:keepNext/>
        <w:keepLines/>
        <w:shd w:val="clear" w:color="auto" w:fill="auto"/>
        <w:spacing w:before="0" w:after="201" w:line="360" w:lineRule="auto"/>
        <w:ind w:left="60" w:firstLine="520"/>
        <w:jc w:val="both"/>
        <w:rPr>
          <w:rFonts w:ascii="Times New Roman" w:hAnsi="Times New Roman" w:cs="Times New Roman"/>
          <w:sz w:val="24"/>
          <w:szCs w:val="24"/>
        </w:rPr>
      </w:pPr>
      <w:bookmarkStart w:id="3" w:name="bookmark2"/>
      <w:r w:rsidRPr="0014671E">
        <w:rPr>
          <w:rFonts w:ascii="Times New Roman" w:hAnsi="Times New Roman" w:cs="Times New Roman"/>
          <w:sz w:val="24"/>
          <w:szCs w:val="24"/>
        </w:rPr>
        <w:t>Ba</w:t>
      </w:r>
      <w:r w:rsidRPr="0014671E">
        <w:rPr>
          <w:rFonts w:ascii="Times New Roman" w:hAnsi="Times New Roman" w:cs="Times New Roman"/>
          <w:sz w:val="24"/>
          <w:szCs w:val="24"/>
        </w:rPr>
        <w:t>ckground Facts</w:t>
      </w:r>
      <w:bookmarkEnd w:id="3"/>
    </w:p>
    <w:p w:rsidR="00780B31" w:rsidRPr="0014671E" w:rsidRDefault="0014671E" w:rsidP="0014671E">
      <w:pPr>
        <w:pStyle w:val="BodyText21"/>
        <w:shd w:val="clear" w:color="auto" w:fill="auto"/>
        <w:spacing w:after="0" w:line="360" w:lineRule="auto"/>
        <w:ind w:left="6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The background to the application, as gleaned from the pleadings and the </w:t>
      </w:r>
      <w:r w:rsidRPr="0014671E">
        <w:rPr>
          <w:rFonts w:ascii="Times New Roman" w:hAnsi="Times New Roman" w:cs="Times New Roman"/>
          <w:sz w:val="24"/>
          <w:szCs w:val="24"/>
        </w:rPr>
        <w:t xml:space="preserve">annextures thereto, dates as far back as 1977 when Mr. </w:t>
      </w:r>
      <w:proofErr w:type="spellStart"/>
      <w:r w:rsidRPr="0014671E">
        <w:rPr>
          <w:rFonts w:ascii="Times New Roman" w:hAnsi="Times New Roman" w:cs="Times New Roman"/>
          <w:sz w:val="24"/>
          <w:szCs w:val="24"/>
        </w:rPr>
        <w:t>Yosamu</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Rwomuyanga</w:t>
      </w:r>
      <w:proofErr w:type="spellEnd"/>
      <w:r w:rsidRPr="0014671E">
        <w:rPr>
          <w:rFonts w:ascii="Times New Roman" w:hAnsi="Times New Roman" w:cs="Times New Roman"/>
          <w:sz w:val="24"/>
          <w:szCs w:val="24"/>
        </w:rPr>
        <w:t xml:space="preserve">, the father of the applicant instituted Civil Suit No. 54 of 1977 against a one </w:t>
      </w:r>
      <w:proofErr w:type="spellStart"/>
      <w:r w:rsidRPr="0014671E">
        <w:rPr>
          <w:rFonts w:ascii="Times New Roman" w:hAnsi="Times New Roman" w:cs="Times New Roman"/>
          <w:sz w:val="24"/>
          <w:szCs w:val="24"/>
        </w:rPr>
        <w:t>Asanasio</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Babiheraki</w:t>
      </w:r>
      <w:proofErr w:type="spellEnd"/>
      <w:r w:rsidRPr="0014671E">
        <w:rPr>
          <w:rFonts w:ascii="Times New Roman" w:hAnsi="Times New Roman" w:cs="Times New Roman"/>
          <w:sz w:val="24"/>
          <w:szCs w:val="24"/>
        </w:rPr>
        <w:t xml:space="preserve"> at the 3</w:t>
      </w:r>
      <w:r w:rsidRPr="0014671E">
        <w:rPr>
          <w:rFonts w:ascii="Times New Roman" w:hAnsi="Times New Roman" w:cs="Times New Roman"/>
          <w:sz w:val="24"/>
          <w:szCs w:val="24"/>
          <w:vertAlign w:val="superscript"/>
        </w:rPr>
        <w:t>rd</w:t>
      </w:r>
      <w:r w:rsidRPr="0014671E">
        <w:rPr>
          <w:rFonts w:ascii="Times New Roman" w:hAnsi="Times New Roman" w:cs="Times New Roman"/>
          <w:sz w:val="24"/>
          <w:szCs w:val="24"/>
        </w:rPr>
        <w:t xml:space="preserve"> Grade Magistrate’s Court sitting at </w:t>
      </w:r>
      <w:proofErr w:type="spellStart"/>
      <w:r w:rsidRPr="0014671E">
        <w:rPr>
          <w:rFonts w:ascii="Times New Roman" w:hAnsi="Times New Roman" w:cs="Times New Roman"/>
          <w:sz w:val="24"/>
          <w:szCs w:val="24"/>
        </w:rPr>
        <w:t>Rwanyamahembe</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Bwizibwera</w:t>
      </w:r>
      <w:proofErr w:type="spellEnd"/>
      <w:r w:rsidRPr="0014671E">
        <w:rPr>
          <w:rFonts w:ascii="Times New Roman" w:hAnsi="Times New Roman" w:cs="Times New Roman"/>
          <w:sz w:val="24"/>
          <w:szCs w:val="24"/>
        </w:rPr>
        <w:t xml:space="preserve">, </w:t>
      </w:r>
      <w:proofErr w:type="spellStart"/>
      <w:proofErr w:type="gramStart"/>
      <w:r w:rsidRPr="0014671E">
        <w:rPr>
          <w:rFonts w:ascii="Times New Roman" w:hAnsi="Times New Roman" w:cs="Times New Roman"/>
          <w:sz w:val="24"/>
          <w:szCs w:val="24"/>
        </w:rPr>
        <w:t>Kashari</w:t>
      </w:r>
      <w:proofErr w:type="spellEnd"/>
      <w:proofErr w:type="gramEnd"/>
      <w:r w:rsidRPr="0014671E">
        <w:rPr>
          <w:rFonts w:ascii="Times New Roman" w:hAnsi="Times New Roman" w:cs="Times New Roman"/>
          <w:sz w:val="24"/>
          <w:szCs w:val="24"/>
        </w:rPr>
        <w:t>.</w:t>
      </w:r>
      <w:r w:rsidRPr="0014671E">
        <w:rPr>
          <w:rFonts w:ascii="Times New Roman" w:hAnsi="Times New Roman" w:cs="Times New Roman"/>
          <w:sz w:val="24"/>
          <w:szCs w:val="24"/>
        </w:rPr>
        <w:t xml:space="preserve"> The subject matter of</w:t>
      </w:r>
      <w:r>
        <w:rPr>
          <w:rFonts w:ascii="Times New Roman" w:hAnsi="Times New Roman" w:cs="Times New Roman"/>
          <w:sz w:val="24"/>
          <w:szCs w:val="24"/>
        </w:rPr>
        <w:t xml:space="preserve"> </w:t>
      </w:r>
      <w:r w:rsidRPr="0014671E">
        <w:rPr>
          <w:rFonts w:ascii="Times New Roman" w:hAnsi="Times New Roman" w:cs="Times New Roman"/>
          <w:sz w:val="24"/>
          <w:szCs w:val="24"/>
        </w:rPr>
        <w:t xml:space="preserve">that suit was a </w:t>
      </w:r>
      <w:proofErr w:type="spellStart"/>
      <w:r w:rsidRPr="0014671E">
        <w:rPr>
          <w:rFonts w:ascii="Times New Roman" w:hAnsi="Times New Roman" w:cs="Times New Roman"/>
          <w:sz w:val="24"/>
          <w:szCs w:val="24"/>
        </w:rPr>
        <w:t>kibanja</w:t>
      </w:r>
      <w:proofErr w:type="spellEnd"/>
      <w:r w:rsidRPr="0014671E">
        <w:rPr>
          <w:rFonts w:ascii="Times New Roman" w:hAnsi="Times New Roman" w:cs="Times New Roman"/>
          <w:sz w:val="24"/>
          <w:szCs w:val="24"/>
        </w:rPr>
        <w:t xml:space="preserve"> which the plaintiff claimed belonged to him having purchased it in 1940. The 3</w:t>
      </w:r>
      <w:r w:rsidRPr="0014671E">
        <w:rPr>
          <w:rFonts w:ascii="Times New Roman" w:hAnsi="Times New Roman" w:cs="Times New Roman"/>
          <w:sz w:val="24"/>
          <w:szCs w:val="24"/>
          <w:vertAlign w:val="superscript"/>
        </w:rPr>
        <w:t>rd</w:t>
      </w:r>
      <w:r w:rsidRPr="0014671E">
        <w:rPr>
          <w:rFonts w:ascii="Times New Roman" w:hAnsi="Times New Roman" w:cs="Times New Roman"/>
          <w:sz w:val="24"/>
          <w:szCs w:val="24"/>
        </w:rPr>
        <w:t xml:space="preserve"> Grade Magistrate heard the case and delivered judgment in favour of the plaintiff on 17</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May, 1978. The plaintiff’s effort to g</w:t>
      </w:r>
      <w:r w:rsidRPr="0014671E">
        <w:rPr>
          <w:rFonts w:ascii="Times New Roman" w:hAnsi="Times New Roman" w:cs="Times New Roman"/>
          <w:sz w:val="24"/>
          <w:szCs w:val="24"/>
        </w:rPr>
        <w:t xml:space="preserve">et vacant possession of the suit land appeared to have </w:t>
      </w:r>
      <w:r w:rsidRPr="0014671E">
        <w:rPr>
          <w:rFonts w:ascii="Times New Roman" w:hAnsi="Times New Roman" w:cs="Times New Roman"/>
          <w:sz w:val="24"/>
          <w:szCs w:val="24"/>
        </w:rPr>
        <w:t>met a lot of resistance because as late as July 1989, 11 years after obtaining judgment in his favour, his lawyer was still complaining about the respondent’s agents’ refusal to vacate the land despi</w:t>
      </w:r>
      <w:r w:rsidRPr="0014671E">
        <w:rPr>
          <w:rFonts w:ascii="Times New Roman" w:hAnsi="Times New Roman" w:cs="Times New Roman"/>
          <w:sz w:val="24"/>
          <w:szCs w:val="24"/>
        </w:rPr>
        <w:t>te consenting to do so.</w:t>
      </w:r>
    </w:p>
    <w:p w:rsidR="00780B31" w:rsidRPr="0014671E" w:rsidRDefault="0014671E" w:rsidP="0014671E">
      <w:pPr>
        <w:pStyle w:val="BodyText21"/>
        <w:shd w:val="clear" w:color="auto" w:fill="auto"/>
        <w:spacing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The plaintiff was shot dead later under some mysterious circumstances before he got vacant possession of the land. The applicant in this matter </w:t>
      </w:r>
      <w:r w:rsidRPr="0014671E">
        <w:rPr>
          <w:rFonts w:ascii="Times New Roman" w:hAnsi="Times New Roman" w:cs="Times New Roman"/>
          <w:sz w:val="24"/>
          <w:szCs w:val="24"/>
        </w:rPr>
        <w:t>jointly with his mother obtained letters of administration of the deceased plaintiff’</w:t>
      </w:r>
      <w:r w:rsidRPr="0014671E">
        <w:rPr>
          <w:rFonts w:ascii="Times New Roman" w:hAnsi="Times New Roman" w:cs="Times New Roman"/>
          <w:sz w:val="24"/>
          <w:szCs w:val="24"/>
        </w:rPr>
        <w:t>s estate in September 2000 and applied for execution of the judgment in Civil Suit No. 54 of 1977. The execution was carried out in 2003 against the respondents and other people who were in occupancy of the land some of whom claimed their right over that l</w:t>
      </w:r>
      <w:r w:rsidRPr="0014671E">
        <w:rPr>
          <w:rFonts w:ascii="Times New Roman" w:hAnsi="Times New Roman" w:cs="Times New Roman"/>
          <w:sz w:val="24"/>
          <w:szCs w:val="24"/>
        </w:rPr>
        <w:t xml:space="preserve">and through the </w:t>
      </w:r>
      <w:r w:rsidRPr="0014671E">
        <w:rPr>
          <w:rFonts w:ascii="Times New Roman" w:hAnsi="Times New Roman" w:cs="Times New Roman"/>
          <w:sz w:val="24"/>
          <w:szCs w:val="24"/>
        </w:rPr>
        <w:t>respondent in Civil Suit No. 54 of 1977. The boundary marks were put back and the applicant was given vacant possession of the suit land.</w:t>
      </w:r>
    </w:p>
    <w:p w:rsidR="00780B31" w:rsidRPr="0014671E" w:rsidRDefault="0014671E" w:rsidP="0014671E">
      <w:pPr>
        <w:pStyle w:val="BodyText21"/>
        <w:shd w:val="clear" w:color="auto" w:fill="auto"/>
        <w:spacing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lastRenderedPageBreak/>
        <w:t>Soon thereafter, the respondents removed the boundary marks and continued using the land. The appli</w:t>
      </w:r>
      <w:r w:rsidRPr="0014671E">
        <w:rPr>
          <w:rFonts w:ascii="Times New Roman" w:hAnsi="Times New Roman" w:cs="Times New Roman"/>
          <w:sz w:val="24"/>
          <w:szCs w:val="24"/>
        </w:rPr>
        <w:t xml:space="preserve">cant filed a complaint which led to the arrest of the respondents and 4 others. They were charged, prosecuted </w:t>
      </w:r>
      <w:r w:rsidRPr="0014671E">
        <w:rPr>
          <w:rFonts w:ascii="Times New Roman" w:hAnsi="Times New Roman" w:cs="Times New Roman"/>
          <w:sz w:val="24"/>
          <w:szCs w:val="24"/>
        </w:rPr>
        <w:t xml:space="preserve">and convicted on three counts of removing boundary marks, threatening violence and wrongfully taking possession of land. Each of the accused persons </w:t>
      </w:r>
      <w:proofErr w:type="gramStart"/>
      <w:r w:rsidRPr="0014671E">
        <w:rPr>
          <w:rFonts w:ascii="Times New Roman" w:hAnsi="Times New Roman" w:cs="Times New Roman"/>
          <w:sz w:val="24"/>
          <w:szCs w:val="24"/>
        </w:rPr>
        <w:t>were</w:t>
      </w:r>
      <w:proofErr w:type="gramEnd"/>
      <w:r w:rsidRPr="0014671E">
        <w:rPr>
          <w:rFonts w:ascii="Times New Roman" w:hAnsi="Times New Roman" w:cs="Times New Roman"/>
          <w:sz w:val="24"/>
          <w:szCs w:val="24"/>
        </w:rPr>
        <w:t xml:space="preserve"> sentenced to a period of 6 months on each count to be served concurrently. The respondents and the oth</w:t>
      </w:r>
      <w:r w:rsidRPr="0014671E">
        <w:rPr>
          <w:rFonts w:ascii="Times New Roman" w:hAnsi="Times New Roman" w:cs="Times New Roman"/>
          <w:sz w:val="24"/>
          <w:szCs w:val="24"/>
        </w:rPr>
        <w:t xml:space="preserve">er convicts seemed to have appealed against the conviction and sentence. At the hearing of that </w:t>
      </w:r>
      <w:r w:rsidRPr="0014671E">
        <w:rPr>
          <w:rFonts w:ascii="Times New Roman" w:hAnsi="Times New Roman" w:cs="Times New Roman"/>
          <w:sz w:val="24"/>
          <w:szCs w:val="24"/>
        </w:rPr>
        <w:t>appeal, prosecution conceded to the grounds of appeal stating that the Magistrate did not evaluate the evidence on record as the execution in the civil matte</w:t>
      </w:r>
      <w:r w:rsidRPr="0014671E">
        <w:rPr>
          <w:rFonts w:ascii="Times New Roman" w:hAnsi="Times New Roman" w:cs="Times New Roman"/>
          <w:sz w:val="24"/>
          <w:szCs w:val="24"/>
        </w:rPr>
        <w:t>r was against the wrong parties. He asked court to set aside the judgment and sentences. By consent, court quashed the conviction of the accused persons and set aside the sentences on that basis.</w:t>
      </w:r>
    </w:p>
    <w:p w:rsidR="00780B31" w:rsidRPr="0014671E" w:rsidRDefault="0014671E" w:rsidP="0014671E">
      <w:pPr>
        <w:pStyle w:val="BodyText21"/>
        <w:shd w:val="clear" w:color="auto" w:fill="auto"/>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The applicant again applied for execution of the judgment an</w:t>
      </w:r>
      <w:r w:rsidRPr="0014671E">
        <w:rPr>
          <w:rFonts w:ascii="Times New Roman" w:hAnsi="Times New Roman" w:cs="Times New Roman"/>
          <w:sz w:val="24"/>
          <w:szCs w:val="24"/>
        </w:rPr>
        <w:t xml:space="preserve">d order in </w:t>
      </w:r>
      <w:proofErr w:type="gramStart"/>
      <w:r w:rsidRPr="0014671E">
        <w:rPr>
          <w:rFonts w:ascii="Times New Roman" w:hAnsi="Times New Roman" w:cs="Times New Roman"/>
          <w:sz w:val="24"/>
          <w:szCs w:val="24"/>
        </w:rPr>
        <w:t xml:space="preserve">Civil </w:t>
      </w:r>
      <w:r w:rsidRPr="0014671E">
        <w:rPr>
          <w:rFonts w:ascii="Times New Roman" w:hAnsi="Times New Roman" w:cs="Times New Roman"/>
          <w:sz w:val="24"/>
          <w:szCs w:val="24"/>
        </w:rPr>
        <w:t xml:space="preserve"> Suit</w:t>
      </w:r>
      <w:proofErr w:type="gramEnd"/>
      <w:r w:rsidRPr="0014671E">
        <w:rPr>
          <w:rFonts w:ascii="Times New Roman" w:hAnsi="Times New Roman" w:cs="Times New Roman"/>
          <w:sz w:val="24"/>
          <w:szCs w:val="24"/>
        </w:rPr>
        <w:t xml:space="preserve"> No. 54 of 1977 and a warrant to give vacant possession of the land was issued on 26</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April 2007. According to the return filed by the court bailiff, execution was carried out by; putting back the boundary marks around the </w:t>
      </w:r>
      <w:proofErr w:type="spellStart"/>
      <w:r w:rsidRPr="0014671E">
        <w:rPr>
          <w:rFonts w:ascii="Times New Roman" w:hAnsi="Times New Roman" w:cs="Times New Roman"/>
          <w:sz w:val="24"/>
          <w:szCs w:val="24"/>
        </w:rPr>
        <w:t>kibanja</w:t>
      </w:r>
      <w:proofErr w:type="spellEnd"/>
      <w:r w:rsidRPr="0014671E">
        <w:rPr>
          <w:rFonts w:ascii="Times New Roman" w:hAnsi="Times New Roman" w:cs="Times New Roman"/>
          <w:sz w:val="24"/>
          <w:szCs w:val="24"/>
        </w:rPr>
        <w:t xml:space="preserve"> t</w:t>
      </w:r>
      <w:r w:rsidRPr="0014671E">
        <w:rPr>
          <w:rFonts w:ascii="Times New Roman" w:hAnsi="Times New Roman" w:cs="Times New Roman"/>
          <w:sz w:val="24"/>
          <w:szCs w:val="24"/>
        </w:rPr>
        <w:t xml:space="preserve">hat was decreed to the applicant through his deceased father, destroying the gardens that were in the </w:t>
      </w:r>
      <w:proofErr w:type="spellStart"/>
      <w:r w:rsidRPr="0014671E">
        <w:rPr>
          <w:rFonts w:ascii="Times New Roman" w:hAnsi="Times New Roman" w:cs="Times New Roman"/>
          <w:sz w:val="24"/>
          <w:szCs w:val="24"/>
        </w:rPr>
        <w:t>kibanja</w:t>
      </w:r>
      <w:proofErr w:type="spellEnd"/>
      <w:r w:rsidRPr="0014671E">
        <w:rPr>
          <w:rFonts w:ascii="Times New Roman" w:hAnsi="Times New Roman" w:cs="Times New Roman"/>
          <w:sz w:val="24"/>
          <w:szCs w:val="24"/>
        </w:rPr>
        <w:t xml:space="preserve"> and pulling down </w:t>
      </w:r>
      <w:proofErr w:type="gramStart"/>
      <w:r w:rsidRPr="0014671E">
        <w:rPr>
          <w:rFonts w:ascii="Times New Roman" w:hAnsi="Times New Roman" w:cs="Times New Roman"/>
          <w:sz w:val="24"/>
          <w:szCs w:val="24"/>
        </w:rPr>
        <w:t xml:space="preserve">the </w:t>
      </w:r>
      <w:r w:rsidRPr="0014671E">
        <w:rPr>
          <w:rFonts w:ascii="Times New Roman" w:hAnsi="Times New Roman" w:cs="Times New Roman"/>
          <w:sz w:val="24"/>
          <w:szCs w:val="24"/>
        </w:rPr>
        <w:t xml:space="preserve"> 2</w:t>
      </w:r>
      <w:proofErr w:type="gramEnd"/>
      <w:r w:rsidRPr="0014671E">
        <w:rPr>
          <w:rFonts w:ascii="Times New Roman" w:hAnsi="Times New Roman" w:cs="Times New Roman"/>
          <w:sz w:val="24"/>
          <w:szCs w:val="24"/>
        </w:rPr>
        <w:t xml:space="preserve"> goal posts that were in the football pitch on the </w:t>
      </w:r>
      <w:proofErr w:type="spellStart"/>
      <w:r w:rsidRPr="0014671E">
        <w:rPr>
          <w:rFonts w:ascii="Times New Roman" w:hAnsi="Times New Roman" w:cs="Times New Roman"/>
          <w:sz w:val="24"/>
          <w:szCs w:val="24"/>
        </w:rPr>
        <w:t>kibanja</w:t>
      </w:r>
      <w:proofErr w:type="spellEnd"/>
      <w:r w:rsidRPr="0014671E">
        <w:rPr>
          <w:rFonts w:ascii="Times New Roman" w:hAnsi="Times New Roman" w:cs="Times New Roman"/>
          <w:sz w:val="24"/>
          <w:szCs w:val="24"/>
        </w:rPr>
        <w:t>.</w:t>
      </w:r>
    </w:p>
    <w:p w:rsidR="00780B31" w:rsidRPr="0014671E" w:rsidRDefault="0014671E" w:rsidP="0014671E">
      <w:pPr>
        <w:pStyle w:val="BodyText21"/>
        <w:shd w:val="clear" w:color="auto" w:fill="auto"/>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Upon being acquitted after their conviction was quashed and t</w:t>
      </w:r>
      <w:r w:rsidRPr="0014671E">
        <w:rPr>
          <w:rFonts w:ascii="Times New Roman" w:hAnsi="Times New Roman" w:cs="Times New Roman"/>
          <w:sz w:val="24"/>
          <w:szCs w:val="24"/>
        </w:rPr>
        <w:t xml:space="preserve">he sentence set aside, the respondents sued the applicant in the Local Council 1 (LC1) Court of </w:t>
      </w:r>
      <w:proofErr w:type="spellStart"/>
      <w:r w:rsidRPr="0014671E">
        <w:rPr>
          <w:rFonts w:ascii="Times New Roman" w:hAnsi="Times New Roman" w:cs="Times New Roman"/>
          <w:sz w:val="24"/>
          <w:szCs w:val="24"/>
        </w:rPr>
        <w:t>Kigoro</w:t>
      </w:r>
      <w:proofErr w:type="spellEnd"/>
      <w:r w:rsidRPr="0014671E">
        <w:rPr>
          <w:rFonts w:ascii="Times New Roman" w:hAnsi="Times New Roman" w:cs="Times New Roman"/>
          <w:sz w:val="24"/>
          <w:szCs w:val="24"/>
        </w:rPr>
        <w:t xml:space="preserve"> over the same land and they obtained judgment against the applicant. It appears there was an appeal against the LC1 Court by </w:t>
      </w:r>
      <w:proofErr w:type="gramStart"/>
      <w:r w:rsidRPr="0014671E">
        <w:rPr>
          <w:rFonts w:ascii="Times New Roman" w:hAnsi="Times New Roman" w:cs="Times New Roman"/>
          <w:sz w:val="24"/>
          <w:szCs w:val="24"/>
        </w:rPr>
        <w:t xml:space="preserve">the </w:t>
      </w:r>
      <w:r w:rsidRPr="0014671E">
        <w:rPr>
          <w:rFonts w:ascii="Times New Roman" w:hAnsi="Times New Roman" w:cs="Times New Roman"/>
          <w:sz w:val="24"/>
          <w:szCs w:val="24"/>
        </w:rPr>
        <w:t xml:space="preserve"> applicant</w:t>
      </w:r>
      <w:proofErr w:type="gramEnd"/>
      <w:r w:rsidRPr="0014671E">
        <w:rPr>
          <w:rFonts w:ascii="Times New Roman" w:hAnsi="Times New Roman" w:cs="Times New Roman"/>
          <w:sz w:val="24"/>
          <w:szCs w:val="24"/>
        </w:rPr>
        <w:t xml:space="preserve"> to the Chie</w:t>
      </w:r>
      <w:r w:rsidRPr="0014671E">
        <w:rPr>
          <w:rFonts w:ascii="Times New Roman" w:hAnsi="Times New Roman" w:cs="Times New Roman"/>
          <w:sz w:val="24"/>
          <w:szCs w:val="24"/>
        </w:rPr>
        <w:t>f Magistrates’ Court which confirmed the decision of the LC1 Court.</w:t>
      </w:r>
    </w:p>
    <w:p w:rsidR="00780B31" w:rsidRPr="0014671E" w:rsidRDefault="0014671E" w:rsidP="0014671E">
      <w:pPr>
        <w:pStyle w:val="BodyText21"/>
        <w:shd w:val="clear" w:color="auto" w:fill="auto"/>
        <w:spacing w:line="360" w:lineRule="auto"/>
        <w:ind w:left="60" w:right="20" w:firstLine="0"/>
        <w:jc w:val="both"/>
        <w:rPr>
          <w:rFonts w:ascii="Times New Roman" w:hAnsi="Times New Roman" w:cs="Times New Roman"/>
          <w:sz w:val="24"/>
          <w:szCs w:val="24"/>
        </w:rPr>
      </w:pPr>
      <w:r w:rsidRPr="0014671E">
        <w:rPr>
          <w:rFonts w:ascii="Times New Roman" w:hAnsi="Times New Roman" w:cs="Times New Roman"/>
          <w:sz w:val="24"/>
          <w:szCs w:val="24"/>
        </w:rPr>
        <w:t>Relatedly and surprisingly, on the 9</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December 2009, the Chief Magistrate of </w:t>
      </w:r>
      <w:proofErr w:type="spellStart"/>
      <w:r w:rsidRPr="0014671E">
        <w:rPr>
          <w:rFonts w:ascii="Times New Roman" w:hAnsi="Times New Roman" w:cs="Times New Roman"/>
          <w:sz w:val="24"/>
          <w:szCs w:val="24"/>
        </w:rPr>
        <w:t>Mbarara</w:t>
      </w:r>
      <w:proofErr w:type="spellEnd"/>
      <w:r w:rsidRPr="0014671E">
        <w:rPr>
          <w:rFonts w:ascii="Times New Roman" w:hAnsi="Times New Roman" w:cs="Times New Roman"/>
          <w:sz w:val="24"/>
          <w:szCs w:val="24"/>
        </w:rPr>
        <w:t xml:space="preserve"> Chief Magistrates’ Court wrote a letter cancelling the judgment of </w:t>
      </w:r>
      <w:proofErr w:type="spellStart"/>
      <w:r w:rsidRPr="0014671E">
        <w:rPr>
          <w:rFonts w:ascii="Times New Roman" w:hAnsi="Times New Roman" w:cs="Times New Roman"/>
          <w:sz w:val="24"/>
          <w:szCs w:val="24"/>
        </w:rPr>
        <w:t>Bwizibwera</w:t>
      </w:r>
      <w:proofErr w:type="spellEnd"/>
      <w:r w:rsidRPr="0014671E">
        <w:rPr>
          <w:rFonts w:ascii="Times New Roman" w:hAnsi="Times New Roman" w:cs="Times New Roman"/>
          <w:sz w:val="24"/>
          <w:szCs w:val="24"/>
        </w:rPr>
        <w:t xml:space="preserve"> Court in Civil Suit No. 54 of 1977 for reason that it was </w:t>
      </w:r>
      <w:proofErr w:type="gramStart"/>
      <w:r w:rsidRPr="0014671E">
        <w:rPr>
          <w:rFonts w:ascii="Times New Roman" w:hAnsi="Times New Roman" w:cs="Times New Roman"/>
          <w:sz w:val="24"/>
          <w:szCs w:val="24"/>
        </w:rPr>
        <w:t xml:space="preserve">no </w:t>
      </w:r>
      <w:r w:rsidRPr="0014671E">
        <w:rPr>
          <w:rFonts w:ascii="Times New Roman" w:hAnsi="Times New Roman" w:cs="Times New Roman"/>
          <w:sz w:val="24"/>
          <w:szCs w:val="24"/>
        </w:rPr>
        <w:t xml:space="preserve"> longer</w:t>
      </w:r>
      <w:proofErr w:type="gramEnd"/>
      <w:r w:rsidRPr="0014671E">
        <w:rPr>
          <w:rFonts w:ascii="Times New Roman" w:hAnsi="Times New Roman" w:cs="Times New Roman"/>
          <w:sz w:val="24"/>
          <w:szCs w:val="24"/>
        </w:rPr>
        <w:t xml:space="preserve"> valid as it was outdated and had outlived its usefulness an</w:t>
      </w:r>
      <w:r w:rsidRPr="0014671E">
        <w:rPr>
          <w:rFonts w:ascii="Times New Roman" w:hAnsi="Times New Roman" w:cs="Times New Roman"/>
          <w:sz w:val="24"/>
          <w:szCs w:val="24"/>
        </w:rPr>
        <w:t>d therefore the applicant should forthwith stop using it.</w:t>
      </w:r>
    </w:p>
    <w:p w:rsidR="00780B31" w:rsidRPr="0014671E" w:rsidRDefault="0014671E" w:rsidP="0014671E">
      <w:pPr>
        <w:pStyle w:val="BodyText21"/>
        <w:shd w:val="clear" w:color="auto" w:fill="auto"/>
        <w:spacing w:after="0" w:line="360" w:lineRule="auto"/>
        <w:ind w:left="6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In 2013, the applicant sought revisional orders from the High Court at </w:t>
      </w:r>
      <w:proofErr w:type="spellStart"/>
      <w:r w:rsidRPr="0014671E">
        <w:rPr>
          <w:rFonts w:ascii="Times New Roman" w:hAnsi="Times New Roman" w:cs="Times New Roman"/>
          <w:sz w:val="24"/>
          <w:szCs w:val="24"/>
        </w:rPr>
        <w:t>Mbarara</w:t>
      </w:r>
      <w:proofErr w:type="spellEnd"/>
      <w:r w:rsidRPr="0014671E">
        <w:rPr>
          <w:rFonts w:ascii="Times New Roman" w:hAnsi="Times New Roman" w:cs="Times New Roman"/>
          <w:sz w:val="24"/>
          <w:szCs w:val="24"/>
        </w:rPr>
        <w:t xml:space="preserve"> vide HCT-05-CV-CR-0011-2013, challenging the decision of the Chief Magistrate which confirmed that of the LC1 Court of </w:t>
      </w:r>
      <w:proofErr w:type="spellStart"/>
      <w:r w:rsidRPr="0014671E">
        <w:rPr>
          <w:rFonts w:ascii="Times New Roman" w:hAnsi="Times New Roman" w:cs="Times New Roman"/>
          <w:sz w:val="24"/>
          <w:szCs w:val="24"/>
        </w:rPr>
        <w:t>Kigoro</w:t>
      </w:r>
      <w:proofErr w:type="spellEnd"/>
      <w:r w:rsidRPr="0014671E">
        <w:rPr>
          <w:rFonts w:ascii="Times New Roman" w:hAnsi="Times New Roman" w:cs="Times New Roman"/>
          <w:sz w:val="24"/>
          <w:szCs w:val="24"/>
        </w:rPr>
        <w:t xml:space="preserve">. In </w:t>
      </w:r>
      <w:proofErr w:type="gramStart"/>
      <w:r w:rsidRPr="0014671E">
        <w:rPr>
          <w:rFonts w:ascii="Times New Roman" w:hAnsi="Times New Roman" w:cs="Times New Roman"/>
          <w:sz w:val="24"/>
          <w:szCs w:val="24"/>
        </w:rPr>
        <w:t xml:space="preserve">a </w:t>
      </w:r>
      <w:r w:rsidRPr="0014671E">
        <w:rPr>
          <w:rStyle w:val="Bodytext10pt"/>
          <w:rFonts w:ascii="Times New Roman" w:hAnsi="Times New Roman" w:cs="Times New Roman"/>
          <w:sz w:val="24"/>
          <w:szCs w:val="24"/>
        </w:rPr>
        <w:t xml:space="preserve"> </w:t>
      </w:r>
      <w:r w:rsidRPr="0014671E">
        <w:rPr>
          <w:rFonts w:ascii="Times New Roman" w:hAnsi="Times New Roman" w:cs="Times New Roman"/>
          <w:sz w:val="24"/>
          <w:szCs w:val="24"/>
        </w:rPr>
        <w:t>ruling</w:t>
      </w:r>
      <w:proofErr w:type="gramEnd"/>
      <w:r w:rsidRPr="0014671E">
        <w:rPr>
          <w:rFonts w:ascii="Times New Roman" w:hAnsi="Times New Roman" w:cs="Times New Roman"/>
          <w:sz w:val="24"/>
          <w:szCs w:val="24"/>
        </w:rPr>
        <w:t xml:space="preserve"> delivered on 27</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November 2014, the learned Judge at the High</w:t>
      </w:r>
    </w:p>
    <w:p w:rsidR="00780B31" w:rsidRPr="0014671E" w:rsidRDefault="0014671E" w:rsidP="0014671E">
      <w:pPr>
        <w:pStyle w:val="BodyText21"/>
        <w:shd w:val="clear" w:color="auto" w:fill="auto"/>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Court, held, inter-alia, that the decision of the Magistrate in Civil Suit No. 54 of 1977 could not have been set aside by the letter of the Chief Magistrate dated 9</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De</w:t>
      </w:r>
      <w:r w:rsidRPr="0014671E">
        <w:rPr>
          <w:rFonts w:ascii="Times New Roman" w:hAnsi="Times New Roman" w:cs="Times New Roman"/>
          <w:sz w:val="24"/>
          <w:szCs w:val="24"/>
        </w:rPr>
        <w:t xml:space="preserve">cember 2009. He noted that since there was no appeal lodged against that decision it still stands. He instead set aside the letter of the </w:t>
      </w:r>
      <w:r w:rsidRPr="0014671E">
        <w:rPr>
          <w:rFonts w:ascii="Times New Roman" w:hAnsi="Times New Roman" w:cs="Times New Roman"/>
          <w:sz w:val="24"/>
          <w:szCs w:val="24"/>
        </w:rPr>
        <w:t>Chief Magistrate. The Judge held further that since there was also no appeal against the decision of the LC1 Court o</w:t>
      </w:r>
      <w:r w:rsidRPr="0014671E">
        <w:rPr>
          <w:rFonts w:ascii="Times New Roman" w:hAnsi="Times New Roman" w:cs="Times New Roman"/>
          <w:sz w:val="24"/>
          <w:szCs w:val="24"/>
        </w:rPr>
        <w:t xml:space="preserve">f </w:t>
      </w:r>
      <w:proofErr w:type="spellStart"/>
      <w:r w:rsidRPr="0014671E">
        <w:rPr>
          <w:rFonts w:ascii="Times New Roman" w:hAnsi="Times New Roman" w:cs="Times New Roman"/>
          <w:sz w:val="24"/>
          <w:szCs w:val="24"/>
        </w:rPr>
        <w:t>Kigoro</w:t>
      </w:r>
      <w:proofErr w:type="spellEnd"/>
      <w:r w:rsidRPr="0014671E">
        <w:rPr>
          <w:rFonts w:ascii="Times New Roman" w:hAnsi="Times New Roman" w:cs="Times New Roman"/>
          <w:sz w:val="24"/>
          <w:szCs w:val="24"/>
        </w:rPr>
        <w:t xml:space="preserve"> the same is left to stand and the people </w:t>
      </w:r>
      <w:r w:rsidRPr="0014671E">
        <w:rPr>
          <w:rFonts w:ascii="Times New Roman" w:hAnsi="Times New Roman" w:cs="Times New Roman"/>
          <w:sz w:val="24"/>
          <w:szCs w:val="24"/>
        </w:rPr>
        <w:lastRenderedPageBreak/>
        <w:t>who are occupying the suit land by virtue of the LC1 Court decision should continue doing so. He ordered each party to bear his own costs since the application partly succeeded.</w:t>
      </w:r>
    </w:p>
    <w:p w:rsidR="00780B31" w:rsidRPr="0014671E" w:rsidRDefault="000A593B" w:rsidP="0014671E">
      <w:pPr>
        <w:pStyle w:val="BodyText21"/>
        <w:shd w:val="clear" w:color="auto" w:fill="auto"/>
        <w:spacing w:after="0" w:line="360" w:lineRule="auto"/>
        <w:ind w:left="620" w:right="2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 xml:space="preserve">In 2015, the respondents </w:t>
      </w:r>
      <w:r w:rsidR="0014671E" w:rsidRPr="0014671E">
        <w:rPr>
          <w:rFonts w:ascii="Times New Roman" w:hAnsi="Times New Roman" w:cs="Times New Roman"/>
          <w:sz w:val="24"/>
          <w:szCs w:val="24"/>
        </w:rPr>
        <w:t>vide HCT-05-CV-MA-126-2015, applied for a review of the High Court ruling in HCT-05-CV-CR-0011-2013, by removing paragraph 10 thereof which declared that the decision in Civil Suit No. 54 of</w:t>
      </w:r>
    </w:p>
    <w:p w:rsidR="00780B31" w:rsidRPr="0014671E" w:rsidRDefault="000A593B" w:rsidP="0014671E">
      <w:pPr>
        <w:pStyle w:val="BodyText21"/>
        <w:numPr>
          <w:ilvl w:val="0"/>
          <w:numId w:val="1"/>
        </w:numPr>
        <w:shd w:val="clear" w:color="auto" w:fill="auto"/>
        <w:tabs>
          <w:tab w:val="left" w:pos="1930"/>
        </w:tabs>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Still</w:t>
      </w:r>
      <w:r w:rsidR="0014671E" w:rsidRPr="0014671E">
        <w:rPr>
          <w:rFonts w:ascii="Times New Roman" w:hAnsi="Times New Roman" w:cs="Times New Roman"/>
          <w:sz w:val="24"/>
          <w:szCs w:val="24"/>
        </w:rPr>
        <w:t xml:space="preserve"> stands. In a ruling delivered on 29</w:t>
      </w:r>
      <w:r w:rsidR="0014671E" w:rsidRPr="0014671E">
        <w:rPr>
          <w:rFonts w:ascii="Times New Roman" w:hAnsi="Times New Roman" w:cs="Times New Roman"/>
          <w:sz w:val="24"/>
          <w:szCs w:val="24"/>
          <w:vertAlign w:val="superscript"/>
        </w:rPr>
        <w:t>th</w:t>
      </w:r>
      <w:r w:rsidR="0014671E" w:rsidRPr="0014671E">
        <w:rPr>
          <w:rFonts w:ascii="Times New Roman" w:hAnsi="Times New Roman" w:cs="Times New Roman"/>
          <w:sz w:val="24"/>
          <w:szCs w:val="24"/>
        </w:rPr>
        <w:t xml:space="preserve"> January 2016, the Jud</w:t>
      </w:r>
      <w:r w:rsidR="0014671E" w:rsidRPr="0014671E">
        <w:rPr>
          <w:rFonts w:ascii="Times New Roman" w:hAnsi="Times New Roman" w:cs="Times New Roman"/>
          <w:sz w:val="24"/>
          <w:szCs w:val="24"/>
        </w:rPr>
        <w:t xml:space="preserve">ge declined to grant the orders sought and confirmed his decision. </w:t>
      </w:r>
      <w:proofErr w:type="gramStart"/>
      <w:r w:rsidR="0014671E" w:rsidRPr="0014671E">
        <w:rPr>
          <w:rFonts w:ascii="Times New Roman" w:hAnsi="Times New Roman" w:cs="Times New Roman"/>
          <w:sz w:val="24"/>
          <w:szCs w:val="24"/>
        </w:rPr>
        <w:t xml:space="preserve">He </w:t>
      </w:r>
      <w:r w:rsidR="0014671E" w:rsidRPr="0014671E">
        <w:rPr>
          <w:rFonts w:ascii="Times New Roman" w:hAnsi="Times New Roman" w:cs="Times New Roman"/>
          <w:sz w:val="24"/>
          <w:szCs w:val="24"/>
        </w:rPr>
        <w:t xml:space="preserve"> dismissed</w:t>
      </w:r>
      <w:proofErr w:type="gramEnd"/>
      <w:r w:rsidR="0014671E" w:rsidRPr="0014671E">
        <w:rPr>
          <w:rFonts w:ascii="Times New Roman" w:hAnsi="Times New Roman" w:cs="Times New Roman"/>
          <w:sz w:val="24"/>
          <w:szCs w:val="24"/>
        </w:rPr>
        <w:t xml:space="preserve"> the application with no orders as to costs as both counsel failed to file submissions. The applicant being dissatisfied with the decision of the High Court is desirous of ap</w:t>
      </w:r>
      <w:r w:rsidR="0014671E" w:rsidRPr="0014671E">
        <w:rPr>
          <w:rFonts w:ascii="Times New Roman" w:hAnsi="Times New Roman" w:cs="Times New Roman"/>
          <w:sz w:val="24"/>
          <w:szCs w:val="24"/>
        </w:rPr>
        <w:t>pealing against it. However, the time within which to lodge his appeal has since lapsed, hence this application that seeks for extension of time.</w:t>
      </w:r>
    </w:p>
    <w:p w:rsidR="00780B31" w:rsidRPr="0014671E" w:rsidRDefault="000A593B" w:rsidP="0014671E">
      <w:pPr>
        <w:pStyle w:val="BodyText21"/>
        <w:shd w:val="clear" w:color="auto" w:fill="auto"/>
        <w:spacing w:after="280" w:line="360" w:lineRule="auto"/>
        <w:ind w:left="620" w:right="2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I have elaborately set out the background facts of this application so that it can be considered in that co</w:t>
      </w:r>
      <w:r w:rsidR="0014671E" w:rsidRPr="0014671E">
        <w:rPr>
          <w:rFonts w:ascii="Times New Roman" w:hAnsi="Times New Roman" w:cs="Times New Roman"/>
          <w:sz w:val="24"/>
          <w:szCs w:val="24"/>
        </w:rPr>
        <w:t>ntext.</w:t>
      </w:r>
    </w:p>
    <w:p w:rsidR="00780B31" w:rsidRPr="0014671E" w:rsidRDefault="0014671E" w:rsidP="0014671E">
      <w:pPr>
        <w:pStyle w:val="Heading10"/>
        <w:keepNext/>
        <w:keepLines/>
        <w:shd w:val="clear" w:color="auto" w:fill="auto"/>
        <w:spacing w:before="0" w:after="206" w:line="360" w:lineRule="auto"/>
        <w:ind w:left="620"/>
        <w:rPr>
          <w:rFonts w:ascii="Times New Roman" w:hAnsi="Times New Roman" w:cs="Times New Roman"/>
          <w:sz w:val="24"/>
          <w:szCs w:val="24"/>
        </w:rPr>
      </w:pPr>
      <w:bookmarkStart w:id="4" w:name="bookmark3"/>
      <w:r w:rsidRPr="0014671E">
        <w:rPr>
          <w:rFonts w:ascii="Times New Roman" w:hAnsi="Times New Roman" w:cs="Times New Roman"/>
          <w:sz w:val="24"/>
          <w:szCs w:val="24"/>
        </w:rPr>
        <w:t>Grounds of the application</w:t>
      </w:r>
      <w:bookmarkEnd w:id="4"/>
    </w:p>
    <w:p w:rsidR="00780B31" w:rsidRPr="0014671E" w:rsidRDefault="0014671E" w:rsidP="0014671E">
      <w:pPr>
        <w:pStyle w:val="BodyText21"/>
        <w:shd w:val="clear" w:color="auto" w:fill="auto"/>
        <w:spacing w:after="0" w:line="360" w:lineRule="auto"/>
        <w:ind w:left="6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The grounds were stated briefly in the Notice of Motion and laid out in detail in the affidavit in support of the application where the applicant gave the </w:t>
      </w:r>
      <w:r w:rsidRPr="0014671E">
        <w:rPr>
          <w:rFonts w:ascii="Times New Roman" w:hAnsi="Times New Roman" w:cs="Times New Roman"/>
          <w:sz w:val="24"/>
          <w:szCs w:val="24"/>
        </w:rPr>
        <w:t xml:space="preserve">background of the case as already alluded to above and averred, </w:t>
      </w:r>
      <w:r w:rsidRPr="0014671E">
        <w:rPr>
          <w:rFonts w:ascii="Times New Roman" w:hAnsi="Times New Roman" w:cs="Times New Roman"/>
          <w:sz w:val="24"/>
          <w:szCs w:val="24"/>
        </w:rPr>
        <w:t>inter-alia,</w:t>
      </w:r>
    </w:p>
    <w:p w:rsidR="00780B31" w:rsidRPr="0014671E" w:rsidRDefault="0014671E" w:rsidP="0014671E">
      <w:pPr>
        <w:pStyle w:val="BodyText21"/>
        <w:shd w:val="clear" w:color="auto" w:fill="auto"/>
        <w:spacing w:line="360" w:lineRule="auto"/>
        <w:ind w:left="620" w:right="40" w:firstLine="0"/>
        <w:jc w:val="both"/>
        <w:rPr>
          <w:rFonts w:ascii="Times New Roman" w:hAnsi="Times New Roman" w:cs="Times New Roman"/>
          <w:sz w:val="24"/>
          <w:szCs w:val="24"/>
        </w:rPr>
      </w:pPr>
      <w:proofErr w:type="gramStart"/>
      <w:r w:rsidRPr="0014671E">
        <w:rPr>
          <w:rFonts w:ascii="Times New Roman" w:hAnsi="Times New Roman" w:cs="Times New Roman"/>
          <w:sz w:val="24"/>
          <w:szCs w:val="24"/>
        </w:rPr>
        <w:t>that</w:t>
      </w:r>
      <w:proofErr w:type="gramEnd"/>
      <w:r w:rsidRPr="0014671E">
        <w:rPr>
          <w:rFonts w:ascii="Times New Roman" w:hAnsi="Times New Roman" w:cs="Times New Roman"/>
          <w:sz w:val="24"/>
          <w:szCs w:val="24"/>
        </w:rPr>
        <w:t xml:space="preserve">; in </w:t>
      </w:r>
      <w:proofErr w:type="spellStart"/>
      <w:r w:rsidRPr="0014671E">
        <w:rPr>
          <w:rFonts w:ascii="Times New Roman" w:hAnsi="Times New Roman" w:cs="Times New Roman"/>
          <w:sz w:val="24"/>
          <w:szCs w:val="24"/>
        </w:rPr>
        <w:t>Mbarara</w:t>
      </w:r>
      <w:proofErr w:type="spellEnd"/>
      <w:r w:rsidRPr="0014671E">
        <w:rPr>
          <w:rFonts w:ascii="Times New Roman" w:hAnsi="Times New Roman" w:cs="Times New Roman"/>
          <w:sz w:val="24"/>
          <w:szCs w:val="24"/>
        </w:rPr>
        <w:t xml:space="preserve"> High Court Misc. Application No. HCT-05-CV-MA-00126- 2015 </w:t>
      </w:r>
      <w:proofErr w:type="spellStart"/>
      <w:r w:rsidRPr="0014671E">
        <w:rPr>
          <w:rStyle w:val="BodytextBold"/>
          <w:rFonts w:ascii="Times New Roman" w:hAnsi="Times New Roman" w:cs="Times New Roman"/>
          <w:sz w:val="24"/>
          <w:szCs w:val="24"/>
        </w:rPr>
        <w:t>Kikwisire</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Zaverino</w:t>
      </w:r>
      <w:proofErr w:type="spellEnd"/>
      <w:r w:rsidRPr="0014671E">
        <w:rPr>
          <w:rStyle w:val="BodytextBold"/>
          <w:rFonts w:ascii="Times New Roman" w:hAnsi="Times New Roman" w:cs="Times New Roman"/>
          <w:sz w:val="24"/>
          <w:szCs w:val="24"/>
        </w:rPr>
        <w:t xml:space="preserve"> and </w:t>
      </w:r>
      <w:proofErr w:type="spellStart"/>
      <w:r w:rsidRPr="0014671E">
        <w:rPr>
          <w:rStyle w:val="BodytextBold"/>
          <w:rFonts w:ascii="Times New Roman" w:hAnsi="Times New Roman" w:cs="Times New Roman"/>
          <w:sz w:val="24"/>
          <w:szCs w:val="24"/>
        </w:rPr>
        <w:t>Kabareebe</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Burazio</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vs</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Baryaija</w:t>
      </w:r>
      <w:proofErr w:type="spellEnd"/>
      <w:r w:rsidRPr="0014671E">
        <w:rPr>
          <w:rStyle w:val="BodytextBold"/>
          <w:rFonts w:ascii="Times New Roman" w:hAnsi="Times New Roman" w:cs="Times New Roman"/>
          <w:sz w:val="24"/>
          <w:szCs w:val="24"/>
        </w:rPr>
        <w:t xml:space="preserve"> Julius, </w:t>
      </w:r>
      <w:r w:rsidRPr="0014671E">
        <w:rPr>
          <w:rFonts w:ascii="Times New Roman" w:hAnsi="Times New Roman" w:cs="Times New Roman"/>
          <w:sz w:val="24"/>
          <w:szCs w:val="24"/>
        </w:rPr>
        <w:t xml:space="preserve">His Lordship David </w:t>
      </w:r>
      <w:proofErr w:type="spellStart"/>
      <w:r w:rsidRPr="0014671E">
        <w:rPr>
          <w:rFonts w:ascii="Times New Roman" w:hAnsi="Times New Roman" w:cs="Times New Roman"/>
          <w:sz w:val="24"/>
          <w:szCs w:val="24"/>
        </w:rPr>
        <w:t>Matovu</w:t>
      </w:r>
      <w:proofErr w:type="spellEnd"/>
      <w:r w:rsidRPr="0014671E">
        <w:rPr>
          <w:rFonts w:ascii="Times New Roman" w:hAnsi="Times New Roman" w:cs="Times New Roman"/>
          <w:sz w:val="24"/>
          <w:szCs w:val="24"/>
        </w:rPr>
        <w:t>, in a judgment dated 29</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January, 2016, ordered the eviction of the applicant from his father’s land whereupon the 5 court bailiffs demolished his houses, crops and imprisoned him as a civil prisoner in satisfaction of the award of costs against him, as a result, he (applicant) w</w:t>
      </w:r>
      <w:r w:rsidRPr="0014671E">
        <w:rPr>
          <w:rFonts w:ascii="Times New Roman" w:hAnsi="Times New Roman" w:cs="Times New Roman"/>
          <w:sz w:val="24"/>
          <w:szCs w:val="24"/>
        </w:rPr>
        <w:t>as unable to lodge a notice of appeal against the said decision within the mandated 14 days as required under Rule 76 (2) of the Court of Appeal Rules.</w:t>
      </w:r>
    </w:p>
    <w:p w:rsidR="00780B31" w:rsidRPr="0014671E" w:rsidRDefault="000A593B" w:rsidP="0014671E">
      <w:pPr>
        <w:pStyle w:val="BodyText21"/>
        <w:shd w:val="clear" w:color="auto" w:fill="auto"/>
        <w:spacing w:after="280" w:line="360" w:lineRule="auto"/>
        <w:ind w:left="620" w:right="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Further, that he has a right to appeal in the Court of Appeal under 0.44 r 1 (t) of the Civil Procedu</w:t>
      </w:r>
      <w:r w:rsidR="0014671E" w:rsidRPr="0014671E">
        <w:rPr>
          <w:rFonts w:ascii="Times New Roman" w:hAnsi="Times New Roman" w:cs="Times New Roman"/>
          <w:sz w:val="24"/>
          <w:szCs w:val="24"/>
        </w:rPr>
        <w:t xml:space="preserve">re Rules and in the circumstances it is just and equitable that this </w:t>
      </w:r>
      <w:proofErr w:type="spellStart"/>
      <w:r w:rsidR="0014671E" w:rsidRPr="0014671E">
        <w:rPr>
          <w:rFonts w:ascii="Times New Roman" w:hAnsi="Times New Roman" w:cs="Times New Roman"/>
          <w:sz w:val="24"/>
          <w:szCs w:val="24"/>
        </w:rPr>
        <w:t>Honourable</w:t>
      </w:r>
      <w:proofErr w:type="spellEnd"/>
      <w:r w:rsidR="0014671E" w:rsidRPr="0014671E">
        <w:rPr>
          <w:rFonts w:ascii="Times New Roman" w:hAnsi="Times New Roman" w:cs="Times New Roman"/>
          <w:sz w:val="24"/>
          <w:szCs w:val="24"/>
        </w:rPr>
        <w:t xml:space="preserve"> Court be pleased to grant this application.</w:t>
      </w:r>
    </w:p>
    <w:p w:rsidR="00780B31" w:rsidRPr="0014671E" w:rsidRDefault="0014671E" w:rsidP="0014671E">
      <w:pPr>
        <w:pStyle w:val="Heading20"/>
        <w:keepNext/>
        <w:keepLines/>
        <w:shd w:val="clear" w:color="auto" w:fill="auto"/>
        <w:spacing w:before="0" w:after="225" w:line="360" w:lineRule="auto"/>
        <w:ind w:left="620"/>
        <w:jc w:val="both"/>
        <w:rPr>
          <w:rFonts w:ascii="Times New Roman" w:hAnsi="Times New Roman" w:cs="Times New Roman"/>
          <w:sz w:val="24"/>
          <w:szCs w:val="24"/>
        </w:rPr>
      </w:pPr>
      <w:bookmarkStart w:id="5" w:name="bookmark4"/>
      <w:r w:rsidRPr="0014671E">
        <w:rPr>
          <w:rFonts w:ascii="Times New Roman" w:hAnsi="Times New Roman" w:cs="Times New Roman"/>
          <w:sz w:val="24"/>
          <w:szCs w:val="24"/>
        </w:rPr>
        <w:t>Reply to the application</w:t>
      </w:r>
      <w:bookmarkEnd w:id="5"/>
    </w:p>
    <w:p w:rsidR="00780B31" w:rsidRPr="0014671E" w:rsidRDefault="0014671E" w:rsidP="0014671E">
      <w:pPr>
        <w:pStyle w:val="BodyText21"/>
        <w:shd w:val="clear" w:color="auto" w:fill="auto"/>
        <w:spacing w:line="360" w:lineRule="auto"/>
        <w:ind w:left="620" w:right="40" w:firstLine="0"/>
        <w:jc w:val="both"/>
        <w:rPr>
          <w:rFonts w:ascii="Times New Roman" w:hAnsi="Times New Roman" w:cs="Times New Roman"/>
          <w:sz w:val="24"/>
          <w:szCs w:val="24"/>
        </w:rPr>
      </w:pPr>
      <w:r w:rsidRPr="0014671E">
        <w:rPr>
          <w:rFonts w:ascii="Times New Roman" w:hAnsi="Times New Roman" w:cs="Times New Roman"/>
          <w:sz w:val="24"/>
          <w:szCs w:val="24"/>
        </w:rPr>
        <w:t>An affidavit in reply dated 20</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February 2017 was sworn by </w:t>
      </w:r>
      <w:proofErr w:type="spellStart"/>
      <w:r w:rsidRPr="0014671E">
        <w:rPr>
          <w:rFonts w:ascii="Times New Roman" w:hAnsi="Times New Roman" w:cs="Times New Roman"/>
          <w:sz w:val="24"/>
          <w:szCs w:val="24"/>
        </w:rPr>
        <w:t>Kikwisire</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Zaverio</w:t>
      </w:r>
      <w:proofErr w:type="spellEnd"/>
      <w:r w:rsidRPr="0014671E">
        <w:rPr>
          <w:rFonts w:ascii="Times New Roman" w:hAnsi="Times New Roman" w:cs="Times New Roman"/>
          <w:sz w:val="24"/>
          <w:szCs w:val="24"/>
        </w:rPr>
        <w:t>, the 1</w:t>
      </w:r>
      <w:r w:rsidRPr="0014671E">
        <w:rPr>
          <w:rFonts w:ascii="Times New Roman" w:hAnsi="Times New Roman" w:cs="Times New Roman"/>
          <w:sz w:val="24"/>
          <w:szCs w:val="24"/>
          <w:vertAlign w:val="superscript"/>
        </w:rPr>
        <w:t>st</w:t>
      </w:r>
      <w:r w:rsidRPr="0014671E">
        <w:rPr>
          <w:rFonts w:ascii="Times New Roman" w:hAnsi="Times New Roman" w:cs="Times New Roman"/>
          <w:sz w:val="24"/>
          <w:szCs w:val="24"/>
        </w:rPr>
        <w:t xml:space="preserve"> respondent. He av</w:t>
      </w:r>
      <w:r w:rsidRPr="0014671E">
        <w:rPr>
          <w:rFonts w:ascii="Times New Roman" w:hAnsi="Times New Roman" w:cs="Times New Roman"/>
          <w:sz w:val="24"/>
          <w:szCs w:val="24"/>
        </w:rPr>
        <w:t>erred, inter-alia, that the applicant filed this application on 24</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November, 2016 and it was signed and sealed by the Registrar of this Court on the same day but the motion was served onto his advocate on 16</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February, 2017 which is a clear indication t</w:t>
      </w:r>
      <w:r w:rsidRPr="0014671E">
        <w:rPr>
          <w:rFonts w:ascii="Times New Roman" w:hAnsi="Times New Roman" w:cs="Times New Roman"/>
          <w:sz w:val="24"/>
          <w:szCs w:val="24"/>
        </w:rPr>
        <w:t xml:space="preserve">hat </w:t>
      </w:r>
      <w:r w:rsidRPr="0014671E">
        <w:rPr>
          <w:rFonts w:ascii="Times New Roman" w:hAnsi="Times New Roman" w:cs="Times New Roman"/>
          <w:sz w:val="24"/>
          <w:szCs w:val="24"/>
        </w:rPr>
        <w:lastRenderedPageBreak/>
        <w:t xml:space="preserve">the applicant is dilatory and is not entitled to the remedy of extension of time. </w:t>
      </w:r>
      <w:r w:rsidRPr="0014671E">
        <w:rPr>
          <w:rFonts w:ascii="Times New Roman" w:hAnsi="Times New Roman" w:cs="Times New Roman"/>
          <w:sz w:val="24"/>
          <w:szCs w:val="24"/>
        </w:rPr>
        <w:t>Further, that it is not true that the applicant was ever imprisoned as a civil prisoner in respect of HCT-05-CV-MA-00126-2015 in satisfaction of the award of costs aga</w:t>
      </w:r>
      <w:r w:rsidRPr="0014671E">
        <w:rPr>
          <w:rFonts w:ascii="Times New Roman" w:hAnsi="Times New Roman" w:cs="Times New Roman"/>
          <w:sz w:val="24"/>
          <w:szCs w:val="24"/>
        </w:rPr>
        <w:t>inst him but rather the applicant was arrested in respect of costs in HCT-05-CV-CR-290-2014 determined on 3</w:t>
      </w:r>
      <w:r w:rsidRPr="0014671E">
        <w:rPr>
          <w:rFonts w:ascii="Times New Roman" w:hAnsi="Times New Roman" w:cs="Times New Roman"/>
          <w:sz w:val="24"/>
          <w:szCs w:val="24"/>
          <w:vertAlign w:val="superscript"/>
        </w:rPr>
        <w:t>rd</w:t>
      </w:r>
      <w:r w:rsidRPr="0014671E">
        <w:rPr>
          <w:rFonts w:ascii="Times New Roman" w:hAnsi="Times New Roman" w:cs="Times New Roman"/>
          <w:sz w:val="24"/>
          <w:szCs w:val="24"/>
        </w:rPr>
        <w:t xml:space="preserve"> February 2015.</w:t>
      </w:r>
    </w:p>
    <w:p w:rsidR="00780B31" w:rsidRPr="0014671E" w:rsidRDefault="0014671E" w:rsidP="0014671E">
      <w:pPr>
        <w:pStyle w:val="BodyText21"/>
        <w:shd w:val="clear" w:color="auto" w:fill="auto"/>
        <w:spacing w:after="0" w:line="360" w:lineRule="auto"/>
        <w:ind w:left="6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The respondent averred further that the applicant was arrested on 1/4/2016 </w:t>
      </w:r>
      <w:r w:rsidRPr="0014671E">
        <w:rPr>
          <w:rFonts w:ascii="Times New Roman" w:hAnsi="Times New Roman" w:cs="Times New Roman"/>
          <w:sz w:val="24"/>
          <w:szCs w:val="24"/>
        </w:rPr>
        <w:t>by a court bailiff who produced him before the Registrar on 4/4/2016 and</w:t>
      </w:r>
    </w:p>
    <w:p w:rsidR="00780B31" w:rsidRPr="0014671E" w:rsidRDefault="0014671E" w:rsidP="0014671E">
      <w:pPr>
        <w:pStyle w:val="BodyText21"/>
        <w:shd w:val="clear" w:color="auto" w:fill="auto"/>
        <w:spacing w:after="256" w:line="360" w:lineRule="auto"/>
        <w:ind w:left="620" w:right="20" w:firstLine="0"/>
        <w:jc w:val="both"/>
        <w:rPr>
          <w:rFonts w:ascii="Times New Roman" w:hAnsi="Times New Roman" w:cs="Times New Roman"/>
          <w:sz w:val="24"/>
          <w:szCs w:val="24"/>
        </w:rPr>
      </w:pPr>
      <w:proofErr w:type="gramStart"/>
      <w:r w:rsidRPr="0014671E">
        <w:rPr>
          <w:rFonts w:ascii="Times New Roman" w:hAnsi="Times New Roman" w:cs="Times New Roman"/>
          <w:sz w:val="24"/>
          <w:szCs w:val="24"/>
        </w:rPr>
        <w:t>the</w:t>
      </w:r>
      <w:proofErr w:type="gramEnd"/>
      <w:r w:rsidRPr="0014671E">
        <w:rPr>
          <w:rFonts w:ascii="Times New Roman" w:hAnsi="Times New Roman" w:cs="Times New Roman"/>
          <w:sz w:val="24"/>
          <w:szCs w:val="24"/>
        </w:rPr>
        <w:t xml:space="preserve"> Registrar released him after advising him to go and negotiate a schedule of payment with the judgment creditors and their lawyers. Instead of negotiating the schedule of payment,</w:t>
      </w:r>
      <w:r w:rsidRPr="0014671E">
        <w:rPr>
          <w:rFonts w:ascii="Times New Roman" w:hAnsi="Times New Roman" w:cs="Times New Roman"/>
          <w:sz w:val="24"/>
          <w:szCs w:val="24"/>
        </w:rPr>
        <w:t xml:space="preserve"> the applicant went and </w:t>
      </w:r>
      <w:proofErr w:type="spellStart"/>
      <w:r w:rsidRPr="0014671E">
        <w:rPr>
          <w:rFonts w:ascii="Times New Roman" w:hAnsi="Times New Roman" w:cs="Times New Roman"/>
          <w:sz w:val="24"/>
          <w:szCs w:val="24"/>
        </w:rPr>
        <w:t>organised</w:t>
      </w:r>
      <w:proofErr w:type="spellEnd"/>
      <w:r w:rsidRPr="0014671E">
        <w:rPr>
          <w:rFonts w:ascii="Times New Roman" w:hAnsi="Times New Roman" w:cs="Times New Roman"/>
          <w:sz w:val="24"/>
          <w:szCs w:val="24"/>
        </w:rPr>
        <w:t xml:space="preserve"> a gang of thugs who invaded the respondent’s land, uprooted the fences, set </w:t>
      </w:r>
      <w:r w:rsidRPr="0014671E">
        <w:rPr>
          <w:rFonts w:ascii="Times New Roman" w:hAnsi="Times New Roman" w:cs="Times New Roman"/>
          <w:sz w:val="24"/>
          <w:szCs w:val="24"/>
        </w:rPr>
        <w:t>ablaze and destroyed the respondent’s fencing poles and growing trees. The applicant was re-arrested in November 2016 and on 9/11/2016 he signed</w:t>
      </w:r>
      <w:r w:rsidRPr="0014671E">
        <w:rPr>
          <w:rFonts w:ascii="Times New Roman" w:hAnsi="Times New Roman" w:cs="Times New Roman"/>
          <w:sz w:val="24"/>
          <w:szCs w:val="24"/>
        </w:rPr>
        <w:t xml:space="preserve"> </w:t>
      </w:r>
      <w:proofErr w:type="gramStart"/>
      <w:r w:rsidRPr="0014671E">
        <w:rPr>
          <w:rFonts w:ascii="Times New Roman" w:hAnsi="Times New Roman" w:cs="Times New Roman"/>
          <w:sz w:val="24"/>
          <w:szCs w:val="24"/>
        </w:rPr>
        <w:t>a consent</w:t>
      </w:r>
      <w:proofErr w:type="gramEnd"/>
      <w:r w:rsidRPr="0014671E">
        <w:rPr>
          <w:rFonts w:ascii="Times New Roman" w:hAnsi="Times New Roman" w:cs="Times New Roman"/>
          <w:sz w:val="24"/>
          <w:szCs w:val="24"/>
        </w:rPr>
        <w:t>. It is therefore not true that the applicant was prevented by any sufficient cause from filing a notice of appeal and no sufficient cause for extension of time has been disclosed.</w:t>
      </w:r>
    </w:p>
    <w:p w:rsidR="00780B31" w:rsidRPr="0014671E" w:rsidRDefault="000A593B" w:rsidP="0014671E">
      <w:pPr>
        <w:pStyle w:val="Bodytext20"/>
        <w:shd w:val="clear" w:color="auto" w:fill="auto"/>
        <w:spacing w:after="238" w:line="360" w:lineRule="auto"/>
        <w:ind w:left="6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Affidavit in rejoinder</w:t>
      </w:r>
    </w:p>
    <w:p w:rsidR="00780B31" w:rsidRPr="0014671E" w:rsidRDefault="0014671E" w:rsidP="0014671E">
      <w:pPr>
        <w:pStyle w:val="BodyText21"/>
        <w:shd w:val="clear" w:color="auto" w:fill="auto"/>
        <w:spacing w:after="0" w:line="360" w:lineRule="auto"/>
        <w:ind w:left="60" w:right="20" w:firstLine="560"/>
        <w:jc w:val="both"/>
        <w:rPr>
          <w:rFonts w:ascii="Times New Roman" w:hAnsi="Times New Roman" w:cs="Times New Roman"/>
          <w:sz w:val="24"/>
          <w:szCs w:val="24"/>
        </w:rPr>
      </w:pPr>
      <w:r w:rsidRPr="0014671E">
        <w:rPr>
          <w:rFonts w:ascii="Times New Roman" w:hAnsi="Times New Roman" w:cs="Times New Roman"/>
          <w:sz w:val="24"/>
          <w:szCs w:val="24"/>
        </w:rPr>
        <w:t>In an affidavit in rejoinder dated 22</w:t>
      </w:r>
      <w:r w:rsidRPr="0014671E">
        <w:rPr>
          <w:rFonts w:ascii="Times New Roman" w:hAnsi="Times New Roman" w:cs="Times New Roman"/>
          <w:sz w:val="24"/>
          <w:szCs w:val="24"/>
          <w:vertAlign w:val="superscript"/>
        </w:rPr>
        <w:t>nd</w:t>
      </w:r>
      <w:r w:rsidRPr="0014671E">
        <w:rPr>
          <w:rFonts w:ascii="Times New Roman" w:hAnsi="Times New Roman" w:cs="Times New Roman"/>
          <w:sz w:val="24"/>
          <w:szCs w:val="24"/>
        </w:rPr>
        <w:t xml:space="preserve"> February 2017, the applicant averred that; the affidavit in reply dwells on High Court Civil Revision Application No. 290 of 2014 which is not the subject matter of this application. The land in dispute is the applicant’s ancestral land originally owned b</w:t>
      </w:r>
      <w:r w:rsidRPr="0014671E">
        <w:rPr>
          <w:rFonts w:ascii="Times New Roman" w:hAnsi="Times New Roman" w:cs="Times New Roman"/>
          <w:sz w:val="24"/>
          <w:szCs w:val="24"/>
        </w:rPr>
        <w:t xml:space="preserve">y his late </w:t>
      </w:r>
      <w:r w:rsidRPr="0014671E">
        <w:rPr>
          <w:rFonts w:ascii="Times New Roman" w:hAnsi="Times New Roman" w:cs="Times New Roman"/>
          <w:sz w:val="24"/>
          <w:szCs w:val="24"/>
        </w:rPr>
        <w:t xml:space="preserve"> father and was handed back to him by a valid court process way back in</w:t>
      </w:r>
      <w:r w:rsidR="00BB2500" w:rsidRPr="0014671E">
        <w:rPr>
          <w:rFonts w:ascii="Times New Roman" w:hAnsi="Times New Roman" w:cs="Times New Roman"/>
          <w:sz w:val="24"/>
          <w:szCs w:val="24"/>
        </w:rPr>
        <w:t xml:space="preserve"> 1978 </w:t>
      </w:r>
      <w:r w:rsidRPr="0014671E">
        <w:rPr>
          <w:rFonts w:ascii="Times New Roman" w:hAnsi="Times New Roman" w:cs="Times New Roman"/>
          <w:sz w:val="24"/>
          <w:szCs w:val="24"/>
        </w:rPr>
        <w:t xml:space="preserve">but the respondents are trespassers thereon who have gained access and remained settled there because of the wrong decision made by Hon. Justice David </w:t>
      </w:r>
      <w:proofErr w:type="spellStart"/>
      <w:r w:rsidRPr="0014671E">
        <w:rPr>
          <w:rFonts w:ascii="Times New Roman" w:hAnsi="Times New Roman" w:cs="Times New Roman"/>
          <w:sz w:val="24"/>
          <w:szCs w:val="24"/>
        </w:rPr>
        <w:t>Matovu</w:t>
      </w:r>
      <w:proofErr w:type="spellEnd"/>
      <w:r w:rsidRPr="0014671E">
        <w:rPr>
          <w:rFonts w:ascii="Times New Roman" w:hAnsi="Times New Roman" w:cs="Times New Roman"/>
          <w:sz w:val="24"/>
          <w:szCs w:val="24"/>
        </w:rPr>
        <w:t xml:space="preserve"> being </w:t>
      </w:r>
      <w:r w:rsidRPr="0014671E">
        <w:rPr>
          <w:rFonts w:ascii="Times New Roman" w:hAnsi="Times New Roman" w:cs="Times New Roman"/>
          <w:sz w:val="24"/>
          <w:szCs w:val="24"/>
        </w:rPr>
        <w:t>complained about.</w:t>
      </w:r>
    </w:p>
    <w:p w:rsidR="00780B31" w:rsidRPr="0014671E" w:rsidRDefault="0014671E" w:rsidP="0014671E">
      <w:pPr>
        <w:pStyle w:val="Bodytext50"/>
        <w:shd w:val="clear" w:color="auto" w:fill="auto"/>
        <w:spacing w:before="0" w:after="280" w:line="360" w:lineRule="auto"/>
        <w:ind w:left="60" w:right="20" w:firstLine="560"/>
        <w:jc w:val="both"/>
        <w:rPr>
          <w:rFonts w:ascii="Times New Roman" w:hAnsi="Times New Roman" w:cs="Times New Roman"/>
          <w:sz w:val="24"/>
          <w:szCs w:val="24"/>
        </w:rPr>
      </w:pPr>
      <w:r w:rsidRPr="0014671E">
        <w:rPr>
          <w:rFonts w:ascii="Times New Roman" w:hAnsi="Times New Roman" w:cs="Times New Roman"/>
          <w:sz w:val="24"/>
          <w:szCs w:val="24"/>
        </w:rPr>
        <w:t xml:space="preserve">Further that the applicant’s lawyers in the lower </w:t>
      </w:r>
      <w:r w:rsidR="00BB2500" w:rsidRPr="0014671E">
        <w:rPr>
          <w:rFonts w:ascii="Times New Roman" w:hAnsi="Times New Roman" w:cs="Times New Roman"/>
          <w:sz w:val="24"/>
          <w:szCs w:val="24"/>
        </w:rPr>
        <w:t>courts M</w:t>
      </w:r>
      <w:r w:rsidRPr="0014671E">
        <w:rPr>
          <w:rFonts w:ascii="Times New Roman" w:hAnsi="Times New Roman" w:cs="Times New Roman"/>
          <w:sz w:val="24"/>
          <w:szCs w:val="24"/>
        </w:rPr>
        <w:t xml:space="preserve">/S Twinamatsiko </w:t>
      </w:r>
      <w:r w:rsidR="00BB2500" w:rsidRPr="0014671E">
        <w:rPr>
          <w:rFonts w:ascii="Times New Roman" w:hAnsi="Times New Roman" w:cs="Times New Roman"/>
          <w:sz w:val="24"/>
          <w:szCs w:val="24"/>
        </w:rPr>
        <w:t>&amp; Co</w:t>
      </w:r>
      <w:r w:rsidRPr="0014671E">
        <w:rPr>
          <w:rFonts w:ascii="Times New Roman" w:hAnsi="Times New Roman" w:cs="Times New Roman"/>
          <w:sz w:val="24"/>
          <w:szCs w:val="24"/>
        </w:rPr>
        <w:t xml:space="preserve">. Advocates did not carry out their mandate to represent him as they should have done in the lower court and in </w:t>
      </w:r>
      <w:r w:rsidR="00BB2500" w:rsidRPr="0014671E">
        <w:rPr>
          <w:rFonts w:ascii="Times New Roman" w:hAnsi="Times New Roman" w:cs="Times New Roman"/>
          <w:sz w:val="24"/>
          <w:szCs w:val="24"/>
        </w:rPr>
        <w:t>particular they</w:t>
      </w:r>
      <w:r w:rsidRPr="0014671E">
        <w:rPr>
          <w:rFonts w:ascii="Times New Roman" w:hAnsi="Times New Roman" w:cs="Times New Roman"/>
          <w:sz w:val="24"/>
          <w:szCs w:val="24"/>
        </w:rPr>
        <w:t xml:space="preserve"> failed to advise the applican</w:t>
      </w:r>
      <w:r w:rsidRPr="0014671E">
        <w:rPr>
          <w:rFonts w:ascii="Times New Roman" w:hAnsi="Times New Roman" w:cs="Times New Roman"/>
          <w:sz w:val="24"/>
          <w:szCs w:val="24"/>
        </w:rPr>
        <w:t>t accordingly.</w:t>
      </w:r>
    </w:p>
    <w:p w:rsidR="00780B31" w:rsidRPr="0014671E" w:rsidRDefault="0014671E" w:rsidP="0014671E">
      <w:pPr>
        <w:pStyle w:val="Bodytext20"/>
        <w:shd w:val="clear" w:color="auto" w:fill="auto"/>
        <w:spacing w:after="206" w:line="360" w:lineRule="auto"/>
        <w:ind w:left="620"/>
        <w:jc w:val="both"/>
        <w:rPr>
          <w:rFonts w:ascii="Times New Roman" w:hAnsi="Times New Roman" w:cs="Times New Roman"/>
          <w:sz w:val="24"/>
          <w:szCs w:val="24"/>
        </w:rPr>
      </w:pPr>
      <w:r w:rsidRPr="0014671E">
        <w:rPr>
          <w:rFonts w:ascii="Times New Roman" w:hAnsi="Times New Roman" w:cs="Times New Roman"/>
          <w:sz w:val="24"/>
          <w:szCs w:val="24"/>
        </w:rPr>
        <w:t>Representation</w:t>
      </w:r>
    </w:p>
    <w:p w:rsidR="00780B31" w:rsidRPr="0014671E" w:rsidRDefault="0014671E" w:rsidP="0014671E">
      <w:pPr>
        <w:pStyle w:val="BodyText21"/>
        <w:shd w:val="clear" w:color="auto" w:fill="auto"/>
        <w:spacing w:after="0" w:line="360" w:lineRule="auto"/>
        <w:ind w:left="6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At the hearing of the application, the applicant was represented by Mr. </w:t>
      </w:r>
      <w:r w:rsidRPr="0014671E">
        <w:rPr>
          <w:rFonts w:ascii="Times New Roman" w:hAnsi="Times New Roman" w:cs="Times New Roman"/>
          <w:sz w:val="24"/>
          <w:szCs w:val="24"/>
        </w:rPr>
        <w:t xml:space="preserve">James </w:t>
      </w:r>
      <w:proofErr w:type="spellStart"/>
      <w:r w:rsidRPr="0014671E">
        <w:rPr>
          <w:rFonts w:ascii="Times New Roman" w:hAnsi="Times New Roman" w:cs="Times New Roman"/>
          <w:sz w:val="24"/>
          <w:szCs w:val="24"/>
        </w:rPr>
        <w:t>Okuku</w:t>
      </w:r>
      <w:proofErr w:type="spellEnd"/>
      <w:r w:rsidRPr="0014671E">
        <w:rPr>
          <w:rFonts w:ascii="Times New Roman" w:hAnsi="Times New Roman" w:cs="Times New Roman"/>
          <w:sz w:val="24"/>
          <w:szCs w:val="24"/>
        </w:rPr>
        <w:t xml:space="preserve"> while the respondents were represented by Mr. </w:t>
      </w:r>
      <w:proofErr w:type="spellStart"/>
      <w:r w:rsidRPr="0014671E">
        <w:rPr>
          <w:rFonts w:ascii="Times New Roman" w:hAnsi="Times New Roman" w:cs="Times New Roman"/>
          <w:sz w:val="24"/>
          <w:szCs w:val="24"/>
        </w:rPr>
        <w:t>Ngaruye</w:t>
      </w:r>
      <w:proofErr w:type="spellEnd"/>
    </w:p>
    <w:p w:rsidR="00780B31" w:rsidRPr="0014671E" w:rsidRDefault="0014671E" w:rsidP="0014671E">
      <w:pPr>
        <w:pStyle w:val="BodyText21"/>
        <w:shd w:val="clear" w:color="auto" w:fill="auto"/>
        <w:spacing w:after="280" w:line="360" w:lineRule="auto"/>
        <w:ind w:left="600" w:right="40" w:firstLine="0"/>
        <w:jc w:val="both"/>
        <w:rPr>
          <w:rFonts w:ascii="Times New Roman" w:hAnsi="Times New Roman" w:cs="Times New Roman"/>
          <w:sz w:val="24"/>
          <w:szCs w:val="24"/>
        </w:rPr>
      </w:pPr>
      <w:proofErr w:type="spellStart"/>
      <w:proofErr w:type="gramStart"/>
      <w:r w:rsidRPr="0014671E">
        <w:rPr>
          <w:rFonts w:ascii="Times New Roman" w:hAnsi="Times New Roman" w:cs="Times New Roman"/>
          <w:sz w:val="24"/>
          <w:szCs w:val="24"/>
        </w:rPr>
        <w:t>Ruhindi</w:t>
      </w:r>
      <w:proofErr w:type="spellEnd"/>
      <w:r w:rsidRPr="0014671E">
        <w:rPr>
          <w:rFonts w:ascii="Times New Roman" w:hAnsi="Times New Roman" w:cs="Times New Roman"/>
          <w:sz w:val="24"/>
          <w:szCs w:val="24"/>
        </w:rPr>
        <w:t>.</w:t>
      </w:r>
      <w:proofErr w:type="gramEnd"/>
      <w:r w:rsidRPr="0014671E">
        <w:rPr>
          <w:rFonts w:ascii="Times New Roman" w:hAnsi="Times New Roman" w:cs="Times New Roman"/>
          <w:sz w:val="24"/>
          <w:szCs w:val="24"/>
        </w:rPr>
        <w:t xml:space="preserve"> Counsel for the respondents informed court that he had 4 preliminary points </w:t>
      </w:r>
      <w:r w:rsidRPr="0014671E">
        <w:rPr>
          <w:rFonts w:ascii="Times New Roman" w:hAnsi="Times New Roman" w:cs="Times New Roman"/>
          <w:sz w:val="24"/>
          <w:szCs w:val="24"/>
        </w:rPr>
        <w:t xml:space="preserve">of law to </w:t>
      </w:r>
      <w:r w:rsidR="00BB2500" w:rsidRPr="0014671E">
        <w:rPr>
          <w:rFonts w:ascii="Times New Roman" w:hAnsi="Times New Roman" w:cs="Times New Roman"/>
          <w:sz w:val="24"/>
          <w:szCs w:val="24"/>
        </w:rPr>
        <w:t>rise</w:t>
      </w:r>
      <w:r w:rsidRPr="0014671E">
        <w:rPr>
          <w:rFonts w:ascii="Times New Roman" w:hAnsi="Times New Roman" w:cs="Times New Roman"/>
          <w:sz w:val="24"/>
          <w:szCs w:val="24"/>
        </w:rPr>
        <w:t>. Court directed the applicant’s counsel to raise the preliminary points of law as part of his submissions in reply so that they could be considered together with the merits of the application.</w:t>
      </w:r>
    </w:p>
    <w:p w:rsidR="00780B31" w:rsidRPr="0014671E" w:rsidRDefault="0014671E" w:rsidP="0014671E">
      <w:pPr>
        <w:pStyle w:val="Heading20"/>
        <w:keepNext/>
        <w:keepLines/>
        <w:shd w:val="clear" w:color="auto" w:fill="auto"/>
        <w:spacing w:before="0" w:after="201" w:line="360" w:lineRule="auto"/>
        <w:ind w:left="60"/>
        <w:jc w:val="both"/>
        <w:rPr>
          <w:rFonts w:ascii="Times New Roman" w:hAnsi="Times New Roman" w:cs="Times New Roman"/>
          <w:sz w:val="24"/>
          <w:szCs w:val="24"/>
        </w:rPr>
      </w:pPr>
      <w:bookmarkStart w:id="6" w:name="bookmark5"/>
      <w:r w:rsidRPr="0014671E">
        <w:rPr>
          <w:rStyle w:val="Heading210pt"/>
          <w:rFonts w:ascii="Times New Roman" w:hAnsi="Times New Roman" w:cs="Times New Roman"/>
          <w:sz w:val="24"/>
          <w:szCs w:val="24"/>
        </w:rPr>
        <w:lastRenderedPageBreak/>
        <w:t xml:space="preserve"> </w:t>
      </w:r>
      <w:r w:rsidRPr="0014671E">
        <w:rPr>
          <w:rFonts w:ascii="Times New Roman" w:hAnsi="Times New Roman" w:cs="Times New Roman"/>
          <w:sz w:val="24"/>
          <w:szCs w:val="24"/>
        </w:rPr>
        <w:t>Case for the applicant</w:t>
      </w:r>
      <w:bookmarkEnd w:id="6"/>
    </w:p>
    <w:p w:rsidR="00780B31" w:rsidRPr="0014671E" w:rsidRDefault="0014671E" w:rsidP="0014671E">
      <w:pPr>
        <w:pStyle w:val="BodyText21"/>
        <w:shd w:val="clear" w:color="auto" w:fill="auto"/>
        <w:spacing w:line="360" w:lineRule="auto"/>
        <w:ind w:left="600" w:right="40" w:firstLine="0"/>
        <w:jc w:val="both"/>
        <w:rPr>
          <w:rFonts w:ascii="Times New Roman" w:hAnsi="Times New Roman" w:cs="Times New Roman"/>
          <w:sz w:val="24"/>
          <w:szCs w:val="24"/>
        </w:rPr>
      </w:pPr>
      <w:r w:rsidRPr="0014671E">
        <w:rPr>
          <w:rFonts w:ascii="Times New Roman" w:hAnsi="Times New Roman" w:cs="Times New Roman"/>
          <w:sz w:val="24"/>
          <w:szCs w:val="24"/>
        </w:rPr>
        <w:t>Counsel submitted that</w:t>
      </w:r>
      <w:r w:rsidRPr="0014671E">
        <w:rPr>
          <w:rFonts w:ascii="Times New Roman" w:hAnsi="Times New Roman" w:cs="Times New Roman"/>
          <w:sz w:val="24"/>
          <w:szCs w:val="24"/>
        </w:rPr>
        <w:t xml:space="preserve"> this Court has discretion under rule 2 of the Judicature (Court of Appeal Rules) Directions to grant this application. He submitted that the ruling states that both parties were represented but the lawyers never carried out their mandate of filing written</w:t>
      </w:r>
      <w:r w:rsidRPr="0014671E">
        <w:rPr>
          <w:rFonts w:ascii="Times New Roman" w:hAnsi="Times New Roman" w:cs="Times New Roman"/>
          <w:sz w:val="24"/>
          <w:szCs w:val="24"/>
        </w:rPr>
        <w:t xml:space="preserve"> submissions. He </w:t>
      </w:r>
      <w:r w:rsidRPr="0014671E">
        <w:rPr>
          <w:rStyle w:val="BodytextCorbel"/>
          <w:rFonts w:ascii="Times New Roman" w:hAnsi="Times New Roman" w:cs="Times New Roman"/>
          <w:sz w:val="24"/>
          <w:szCs w:val="24"/>
        </w:rPr>
        <w:t>10</w:t>
      </w:r>
      <w:r w:rsidRPr="0014671E">
        <w:rPr>
          <w:rFonts w:ascii="Times New Roman" w:hAnsi="Times New Roman" w:cs="Times New Roman"/>
          <w:sz w:val="24"/>
          <w:szCs w:val="24"/>
        </w:rPr>
        <w:t xml:space="preserve"> contended that even after the ruling was delivered, counsel for the applicant did not carry out his mandate to appeal. He further submitted that annex “D” inferred that there was negligence of counsel by them not filing submissions and </w:t>
      </w:r>
      <w:r w:rsidRPr="0014671E">
        <w:rPr>
          <w:rFonts w:ascii="Times New Roman" w:hAnsi="Times New Roman" w:cs="Times New Roman"/>
          <w:sz w:val="24"/>
          <w:szCs w:val="24"/>
        </w:rPr>
        <w:t>this was pleaded by reference to the Judge’s ruling and the authorities counsel was relying on. He argued that mistake of counsel is should not be visited on the litigant which is a good ground for extension of time.</w:t>
      </w:r>
    </w:p>
    <w:p w:rsidR="00780B31" w:rsidRPr="0014671E" w:rsidRDefault="0014671E" w:rsidP="0014671E">
      <w:pPr>
        <w:pStyle w:val="BodyText21"/>
        <w:shd w:val="clear" w:color="auto" w:fill="auto"/>
        <w:spacing w:line="360" w:lineRule="auto"/>
        <w:ind w:left="60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Counsel relied on the case of </w:t>
      </w:r>
      <w:r w:rsidRPr="0014671E">
        <w:rPr>
          <w:rStyle w:val="BodytextBold"/>
          <w:rFonts w:ascii="Times New Roman" w:hAnsi="Times New Roman" w:cs="Times New Roman"/>
          <w:sz w:val="24"/>
          <w:szCs w:val="24"/>
        </w:rPr>
        <w:t xml:space="preserve">Molly </w:t>
      </w:r>
      <w:proofErr w:type="spellStart"/>
      <w:r w:rsidRPr="0014671E">
        <w:rPr>
          <w:rStyle w:val="BodytextBold"/>
          <w:rFonts w:ascii="Times New Roman" w:hAnsi="Times New Roman" w:cs="Times New Roman"/>
          <w:sz w:val="24"/>
          <w:szCs w:val="24"/>
        </w:rPr>
        <w:t>Kya</w:t>
      </w:r>
      <w:r w:rsidRPr="0014671E">
        <w:rPr>
          <w:rStyle w:val="BodytextBold"/>
          <w:rFonts w:ascii="Times New Roman" w:hAnsi="Times New Roman" w:cs="Times New Roman"/>
          <w:sz w:val="24"/>
          <w:szCs w:val="24"/>
        </w:rPr>
        <w:t>lukinda</w:t>
      </w:r>
      <w:proofErr w:type="spellEnd"/>
      <w:r w:rsidRPr="0014671E">
        <w:rPr>
          <w:rStyle w:val="BodytextBold"/>
          <w:rFonts w:ascii="Times New Roman" w:hAnsi="Times New Roman" w:cs="Times New Roman"/>
          <w:sz w:val="24"/>
          <w:szCs w:val="24"/>
        </w:rPr>
        <w:t xml:space="preserve"> and others </w:t>
      </w:r>
      <w:proofErr w:type="spellStart"/>
      <w:r w:rsidRPr="0014671E">
        <w:rPr>
          <w:rStyle w:val="BodytextBold"/>
          <w:rFonts w:ascii="Times New Roman" w:hAnsi="Times New Roman" w:cs="Times New Roman"/>
          <w:sz w:val="24"/>
          <w:szCs w:val="24"/>
        </w:rPr>
        <w:t>vs</w:t>
      </w:r>
      <w:proofErr w:type="spellEnd"/>
      <w:r w:rsidRPr="0014671E">
        <w:rPr>
          <w:rStyle w:val="BodytextBold"/>
          <w:rFonts w:ascii="Times New Roman" w:hAnsi="Times New Roman" w:cs="Times New Roman"/>
          <w:sz w:val="24"/>
          <w:szCs w:val="24"/>
        </w:rPr>
        <w:t xml:space="preserve"> Engineer Ephraim </w:t>
      </w:r>
      <w:proofErr w:type="spellStart"/>
      <w:r w:rsidRPr="0014671E">
        <w:rPr>
          <w:rStyle w:val="BodytextBold"/>
          <w:rFonts w:ascii="Times New Roman" w:hAnsi="Times New Roman" w:cs="Times New Roman"/>
          <w:sz w:val="24"/>
          <w:szCs w:val="24"/>
        </w:rPr>
        <w:t>Turinawe</w:t>
      </w:r>
      <w:proofErr w:type="spellEnd"/>
      <w:r w:rsidRPr="0014671E">
        <w:rPr>
          <w:rStyle w:val="BodytextBold"/>
          <w:rFonts w:ascii="Times New Roman" w:hAnsi="Times New Roman" w:cs="Times New Roman"/>
          <w:sz w:val="24"/>
          <w:szCs w:val="24"/>
        </w:rPr>
        <w:t xml:space="preserve"> and others; Supreme Court Civil Application No. 27 of 2010,</w:t>
      </w:r>
      <w:r w:rsidRPr="0014671E">
        <w:rPr>
          <w:rFonts w:ascii="Times New Roman" w:hAnsi="Times New Roman" w:cs="Times New Roman"/>
          <w:sz w:val="24"/>
          <w:szCs w:val="24"/>
        </w:rPr>
        <w:t xml:space="preserve"> where that principle was stated. Counsel submitted further that his </w:t>
      </w:r>
      <w:r w:rsidRPr="0014671E">
        <w:rPr>
          <w:rFonts w:ascii="Times New Roman" w:hAnsi="Times New Roman" w:cs="Times New Roman"/>
          <w:sz w:val="24"/>
          <w:szCs w:val="24"/>
        </w:rPr>
        <w:t xml:space="preserve"> client was an illiterate peasant who needed his lawyer to read the ruling, in</w:t>
      </w:r>
      <w:r w:rsidRPr="0014671E">
        <w:rPr>
          <w:rFonts w:ascii="Times New Roman" w:hAnsi="Times New Roman" w:cs="Times New Roman"/>
          <w:sz w:val="24"/>
          <w:szCs w:val="24"/>
        </w:rPr>
        <w:t>terpret it and advise him whether there was a chance of correcti</w:t>
      </w:r>
      <w:r w:rsidR="00BB2500" w:rsidRPr="0014671E">
        <w:rPr>
          <w:rFonts w:ascii="Times New Roman" w:hAnsi="Times New Roman" w:cs="Times New Roman"/>
          <w:sz w:val="24"/>
          <w:szCs w:val="24"/>
        </w:rPr>
        <w:t>n</w:t>
      </w:r>
      <w:r w:rsidRPr="0014671E">
        <w:rPr>
          <w:rFonts w:ascii="Times New Roman" w:hAnsi="Times New Roman" w:cs="Times New Roman"/>
          <w:sz w:val="24"/>
          <w:szCs w:val="24"/>
        </w:rPr>
        <w:t>g it on appeal.</w:t>
      </w:r>
    </w:p>
    <w:p w:rsidR="00780B31" w:rsidRPr="0014671E" w:rsidRDefault="0014671E" w:rsidP="0014671E">
      <w:pPr>
        <w:pStyle w:val="BodyText21"/>
        <w:shd w:val="clear" w:color="auto" w:fill="auto"/>
        <w:spacing w:after="0" w:line="360" w:lineRule="auto"/>
        <w:ind w:left="6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Counsel also submitted that it is just and equitable that this application be allowed because the subject matter in dispute is ancestral land which </w:t>
      </w:r>
      <w:r w:rsidRPr="0014671E">
        <w:rPr>
          <w:rFonts w:ascii="Times New Roman" w:hAnsi="Times New Roman" w:cs="Times New Roman"/>
          <w:sz w:val="24"/>
          <w:szCs w:val="24"/>
        </w:rPr>
        <w:t xml:space="preserve">belonged to the </w:t>
      </w:r>
      <w:r w:rsidRPr="0014671E">
        <w:rPr>
          <w:rFonts w:ascii="Times New Roman" w:hAnsi="Times New Roman" w:cs="Times New Roman"/>
          <w:sz w:val="24"/>
          <w:szCs w:val="24"/>
        </w:rPr>
        <w:t>applicant’s late father. He submitted that in 1978 the Chief</w:t>
      </w:r>
    </w:p>
    <w:p w:rsidR="00780B31" w:rsidRPr="0014671E" w:rsidRDefault="0014671E" w:rsidP="0014671E">
      <w:pPr>
        <w:pStyle w:val="BodyText21"/>
        <w:shd w:val="clear" w:color="auto" w:fill="auto"/>
        <w:spacing w:line="360" w:lineRule="auto"/>
        <w:ind w:left="60" w:right="20" w:firstLine="540"/>
        <w:jc w:val="both"/>
        <w:rPr>
          <w:rFonts w:ascii="Times New Roman" w:hAnsi="Times New Roman" w:cs="Times New Roman"/>
          <w:sz w:val="24"/>
          <w:szCs w:val="24"/>
        </w:rPr>
      </w:pPr>
      <w:r w:rsidRPr="0014671E">
        <w:rPr>
          <w:rFonts w:ascii="Times New Roman" w:hAnsi="Times New Roman" w:cs="Times New Roman"/>
          <w:sz w:val="24"/>
          <w:szCs w:val="24"/>
        </w:rPr>
        <w:t>Magistrate ruled that this was applicant’s father’s land and this judgment of the lower court has not been set aside. He further submitted that the respondents who were not even parties to the 19</w:t>
      </w:r>
      <w:r w:rsidRPr="0014671E">
        <w:rPr>
          <w:rFonts w:ascii="Times New Roman" w:hAnsi="Times New Roman" w:cs="Times New Roman"/>
          <w:sz w:val="24"/>
          <w:szCs w:val="24"/>
        </w:rPr>
        <w:t xml:space="preserve">77 case are trying to gain access to this land using the decision of the High Court. He prayed that the </w:t>
      </w:r>
      <w:r w:rsidRPr="0014671E">
        <w:rPr>
          <w:rFonts w:ascii="Times New Roman" w:hAnsi="Times New Roman" w:cs="Times New Roman"/>
          <w:sz w:val="24"/>
          <w:szCs w:val="24"/>
        </w:rPr>
        <w:t>application be allowed in the interest of justice.</w:t>
      </w:r>
    </w:p>
    <w:p w:rsidR="00780B31" w:rsidRPr="0014671E" w:rsidRDefault="0014671E" w:rsidP="0014671E">
      <w:pPr>
        <w:pStyle w:val="BodyText21"/>
        <w:shd w:val="clear" w:color="auto" w:fill="auto"/>
        <w:spacing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t>Counsel further submitted that he did not see how a Judge of the High Court can revise a decision m</w:t>
      </w:r>
      <w:r w:rsidRPr="0014671E">
        <w:rPr>
          <w:rFonts w:ascii="Times New Roman" w:hAnsi="Times New Roman" w:cs="Times New Roman"/>
          <w:sz w:val="24"/>
          <w:szCs w:val="24"/>
        </w:rPr>
        <w:t xml:space="preserve">ade 40 years ago and moreover in favour of persons who were not party to the suit in 1977. He argued that it is sad that the trial Judge confirmed the decision of the LC1 Court which had no </w:t>
      </w:r>
      <w:r w:rsidRPr="0014671E">
        <w:rPr>
          <w:rFonts w:ascii="Times New Roman" w:hAnsi="Times New Roman" w:cs="Times New Roman"/>
          <w:sz w:val="24"/>
          <w:szCs w:val="24"/>
        </w:rPr>
        <w:t xml:space="preserve">jurisdiction to deal with land matters as was held in the case </w:t>
      </w:r>
      <w:r w:rsidRPr="0014671E">
        <w:rPr>
          <w:rFonts w:ascii="Times New Roman" w:hAnsi="Times New Roman" w:cs="Times New Roman"/>
          <w:sz w:val="24"/>
          <w:szCs w:val="24"/>
        </w:rPr>
        <w:t xml:space="preserve">of </w:t>
      </w:r>
      <w:proofErr w:type="spellStart"/>
      <w:r w:rsidRPr="0014671E">
        <w:rPr>
          <w:rStyle w:val="BodytextBold"/>
          <w:rFonts w:ascii="Times New Roman" w:hAnsi="Times New Roman" w:cs="Times New Roman"/>
          <w:sz w:val="24"/>
          <w:szCs w:val="24"/>
        </w:rPr>
        <w:t>Rubaramira</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Ruranga</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vs</w:t>
      </w:r>
      <w:proofErr w:type="spellEnd"/>
      <w:r w:rsidRPr="0014671E">
        <w:rPr>
          <w:rStyle w:val="BodytextBold"/>
          <w:rFonts w:ascii="Times New Roman" w:hAnsi="Times New Roman" w:cs="Times New Roman"/>
          <w:sz w:val="24"/>
          <w:szCs w:val="24"/>
        </w:rPr>
        <w:t xml:space="preserve"> Electoral Commission and </w:t>
      </w:r>
      <w:proofErr w:type="spellStart"/>
      <w:r w:rsidRPr="0014671E">
        <w:rPr>
          <w:rStyle w:val="BodytextBold"/>
          <w:rFonts w:ascii="Times New Roman" w:hAnsi="Times New Roman" w:cs="Times New Roman"/>
          <w:sz w:val="24"/>
          <w:szCs w:val="24"/>
        </w:rPr>
        <w:t>anor</w:t>
      </w:r>
      <w:proofErr w:type="spellEnd"/>
      <w:r w:rsidRPr="0014671E">
        <w:rPr>
          <w:rStyle w:val="BodytextBold"/>
          <w:rFonts w:ascii="Times New Roman" w:hAnsi="Times New Roman" w:cs="Times New Roman"/>
          <w:sz w:val="24"/>
          <w:szCs w:val="24"/>
        </w:rPr>
        <w:t>; Constitutional Petition No. 21 of 2006.</w:t>
      </w:r>
      <w:r w:rsidRPr="0014671E">
        <w:rPr>
          <w:rFonts w:ascii="Times New Roman" w:hAnsi="Times New Roman" w:cs="Times New Roman"/>
          <w:sz w:val="24"/>
          <w:szCs w:val="24"/>
        </w:rPr>
        <w:t xml:space="preserve"> In that case, it was held that the impugned provisions of the Local Government Act that provide for oral nomination of candidates for election in the local coun</w:t>
      </w:r>
      <w:r w:rsidRPr="0014671E">
        <w:rPr>
          <w:rFonts w:ascii="Times New Roman" w:hAnsi="Times New Roman" w:cs="Times New Roman"/>
          <w:sz w:val="24"/>
          <w:szCs w:val="24"/>
        </w:rPr>
        <w:t xml:space="preserve">cil are </w:t>
      </w:r>
      <w:r w:rsidRPr="0014671E">
        <w:rPr>
          <w:rFonts w:ascii="Times New Roman" w:hAnsi="Times New Roman" w:cs="Times New Roman"/>
          <w:sz w:val="24"/>
          <w:szCs w:val="24"/>
        </w:rPr>
        <w:t>unconstitutional because they were enacted under the movement system and as such they deny political parties participation in the election.</w:t>
      </w:r>
    </w:p>
    <w:p w:rsidR="00780B31" w:rsidRPr="0014671E" w:rsidRDefault="0014671E" w:rsidP="0014671E">
      <w:pPr>
        <w:pStyle w:val="BodyText21"/>
        <w:shd w:val="clear" w:color="auto" w:fill="auto"/>
        <w:spacing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t>In conclusion, counsel submitted that the purpose of this application is to enable the applicant to be he</w:t>
      </w:r>
      <w:r w:rsidRPr="0014671E">
        <w:rPr>
          <w:rFonts w:ascii="Times New Roman" w:hAnsi="Times New Roman" w:cs="Times New Roman"/>
          <w:sz w:val="24"/>
          <w:szCs w:val="24"/>
        </w:rPr>
        <w:t xml:space="preserve">ard on the merits of the case on appeal. He prayed that this Court allows the </w:t>
      </w:r>
      <w:r w:rsidRPr="0014671E">
        <w:rPr>
          <w:rFonts w:ascii="Times New Roman" w:hAnsi="Times New Roman" w:cs="Times New Roman"/>
          <w:sz w:val="24"/>
          <w:szCs w:val="24"/>
        </w:rPr>
        <w:lastRenderedPageBreak/>
        <w:t>application.</w:t>
      </w:r>
    </w:p>
    <w:p w:rsidR="00780B31" w:rsidRPr="0014671E" w:rsidRDefault="00BB2500" w:rsidP="0014671E">
      <w:pPr>
        <w:pStyle w:val="BodyText21"/>
        <w:shd w:val="clear" w:color="auto" w:fill="auto"/>
        <w:spacing w:after="280" w:line="360" w:lineRule="auto"/>
        <w:ind w:left="600" w:right="20" w:hanging="5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By the foregoing submissions, counsel appeared to have abandoned the main ground of the application as contained in the motion and the affidavit in support that t</w:t>
      </w:r>
      <w:r w:rsidR="0014671E" w:rsidRPr="0014671E">
        <w:rPr>
          <w:rFonts w:ascii="Times New Roman" w:hAnsi="Times New Roman" w:cs="Times New Roman"/>
          <w:sz w:val="24"/>
          <w:szCs w:val="24"/>
        </w:rPr>
        <w:t>he applicant was unable to lodge a notice of appeal because he was arrested and put in civil prison.</w:t>
      </w:r>
    </w:p>
    <w:p w:rsidR="00780B31" w:rsidRPr="0014671E" w:rsidRDefault="0014671E" w:rsidP="0014671E">
      <w:pPr>
        <w:pStyle w:val="Heading10"/>
        <w:keepNext/>
        <w:keepLines/>
        <w:shd w:val="clear" w:color="auto" w:fill="auto"/>
        <w:spacing w:before="0" w:after="0" w:line="360" w:lineRule="auto"/>
        <w:ind w:left="600"/>
        <w:rPr>
          <w:rFonts w:ascii="Times New Roman" w:hAnsi="Times New Roman" w:cs="Times New Roman"/>
          <w:sz w:val="24"/>
          <w:szCs w:val="24"/>
        </w:rPr>
      </w:pPr>
      <w:bookmarkStart w:id="7" w:name="bookmark6"/>
      <w:r w:rsidRPr="0014671E">
        <w:rPr>
          <w:rFonts w:ascii="Times New Roman" w:hAnsi="Times New Roman" w:cs="Times New Roman"/>
          <w:sz w:val="24"/>
          <w:szCs w:val="24"/>
        </w:rPr>
        <w:t>Case for the respondents</w:t>
      </w:r>
      <w:bookmarkEnd w:id="7"/>
    </w:p>
    <w:p w:rsidR="00780B31" w:rsidRPr="0014671E" w:rsidRDefault="0014671E" w:rsidP="0014671E">
      <w:pPr>
        <w:pStyle w:val="BodyText21"/>
        <w:shd w:val="clear" w:color="auto" w:fill="auto"/>
        <w:spacing w:after="180" w:line="360" w:lineRule="auto"/>
        <w:ind w:left="60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Counsel for the respondents raised objection on four preliminary points of law. On the first preliminary point, he submitted that </w:t>
      </w:r>
      <w:r w:rsidRPr="0014671E">
        <w:rPr>
          <w:rFonts w:ascii="Times New Roman" w:hAnsi="Times New Roman" w:cs="Times New Roman"/>
          <w:sz w:val="24"/>
          <w:szCs w:val="24"/>
        </w:rPr>
        <w:t xml:space="preserve">this application ought to be summarily dismissed with costs as it is misconceived, ambiguous, vexatious, frivolous and incompetent. He contended that the application </w:t>
      </w:r>
      <w:r w:rsidRPr="0014671E">
        <w:rPr>
          <w:rFonts w:ascii="Times New Roman" w:hAnsi="Times New Roman" w:cs="Times New Roman"/>
          <w:sz w:val="24"/>
          <w:szCs w:val="24"/>
        </w:rPr>
        <w:t xml:space="preserve">offends section 66 and 67 of the Advocates Act which requires that documents for legal proceedings when drawn by an </w:t>
      </w:r>
      <w:r w:rsidR="00BB2500" w:rsidRPr="0014671E">
        <w:rPr>
          <w:rFonts w:ascii="Times New Roman" w:hAnsi="Times New Roman" w:cs="Times New Roman"/>
          <w:sz w:val="24"/>
          <w:szCs w:val="24"/>
        </w:rPr>
        <w:t>advocate;</w:t>
      </w:r>
      <w:r w:rsidRPr="0014671E">
        <w:rPr>
          <w:rFonts w:ascii="Times New Roman" w:hAnsi="Times New Roman" w:cs="Times New Roman"/>
          <w:sz w:val="24"/>
          <w:szCs w:val="24"/>
        </w:rPr>
        <w:t xml:space="preserve"> it shall bear the name and address of that advocate at the foot of the document. Counsel contended that the applicant’s applicati</w:t>
      </w:r>
      <w:r w:rsidRPr="0014671E">
        <w:rPr>
          <w:rFonts w:ascii="Times New Roman" w:hAnsi="Times New Roman" w:cs="Times New Roman"/>
          <w:sz w:val="24"/>
          <w:szCs w:val="24"/>
        </w:rPr>
        <w:t xml:space="preserve">on did not contain such information. Counsel submitted further that the affidavit in support does not </w:t>
      </w:r>
      <w:r w:rsidRPr="0014671E">
        <w:rPr>
          <w:rFonts w:ascii="Times New Roman" w:hAnsi="Times New Roman" w:cs="Times New Roman"/>
          <w:sz w:val="24"/>
          <w:szCs w:val="24"/>
        </w:rPr>
        <w:t>also bear the name and address of the advocate and under the Advocates Act it is criminal not to do so. He prayed that the motion and affidavit be stru</w:t>
      </w:r>
      <w:r w:rsidRPr="0014671E">
        <w:rPr>
          <w:rFonts w:ascii="Times New Roman" w:hAnsi="Times New Roman" w:cs="Times New Roman"/>
          <w:sz w:val="24"/>
          <w:szCs w:val="24"/>
        </w:rPr>
        <w:t>ck out summarily for that reason.</w:t>
      </w:r>
    </w:p>
    <w:p w:rsidR="00780B31" w:rsidRPr="0014671E" w:rsidRDefault="0014671E" w:rsidP="0014671E">
      <w:pPr>
        <w:pStyle w:val="BodyText21"/>
        <w:shd w:val="clear" w:color="auto" w:fill="auto"/>
        <w:spacing w:after="180" w:line="360" w:lineRule="auto"/>
        <w:ind w:left="60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On the second preliminary point of law, counsel pointed out that there are two rulings attached to the affidavit in support of the application, namely; </w:t>
      </w:r>
      <w:r w:rsidRPr="0014671E">
        <w:rPr>
          <w:rFonts w:ascii="Times New Roman" w:hAnsi="Times New Roman" w:cs="Times New Roman"/>
          <w:sz w:val="24"/>
          <w:szCs w:val="24"/>
        </w:rPr>
        <w:t>one in HCT-05-CV-MA-126-2015 and the other one in HCT-05-CV-CR- 001</w:t>
      </w:r>
      <w:r w:rsidRPr="0014671E">
        <w:rPr>
          <w:rFonts w:ascii="Times New Roman" w:hAnsi="Times New Roman" w:cs="Times New Roman"/>
          <w:sz w:val="24"/>
          <w:szCs w:val="24"/>
        </w:rPr>
        <w:t>1-2013. He submitted that the application is unarguable because the motion does not specify which of the two rulings is sought to be appealed against.</w:t>
      </w:r>
    </w:p>
    <w:p w:rsidR="00780B31" w:rsidRPr="0014671E" w:rsidRDefault="0014671E" w:rsidP="0014671E">
      <w:pPr>
        <w:pStyle w:val="BodyText21"/>
        <w:shd w:val="clear" w:color="auto" w:fill="auto"/>
        <w:spacing w:after="0" w:line="360" w:lineRule="auto"/>
        <w:ind w:left="60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Furthermore, that a motion is supposed to be specific so that the court </w:t>
      </w:r>
      <w:r w:rsidRPr="0014671E">
        <w:rPr>
          <w:rFonts w:ascii="Times New Roman" w:hAnsi="Times New Roman" w:cs="Times New Roman"/>
          <w:sz w:val="24"/>
          <w:szCs w:val="24"/>
        </w:rPr>
        <w:t xml:space="preserve">knows what it is being moved </w:t>
      </w:r>
      <w:r w:rsidRPr="0014671E">
        <w:rPr>
          <w:rFonts w:ascii="Times New Roman" w:hAnsi="Times New Roman" w:cs="Times New Roman"/>
          <w:sz w:val="24"/>
          <w:szCs w:val="24"/>
        </w:rPr>
        <w:t>to do or to grant. Miscellaneous Application No. 126 of 2015 sought to review the decision in HCT-05-CV-CR-0011- 2013 and this is a decision that was made on 27</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November, 2014, which should have been appealed then if the applicant was aggrieved. Counsel </w:t>
      </w:r>
      <w:r w:rsidRPr="0014671E">
        <w:rPr>
          <w:rFonts w:ascii="Times New Roman" w:hAnsi="Times New Roman" w:cs="Times New Roman"/>
          <w:sz w:val="24"/>
          <w:szCs w:val="24"/>
        </w:rPr>
        <w:t xml:space="preserve">contended that the only decision that the Judge made in the review </w:t>
      </w:r>
      <w:r w:rsidRPr="0014671E">
        <w:rPr>
          <w:rFonts w:ascii="Times New Roman" w:hAnsi="Times New Roman" w:cs="Times New Roman"/>
          <w:sz w:val="24"/>
          <w:szCs w:val="24"/>
        </w:rPr>
        <w:t>decision on 29</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January, 2016 was to dismiss the matter saying he had already ruled on it. There is therefore no justification for extension of time.</w:t>
      </w:r>
    </w:p>
    <w:p w:rsidR="00780B31" w:rsidRPr="0014671E" w:rsidRDefault="0014671E" w:rsidP="0014671E">
      <w:pPr>
        <w:pStyle w:val="BodyText21"/>
        <w:shd w:val="clear" w:color="auto" w:fill="auto"/>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On the third preliminary point of l</w:t>
      </w:r>
      <w:r w:rsidRPr="0014671E">
        <w:rPr>
          <w:rFonts w:ascii="Times New Roman" w:hAnsi="Times New Roman" w:cs="Times New Roman"/>
          <w:sz w:val="24"/>
          <w:szCs w:val="24"/>
        </w:rPr>
        <w:t xml:space="preserve">aw, counsel submitted that the application is supported by a false affidavit. He contended that in paragraph 5 of the affidavit the applicant stated that he was arrested in respect of costs in Miscellaneous Application No. 126 of 2015 and yet the same was </w:t>
      </w:r>
      <w:proofErr w:type="gramStart"/>
      <w:r w:rsidRPr="0014671E">
        <w:rPr>
          <w:rFonts w:ascii="Times New Roman" w:hAnsi="Times New Roman" w:cs="Times New Roman"/>
          <w:sz w:val="24"/>
          <w:szCs w:val="24"/>
        </w:rPr>
        <w:t xml:space="preserve">dismissed </w:t>
      </w:r>
      <w:r w:rsidRPr="0014671E">
        <w:rPr>
          <w:rFonts w:ascii="Times New Roman" w:hAnsi="Times New Roman" w:cs="Times New Roman"/>
          <w:sz w:val="24"/>
          <w:szCs w:val="24"/>
        </w:rPr>
        <w:t xml:space="preserve"> with</w:t>
      </w:r>
      <w:proofErr w:type="gramEnd"/>
      <w:r w:rsidRPr="0014671E">
        <w:rPr>
          <w:rFonts w:ascii="Times New Roman" w:hAnsi="Times New Roman" w:cs="Times New Roman"/>
          <w:sz w:val="24"/>
          <w:szCs w:val="24"/>
        </w:rPr>
        <w:t xml:space="preserve"> no order for costs. Counsel argued that an affidavit that contains an obvious falsehood like this one should be struck out. He referred this Court to the decision in </w:t>
      </w:r>
      <w:proofErr w:type="spellStart"/>
      <w:r w:rsidRPr="0014671E">
        <w:rPr>
          <w:rStyle w:val="BodytextBold"/>
          <w:rFonts w:ascii="Times New Roman" w:hAnsi="Times New Roman" w:cs="Times New Roman"/>
          <w:sz w:val="24"/>
          <w:szCs w:val="24"/>
        </w:rPr>
        <w:t>Bitaitana</w:t>
      </w:r>
      <w:proofErr w:type="spellEnd"/>
      <w:r w:rsidRPr="0014671E">
        <w:rPr>
          <w:rStyle w:val="BodytextBold"/>
          <w:rFonts w:ascii="Times New Roman" w:hAnsi="Times New Roman" w:cs="Times New Roman"/>
          <w:sz w:val="24"/>
          <w:szCs w:val="24"/>
        </w:rPr>
        <w:t xml:space="preserve"> and 4 others </w:t>
      </w:r>
      <w:proofErr w:type="spellStart"/>
      <w:r w:rsidRPr="0014671E">
        <w:rPr>
          <w:rStyle w:val="BodytextBold"/>
          <w:rFonts w:ascii="Times New Roman" w:hAnsi="Times New Roman" w:cs="Times New Roman"/>
          <w:sz w:val="24"/>
          <w:szCs w:val="24"/>
        </w:rPr>
        <w:t>vs</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Kananura</w:t>
      </w:r>
      <w:proofErr w:type="spellEnd"/>
      <w:r w:rsidRPr="0014671E">
        <w:rPr>
          <w:rStyle w:val="BodytextBold"/>
          <w:rFonts w:ascii="Times New Roman" w:hAnsi="Times New Roman" w:cs="Times New Roman"/>
          <w:sz w:val="24"/>
          <w:szCs w:val="24"/>
        </w:rPr>
        <w:t>; Civil Appeal No. 47 of 1976.</w:t>
      </w:r>
      <w:r w:rsidRPr="0014671E">
        <w:rPr>
          <w:rFonts w:ascii="Times New Roman" w:hAnsi="Times New Roman" w:cs="Times New Roman"/>
          <w:sz w:val="24"/>
          <w:szCs w:val="24"/>
        </w:rPr>
        <w:t xml:space="preserve"> Counsel </w:t>
      </w:r>
      <w:r w:rsidRPr="0014671E">
        <w:rPr>
          <w:rFonts w:ascii="Times New Roman" w:hAnsi="Times New Roman" w:cs="Times New Roman"/>
          <w:sz w:val="24"/>
          <w:szCs w:val="24"/>
        </w:rPr>
        <w:t xml:space="preserve">concluded that it cannot therefore be true that the applicant was prevented from filing his appeal in time by his </w:t>
      </w:r>
      <w:r w:rsidRPr="0014671E">
        <w:rPr>
          <w:rFonts w:ascii="Times New Roman" w:hAnsi="Times New Roman" w:cs="Times New Roman"/>
          <w:sz w:val="24"/>
          <w:szCs w:val="24"/>
        </w:rPr>
        <w:lastRenderedPageBreak/>
        <w:t xml:space="preserve">arrest and </w:t>
      </w:r>
      <w:r w:rsidRPr="0014671E">
        <w:rPr>
          <w:rFonts w:ascii="Times New Roman" w:hAnsi="Times New Roman" w:cs="Times New Roman"/>
          <w:sz w:val="24"/>
          <w:szCs w:val="24"/>
        </w:rPr>
        <w:t>committal to civil prison for failure to pay costs awarded in Miscellaneous Application No. 126 of 2015.</w:t>
      </w:r>
    </w:p>
    <w:p w:rsidR="00780B31" w:rsidRPr="0014671E" w:rsidRDefault="0014671E" w:rsidP="0014671E">
      <w:pPr>
        <w:pStyle w:val="BodyText21"/>
        <w:shd w:val="clear" w:color="auto" w:fill="auto"/>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The fourth preliminary </w:t>
      </w:r>
      <w:r w:rsidRPr="0014671E">
        <w:rPr>
          <w:rFonts w:ascii="Times New Roman" w:hAnsi="Times New Roman" w:cs="Times New Roman"/>
          <w:sz w:val="24"/>
          <w:szCs w:val="24"/>
        </w:rPr>
        <w:t xml:space="preserve">point of law raised by counsel is that the manner in which the annextures were attached is improper and none of them has been endorsed by the Commissioner for Oaths before whom the applicant </w:t>
      </w:r>
      <w:r w:rsidRPr="0014671E">
        <w:rPr>
          <w:rFonts w:ascii="Times New Roman" w:hAnsi="Times New Roman" w:cs="Times New Roman"/>
          <w:sz w:val="24"/>
          <w:szCs w:val="24"/>
        </w:rPr>
        <w:t>appeared. Counsel contended that this is contrary to rule 8 of</w:t>
      </w:r>
      <w:r w:rsidRPr="0014671E">
        <w:rPr>
          <w:rFonts w:ascii="Times New Roman" w:hAnsi="Times New Roman" w:cs="Times New Roman"/>
          <w:sz w:val="24"/>
          <w:szCs w:val="24"/>
        </w:rPr>
        <w:t xml:space="preserve"> the schedule to the Commissioner for Oaths (Advocates) Act, Cap 5. He cited the cases of </w:t>
      </w:r>
      <w:proofErr w:type="spellStart"/>
      <w:r w:rsidRPr="0014671E">
        <w:rPr>
          <w:rStyle w:val="BodytextBold"/>
          <w:rFonts w:ascii="Times New Roman" w:hAnsi="Times New Roman" w:cs="Times New Roman"/>
          <w:sz w:val="24"/>
          <w:szCs w:val="24"/>
        </w:rPr>
        <w:t>Kassami</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vs</w:t>
      </w:r>
      <w:proofErr w:type="spellEnd"/>
      <w:r w:rsidRPr="0014671E">
        <w:rPr>
          <w:rStyle w:val="BodytextBold"/>
          <w:rFonts w:ascii="Times New Roman" w:hAnsi="Times New Roman" w:cs="Times New Roman"/>
          <w:sz w:val="24"/>
          <w:szCs w:val="24"/>
        </w:rPr>
        <w:t xml:space="preserve"> Commissioner Land Registration; Miscellaneous Application No. 424 of 1996 at pages 7 &amp; 8</w:t>
      </w:r>
      <w:r w:rsidRPr="0014671E">
        <w:rPr>
          <w:rFonts w:ascii="Times New Roman" w:hAnsi="Times New Roman" w:cs="Times New Roman"/>
          <w:sz w:val="24"/>
          <w:szCs w:val="24"/>
        </w:rPr>
        <w:t xml:space="preserve"> and </w:t>
      </w:r>
      <w:proofErr w:type="spellStart"/>
      <w:r w:rsidRPr="0014671E">
        <w:rPr>
          <w:rStyle w:val="BodytextBold"/>
          <w:rFonts w:ascii="Times New Roman" w:hAnsi="Times New Roman" w:cs="Times New Roman"/>
          <w:sz w:val="24"/>
          <w:szCs w:val="24"/>
        </w:rPr>
        <w:t>Byeshamika</w:t>
      </w:r>
      <w:proofErr w:type="spellEnd"/>
      <w:r w:rsidRPr="0014671E">
        <w:rPr>
          <w:rStyle w:val="BodytextBold"/>
          <w:rFonts w:ascii="Times New Roman" w:hAnsi="Times New Roman" w:cs="Times New Roman"/>
          <w:sz w:val="24"/>
          <w:szCs w:val="24"/>
        </w:rPr>
        <w:t xml:space="preserve"> John </w:t>
      </w:r>
      <w:proofErr w:type="spellStart"/>
      <w:r w:rsidRPr="0014671E">
        <w:rPr>
          <w:rStyle w:val="BodytextBold"/>
          <w:rFonts w:ascii="Times New Roman" w:hAnsi="Times New Roman" w:cs="Times New Roman"/>
          <w:sz w:val="24"/>
          <w:szCs w:val="24"/>
        </w:rPr>
        <w:t>vs</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Kankwerere</w:t>
      </w:r>
      <w:proofErr w:type="spellEnd"/>
      <w:r w:rsidRPr="0014671E">
        <w:rPr>
          <w:rStyle w:val="BodytextBold"/>
          <w:rFonts w:ascii="Times New Roman" w:hAnsi="Times New Roman" w:cs="Times New Roman"/>
          <w:sz w:val="24"/>
          <w:szCs w:val="24"/>
        </w:rPr>
        <w:t xml:space="preserve"> Lydia; Miscellaneous Application</w:t>
      </w:r>
      <w:r w:rsidRPr="0014671E">
        <w:rPr>
          <w:rStyle w:val="BodytextBold"/>
          <w:rFonts w:ascii="Times New Roman" w:hAnsi="Times New Roman" w:cs="Times New Roman"/>
          <w:sz w:val="24"/>
          <w:szCs w:val="24"/>
        </w:rPr>
        <w:t xml:space="preserve"> No. 82 of 2005.</w:t>
      </w:r>
    </w:p>
    <w:p w:rsidR="00780B31" w:rsidRPr="0014671E" w:rsidRDefault="00E074DF" w:rsidP="0014671E">
      <w:pPr>
        <w:pStyle w:val="BodyText21"/>
        <w:shd w:val="clear" w:color="auto" w:fill="auto"/>
        <w:spacing w:after="180" w:line="360" w:lineRule="auto"/>
        <w:ind w:left="620" w:right="2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 xml:space="preserve">Counsel also urged this Court to disbelieve the two </w:t>
      </w:r>
      <w:proofErr w:type="spellStart"/>
      <w:r w:rsidR="0014671E" w:rsidRPr="0014671E">
        <w:rPr>
          <w:rFonts w:ascii="Times New Roman" w:hAnsi="Times New Roman" w:cs="Times New Roman"/>
          <w:sz w:val="24"/>
          <w:szCs w:val="24"/>
        </w:rPr>
        <w:t>annextures</w:t>
      </w:r>
      <w:proofErr w:type="spellEnd"/>
      <w:r w:rsidR="0014671E" w:rsidRPr="0014671E">
        <w:rPr>
          <w:rFonts w:ascii="Times New Roman" w:hAnsi="Times New Roman" w:cs="Times New Roman"/>
          <w:sz w:val="24"/>
          <w:szCs w:val="24"/>
        </w:rPr>
        <w:t xml:space="preserve"> “A” because the handwritten version was made by a 3</w:t>
      </w:r>
      <w:r w:rsidR="0014671E" w:rsidRPr="0014671E">
        <w:rPr>
          <w:rFonts w:ascii="Times New Roman" w:hAnsi="Times New Roman" w:cs="Times New Roman"/>
          <w:sz w:val="24"/>
          <w:szCs w:val="24"/>
          <w:vertAlign w:val="superscript"/>
        </w:rPr>
        <w:t>rd</w:t>
      </w:r>
      <w:r w:rsidR="0014671E" w:rsidRPr="0014671E">
        <w:rPr>
          <w:rFonts w:ascii="Times New Roman" w:hAnsi="Times New Roman" w:cs="Times New Roman"/>
          <w:sz w:val="24"/>
          <w:szCs w:val="24"/>
        </w:rPr>
        <w:t xml:space="preserve"> Grade Magistrate on 17/5/1978 while the typed one was made by a 2</w:t>
      </w:r>
      <w:r w:rsidR="0014671E" w:rsidRPr="0014671E">
        <w:rPr>
          <w:rFonts w:ascii="Times New Roman" w:hAnsi="Times New Roman" w:cs="Times New Roman"/>
          <w:sz w:val="24"/>
          <w:szCs w:val="24"/>
          <w:vertAlign w:val="superscript"/>
        </w:rPr>
        <w:t>nd</w:t>
      </w:r>
      <w:r w:rsidR="0014671E" w:rsidRPr="0014671E">
        <w:rPr>
          <w:rFonts w:ascii="Times New Roman" w:hAnsi="Times New Roman" w:cs="Times New Roman"/>
          <w:sz w:val="24"/>
          <w:szCs w:val="24"/>
        </w:rPr>
        <w:t xml:space="preserve"> Grade Magistrate on the same day but they bear different signatures. He submitted that this makes the judgment suspect and as such it cannot be considered as a valid </w:t>
      </w:r>
      <w:proofErr w:type="spellStart"/>
      <w:proofErr w:type="gramStart"/>
      <w:r w:rsidR="0014671E" w:rsidRPr="0014671E">
        <w:rPr>
          <w:rFonts w:ascii="Times New Roman" w:hAnsi="Times New Roman" w:cs="Times New Roman"/>
          <w:sz w:val="24"/>
          <w:szCs w:val="24"/>
        </w:rPr>
        <w:t>annexture</w:t>
      </w:r>
      <w:proofErr w:type="spellEnd"/>
      <w:r w:rsidR="0014671E" w:rsidRPr="0014671E">
        <w:rPr>
          <w:rFonts w:ascii="Times New Roman" w:hAnsi="Times New Roman" w:cs="Times New Roman"/>
          <w:sz w:val="24"/>
          <w:szCs w:val="24"/>
        </w:rPr>
        <w:t xml:space="preserve"> </w:t>
      </w:r>
      <w:r w:rsidR="0014671E" w:rsidRPr="0014671E">
        <w:rPr>
          <w:rStyle w:val="Bodytext10pt"/>
          <w:rFonts w:ascii="Times New Roman" w:hAnsi="Times New Roman" w:cs="Times New Roman"/>
          <w:sz w:val="24"/>
          <w:szCs w:val="24"/>
        </w:rPr>
        <w:t xml:space="preserve"> </w:t>
      </w:r>
      <w:r w:rsidR="0014671E" w:rsidRPr="0014671E">
        <w:rPr>
          <w:rFonts w:ascii="Times New Roman" w:hAnsi="Times New Roman" w:cs="Times New Roman"/>
          <w:sz w:val="24"/>
          <w:szCs w:val="24"/>
        </w:rPr>
        <w:t>to</w:t>
      </w:r>
      <w:proofErr w:type="gramEnd"/>
      <w:r w:rsidR="0014671E" w:rsidRPr="0014671E">
        <w:rPr>
          <w:rFonts w:ascii="Times New Roman" w:hAnsi="Times New Roman" w:cs="Times New Roman"/>
          <w:sz w:val="24"/>
          <w:szCs w:val="24"/>
        </w:rPr>
        <w:t xml:space="preserve"> an affidavit made on oath. He prayed that, for all the above four </w:t>
      </w:r>
      <w:r w:rsidRPr="0014671E">
        <w:rPr>
          <w:rFonts w:ascii="Times New Roman" w:hAnsi="Times New Roman" w:cs="Times New Roman"/>
          <w:sz w:val="24"/>
          <w:szCs w:val="24"/>
        </w:rPr>
        <w:t>Preliminary</w:t>
      </w:r>
      <w:r w:rsidR="0014671E" w:rsidRPr="0014671E">
        <w:rPr>
          <w:rFonts w:ascii="Times New Roman" w:hAnsi="Times New Roman" w:cs="Times New Roman"/>
          <w:sz w:val="24"/>
          <w:szCs w:val="24"/>
        </w:rPr>
        <w:t xml:space="preserve"> points of law, this application be summarily struck out with costs.</w:t>
      </w:r>
    </w:p>
    <w:p w:rsidR="00780B31" w:rsidRPr="0014671E" w:rsidRDefault="0014671E" w:rsidP="0014671E">
      <w:pPr>
        <w:pStyle w:val="BodyText21"/>
        <w:shd w:val="clear" w:color="auto" w:fill="auto"/>
        <w:spacing w:after="180"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On the merits of the application, counsel submitted that an applicant for extension of time must satisfy the court that there was sufficient reason </w:t>
      </w:r>
      <w:r w:rsidR="00E074DF" w:rsidRPr="0014671E">
        <w:rPr>
          <w:rFonts w:ascii="Times New Roman" w:hAnsi="Times New Roman" w:cs="Times New Roman"/>
          <w:sz w:val="24"/>
          <w:szCs w:val="24"/>
        </w:rPr>
        <w:t xml:space="preserve">that </w:t>
      </w:r>
      <w:r w:rsidR="00E074DF" w:rsidRPr="0014671E">
        <w:rPr>
          <w:rStyle w:val="Bodytext10pt"/>
          <w:rFonts w:ascii="Times New Roman" w:hAnsi="Times New Roman" w:cs="Times New Roman"/>
          <w:sz w:val="24"/>
          <w:szCs w:val="24"/>
        </w:rPr>
        <w:t>prevented</w:t>
      </w:r>
      <w:r w:rsidRPr="0014671E">
        <w:rPr>
          <w:rFonts w:ascii="Times New Roman" w:hAnsi="Times New Roman" w:cs="Times New Roman"/>
          <w:sz w:val="24"/>
          <w:szCs w:val="24"/>
        </w:rPr>
        <w:t xml:space="preserve"> him or her to t</w:t>
      </w:r>
      <w:r w:rsidRPr="0014671E">
        <w:rPr>
          <w:rFonts w:ascii="Times New Roman" w:hAnsi="Times New Roman" w:cs="Times New Roman"/>
          <w:sz w:val="24"/>
          <w:szCs w:val="24"/>
        </w:rPr>
        <w:t>ake the necessary steps within the prescribed time. Counsel contended that the decision in Miscellaneous Application No. 126 of 2015 for which the applicant is seeking extension of time was made on 29/01/2016 and thus, he should have filed a notice of appe</w:t>
      </w:r>
      <w:r w:rsidRPr="0014671E">
        <w:rPr>
          <w:rFonts w:ascii="Times New Roman" w:hAnsi="Times New Roman" w:cs="Times New Roman"/>
          <w:sz w:val="24"/>
          <w:szCs w:val="24"/>
        </w:rPr>
        <w:t xml:space="preserve">al latest by 12/02/2016. Further that the applicant’s allegation that he was in prison </w:t>
      </w:r>
      <w:proofErr w:type="gramStart"/>
      <w:r w:rsidRPr="0014671E">
        <w:rPr>
          <w:rFonts w:ascii="Times New Roman" w:hAnsi="Times New Roman" w:cs="Times New Roman"/>
          <w:sz w:val="24"/>
          <w:szCs w:val="24"/>
        </w:rPr>
        <w:t xml:space="preserve">as </w:t>
      </w:r>
      <w:r w:rsidR="00E074DF" w:rsidRPr="0014671E">
        <w:rPr>
          <w:rFonts w:ascii="Times New Roman" w:hAnsi="Times New Roman" w:cs="Times New Roman"/>
          <w:sz w:val="24"/>
          <w:szCs w:val="24"/>
        </w:rPr>
        <w:t xml:space="preserve"> </w:t>
      </w:r>
      <w:r w:rsidRPr="0014671E">
        <w:rPr>
          <w:rFonts w:ascii="Times New Roman" w:hAnsi="Times New Roman" w:cs="Times New Roman"/>
          <w:sz w:val="24"/>
          <w:szCs w:val="24"/>
        </w:rPr>
        <w:t>a</w:t>
      </w:r>
      <w:proofErr w:type="gramEnd"/>
      <w:r w:rsidRPr="0014671E">
        <w:rPr>
          <w:rFonts w:ascii="Times New Roman" w:hAnsi="Times New Roman" w:cs="Times New Roman"/>
          <w:sz w:val="24"/>
          <w:szCs w:val="24"/>
        </w:rPr>
        <w:t xml:space="preserve"> result of that very Case is not true because no costs were awarded in that case. Counsel also submitted that the aspect of negligence of counsel as alleged by th</w:t>
      </w:r>
      <w:r w:rsidRPr="0014671E">
        <w:rPr>
          <w:rFonts w:ascii="Times New Roman" w:hAnsi="Times New Roman" w:cs="Times New Roman"/>
          <w:sz w:val="24"/>
          <w:szCs w:val="24"/>
        </w:rPr>
        <w:t>e applicant and submitted by his counsel is foreign and strange to the notice of motion which does not mention it.</w:t>
      </w:r>
    </w:p>
    <w:p w:rsidR="00780B31" w:rsidRPr="0014671E" w:rsidRDefault="0014671E" w:rsidP="0014671E">
      <w:pPr>
        <w:pStyle w:val="BodyText21"/>
        <w:shd w:val="clear" w:color="auto" w:fill="auto"/>
        <w:spacing w:after="180" w:line="360" w:lineRule="auto"/>
        <w:ind w:left="60" w:right="20" w:firstLine="540"/>
        <w:jc w:val="both"/>
        <w:rPr>
          <w:rFonts w:ascii="Times New Roman" w:hAnsi="Times New Roman" w:cs="Times New Roman"/>
          <w:sz w:val="24"/>
          <w:szCs w:val="24"/>
        </w:rPr>
      </w:pPr>
      <w:r w:rsidRPr="0014671E">
        <w:rPr>
          <w:rFonts w:ascii="Times New Roman" w:hAnsi="Times New Roman" w:cs="Times New Roman"/>
          <w:sz w:val="24"/>
          <w:szCs w:val="24"/>
        </w:rPr>
        <w:t xml:space="preserve">Regarding the applicant’s assertion in paragraph 2 (c) of his affidavit in </w:t>
      </w:r>
      <w:r w:rsidRPr="0014671E">
        <w:rPr>
          <w:rFonts w:ascii="Times New Roman" w:hAnsi="Times New Roman" w:cs="Times New Roman"/>
          <w:sz w:val="24"/>
          <w:szCs w:val="24"/>
        </w:rPr>
        <w:t xml:space="preserve">rejoinder that his lawyers failed to advise him, counsel </w:t>
      </w:r>
      <w:r w:rsidRPr="0014671E">
        <w:rPr>
          <w:rFonts w:ascii="Times New Roman" w:hAnsi="Times New Roman" w:cs="Times New Roman"/>
          <w:sz w:val="24"/>
          <w:szCs w:val="24"/>
        </w:rPr>
        <w:t>submitted that lawyers do not advise parties to appeal but instead it is the parties who instruct lawyers to appeal.</w:t>
      </w:r>
    </w:p>
    <w:p w:rsidR="00780B31" w:rsidRPr="0014671E" w:rsidRDefault="0014671E" w:rsidP="0014671E">
      <w:pPr>
        <w:pStyle w:val="BodyText21"/>
        <w:shd w:val="clear" w:color="auto" w:fill="auto"/>
        <w:spacing w:after="180"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t>On the applicant’s contention that in the interest of justice the application should be allowed because it concerns land, counsel submitted</w:t>
      </w:r>
      <w:r w:rsidRPr="0014671E">
        <w:rPr>
          <w:rFonts w:ascii="Times New Roman" w:hAnsi="Times New Roman" w:cs="Times New Roman"/>
          <w:sz w:val="24"/>
          <w:szCs w:val="24"/>
        </w:rPr>
        <w:t xml:space="preserve"> that the </w:t>
      </w:r>
      <w:r w:rsidRPr="0014671E">
        <w:rPr>
          <w:rFonts w:ascii="Times New Roman" w:hAnsi="Times New Roman" w:cs="Times New Roman"/>
          <w:sz w:val="24"/>
          <w:szCs w:val="24"/>
        </w:rPr>
        <w:t xml:space="preserve">applicant should have been vigilant to take the necessary steps in time. He referred this Court to the case of </w:t>
      </w:r>
      <w:r w:rsidRPr="0014671E">
        <w:rPr>
          <w:rStyle w:val="BodytextBold"/>
          <w:rFonts w:ascii="Times New Roman" w:hAnsi="Times New Roman" w:cs="Times New Roman"/>
          <w:sz w:val="24"/>
          <w:szCs w:val="24"/>
        </w:rPr>
        <w:t xml:space="preserve">Molly </w:t>
      </w:r>
      <w:proofErr w:type="spellStart"/>
      <w:r w:rsidRPr="0014671E">
        <w:rPr>
          <w:rStyle w:val="BodytextBold"/>
          <w:rFonts w:ascii="Times New Roman" w:hAnsi="Times New Roman" w:cs="Times New Roman"/>
          <w:sz w:val="24"/>
          <w:szCs w:val="24"/>
        </w:rPr>
        <w:t>Kyalikunda</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Turinawe</w:t>
      </w:r>
      <w:proofErr w:type="spellEnd"/>
      <w:r w:rsidRPr="0014671E">
        <w:rPr>
          <w:rStyle w:val="BodytextBold"/>
          <w:rFonts w:ascii="Times New Roman" w:hAnsi="Times New Roman" w:cs="Times New Roman"/>
          <w:sz w:val="24"/>
          <w:szCs w:val="24"/>
        </w:rPr>
        <w:t xml:space="preserve"> &amp; 4 others </w:t>
      </w:r>
      <w:proofErr w:type="spellStart"/>
      <w:r w:rsidRPr="0014671E">
        <w:rPr>
          <w:rStyle w:val="BodytextBold"/>
          <w:rFonts w:ascii="Times New Roman" w:hAnsi="Times New Roman" w:cs="Times New Roman"/>
          <w:sz w:val="24"/>
          <w:szCs w:val="24"/>
        </w:rPr>
        <w:t>vs</w:t>
      </w:r>
      <w:proofErr w:type="spellEnd"/>
      <w:r w:rsidRPr="0014671E">
        <w:rPr>
          <w:rStyle w:val="BodytextBold"/>
          <w:rFonts w:ascii="Times New Roman" w:hAnsi="Times New Roman" w:cs="Times New Roman"/>
          <w:sz w:val="24"/>
          <w:szCs w:val="24"/>
        </w:rPr>
        <w:t xml:space="preserve"> Engineer Ephraim </w:t>
      </w:r>
      <w:proofErr w:type="spellStart"/>
      <w:r w:rsidRPr="0014671E">
        <w:rPr>
          <w:rStyle w:val="BodytextBold"/>
          <w:rFonts w:ascii="Times New Roman" w:hAnsi="Times New Roman" w:cs="Times New Roman"/>
          <w:sz w:val="24"/>
          <w:szCs w:val="24"/>
        </w:rPr>
        <w:t>Turinawe</w:t>
      </w:r>
      <w:proofErr w:type="spellEnd"/>
      <w:r w:rsidRPr="0014671E">
        <w:rPr>
          <w:rStyle w:val="BodytextBold"/>
          <w:rFonts w:ascii="Times New Roman" w:hAnsi="Times New Roman" w:cs="Times New Roman"/>
          <w:sz w:val="24"/>
          <w:szCs w:val="24"/>
        </w:rPr>
        <w:t xml:space="preserve"> &amp; another (supra)</w:t>
      </w:r>
      <w:r w:rsidRPr="0014671E">
        <w:rPr>
          <w:rFonts w:ascii="Times New Roman" w:hAnsi="Times New Roman" w:cs="Times New Roman"/>
          <w:sz w:val="24"/>
          <w:szCs w:val="24"/>
        </w:rPr>
        <w:t xml:space="preserve"> where it was stated that the applicant must show</w:t>
      </w:r>
      <w:r w:rsidRPr="0014671E">
        <w:rPr>
          <w:rFonts w:ascii="Times New Roman" w:hAnsi="Times New Roman" w:cs="Times New Roman"/>
          <w:sz w:val="24"/>
          <w:szCs w:val="24"/>
        </w:rPr>
        <w:t xml:space="preserve"> sufficient cause why he did not take the necessary step in time and must not be guilty of dilatory conduct. Counsel contended that the applicant is guilty of dilatory </w:t>
      </w:r>
      <w:r w:rsidRPr="0014671E">
        <w:rPr>
          <w:rFonts w:ascii="Times New Roman" w:hAnsi="Times New Roman" w:cs="Times New Roman"/>
          <w:sz w:val="24"/>
          <w:szCs w:val="24"/>
        </w:rPr>
        <w:lastRenderedPageBreak/>
        <w:t>conduct so he cannot have this Court’s discretion exercised in his favour.</w:t>
      </w:r>
    </w:p>
    <w:p w:rsidR="00780B31" w:rsidRPr="0014671E" w:rsidRDefault="0014671E" w:rsidP="0014671E">
      <w:pPr>
        <w:pStyle w:val="BodyText21"/>
        <w:shd w:val="clear" w:color="auto" w:fill="auto"/>
        <w:spacing w:after="184" w:line="360" w:lineRule="auto"/>
        <w:ind w:left="60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On the issue of LC courts determining land disputes, counsel submitted that under the LC courts Act No. 13 of 2006 and the predecessor Act, LC </w:t>
      </w:r>
      <w:r w:rsidRPr="0014671E">
        <w:rPr>
          <w:rFonts w:ascii="Times New Roman" w:hAnsi="Times New Roman" w:cs="Times New Roman"/>
          <w:sz w:val="24"/>
          <w:szCs w:val="24"/>
        </w:rPr>
        <w:t xml:space="preserve">courts were given powers to determine land disputes. He further submitted that the case of </w:t>
      </w:r>
      <w:proofErr w:type="spellStart"/>
      <w:r w:rsidRPr="0014671E">
        <w:rPr>
          <w:rStyle w:val="BodytextBold"/>
          <w:rFonts w:ascii="Times New Roman" w:hAnsi="Times New Roman" w:cs="Times New Roman"/>
          <w:sz w:val="24"/>
          <w:szCs w:val="24"/>
        </w:rPr>
        <w:t>Rubaramira</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Ruranga</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v</w:t>
      </w:r>
      <w:r w:rsidRPr="0014671E">
        <w:rPr>
          <w:rStyle w:val="BodytextBold"/>
          <w:rFonts w:ascii="Times New Roman" w:hAnsi="Times New Roman" w:cs="Times New Roman"/>
          <w:sz w:val="24"/>
          <w:szCs w:val="24"/>
        </w:rPr>
        <w:t>s</w:t>
      </w:r>
      <w:proofErr w:type="spellEnd"/>
      <w:r w:rsidRPr="0014671E">
        <w:rPr>
          <w:rStyle w:val="BodytextBold"/>
          <w:rFonts w:ascii="Times New Roman" w:hAnsi="Times New Roman" w:cs="Times New Roman"/>
          <w:sz w:val="24"/>
          <w:szCs w:val="24"/>
        </w:rPr>
        <w:t xml:space="preserve"> Electoral Commission &amp; </w:t>
      </w:r>
      <w:proofErr w:type="spellStart"/>
      <w:r w:rsidRPr="0014671E">
        <w:rPr>
          <w:rStyle w:val="BodytextBold"/>
          <w:rFonts w:ascii="Times New Roman" w:hAnsi="Times New Roman" w:cs="Times New Roman"/>
          <w:sz w:val="24"/>
          <w:szCs w:val="24"/>
        </w:rPr>
        <w:t>Anor</w:t>
      </w:r>
      <w:proofErr w:type="spellEnd"/>
      <w:r w:rsidRPr="0014671E">
        <w:rPr>
          <w:rStyle w:val="BodytextBold"/>
          <w:rFonts w:ascii="Times New Roman" w:hAnsi="Times New Roman" w:cs="Times New Roman"/>
          <w:sz w:val="24"/>
          <w:szCs w:val="24"/>
        </w:rPr>
        <w:t xml:space="preserve"> (supra)</w:t>
      </w:r>
      <w:r w:rsidRPr="0014671E">
        <w:rPr>
          <w:rFonts w:ascii="Times New Roman" w:hAnsi="Times New Roman" w:cs="Times New Roman"/>
          <w:sz w:val="24"/>
          <w:szCs w:val="24"/>
        </w:rPr>
        <w:t xml:space="preserve"> cited by counsel for the applicant, did not remove the judicial powers of the LC courts but it simply said that under the multi-party system there should be a different law because the law that was made then did not </w:t>
      </w:r>
      <w:r w:rsidR="00E074DF" w:rsidRPr="0014671E">
        <w:rPr>
          <w:rFonts w:ascii="Times New Roman" w:hAnsi="Times New Roman" w:cs="Times New Roman"/>
          <w:sz w:val="24"/>
          <w:szCs w:val="24"/>
        </w:rPr>
        <w:t xml:space="preserve"> </w:t>
      </w:r>
      <w:r w:rsidRPr="0014671E">
        <w:rPr>
          <w:rFonts w:ascii="Times New Roman" w:hAnsi="Times New Roman" w:cs="Times New Roman"/>
          <w:sz w:val="24"/>
          <w:szCs w:val="24"/>
        </w:rPr>
        <w:t>envisage a multi-party dispensation.</w:t>
      </w:r>
    </w:p>
    <w:p w:rsidR="00780B31" w:rsidRPr="0014671E" w:rsidRDefault="0014671E" w:rsidP="0014671E">
      <w:pPr>
        <w:pStyle w:val="BodyText21"/>
        <w:shd w:val="clear" w:color="auto" w:fill="auto"/>
        <w:spacing w:after="337" w:line="360" w:lineRule="auto"/>
        <w:ind w:left="600" w:right="40" w:firstLine="0"/>
        <w:jc w:val="both"/>
        <w:rPr>
          <w:rFonts w:ascii="Times New Roman" w:hAnsi="Times New Roman" w:cs="Times New Roman"/>
          <w:sz w:val="24"/>
          <w:szCs w:val="24"/>
        </w:rPr>
      </w:pPr>
      <w:r w:rsidRPr="0014671E">
        <w:rPr>
          <w:rFonts w:ascii="Times New Roman" w:hAnsi="Times New Roman" w:cs="Times New Roman"/>
          <w:sz w:val="24"/>
          <w:szCs w:val="24"/>
        </w:rPr>
        <w:t>He prayed that the application be dismissed with costs but should court be inclined to grant it, the applicant should pay costs because he is guilty of dilatory conduct.</w:t>
      </w:r>
    </w:p>
    <w:p w:rsidR="00780B31" w:rsidRPr="0014671E" w:rsidRDefault="0014671E" w:rsidP="0014671E">
      <w:pPr>
        <w:pStyle w:val="Heading20"/>
        <w:keepNext/>
        <w:keepLines/>
        <w:shd w:val="clear" w:color="auto" w:fill="auto"/>
        <w:spacing w:before="0" w:after="196" w:line="360" w:lineRule="auto"/>
        <w:ind w:left="600"/>
        <w:jc w:val="both"/>
        <w:rPr>
          <w:rFonts w:ascii="Times New Roman" w:hAnsi="Times New Roman" w:cs="Times New Roman"/>
          <w:sz w:val="24"/>
          <w:szCs w:val="24"/>
        </w:rPr>
      </w:pPr>
      <w:bookmarkStart w:id="8" w:name="bookmark7"/>
      <w:r w:rsidRPr="0014671E">
        <w:rPr>
          <w:rFonts w:ascii="Times New Roman" w:hAnsi="Times New Roman" w:cs="Times New Roman"/>
          <w:sz w:val="24"/>
          <w:szCs w:val="24"/>
        </w:rPr>
        <w:t>Reply to the preliminary objections</w:t>
      </w:r>
      <w:bookmarkEnd w:id="8"/>
    </w:p>
    <w:p w:rsidR="00780B31" w:rsidRPr="0014671E" w:rsidRDefault="00E074DF" w:rsidP="0014671E">
      <w:pPr>
        <w:pStyle w:val="BodyText21"/>
        <w:shd w:val="clear" w:color="auto" w:fill="auto"/>
        <w:spacing w:after="180" w:line="360" w:lineRule="auto"/>
        <w:ind w:left="600" w:right="40" w:hanging="5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Regarding</w:t>
      </w:r>
      <w:r w:rsidR="0014671E" w:rsidRPr="0014671E">
        <w:rPr>
          <w:rFonts w:ascii="Times New Roman" w:hAnsi="Times New Roman" w:cs="Times New Roman"/>
          <w:sz w:val="24"/>
          <w:szCs w:val="24"/>
        </w:rPr>
        <w:t xml:space="preserve"> commissioning of the attachments, counsel for the applicant submitted that judgment of court does not need certification under sections 55 and 57 of the Evidence Act since they form part and parcel of the application.</w:t>
      </w:r>
    </w:p>
    <w:p w:rsidR="00780B31" w:rsidRPr="0014671E" w:rsidRDefault="0014671E" w:rsidP="0014671E">
      <w:pPr>
        <w:pStyle w:val="BodyText21"/>
        <w:shd w:val="clear" w:color="auto" w:fill="auto"/>
        <w:spacing w:after="0" w:line="360" w:lineRule="auto"/>
        <w:ind w:left="60" w:right="40" w:firstLine="0"/>
        <w:jc w:val="both"/>
        <w:rPr>
          <w:rFonts w:ascii="Times New Roman" w:hAnsi="Times New Roman" w:cs="Times New Roman"/>
          <w:sz w:val="24"/>
          <w:szCs w:val="24"/>
        </w:rPr>
      </w:pPr>
      <w:r w:rsidRPr="0014671E">
        <w:rPr>
          <w:rFonts w:ascii="Times New Roman" w:hAnsi="Times New Roman" w:cs="Times New Roman"/>
          <w:sz w:val="24"/>
          <w:szCs w:val="24"/>
        </w:rPr>
        <w:t>On allegations that the motion and af</w:t>
      </w:r>
      <w:r w:rsidRPr="0014671E">
        <w:rPr>
          <w:rFonts w:ascii="Times New Roman" w:hAnsi="Times New Roman" w:cs="Times New Roman"/>
          <w:sz w:val="24"/>
          <w:szCs w:val="24"/>
        </w:rPr>
        <w:t xml:space="preserve">fidavit did not bear the name and </w:t>
      </w:r>
      <w:r w:rsidRPr="0014671E">
        <w:rPr>
          <w:rFonts w:ascii="Times New Roman" w:hAnsi="Times New Roman" w:cs="Times New Roman"/>
          <w:sz w:val="24"/>
          <w:szCs w:val="24"/>
        </w:rPr>
        <w:t xml:space="preserve">address of counsel, counsel submitted that he signed the motion and indicated his firm name even on the list of authorities as drawn and filed by </w:t>
      </w:r>
      <w:proofErr w:type="spellStart"/>
      <w:r w:rsidRPr="0014671E">
        <w:rPr>
          <w:rFonts w:ascii="Times New Roman" w:hAnsi="Times New Roman" w:cs="Times New Roman"/>
          <w:sz w:val="24"/>
          <w:szCs w:val="24"/>
        </w:rPr>
        <w:t>Okuku</w:t>
      </w:r>
      <w:proofErr w:type="spellEnd"/>
      <w:r w:rsidRPr="0014671E">
        <w:rPr>
          <w:rFonts w:ascii="Times New Roman" w:hAnsi="Times New Roman" w:cs="Times New Roman"/>
          <w:sz w:val="24"/>
          <w:szCs w:val="24"/>
        </w:rPr>
        <w:t xml:space="preserve"> &amp; Co. Advocates together with his address. According to him, there </w:t>
      </w:r>
      <w:r w:rsidRPr="0014671E">
        <w:rPr>
          <w:rFonts w:ascii="Times New Roman" w:hAnsi="Times New Roman" w:cs="Times New Roman"/>
          <w:sz w:val="24"/>
          <w:szCs w:val="24"/>
        </w:rPr>
        <w:t>was no need to do so on each document.</w:t>
      </w:r>
    </w:p>
    <w:p w:rsidR="00780B31" w:rsidRPr="0014671E" w:rsidRDefault="0014671E" w:rsidP="0014671E">
      <w:pPr>
        <w:pStyle w:val="BodyText21"/>
        <w:shd w:val="clear" w:color="auto" w:fill="auto"/>
        <w:spacing w:after="180" w:line="360" w:lineRule="auto"/>
        <w:ind w:left="620" w:right="40" w:firstLine="0"/>
        <w:jc w:val="both"/>
        <w:rPr>
          <w:rFonts w:ascii="Times New Roman" w:hAnsi="Times New Roman" w:cs="Times New Roman"/>
          <w:sz w:val="24"/>
          <w:szCs w:val="24"/>
        </w:rPr>
      </w:pPr>
      <w:r w:rsidRPr="0014671E">
        <w:rPr>
          <w:rFonts w:ascii="Times New Roman" w:hAnsi="Times New Roman" w:cs="Times New Roman"/>
          <w:sz w:val="24"/>
          <w:szCs w:val="24"/>
        </w:rPr>
        <w:t>On the objection regarding the unspecified ruling sought to be appealed from, counsel referred to the head note of the motion which he submitted is very specific that the application arises from HCT-05-CV-MA-126 of 20</w:t>
      </w:r>
      <w:r w:rsidRPr="0014671E">
        <w:rPr>
          <w:rFonts w:ascii="Times New Roman" w:hAnsi="Times New Roman" w:cs="Times New Roman"/>
          <w:sz w:val="24"/>
          <w:szCs w:val="24"/>
        </w:rPr>
        <w:t>15.</w:t>
      </w:r>
    </w:p>
    <w:p w:rsidR="00780B31" w:rsidRPr="0014671E" w:rsidRDefault="0014671E" w:rsidP="0014671E">
      <w:pPr>
        <w:pStyle w:val="BodyText21"/>
        <w:shd w:val="clear" w:color="auto" w:fill="auto"/>
        <w:spacing w:after="176" w:line="360" w:lineRule="auto"/>
        <w:ind w:left="60" w:right="40" w:firstLine="560"/>
        <w:jc w:val="both"/>
        <w:rPr>
          <w:rFonts w:ascii="Times New Roman" w:hAnsi="Times New Roman" w:cs="Times New Roman"/>
          <w:sz w:val="24"/>
          <w:szCs w:val="24"/>
        </w:rPr>
      </w:pPr>
      <w:r w:rsidRPr="0014671E">
        <w:rPr>
          <w:rFonts w:ascii="Times New Roman" w:hAnsi="Times New Roman" w:cs="Times New Roman"/>
          <w:sz w:val="24"/>
          <w:szCs w:val="24"/>
        </w:rPr>
        <w:t xml:space="preserve">Regarding the alleged falsehoods, counsel referred to </w:t>
      </w:r>
      <w:proofErr w:type="spellStart"/>
      <w:r w:rsidRPr="0014671E">
        <w:rPr>
          <w:rFonts w:ascii="Times New Roman" w:hAnsi="Times New Roman" w:cs="Times New Roman"/>
          <w:sz w:val="24"/>
          <w:szCs w:val="24"/>
        </w:rPr>
        <w:t>annexture</w:t>
      </w:r>
      <w:proofErr w:type="spellEnd"/>
      <w:r w:rsidRPr="0014671E">
        <w:rPr>
          <w:rFonts w:ascii="Times New Roman" w:hAnsi="Times New Roman" w:cs="Times New Roman"/>
          <w:sz w:val="24"/>
          <w:szCs w:val="24"/>
        </w:rPr>
        <w:t xml:space="preserve"> “A” to </w:t>
      </w:r>
      <w:proofErr w:type="gramStart"/>
      <w:r w:rsidRPr="0014671E">
        <w:rPr>
          <w:rFonts w:ascii="Times New Roman" w:hAnsi="Times New Roman" w:cs="Times New Roman"/>
          <w:sz w:val="24"/>
          <w:szCs w:val="24"/>
        </w:rPr>
        <w:t xml:space="preserve">the </w:t>
      </w:r>
      <w:r w:rsidRPr="0014671E">
        <w:rPr>
          <w:rStyle w:val="Bodytext10pt"/>
          <w:rFonts w:ascii="Times New Roman" w:hAnsi="Times New Roman" w:cs="Times New Roman"/>
          <w:sz w:val="24"/>
          <w:szCs w:val="24"/>
        </w:rPr>
        <w:t xml:space="preserve"> </w:t>
      </w:r>
      <w:r w:rsidRPr="0014671E">
        <w:rPr>
          <w:rFonts w:ascii="Times New Roman" w:hAnsi="Times New Roman" w:cs="Times New Roman"/>
          <w:sz w:val="24"/>
          <w:szCs w:val="24"/>
        </w:rPr>
        <w:t>affidavit</w:t>
      </w:r>
      <w:proofErr w:type="gramEnd"/>
      <w:r w:rsidRPr="0014671E">
        <w:rPr>
          <w:rFonts w:ascii="Times New Roman" w:hAnsi="Times New Roman" w:cs="Times New Roman"/>
          <w:sz w:val="24"/>
          <w:szCs w:val="24"/>
        </w:rPr>
        <w:t xml:space="preserve"> in reply which shows that costs were awarded against the applicant and this led to his imprisonment.</w:t>
      </w:r>
    </w:p>
    <w:p w:rsidR="00780B31" w:rsidRPr="0014671E" w:rsidRDefault="0014671E" w:rsidP="0014671E">
      <w:pPr>
        <w:pStyle w:val="BodyText21"/>
        <w:shd w:val="clear" w:color="auto" w:fill="auto"/>
        <w:spacing w:after="180" w:line="360" w:lineRule="auto"/>
        <w:ind w:left="62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On the issue raised concerning the two </w:t>
      </w:r>
      <w:proofErr w:type="spellStart"/>
      <w:r w:rsidRPr="0014671E">
        <w:rPr>
          <w:rFonts w:ascii="Times New Roman" w:hAnsi="Times New Roman" w:cs="Times New Roman"/>
          <w:sz w:val="24"/>
          <w:szCs w:val="24"/>
        </w:rPr>
        <w:t>annextures</w:t>
      </w:r>
      <w:proofErr w:type="spellEnd"/>
      <w:r w:rsidRPr="0014671E">
        <w:rPr>
          <w:rFonts w:ascii="Times New Roman" w:hAnsi="Times New Roman" w:cs="Times New Roman"/>
          <w:sz w:val="24"/>
          <w:szCs w:val="24"/>
        </w:rPr>
        <w:t xml:space="preserve"> “A", counsel </w:t>
      </w:r>
      <w:r w:rsidRPr="0014671E">
        <w:rPr>
          <w:rFonts w:ascii="Times New Roman" w:hAnsi="Times New Roman" w:cs="Times New Roman"/>
          <w:sz w:val="24"/>
          <w:szCs w:val="24"/>
        </w:rPr>
        <w:t>submitted that he did not cross check to see that the typed version tallied with the handwritten one as he had assumed they were okay.</w:t>
      </w:r>
    </w:p>
    <w:p w:rsidR="00780B31" w:rsidRPr="0014671E" w:rsidRDefault="00E074DF" w:rsidP="0014671E">
      <w:pPr>
        <w:pStyle w:val="BodyText21"/>
        <w:shd w:val="clear" w:color="auto" w:fill="auto"/>
        <w:spacing w:after="344" w:line="360" w:lineRule="auto"/>
        <w:ind w:left="620" w:right="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 xml:space="preserve">In conclusion, counsel prayed that this application be allowed and each party should bear his costs due to negligence </w:t>
      </w:r>
      <w:r w:rsidR="0014671E" w:rsidRPr="0014671E">
        <w:rPr>
          <w:rFonts w:ascii="Times New Roman" w:hAnsi="Times New Roman" w:cs="Times New Roman"/>
          <w:sz w:val="24"/>
          <w:szCs w:val="24"/>
        </w:rPr>
        <w:t>of counsel.</w:t>
      </w:r>
    </w:p>
    <w:p w:rsidR="00780B31" w:rsidRPr="0014671E" w:rsidRDefault="0014671E" w:rsidP="0014671E">
      <w:pPr>
        <w:pStyle w:val="Heading20"/>
        <w:keepNext/>
        <w:keepLines/>
        <w:shd w:val="clear" w:color="auto" w:fill="auto"/>
        <w:spacing w:before="0" w:after="266" w:line="360" w:lineRule="auto"/>
        <w:ind w:left="620"/>
        <w:jc w:val="both"/>
        <w:rPr>
          <w:rFonts w:ascii="Times New Roman" w:hAnsi="Times New Roman" w:cs="Times New Roman"/>
          <w:sz w:val="24"/>
          <w:szCs w:val="24"/>
        </w:rPr>
      </w:pPr>
      <w:bookmarkStart w:id="9" w:name="bookmark8"/>
      <w:r w:rsidRPr="0014671E">
        <w:rPr>
          <w:rFonts w:ascii="Times New Roman" w:hAnsi="Times New Roman" w:cs="Times New Roman"/>
          <w:sz w:val="24"/>
          <w:szCs w:val="24"/>
        </w:rPr>
        <w:t>Consideration by the Court</w:t>
      </w:r>
      <w:bookmarkEnd w:id="9"/>
    </w:p>
    <w:p w:rsidR="00780B31" w:rsidRPr="0014671E" w:rsidRDefault="0014671E" w:rsidP="0014671E">
      <w:pPr>
        <w:pStyle w:val="BodyText21"/>
        <w:shd w:val="clear" w:color="auto" w:fill="auto"/>
        <w:spacing w:after="340" w:line="360" w:lineRule="auto"/>
        <w:ind w:left="60" w:right="40" w:firstLine="560"/>
        <w:jc w:val="both"/>
        <w:rPr>
          <w:rFonts w:ascii="Times New Roman" w:hAnsi="Times New Roman" w:cs="Times New Roman"/>
          <w:sz w:val="24"/>
          <w:szCs w:val="24"/>
        </w:rPr>
      </w:pPr>
      <w:r w:rsidRPr="0014671E">
        <w:rPr>
          <w:rFonts w:ascii="Times New Roman" w:hAnsi="Times New Roman" w:cs="Times New Roman"/>
          <w:sz w:val="24"/>
          <w:szCs w:val="24"/>
        </w:rPr>
        <w:t xml:space="preserve">This Court has the discretion, for sufficient cause, to extend time under rule 5 of the Judicature (Court of Appeal Rules) Directions, SI 13-10. Sufficient </w:t>
      </w:r>
      <w:r w:rsidRPr="0014671E">
        <w:rPr>
          <w:rFonts w:ascii="Times New Roman" w:hAnsi="Times New Roman" w:cs="Times New Roman"/>
          <w:sz w:val="24"/>
          <w:szCs w:val="24"/>
        </w:rPr>
        <w:t xml:space="preserve">cause should relate to the inability to do a </w:t>
      </w:r>
      <w:r w:rsidRPr="0014671E">
        <w:rPr>
          <w:rFonts w:ascii="Times New Roman" w:hAnsi="Times New Roman" w:cs="Times New Roman"/>
          <w:sz w:val="24"/>
          <w:szCs w:val="24"/>
        </w:rPr>
        <w:lastRenderedPageBreak/>
        <w:t>particular ac</w:t>
      </w:r>
      <w:r w:rsidRPr="0014671E">
        <w:rPr>
          <w:rFonts w:ascii="Times New Roman" w:hAnsi="Times New Roman" w:cs="Times New Roman"/>
          <w:sz w:val="24"/>
          <w:szCs w:val="24"/>
        </w:rPr>
        <w:t>t.</w:t>
      </w:r>
    </w:p>
    <w:p w:rsidR="00780B31" w:rsidRPr="0014671E" w:rsidRDefault="0014671E" w:rsidP="0014671E">
      <w:pPr>
        <w:pStyle w:val="BodyText21"/>
        <w:shd w:val="clear" w:color="auto" w:fill="auto"/>
        <w:spacing w:after="290" w:line="360" w:lineRule="auto"/>
        <w:ind w:left="620" w:firstLine="0"/>
        <w:jc w:val="both"/>
        <w:rPr>
          <w:rFonts w:ascii="Times New Roman" w:hAnsi="Times New Roman" w:cs="Times New Roman"/>
          <w:sz w:val="24"/>
          <w:szCs w:val="24"/>
        </w:rPr>
      </w:pPr>
      <w:r w:rsidRPr="0014671E">
        <w:rPr>
          <w:rFonts w:ascii="Times New Roman" w:hAnsi="Times New Roman" w:cs="Times New Roman"/>
          <w:sz w:val="24"/>
          <w:szCs w:val="24"/>
        </w:rPr>
        <w:t>Rule 5 provides as follows:-</w:t>
      </w:r>
    </w:p>
    <w:p w:rsidR="00780B31" w:rsidRPr="0014671E" w:rsidRDefault="0014671E" w:rsidP="0014671E">
      <w:pPr>
        <w:pStyle w:val="Bodytext60"/>
        <w:shd w:val="clear" w:color="auto" w:fill="auto"/>
        <w:tabs>
          <w:tab w:val="left" w:pos="1337"/>
        </w:tabs>
        <w:spacing w:before="0" w:line="360" w:lineRule="auto"/>
        <w:ind w:left="60" w:right="40" w:firstLine="1240"/>
        <w:jc w:val="both"/>
        <w:rPr>
          <w:rFonts w:ascii="Times New Roman" w:hAnsi="Times New Roman" w:cs="Times New Roman"/>
          <w:sz w:val="24"/>
          <w:szCs w:val="24"/>
        </w:rPr>
      </w:pPr>
      <w:r w:rsidRPr="0014671E">
        <w:rPr>
          <w:rFonts w:ascii="Times New Roman" w:hAnsi="Times New Roman" w:cs="Times New Roman"/>
          <w:sz w:val="24"/>
          <w:szCs w:val="24"/>
        </w:rPr>
        <w:t xml:space="preserve">‘‘The court may, for sufficient reason, extend the time limited by these Rules or by any decision of the court or of the High Court for the doing of any act </w:t>
      </w:r>
      <w:proofErr w:type="spellStart"/>
      <w:r w:rsidRPr="0014671E">
        <w:rPr>
          <w:rFonts w:ascii="Times New Roman" w:hAnsi="Times New Roman" w:cs="Times New Roman"/>
          <w:sz w:val="24"/>
          <w:szCs w:val="24"/>
        </w:rPr>
        <w:t>authorised</w:t>
      </w:r>
      <w:proofErr w:type="spellEnd"/>
      <w:r w:rsidRPr="0014671E">
        <w:rPr>
          <w:rFonts w:ascii="Times New Roman" w:hAnsi="Times New Roman" w:cs="Times New Roman"/>
          <w:sz w:val="24"/>
          <w:szCs w:val="24"/>
        </w:rPr>
        <w:t xml:space="preserve"> or required by these Rules, whether </w:t>
      </w:r>
      <w:r w:rsidRPr="0014671E">
        <w:rPr>
          <w:rFonts w:ascii="Times New Roman" w:hAnsi="Times New Roman" w:cs="Times New Roman"/>
          <w:sz w:val="24"/>
          <w:szCs w:val="24"/>
        </w:rPr>
        <w:t>before or after t</w:t>
      </w:r>
      <w:r w:rsidRPr="0014671E">
        <w:rPr>
          <w:rFonts w:ascii="Times New Roman" w:hAnsi="Times New Roman" w:cs="Times New Roman"/>
          <w:sz w:val="24"/>
          <w:szCs w:val="24"/>
        </w:rPr>
        <w:t>he expiration of that time and whether before or after</w:t>
      </w:r>
      <w:r w:rsidR="00E074DF" w:rsidRPr="0014671E">
        <w:rPr>
          <w:rFonts w:ascii="Times New Roman" w:hAnsi="Times New Roman" w:cs="Times New Roman"/>
          <w:sz w:val="24"/>
          <w:szCs w:val="24"/>
        </w:rPr>
        <w:t xml:space="preserve"> </w:t>
      </w:r>
      <w:r w:rsidRPr="0014671E">
        <w:rPr>
          <w:rFonts w:ascii="Times New Roman" w:hAnsi="Times New Roman" w:cs="Times New Roman"/>
          <w:sz w:val="24"/>
          <w:szCs w:val="24"/>
        </w:rPr>
        <w:t>the doing of the act; and any reference in these Rules to any such time shall be construed as a reference to the time as extended. ”</w:t>
      </w:r>
    </w:p>
    <w:p w:rsidR="00780B31" w:rsidRPr="0014671E" w:rsidRDefault="0014671E" w:rsidP="0014671E">
      <w:pPr>
        <w:pStyle w:val="BodyText21"/>
        <w:shd w:val="clear" w:color="auto" w:fill="auto"/>
        <w:spacing w:after="0" w:line="360" w:lineRule="auto"/>
        <w:ind w:left="62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In the case of </w:t>
      </w:r>
      <w:r w:rsidRPr="0014671E">
        <w:rPr>
          <w:rStyle w:val="BodytextBold"/>
          <w:rFonts w:ascii="Times New Roman" w:hAnsi="Times New Roman" w:cs="Times New Roman"/>
          <w:sz w:val="24"/>
          <w:szCs w:val="24"/>
        </w:rPr>
        <w:t xml:space="preserve">Molly </w:t>
      </w:r>
      <w:proofErr w:type="spellStart"/>
      <w:r w:rsidRPr="0014671E">
        <w:rPr>
          <w:rStyle w:val="BodytextBold"/>
          <w:rFonts w:ascii="Times New Roman" w:hAnsi="Times New Roman" w:cs="Times New Roman"/>
          <w:sz w:val="24"/>
          <w:szCs w:val="24"/>
        </w:rPr>
        <w:t>Kyalikunda</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Turinawe</w:t>
      </w:r>
      <w:proofErr w:type="spellEnd"/>
      <w:r w:rsidRPr="0014671E">
        <w:rPr>
          <w:rStyle w:val="BodytextBold"/>
          <w:rFonts w:ascii="Times New Roman" w:hAnsi="Times New Roman" w:cs="Times New Roman"/>
          <w:sz w:val="24"/>
          <w:szCs w:val="24"/>
        </w:rPr>
        <w:t xml:space="preserve"> and 4 others </w:t>
      </w:r>
      <w:proofErr w:type="spellStart"/>
      <w:r w:rsidRPr="0014671E">
        <w:rPr>
          <w:rStyle w:val="BodytextBold"/>
          <w:rFonts w:ascii="Times New Roman" w:hAnsi="Times New Roman" w:cs="Times New Roman"/>
          <w:sz w:val="24"/>
          <w:szCs w:val="24"/>
        </w:rPr>
        <w:t>vs</w:t>
      </w:r>
      <w:proofErr w:type="spellEnd"/>
      <w:r w:rsidRPr="0014671E">
        <w:rPr>
          <w:rStyle w:val="BodytextBold"/>
          <w:rFonts w:ascii="Times New Roman" w:hAnsi="Times New Roman" w:cs="Times New Roman"/>
          <w:sz w:val="24"/>
          <w:szCs w:val="24"/>
        </w:rPr>
        <w:t xml:space="preserve"> Engineer </w:t>
      </w:r>
      <w:r w:rsidRPr="0014671E">
        <w:rPr>
          <w:rStyle w:val="BodytextBold"/>
          <w:rFonts w:ascii="Times New Roman" w:hAnsi="Times New Roman" w:cs="Times New Roman"/>
          <w:sz w:val="24"/>
          <w:szCs w:val="24"/>
        </w:rPr>
        <w:t xml:space="preserve">Ephraim </w:t>
      </w:r>
      <w:proofErr w:type="spellStart"/>
      <w:r w:rsidRPr="0014671E">
        <w:rPr>
          <w:rStyle w:val="BodytextBold"/>
          <w:rFonts w:ascii="Times New Roman" w:hAnsi="Times New Roman" w:cs="Times New Roman"/>
          <w:sz w:val="24"/>
          <w:szCs w:val="24"/>
        </w:rPr>
        <w:t>Turinawe</w:t>
      </w:r>
      <w:proofErr w:type="spellEnd"/>
      <w:r w:rsidRPr="0014671E">
        <w:rPr>
          <w:rStyle w:val="BodytextBold"/>
          <w:rFonts w:ascii="Times New Roman" w:hAnsi="Times New Roman" w:cs="Times New Roman"/>
          <w:sz w:val="24"/>
          <w:szCs w:val="24"/>
        </w:rPr>
        <w:t xml:space="preserve"> &amp; another (supra),</w:t>
      </w:r>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Kisaakye</w:t>
      </w:r>
      <w:proofErr w:type="spellEnd"/>
      <w:r w:rsidRPr="0014671E">
        <w:rPr>
          <w:rFonts w:ascii="Times New Roman" w:hAnsi="Times New Roman" w:cs="Times New Roman"/>
          <w:sz w:val="24"/>
          <w:szCs w:val="24"/>
        </w:rPr>
        <w:t>, JSC stated 3 questions to be determined before disposing of an application for extension of time like this one. These are:</w:t>
      </w:r>
    </w:p>
    <w:p w:rsidR="00780B31" w:rsidRPr="0014671E" w:rsidRDefault="00E074DF" w:rsidP="0014671E">
      <w:pPr>
        <w:pStyle w:val="Bodytext60"/>
        <w:shd w:val="clear" w:color="auto" w:fill="auto"/>
        <w:spacing w:before="0" w:line="360" w:lineRule="auto"/>
        <w:ind w:left="1500" w:right="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1. Whether the applicant has established sufficient reasons for the court to extend t</w:t>
      </w:r>
      <w:r w:rsidR="0014671E" w:rsidRPr="0014671E">
        <w:rPr>
          <w:rFonts w:ascii="Times New Roman" w:hAnsi="Times New Roman" w:cs="Times New Roman"/>
          <w:sz w:val="24"/>
          <w:szCs w:val="24"/>
        </w:rPr>
        <w:t>he time in which to lodge the appeal.</w:t>
      </w:r>
    </w:p>
    <w:p w:rsidR="00780B31" w:rsidRPr="0014671E" w:rsidRDefault="0014671E" w:rsidP="0014671E">
      <w:pPr>
        <w:pStyle w:val="Bodytext60"/>
        <w:numPr>
          <w:ilvl w:val="0"/>
          <w:numId w:val="2"/>
        </w:numPr>
        <w:shd w:val="clear" w:color="auto" w:fill="auto"/>
        <w:tabs>
          <w:tab w:val="left" w:pos="1625"/>
        </w:tabs>
        <w:spacing w:before="0" w:line="360" w:lineRule="auto"/>
        <w:ind w:left="60" w:firstLine="1200"/>
        <w:jc w:val="both"/>
        <w:rPr>
          <w:rFonts w:ascii="Times New Roman" w:hAnsi="Times New Roman" w:cs="Times New Roman"/>
          <w:sz w:val="24"/>
          <w:szCs w:val="24"/>
        </w:rPr>
      </w:pPr>
      <w:r w:rsidRPr="0014671E">
        <w:rPr>
          <w:rFonts w:ascii="Times New Roman" w:hAnsi="Times New Roman" w:cs="Times New Roman"/>
          <w:sz w:val="24"/>
          <w:szCs w:val="24"/>
        </w:rPr>
        <w:t>Whether the applicant is guilty of dilatory conduct.</w:t>
      </w:r>
    </w:p>
    <w:p w:rsidR="00780B31" w:rsidRPr="0014671E" w:rsidRDefault="0014671E" w:rsidP="0014671E">
      <w:pPr>
        <w:pStyle w:val="Bodytext60"/>
        <w:numPr>
          <w:ilvl w:val="0"/>
          <w:numId w:val="2"/>
        </w:numPr>
        <w:shd w:val="clear" w:color="auto" w:fill="auto"/>
        <w:tabs>
          <w:tab w:val="left" w:pos="1625"/>
        </w:tabs>
        <w:spacing w:before="0" w:line="360" w:lineRule="auto"/>
        <w:ind w:left="1500" w:right="40" w:hanging="240"/>
        <w:jc w:val="both"/>
        <w:rPr>
          <w:rFonts w:ascii="Times New Roman" w:hAnsi="Times New Roman" w:cs="Times New Roman"/>
          <w:sz w:val="24"/>
          <w:szCs w:val="24"/>
        </w:rPr>
      </w:pPr>
      <w:r w:rsidRPr="0014671E">
        <w:rPr>
          <w:rFonts w:ascii="Times New Roman" w:hAnsi="Times New Roman" w:cs="Times New Roman"/>
          <w:sz w:val="24"/>
          <w:szCs w:val="24"/>
        </w:rPr>
        <w:t>Whether any injustice will be caused if the application is not granted.</w:t>
      </w:r>
    </w:p>
    <w:p w:rsidR="00780B31" w:rsidRPr="0014671E" w:rsidRDefault="00E074DF" w:rsidP="0014671E">
      <w:pPr>
        <w:pStyle w:val="BodyText21"/>
        <w:shd w:val="clear" w:color="auto" w:fill="auto"/>
        <w:spacing w:after="176" w:line="360" w:lineRule="auto"/>
        <w:ind w:left="620" w:right="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 xml:space="preserve">The above principles were earlier considered by Duff P in the case of </w:t>
      </w:r>
      <w:proofErr w:type="spellStart"/>
      <w:r w:rsidR="0014671E" w:rsidRPr="0014671E">
        <w:rPr>
          <w:rStyle w:val="BodytextBold"/>
          <w:rFonts w:ascii="Times New Roman" w:hAnsi="Times New Roman" w:cs="Times New Roman"/>
          <w:sz w:val="24"/>
          <w:szCs w:val="24"/>
        </w:rPr>
        <w:t>Mugo</w:t>
      </w:r>
      <w:proofErr w:type="spellEnd"/>
      <w:r w:rsidR="0014671E" w:rsidRPr="0014671E">
        <w:rPr>
          <w:rStyle w:val="BodytextBold"/>
          <w:rFonts w:ascii="Times New Roman" w:hAnsi="Times New Roman" w:cs="Times New Roman"/>
          <w:sz w:val="24"/>
          <w:szCs w:val="24"/>
        </w:rPr>
        <w:t xml:space="preserve"> and </w:t>
      </w:r>
      <w:proofErr w:type="spellStart"/>
      <w:r w:rsidR="0014671E" w:rsidRPr="0014671E">
        <w:rPr>
          <w:rStyle w:val="BodytextBold"/>
          <w:rFonts w:ascii="Times New Roman" w:hAnsi="Times New Roman" w:cs="Times New Roman"/>
          <w:sz w:val="24"/>
          <w:szCs w:val="24"/>
        </w:rPr>
        <w:t>ors</w:t>
      </w:r>
      <w:proofErr w:type="spellEnd"/>
      <w:r w:rsidR="0014671E" w:rsidRPr="0014671E">
        <w:rPr>
          <w:rStyle w:val="BodytextBold"/>
          <w:rFonts w:ascii="Times New Roman" w:hAnsi="Times New Roman" w:cs="Times New Roman"/>
          <w:sz w:val="24"/>
          <w:szCs w:val="24"/>
        </w:rPr>
        <w:t xml:space="preserve"> </w:t>
      </w:r>
      <w:proofErr w:type="spellStart"/>
      <w:r w:rsidR="0014671E" w:rsidRPr="0014671E">
        <w:rPr>
          <w:rStyle w:val="BodytextBold"/>
          <w:rFonts w:ascii="Times New Roman" w:hAnsi="Times New Roman" w:cs="Times New Roman"/>
          <w:sz w:val="24"/>
          <w:szCs w:val="24"/>
        </w:rPr>
        <w:t>vs</w:t>
      </w:r>
      <w:proofErr w:type="spellEnd"/>
      <w:r w:rsidR="0014671E" w:rsidRPr="0014671E">
        <w:rPr>
          <w:rStyle w:val="BodytextBold"/>
          <w:rFonts w:ascii="Times New Roman" w:hAnsi="Times New Roman" w:cs="Times New Roman"/>
          <w:sz w:val="24"/>
          <w:szCs w:val="24"/>
        </w:rPr>
        <w:t xml:space="preserve"> </w:t>
      </w:r>
      <w:proofErr w:type="spellStart"/>
      <w:r w:rsidR="0014671E" w:rsidRPr="0014671E">
        <w:rPr>
          <w:rStyle w:val="BodytextBold"/>
          <w:rFonts w:ascii="Times New Roman" w:hAnsi="Times New Roman" w:cs="Times New Roman"/>
          <w:sz w:val="24"/>
          <w:szCs w:val="24"/>
        </w:rPr>
        <w:t>Wanj</w:t>
      </w:r>
      <w:r w:rsidR="0014671E" w:rsidRPr="0014671E">
        <w:rPr>
          <w:rStyle w:val="BodytextBold"/>
          <w:rFonts w:ascii="Times New Roman" w:hAnsi="Times New Roman" w:cs="Times New Roman"/>
          <w:sz w:val="24"/>
          <w:szCs w:val="24"/>
        </w:rPr>
        <w:t>iru</w:t>
      </w:r>
      <w:proofErr w:type="spellEnd"/>
      <w:r w:rsidR="0014671E" w:rsidRPr="0014671E">
        <w:rPr>
          <w:rStyle w:val="BodytextBold"/>
          <w:rFonts w:ascii="Times New Roman" w:hAnsi="Times New Roman" w:cs="Times New Roman"/>
          <w:sz w:val="24"/>
          <w:szCs w:val="24"/>
        </w:rPr>
        <w:t xml:space="preserve"> and </w:t>
      </w:r>
      <w:proofErr w:type="spellStart"/>
      <w:r w:rsidR="0014671E" w:rsidRPr="0014671E">
        <w:rPr>
          <w:rStyle w:val="BodytextBold"/>
          <w:rFonts w:ascii="Times New Roman" w:hAnsi="Times New Roman" w:cs="Times New Roman"/>
          <w:sz w:val="24"/>
          <w:szCs w:val="24"/>
        </w:rPr>
        <w:t>anor</w:t>
      </w:r>
      <w:proofErr w:type="spellEnd"/>
      <w:r w:rsidR="0014671E" w:rsidRPr="0014671E">
        <w:rPr>
          <w:rStyle w:val="BodytextBold"/>
          <w:rFonts w:ascii="Times New Roman" w:hAnsi="Times New Roman" w:cs="Times New Roman"/>
          <w:sz w:val="24"/>
          <w:szCs w:val="24"/>
        </w:rPr>
        <w:t xml:space="preserve"> [1970] EA 481 at p.484</w:t>
      </w:r>
      <w:r w:rsidR="0014671E" w:rsidRPr="0014671E">
        <w:rPr>
          <w:rFonts w:ascii="Times New Roman" w:hAnsi="Times New Roman" w:cs="Times New Roman"/>
          <w:sz w:val="24"/>
          <w:szCs w:val="24"/>
        </w:rPr>
        <w:t xml:space="preserve"> where he stated thus;</w:t>
      </w:r>
    </w:p>
    <w:p w:rsidR="00780B31" w:rsidRPr="0014671E" w:rsidRDefault="0014671E" w:rsidP="0014671E">
      <w:pPr>
        <w:pStyle w:val="Bodytext60"/>
        <w:shd w:val="clear" w:color="auto" w:fill="auto"/>
        <w:tabs>
          <w:tab w:val="left" w:pos="1322"/>
        </w:tabs>
        <w:spacing w:before="0" w:line="360" w:lineRule="auto"/>
        <w:ind w:left="60" w:right="40" w:firstLine="1200"/>
        <w:jc w:val="both"/>
        <w:rPr>
          <w:rFonts w:ascii="Times New Roman" w:hAnsi="Times New Roman" w:cs="Times New Roman"/>
          <w:sz w:val="24"/>
          <w:szCs w:val="24"/>
        </w:rPr>
      </w:pPr>
      <w:r w:rsidRPr="0014671E">
        <w:rPr>
          <w:rFonts w:ascii="Times New Roman" w:hAnsi="Times New Roman" w:cs="Times New Roman"/>
          <w:sz w:val="24"/>
          <w:szCs w:val="24"/>
        </w:rPr>
        <w:t xml:space="preserve">"Each application must be decided in the particular circumstances of each case but as a general rule the applicant must satisfactorily </w:t>
      </w:r>
      <w:r w:rsidRPr="0014671E">
        <w:rPr>
          <w:rStyle w:val="Bodytext6AngsanaUPC"/>
          <w:rFonts w:ascii="Times New Roman" w:hAnsi="Times New Roman" w:cs="Times New Roman"/>
          <w:sz w:val="24"/>
          <w:szCs w:val="24"/>
        </w:rPr>
        <w:t>is</w:t>
      </w:r>
      <w:r w:rsidRPr="0014671E">
        <w:rPr>
          <w:rStyle w:val="Bodytext6AngsanaUPC"/>
          <w:rFonts w:ascii="Times New Roman" w:hAnsi="Times New Roman" w:cs="Times New Roman"/>
          <w:sz w:val="24"/>
          <w:szCs w:val="24"/>
        </w:rPr>
        <w:tab/>
      </w:r>
      <w:r w:rsidRPr="0014671E">
        <w:rPr>
          <w:rFonts w:ascii="Times New Roman" w:hAnsi="Times New Roman" w:cs="Times New Roman"/>
          <w:sz w:val="24"/>
          <w:szCs w:val="24"/>
        </w:rPr>
        <w:t>explain the reason for the delay and should also satisfy the</w:t>
      </w:r>
      <w:r w:rsidRPr="0014671E">
        <w:rPr>
          <w:rFonts w:ascii="Times New Roman" w:hAnsi="Times New Roman" w:cs="Times New Roman"/>
          <w:sz w:val="24"/>
          <w:szCs w:val="24"/>
        </w:rPr>
        <w:t xml:space="preserve"> court as</w:t>
      </w:r>
      <w:r w:rsidR="00E074DF" w:rsidRPr="0014671E">
        <w:rPr>
          <w:rFonts w:ascii="Times New Roman" w:hAnsi="Times New Roman" w:cs="Times New Roman"/>
          <w:sz w:val="24"/>
          <w:szCs w:val="24"/>
        </w:rPr>
        <w:t xml:space="preserve"> </w:t>
      </w:r>
      <w:r w:rsidRPr="0014671E">
        <w:rPr>
          <w:rFonts w:ascii="Times New Roman" w:hAnsi="Times New Roman" w:cs="Times New Roman"/>
          <w:sz w:val="24"/>
          <w:szCs w:val="24"/>
        </w:rPr>
        <w:t>to whether or not there will be a denial of justice by the refusal or granting of the application.”</w:t>
      </w:r>
    </w:p>
    <w:p w:rsidR="00780B31" w:rsidRPr="0014671E" w:rsidRDefault="0014671E" w:rsidP="0014671E">
      <w:pPr>
        <w:pStyle w:val="BodyText21"/>
        <w:shd w:val="clear" w:color="auto" w:fill="auto"/>
        <w:spacing w:after="340" w:line="360" w:lineRule="auto"/>
        <w:ind w:left="60" w:right="40" w:firstLine="560"/>
        <w:jc w:val="both"/>
        <w:rPr>
          <w:rFonts w:ascii="Times New Roman" w:hAnsi="Times New Roman" w:cs="Times New Roman"/>
          <w:sz w:val="24"/>
          <w:szCs w:val="24"/>
        </w:rPr>
      </w:pPr>
      <w:r w:rsidRPr="0014671E">
        <w:rPr>
          <w:rFonts w:ascii="Times New Roman" w:hAnsi="Times New Roman" w:cs="Times New Roman"/>
          <w:sz w:val="24"/>
          <w:szCs w:val="24"/>
        </w:rPr>
        <w:t xml:space="preserve">I will bear the above principle in mind as I proceed to determine this application beginning with the preliminary points of law raised by </w:t>
      </w:r>
      <w:proofErr w:type="gramStart"/>
      <w:r w:rsidRPr="0014671E">
        <w:rPr>
          <w:rFonts w:ascii="Times New Roman" w:hAnsi="Times New Roman" w:cs="Times New Roman"/>
          <w:sz w:val="24"/>
          <w:szCs w:val="24"/>
        </w:rPr>
        <w:t xml:space="preserve">counsel </w:t>
      </w:r>
      <w:r w:rsidRPr="0014671E">
        <w:rPr>
          <w:rFonts w:ascii="Times New Roman" w:hAnsi="Times New Roman" w:cs="Times New Roman"/>
          <w:sz w:val="24"/>
          <w:szCs w:val="24"/>
        </w:rPr>
        <w:t xml:space="preserve"> for</w:t>
      </w:r>
      <w:proofErr w:type="gramEnd"/>
      <w:r w:rsidRPr="0014671E">
        <w:rPr>
          <w:rFonts w:ascii="Times New Roman" w:hAnsi="Times New Roman" w:cs="Times New Roman"/>
          <w:sz w:val="24"/>
          <w:szCs w:val="24"/>
        </w:rPr>
        <w:t xml:space="preserve"> the respondents.</w:t>
      </w:r>
    </w:p>
    <w:p w:rsidR="00780B31" w:rsidRPr="0014671E" w:rsidRDefault="0014671E" w:rsidP="0014671E">
      <w:pPr>
        <w:pStyle w:val="Heading20"/>
        <w:keepNext/>
        <w:keepLines/>
        <w:shd w:val="clear" w:color="auto" w:fill="auto"/>
        <w:spacing w:before="0" w:after="220" w:line="360" w:lineRule="auto"/>
        <w:ind w:left="620"/>
        <w:jc w:val="both"/>
        <w:rPr>
          <w:rFonts w:ascii="Times New Roman" w:hAnsi="Times New Roman" w:cs="Times New Roman"/>
          <w:sz w:val="24"/>
          <w:szCs w:val="24"/>
        </w:rPr>
      </w:pPr>
      <w:bookmarkStart w:id="10" w:name="bookmark9"/>
      <w:r w:rsidRPr="0014671E">
        <w:rPr>
          <w:rFonts w:ascii="Times New Roman" w:hAnsi="Times New Roman" w:cs="Times New Roman"/>
          <w:sz w:val="24"/>
          <w:szCs w:val="24"/>
        </w:rPr>
        <w:t>Consideration of the preliminary points of law</w:t>
      </w:r>
      <w:bookmarkEnd w:id="10"/>
    </w:p>
    <w:p w:rsidR="00780B31" w:rsidRPr="0014671E" w:rsidRDefault="0014671E" w:rsidP="0014671E">
      <w:pPr>
        <w:pStyle w:val="BodyText21"/>
        <w:shd w:val="clear" w:color="auto" w:fill="auto"/>
        <w:spacing w:after="0" w:line="360" w:lineRule="auto"/>
        <w:ind w:left="60" w:right="40" w:firstLine="0"/>
        <w:jc w:val="both"/>
        <w:rPr>
          <w:rFonts w:ascii="Times New Roman" w:hAnsi="Times New Roman" w:cs="Times New Roman"/>
          <w:sz w:val="24"/>
          <w:szCs w:val="24"/>
        </w:rPr>
      </w:pPr>
      <w:r w:rsidRPr="0014671E">
        <w:rPr>
          <w:rFonts w:ascii="Times New Roman" w:hAnsi="Times New Roman" w:cs="Times New Roman"/>
          <w:sz w:val="24"/>
          <w:szCs w:val="24"/>
        </w:rPr>
        <w:t>On the 1</w:t>
      </w:r>
      <w:r w:rsidRPr="0014671E">
        <w:rPr>
          <w:rFonts w:ascii="Times New Roman" w:hAnsi="Times New Roman" w:cs="Times New Roman"/>
          <w:sz w:val="24"/>
          <w:szCs w:val="24"/>
          <w:vertAlign w:val="superscript"/>
        </w:rPr>
        <w:t>st</w:t>
      </w:r>
      <w:r w:rsidRPr="0014671E">
        <w:rPr>
          <w:rFonts w:ascii="Times New Roman" w:hAnsi="Times New Roman" w:cs="Times New Roman"/>
          <w:sz w:val="24"/>
          <w:szCs w:val="24"/>
        </w:rPr>
        <w:t xml:space="preserve"> preliminary point of law relating to sections 66 and 67 of the Advocates Act, I have had the opportunity to read and internalize the said sections and I am of the view that t</w:t>
      </w:r>
      <w:r w:rsidRPr="0014671E">
        <w:rPr>
          <w:rFonts w:ascii="Times New Roman" w:hAnsi="Times New Roman" w:cs="Times New Roman"/>
          <w:sz w:val="24"/>
          <w:szCs w:val="24"/>
        </w:rPr>
        <w:t xml:space="preserve">he mischief that the said sections seek </w:t>
      </w:r>
      <w:r w:rsidRPr="0014671E">
        <w:rPr>
          <w:rStyle w:val="Bodytext10pt"/>
          <w:rFonts w:ascii="Times New Roman" w:hAnsi="Times New Roman" w:cs="Times New Roman"/>
          <w:sz w:val="24"/>
          <w:szCs w:val="24"/>
        </w:rPr>
        <w:t xml:space="preserve"> </w:t>
      </w:r>
      <w:r w:rsidRPr="0014671E">
        <w:rPr>
          <w:rFonts w:ascii="Times New Roman" w:hAnsi="Times New Roman" w:cs="Times New Roman"/>
          <w:sz w:val="24"/>
          <w:szCs w:val="24"/>
        </w:rPr>
        <w:t>to address is preparation of legal documents/instruments by unqualified</w:t>
      </w:r>
    </w:p>
    <w:p w:rsidR="00780B31" w:rsidRPr="0014671E" w:rsidRDefault="00E074DF" w:rsidP="0014671E">
      <w:pPr>
        <w:pStyle w:val="BodyText21"/>
        <w:shd w:val="clear" w:color="auto" w:fill="auto"/>
        <w:spacing w:line="360" w:lineRule="auto"/>
        <w:ind w:left="60" w:right="20" w:firstLine="560"/>
        <w:jc w:val="both"/>
        <w:rPr>
          <w:rFonts w:ascii="Times New Roman" w:hAnsi="Times New Roman" w:cs="Times New Roman"/>
          <w:sz w:val="24"/>
          <w:szCs w:val="24"/>
        </w:rPr>
      </w:pPr>
      <w:proofErr w:type="gramStart"/>
      <w:r w:rsidRPr="0014671E">
        <w:rPr>
          <w:rFonts w:ascii="Times New Roman" w:hAnsi="Times New Roman" w:cs="Times New Roman"/>
          <w:sz w:val="24"/>
          <w:szCs w:val="24"/>
        </w:rPr>
        <w:t>Persons</w:t>
      </w:r>
      <w:r w:rsidR="0014671E" w:rsidRPr="0014671E">
        <w:rPr>
          <w:rFonts w:ascii="Times New Roman" w:hAnsi="Times New Roman" w:cs="Times New Roman"/>
          <w:sz w:val="24"/>
          <w:szCs w:val="24"/>
        </w:rPr>
        <w:t>.</w:t>
      </w:r>
      <w:proofErr w:type="gramEnd"/>
      <w:r w:rsidR="0014671E" w:rsidRPr="0014671E">
        <w:rPr>
          <w:rFonts w:ascii="Times New Roman" w:hAnsi="Times New Roman" w:cs="Times New Roman"/>
          <w:sz w:val="24"/>
          <w:szCs w:val="24"/>
        </w:rPr>
        <w:t xml:space="preserve"> This is clear from the headnote of section 66 which says: “penalty for unqualified persons preparing certain instruments”. To that e</w:t>
      </w:r>
      <w:r w:rsidR="0014671E" w:rsidRPr="0014671E">
        <w:rPr>
          <w:rFonts w:ascii="Times New Roman" w:hAnsi="Times New Roman" w:cs="Times New Roman"/>
          <w:sz w:val="24"/>
          <w:szCs w:val="24"/>
        </w:rPr>
        <w:t xml:space="preserve">nd, section 67 then requires instruments to be endorsed with the name and address of the drawer. This, in my view, is for purposes of identifying the drawer to </w:t>
      </w:r>
      <w:r w:rsidR="0014671E" w:rsidRPr="0014671E">
        <w:rPr>
          <w:rFonts w:ascii="Times New Roman" w:hAnsi="Times New Roman" w:cs="Times New Roman"/>
          <w:sz w:val="24"/>
          <w:szCs w:val="24"/>
        </w:rPr>
        <w:t>determine whether they are qualified persons to draw the same or not.</w:t>
      </w:r>
    </w:p>
    <w:p w:rsidR="00780B31" w:rsidRPr="0014671E" w:rsidRDefault="0014671E" w:rsidP="0014671E">
      <w:pPr>
        <w:pStyle w:val="BodyText21"/>
        <w:shd w:val="clear" w:color="auto" w:fill="auto"/>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In the instant case, the</w:t>
      </w:r>
      <w:r w:rsidRPr="0014671E">
        <w:rPr>
          <w:rFonts w:ascii="Times New Roman" w:hAnsi="Times New Roman" w:cs="Times New Roman"/>
          <w:sz w:val="24"/>
          <w:szCs w:val="24"/>
        </w:rPr>
        <w:t xml:space="preserve"> notice of motion does not have the endorsement “drawn and filed by” at </w:t>
      </w:r>
      <w:r w:rsidRPr="0014671E">
        <w:rPr>
          <w:rFonts w:ascii="Times New Roman" w:hAnsi="Times New Roman" w:cs="Times New Roman"/>
          <w:sz w:val="24"/>
          <w:szCs w:val="24"/>
        </w:rPr>
        <w:lastRenderedPageBreak/>
        <w:t xml:space="preserve">the foot of the document but it was signed by James </w:t>
      </w:r>
      <w:proofErr w:type="spellStart"/>
      <w:r w:rsidRPr="0014671E">
        <w:rPr>
          <w:rFonts w:ascii="Times New Roman" w:hAnsi="Times New Roman" w:cs="Times New Roman"/>
          <w:sz w:val="24"/>
          <w:szCs w:val="24"/>
        </w:rPr>
        <w:t>Okuku</w:t>
      </w:r>
      <w:proofErr w:type="spellEnd"/>
      <w:r w:rsidRPr="0014671E">
        <w:rPr>
          <w:rFonts w:ascii="Times New Roman" w:hAnsi="Times New Roman" w:cs="Times New Roman"/>
          <w:sz w:val="24"/>
          <w:szCs w:val="24"/>
        </w:rPr>
        <w:t xml:space="preserve"> for M/S </w:t>
      </w:r>
      <w:proofErr w:type="spellStart"/>
      <w:r w:rsidRPr="0014671E">
        <w:rPr>
          <w:rFonts w:ascii="Times New Roman" w:hAnsi="Times New Roman" w:cs="Times New Roman"/>
          <w:sz w:val="24"/>
          <w:szCs w:val="24"/>
        </w:rPr>
        <w:t>Okuku</w:t>
      </w:r>
      <w:proofErr w:type="spellEnd"/>
      <w:r w:rsidRPr="0014671E">
        <w:rPr>
          <w:rFonts w:ascii="Times New Roman" w:hAnsi="Times New Roman" w:cs="Times New Roman"/>
          <w:sz w:val="24"/>
          <w:szCs w:val="24"/>
        </w:rPr>
        <w:t xml:space="preserve"> &amp; Co. Advocates counsel for the applicant. The affidavit in support of the application does not also have the en</w:t>
      </w:r>
      <w:r w:rsidRPr="0014671E">
        <w:rPr>
          <w:rFonts w:ascii="Times New Roman" w:hAnsi="Times New Roman" w:cs="Times New Roman"/>
          <w:sz w:val="24"/>
          <w:szCs w:val="24"/>
        </w:rPr>
        <w:t xml:space="preserve">dorsement. </w:t>
      </w:r>
      <w:r w:rsidRPr="0014671E">
        <w:rPr>
          <w:rFonts w:ascii="Times New Roman" w:hAnsi="Times New Roman" w:cs="Times New Roman"/>
          <w:sz w:val="24"/>
          <w:szCs w:val="24"/>
        </w:rPr>
        <w:t xml:space="preserve">Nevertheless, the list of authorities attached to the application has the name and address of the drawer being M/S </w:t>
      </w:r>
      <w:proofErr w:type="spellStart"/>
      <w:r w:rsidRPr="0014671E">
        <w:rPr>
          <w:rFonts w:ascii="Times New Roman" w:hAnsi="Times New Roman" w:cs="Times New Roman"/>
          <w:sz w:val="24"/>
          <w:szCs w:val="24"/>
        </w:rPr>
        <w:t>Okuku</w:t>
      </w:r>
      <w:proofErr w:type="spellEnd"/>
      <w:r w:rsidRPr="0014671E">
        <w:rPr>
          <w:rFonts w:ascii="Times New Roman" w:hAnsi="Times New Roman" w:cs="Times New Roman"/>
          <w:sz w:val="24"/>
          <w:szCs w:val="24"/>
        </w:rPr>
        <w:t xml:space="preserve"> &amp; Co. Advocates, Plot 37 </w:t>
      </w:r>
      <w:proofErr w:type="spellStart"/>
      <w:r w:rsidRPr="0014671E">
        <w:rPr>
          <w:rFonts w:ascii="Times New Roman" w:hAnsi="Times New Roman" w:cs="Times New Roman"/>
          <w:sz w:val="24"/>
          <w:szCs w:val="24"/>
        </w:rPr>
        <w:t>Majanji</w:t>
      </w:r>
      <w:proofErr w:type="spellEnd"/>
      <w:r w:rsidRPr="0014671E">
        <w:rPr>
          <w:rFonts w:ascii="Times New Roman" w:hAnsi="Times New Roman" w:cs="Times New Roman"/>
          <w:sz w:val="24"/>
          <w:szCs w:val="24"/>
        </w:rPr>
        <w:t xml:space="preserve"> Road, </w:t>
      </w:r>
      <w:proofErr w:type="gramStart"/>
      <w:r w:rsidRPr="0014671E">
        <w:rPr>
          <w:rFonts w:ascii="Times New Roman" w:hAnsi="Times New Roman" w:cs="Times New Roman"/>
          <w:sz w:val="24"/>
          <w:szCs w:val="24"/>
        </w:rPr>
        <w:t>P.O</w:t>
      </w:r>
      <w:proofErr w:type="gramEnd"/>
      <w:r w:rsidRPr="0014671E">
        <w:rPr>
          <w:rFonts w:ascii="Times New Roman" w:hAnsi="Times New Roman" w:cs="Times New Roman"/>
          <w:sz w:val="24"/>
          <w:szCs w:val="24"/>
        </w:rPr>
        <w:t xml:space="preserve">. Box 272 </w:t>
      </w:r>
      <w:proofErr w:type="spellStart"/>
      <w:r w:rsidRPr="0014671E">
        <w:rPr>
          <w:rFonts w:ascii="Times New Roman" w:hAnsi="Times New Roman" w:cs="Times New Roman"/>
          <w:sz w:val="24"/>
          <w:szCs w:val="24"/>
        </w:rPr>
        <w:t>Busia</w:t>
      </w:r>
      <w:proofErr w:type="spellEnd"/>
      <w:r w:rsidRPr="0014671E">
        <w:rPr>
          <w:rFonts w:ascii="Times New Roman" w:hAnsi="Times New Roman" w:cs="Times New Roman"/>
          <w:sz w:val="24"/>
          <w:szCs w:val="24"/>
        </w:rPr>
        <w:t xml:space="preserve">. </w:t>
      </w:r>
      <w:proofErr w:type="gramStart"/>
      <w:r w:rsidRPr="0014671E">
        <w:rPr>
          <w:rFonts w:ascii="Times New Roman" w:hAnsi="Times New Roman" w:cs="Times New Roman"/>
          <w:sz w:val="24"/>
          <w:szCs w:val="24"/>
        </w:rPr>
        <w:t>Tel. 0772535496.</w:t>
      </w:r>
      <w:proofErr w:type="gramEnd"/>
    </w:p>
    <w:p w:rsidR="00780B31" w:rsidRPr="0014671E" w:rsidRDefault="0014671E" w:rsidP="0014671E">
      <w:pPr>
        <w:pStyle w:val="BodyText21"/>
        <w:shd w:val="clear" w:color="auto" w:fill="auto"/>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To my mind, the pertinent question to be aske</w:t>
      </w:r>
      <w:r w:rsidRPr="0014671E">
        <w:rPr>
          <w:rFonts w:ascii="Times New Roman" w:hAnsi="Times New Roman" w:cs="Times New Roman"/>
          <w:sz w:val="24"/>
          <w:szCs w:val="24"/>
        </w:rPr>
        <w:t xml:space="preserve">d is whether the purpose of sections 66 and 67 of the Advocates Act is achieved by the endorsement in </w:t>
      </w:r>
      <w:r w:rsidRPr="0014671E">
        <w:rPr>
          <w:rFonts w:ascii="Times New Roman" w:hAnsi="Times New Roman" w:cs="Times New Roman"/>
          <w:sz w:val="24"/>
          <w:szCs w:val="24"/>
        </w:rPr>
        <w:t>this application which only appears in the list of authorities. I would say yes for reason that there is no doubt that the motion as well as the suppor</w:t>
      </w:r>
      <w:r w:rsidRPr="0014671E">
        <w:rPr>
          <w:rFonts w:ascii="Times New Roman" w:hAnsi="Times New Roman" w:cs="Times New Roman"/>
          <w:sz w:val="24"/>
          <w:szCs w:val="24"/>
        </w:rPr>
        <w:t xml:space="preserve">ting affidavit and the other accompanying documents were drawn and filed by M/S </w:t>
      </w:r>
      <w:proofErr w:type="spellStart"/>
      <w:r w:rsidRPr="0014671E">
        <w:rPr>
          <w:rFonts w:ascii="Times New Roman" w:hAnsi="Times New Roman" w:cs="Times New Roman"/>
          <w:sz w:val="24"/>
          <w:szCs w:val="24"/>
        </w:rPr>
        <w:t>Okuku</w:t>
      </w:r>
      <w:proofErr w:type="spellEnd"/>
      <w:r w:rsidRPr="0014671E">
        <w:rPr>
          <w:rFonts w:ascii="Times New Roman" w:hAnsi="Times New Roman" w:cs="Times New Roman"/>
          <w:sz w:val="24"/>
          <w:szCs w:val="24"/>
        </w:rPr>
        <w:t xml:space="preserve"> &amp; Co. Advocates who signed the motion as counsel for the applicant.</w:t>
      </w:r>
    </w:p>
    <w:p w:rsidR="00780B31" w:rsidRPr="0014671E" w:rsidRDefault="00E074DF" w:rsidP="0014671E">
      <w:pPr>
        <w:pStyle w:val="BodyText21"/>
        <w:shd w:val="clear" w:color="auto" w:fill="auto"/>
        <w:spacing w:line="360" w:lineRule="auto"/>
        <w:ind w:left="620" w:right="2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Therefore, I am satisfied that the purpose of sections 66 &amp; 67 of the Advocates Act is served by th</w:t>
      </w:r>
      <w:r w:rsidR="0014671E" w:rsidRPr="0014671E">
        <w:rPr>
          <w:rFonts w:ascii="Times New Roman" w:hAnsi="Times New Roman" w:cs="Times New Roman"/>
          <w:sz w:val="24"/>
          <w:szCs w:val="24"/>
        </w:rPr>
        <w:t>at endorsement. Consequently, this Court finds no merit in the 1</w:t>
      </w:r>
      <w:r w:rsidR="0014671E" w:rsidRPr="0014671E">
        <w:rPr>
          <w:rFonts w:ascii="Times New Roman" w:hAnsi="Times New Roman" w:cs="Times New Roman"/>
          <w:sz w:val="24"/>
          <w:szCs w:val="24"/>
          <w:vertAlign w:val="superscript"/>
        </w:rPr>
        <w:t>st</w:t>
      </w:r>
      <w:r w:rsidR="0014671E" w:rsidRPr="0014671E">
        <w:rPr>
          <w:rFonts w:ascii="Times New Roman" w:hAnsi="Times New Roman" w:cs="Times New Roman"/>
          <w:sz w:val="24"/>
          <w:szCs w:val="24"/>
        </w:rPr>
        <w:t xml:space="preserve"> preliminary point of objection and it is accordingly overruled. In coming to that decision this Court is also fortified by the decision in </w:t>
      </w:r>
      <w:proofErr w:type="spellStart"/>
      <w:r w:rsidR="0014671E" w:rsidRPr="0014671E">
        <w:rPr>
          <w:rStyle w:val="BodytextBold"/>
          <w:rFonts w:ascii="Times New Roman" w:hAnsi="Times New Roman" w:cs="Times New Roman"/>
          <w:sz w:val="24"/>
          <w:szCs w:val="24"/>
        </w:rPr>
        <w:t>Rtd</w:t>
      </w:r>
      <w:proofErr w:type="spellEnd"/>
      <w:r w:rsidR="0014671E" w:rsidRPr="0014671E">
        <w:rPr>
          <w:rStyle w:val="BodytextBold"/>
          <w:rFonts w:ascii="Times New Roman" w:hAnsi="Times New Roman" w:cs="Times New Roman"/>
          <w:sz w:val="24"/>
          <w:szCs w:val="24"/>
        </w:rPr>
        <w:t xml:space="preserve"> Col. Dr. </w:t>
      </w:r>
      <w:proofErr w:type="spellStart"/>
      <w:r w:rsidR="0014671E" w:rsidRPr="0014671E">
        <w:rPr>
          <w:rStyle w:val="BodytextBold"/>
          <w:rFonts w:ascii="Times New Roman" w:hAnsi="Times New Roman" w:cs="Times New Roman"/>
          <w:sz w:val="24"/>
          <w:szCs w:val="24"/>
        </w:rPr>
        <w:t>Kizza</w:t>
      </w:r>
      <w:proofErr w:type="spellEnd"/>
      <w:r w:rsidR="0014671E" w:rsidRPr="0014671E">
        <w:rPr>
          <w:rStyle w:val="BodytextBold"/>
          <w:rFonts w:ascii="Times New Roman" w:hAnsi="Times New Roman" w:cs="Times New Roman"/>
          <w:sz w:val="24"/>
          <w:szCs w:val="24"/>
        </w:rPr>
        <w:t xml:space="preserve"> </w:t>
      </w:r>
      <w:proofErr w:type="spellStart"/>
      <w:r w:rsidR="0014671E" w:rsidRPr="0014671E">
        <w:rPr>
          <w:rStyle w:val="BodytextBold"/>
          <w:rFonts w:ascii="Times New Roman" w:hAnsi="Times New Roman" w:cs="Times New Roman"/>
          <w:sz w:val="24"/>
          <w:szCs w:val="24"/>
        </w:rPr>
        <w:t>Besigye</w:t>
      </w:r>
      <w:proofErr w:type="spellEnd"/>
      <w:r w:rsidR="0014671E" w:rsidRPr="0014671E">
        <w:rPr>
          <w:rStyle w:val="BodytextBold"/>
          <w:rFonts w:ascii="Times New Roman" w:hAnsi="Times New Roman" w:cs="Times New Roman"/>
          <w:sz w:val="24"/>
          <w:szCs w:val="24"/>
        </w:rPr>
        <w:t xml:space="preserve"> </w:t>
      </w:r>
      <w:proofErr w:type="spellStart"/>
      <w:r w:rsidR="0014671E" w:rsidRPr="0014671E">
        <w:rPr>
          <w:rStyle w:val="BodytextBold"/>
          <w:rFonts w:ascii="Times New Roman" w:hAnsi="Times New Roman" w:cs="Times New Roman"/>
          <w:sz w:val="24"/>
          <w:szCs w:val="24"/>
        </w:rPr>
        <w:t>vs</w:t>
      </w:r>
      <w:proofErr w:type="spellEnd"/>
      <w:r w:rsidR="0014671E" w:rsidRPr="0014671E">
        <w:rPr>
          <w:rStyle w:val="BodytextBold"/>
          <w:rFonts w:ascii="Times New Roman" w:hAnsi="Times New Roman" w:cs="Times New Roman"/>
          <w:sz w:val="24"/>
          <w:szCs w:val="24"/>
        </w:rPr>
        <w:t xml:space="preserve"> Electoral Commission</w:t>
      </w:r>
      <w:r w:rsidR="0014671E" w:rsidRPr="0014671E">
        <w:rPr>
          <w:rStyle w:val="BodytextBold"/>
          <w:rFonts w:ascii="Times New Roman" w:hAnsi="Times New Roman" w:cs="Times New Roman"/>
          <w:sz w:val="24"/>
          <w:szCs w:val="24"/>
        </w:rPr>
        <w:t xml:space="preserve"> and </w:t>
      </w:r>
      <w:proofErr w:type="spellStart"/>
      <w:r w:rsidR="0014671E" w:rsidRPr="0014671E">
        <w:rPr>
          <w:rStyle w:val="BodytextBold"/>
          <w:rFonts w:ascii="Times New Roman" w:hAnsi="Times New Roman" w:cs="Times New Roman"/>
          <w:sz w:val="24"/>
          <w:szCs w:val="24"/>
        </w:rPr>
        <w:t>Yoweri</w:t>
      </w:r>
      <w:proofErr w:type="spellEnd"/>
      <w:r w:rsidR="0014671E" w:rsidRPr="0014671E">
        <w:rPr>
          <w:rStyle w:val="BodytextBold"/>
          <w:rFonts w:ascii="Times New Roman" w:hAnsi="Times New Roman" w:cs="Times New Roman"/>
          <w:sz w:val="24"/>
          <w:szCs w:val="24"/>
        </w:rPr>
        <w:t xml:space="preserve"> </w:t>
      </w:r>
      <w:proofErr w:type="spellStart"/>
      <w:r w:rsidR="0014671E" w:rsidRPr="0014671E">
        <w:rPr>
          <w:rStyle w:val="BodytextBold"/>
          <w:rFonts w:ascii="Times New Roman" w:hAnsi="Times New Roman" w:cs="Times New Roman"/>
          <w:sz w:val="24"/>
          <w:szCs w:val="24"/>
        </w:rPr>
        <w:t>Kaguta</w:t>
      </w:r>
      <w:proofErr w:type="spellEnd"/>
      <w:r w:rsidR="0014671E" w:rsidRPr="0014671E">
        <w:rPr>
          <w:rStyle w:val="BodytextBold"/>
          <w:rFonts w:ascii="Times New Roman" w:hAnsi="Times New Roman" w:cs="Times New Roman"/>
          <w:sz w:val="24"/>
          <w:szCs w:val="24"/>
        </w:rPr>
        <w:t xml:space="preserve"> </w:t>
      </w:r>
      <w:proofErr w:type="spellStart"/>
      <w:r w:rsidR="0014671E" w:rsidRPr="0014671E">
        <w:rPr>
          <w:rStyle w:val="BodytextBold"/>
          <w:rFonts w:ascii="Times New Roman" w:hAnsi="Times New Roman" w:cs="Times New Roman"/>
          <w:sz w:val="24"/>
          <w:szCs w:val="24"/>
        </w:rPr>
        <w:t>Museveni</w:t>
      </w:r>
      <w:proofErr w:type="spellEnd"/>
      <w:r w:rsidR="0014671E" w:rsidRPr="0014671E">
        <w:rPr>
          <w:rStyle w:val="BodytextBold"/>
          <w:rFonts w:ascii="Times New Roman" w:hAnsi="Times New Roman" w:cs="Times New Roman"/>
          <w:sz w:val="24"/>
          <w:szCs w:val="24"/>
        </w:rPr>
        <w:t xml:space="preserve">, Presidential Election Petition No. 1 of 2006 </w:t>
      </w:r>
      <w:r w:rsidR="0014671E" w:rsidRPr="0014671E">
        <w:rPr>
          <w:rFonts w:ascii="Times New Roman" w:hAnsi="Times New Roman" w:cs="Times New Roman"/>
          <w:sz w:val="24"/>
          <w:szCs w:val="24"/>
        </w:rPr>
        <w:t xml:space="preserve">where the Supreme Court refused to reject affidavits that were not duly endorsed by the person who prepared them as required by section 67 of the Advocates Act for reason that it </w:t>
      </w:r>
      <w:r w:rsidR="0014671E" w:rsidRPr="0014671E">
        <w:rPr>
          <w:rFonts w:ascii="Times New Roman" w:hAnsi="Times New Roman" w:cs="Times New Roman"/>
          <w:sz w:val="24"/>
          <w:szCs w:val="24"/>
        </w:rPr>
        <w:t>would be unfair to reject the same.</w:t>
      </w:r>
    </w:p>
    <w:p w:rsidR="00780B31" w:rsidRPr="0014671E" w:rsidRDefault="0014671E" w:rsidP="0014671E">
      <w:pPr>
        <w:pStyle w:val="BodyText21"/>
        <w:shd w:val="clear" w:color="auto" w:fill="auto"/>
        <w:spacing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t>On the 2</w:t>
      </w:r>
      <w:r w:rsidRPr="0014671E">
        <w:rPr>
          <w:rFonts w:ascii="Times New Roman" w:hAnsi="Times New Roman" w:cs="Times New Roman"/>
          <w:sz w:val="24"/>
          <w:szCs w:val="24"/>
          <w:vertAlign w:val="superscript"/>
        </w:rPr>
        <w:t>nd</w:t>
      </w:r>
      <w:r w:rsidRPr="0014671E">
        <w:rPr>
          <w:rFonts w:ascii="Times New Roman" w:hAnsi="Times New Roman" w:cs="Times New Roman"/>
          <w:sz w:val="24"/>
          <w:szCs w:val="24"/>
        </w:rPr>
        <w:t xml:space="preserve"> preliminary point of law, concerning the alleged non- </w:t>
      </w:r>
      <w:r w:rsidRPr="0014671E">
        <w:rPr>
          <w:rFonts w:ascii="Times New Roman" w:hAnsi="Times New Roman" w:cs="Times New Roman"/>
          <w:sz w:val="24"/>
          <w:szCs w:val="24"/>
        </w:rPr>
        <w:t>specification of the ruling intended to be appealed from, I agree with counsel for the applicant that the headnote of the application indicates the matte</w:t>
      </w:r>
      <w:r w:rsidRPr="0014671E">
        <w:rPr>
          <w:rFonts w:ascii="Times New Roman" w:hAnsi="Times New Roman" w:cs="Times New Roman"/>
          <w:sz w:val="24"/>
          <w:szCs w:val="24"/>
        </w:rPr>
        <w:t>r from which the application arises. It therefore follows that the ruling intended to be appealed from is in respect of HCT-05-CV-MA-126-2015 from which this application arises. In the premises, the 2</w:t>
      </w:r>
      <w:r w:rsidRPr="0014671E">
        <w:rPr>
          <w:rFonts w:ascii="Times New Roman" w:hAnsi="Times New Roman" w:cs="Times New Roman"/>
          <w:sz w:val="24"/>
          <w:szCs w:val="24"/>
          <w:vertAlign w:val="superscript"/>
        </w:rPr>
        <w:t>nd</w:t>
      </w:r>
      <w:r w:rsidRPr="0014671E">
        <w:rPr>
          <w:rFonts w:ascii="Times New Roman" w:hAnsi="Times New Roman" w:cs="Times New Roman"/>
          <w:sz w:val="24"/>
          <w:szCs w:val="24"/>
        </w:rPr>
        <w:t xml:space="preserve"> preliminary point </w:t>
      </w:r>
      <w:r w:rsidRPr="0014671E">
        <w:rPr>
          <w:rFonts w:ascii="Times New Roman" w:hAnsi="Times New Roman" w:cs="Times New Roman"/>
          <w:sz w:val="24"/>
          <w:szCs w:val="24"/>
        </w:rPr>
        <w:t>of objection also has no merit a</w:t>
      </w:r>
      <w:r w:rsidRPr="0014671E">
        <w:rPr>
          <w:rFonts w:ascii="Times New Roman" w:hAnsi="Times New Roman" w:cs="Times New Roman"/>
          <w:sz w:val="24"/>
          <w:szCs w:val="24"/>
        </w:rPr>
        <w:t>nd it is overruled.</w:t>
      </w:r>
    </w:p>
    <w:p w:rsidR="00780B31" w:rsidRPr="0014671E" w:rsidRDefault="0014671E" w:rsidP="0014671E">
      <w:pPr>
        <w:pStyle w:val="BodyText21"/>
        <w:shd w:val="clear" w:color="auto" w:fill="auto"/>
        <w:spacing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t>On the contention that the application is supported by a false affidavit as argued in the 3</w:t>
      </w:r>
      <w:r w:rsidRPr="0014671E">
        <w:rPr>
          <w:rFonts w:ascii="Times New Roman" w:hAnsi="Times New Roman" w:cs="Times New Roman"/>
          <w:sz w:val="24"/>
          <w:szCs w:val="24"/>
          <w:vertAlign w:val="superscript"/>
        </w:rPr>
        <w:t>rd</w:t>
      </w:r>
      <w:r w:rsidRPr="0014671E">
        <w:rPr>
          <w:rFonts w:ascii="Times New Roman" w:hAnsi="Times New Roman" w:cs="Times New Roman"/>
          <w:sz w:val="24"/>
          <w:szCs w:val="24"/>
        </w:rPr>
        <w:t xml:space="preserve"> preliminary point of law, I have carefully perused paragraph 5 of the affidavit in which the applicant averred that;</w:t>
      </w:r>
    </w:p>
    <w:p w:rsidR="00780B31" w:rsidRPr="0014671E" w:rsidRDefault="0014671E" w:rsidP="0014671E">
      <w:pPr>
        <w:pStyle w:val="Bodytext60"/>
        <w:shd w:val="clear" w:color="auto" w:fill="auto"/>
        <w:tabs>
          <w:tab w:val="left" w:pos="1322"/>
        </w:tabs>
        <w:spacing w:before="0" w:line="360" w:lineRule="auto"/>
        <w:ind w:left="60" w:right="20" w:firstLine="1220"/>
        <w:jc w:val="both"/>
        <w:rPr>
          <w:rFonts w:ascii="Times New Roman" w:hAnsi="Times New Roman" w:cs="Times New Roman"/>
          <w:sz w:val="24"/>
          <w:szCs w:val="24"/>
        </w:rPr>
      </w:pPr>
      <w:proofErr w:type="gramStart"/>
      <w:r w:rsidRPr="0014671E">
        <w:rPr>
          <w:rFonts w:ascii="Times New Roman" w:hAnsi="Times New Roman" w:cs="Times New Roman"/>
          <w:sz w:val="24"/>
          <w:szCs w:val="24"/>
        </w:rPr>
        <w:t xml:space="preserve">In </w:t>
      </w:r>
      <w:proofErr w:type="spellStart"/>
      <w:r w:rsidRPr="0014671E">
        <w:rPr>
          <w:rFonts w:ascii="Times New Roman" w:hAnsi="Times New Roman" w:cs="Times New Roman"/>
          <w:sz w:val="24"/>
          <w:szCs w:val="24"/>
        </w:rPr>
        <w:t>Mbarara</w:t>
      </w:r>
      <w:proofErr w:type="spellEnd"/>
      <w:r w:rsidRPr="0014671E">
        <w:rPr>
          <w:rFonts w:ascii="Times New Roman" w:hAnsi="Times New Roman" w:cs="Times New Roman"/>
          <w:sz w:val="24"/>
          <w:szCs w:val="24"/>
        </w:rPr>
        <w:t xml:space="preserve"> High Court Misc. Appl. No.</w:t>
      </w:r>
      <w:proofErr w:type="gramEnd"/>
      <w:r w:rsidRPr="0014671E">
        <w:rPr>
          <w:rFonts w:ascii="Times New Roman" w:hAnsi="Times New Roman" w:cs="Times New Roman"/>
          <w:sz w:val="24"/>
          <w:szCs w:val="24"/>
        </w:rPr>
        <w:t xml:space="preserve"> HCT-05-CV-CR-0011-2015</w:t>
      </w:r>
      <w:r w:rsidRPr="0014671E">
        <w:rPr>
          <w:rStyle w:val="Bodytext6AngsanaUPC"/>
          <w:rFonts w:ascii="Times New Roman" w:hAnsi="Times New Roman" w:cs="Times New Roman"/>
          <w:sz w:val="24"/>
          <w:szCs w:val="24"/>
        </w:rPr>
        <w:tab/>
      </w:r>
      <w:proofErr w:type="spellStart"/>
      <w:r w:rsidRPr="0014671E">
        <w:rPr>
          <w:rFonts w:ascii="Times New Roman" w:hAnsi="Times New Roman" w:cs="Times New Roman"/>
          <w:sz w:val="24"/>
          <w:szCs w:val="24"/>
        </w:rPr>
        <w:t>Kikwisire</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Zaverino</w:t>
      </w:r>
      <w:proofErr w:type="spellEnd"/>
      <w:r w:rsidRPr="0014671E">
        <w:rPr>
          <w:rFonts w:ascii="Times New Roman" w:hAnsi="Times New Roman" w:cs="Times New Roman"/>
          <w:sz w:val="24"/>
          <w:szCs w:val="24"/>
        </w:rPr>
        <w:t xml:space="preserve"> and </w:t>
      </w:r>
      <w:proofErr w:type="spellStart"/>
      <w:r w:rsidRPr="0014671E">
        <w:rPr>
          <w:rFonts w:ascii="Times New Roman" w:hAnsi="Times New Roman" w:cs="Times New Roman"/>
          <w:sz w:val="24"/>
          <w:szCs w:val="24"/>
        </w:rPr>
        <w:t>Kabareebe</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Burazio</w:t>
      </w:r>
      <w:proofErr w:type="spellEnd"/>
      <w:r w:rsidRPr="0014671E">
        <w:rPr>
          <w:rFonts w:ascii="Times New Roman" w:hAnsi="Times New Roman" w:cs="Times New Roman"/>
          <w:sz w:val="24"/>
          <w:szCs w:val="24"/>
        </w:rPr>
        <w:t xml:space="preserve"> versus </w:t>
      </w:r>
      <w:proofErr w:type="spellStart"/>
      <w:r w:rsidRPr="0014671E">
        <w:rPr>
          <w:rFonts w:ascii="Times New Roman" w:hAnsi="Times New Roman" w:cs="Times New Roman"/>
          <w:sz w:val="24"/>
          <w:szCs w:val="24"/>
        </w:rPr>
        <w:t>Baryaija</w:t>
      </w:r>
      <w:proofErr w:type="spellEnd"/>
      <w:r w:rsidRPr="0014671E">
        <w:rPr>
          <w:rFonts w:ascii="Times New Roman" w:hAnsi="Times New Roman" w:cs="Times New Roman"/>
          <w:sz w:val="24"/>
          <w:szCs w:val="24"/>
        </w:rPr>
        <w:t xml:space="preserve"> Julius</w:t>
      </w:r>
    </w:p>
    <w:p w:rsidR="00780B31" w:rsidRPr="0014671E" w:rsidRDefault="0014671E" w:rsidP="0014671E">
      <w:pPr>
        <w:pStyle w:val="Bodytext60"/>
        <w:shd w:val="clear" w:color="auto" w:fill="auto"/>
        <w:tabs>
          <w:tab w:val="left" w:pos="1332"/>
        </w:tabs>
        <w:spacing w:before="0" w:after="600" w:line="360" w:lineRule="auto"/>
        <w:ind w:left="60" w:right="20" w:firstLine="1220"/>
        <w:jc w:val="both"/>
        <w:rPr>
          <w:rFonts w:ascii="Times New Roman" w:hAnsi="Times New Roman" w:cs="Times New Roman"/>
          <w:sz w:val="24"/>
          <w:szCs w:val="24"/>
        </w:rPr>
      </w:pPr>
      <w:r w:rsidRPr="0014671E">
        <w:rPr>
          <w:rFonts w:ascii="Times New Roman" w:hAnsi="Times New Roman" w:cs="Times New Roman"/>
          <w:sz w:val="24"/>
          <w:szCs w:val="24"/>
        </w:rPr>
        <w:t>judgment dated 29</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/01/2016, his Lordship David </w:t>
      </w:r>
      <w:proofErr w:type="spellStart"/>
      <w:r w:rsidRPr="0014671E">
        <w:rPr>
          <w:rFonts w:ascii="Times New Roman" w:hAnsi="Times New Roman" w:cs="Times New Roman"/>
          <w:sz w:val="24"/>
          <w:szCs w:val="24"/>
        </w:rPr>
        <w:t>Matovu</w:t>
      </w:r>
      <w:proofErr w:type="spellEnd"/>
      <w:r w:rsidRPr="0014671E">
        <w:rPr>
          <w:rFonts w:ascii="Times New Roman" w:hAnsi="Times New Roman" w:cs="Times New Roman"/>
          <w:sz w:val="24"/>
          <w:szCs w:val="24"/>
        </w:rPr>
        <w:t xml:space="preserve"> went further and ordered the eviction of the applicant from his father’s </w:t>
      </w:r>
      <w:r w:rsidRPr="0014671E">
        <w:rPr>
          <w:rFonts w:ascii="Times New Roman" w:hAnsi="Times New Roman" w:cs="Times New Roman"/>
          <w:sz w:val="24"/>
          <w:szCs w:val="24"/>
        </w:rPr>
        <w:t>land whereupon the court bailiffs demolished his houses, crops and imprisoned him as a civil prisoner in satisfaction of the award of costs</w:t>
      </w:r>
      <w:r w:rsidR="00E074DF" w:rsidRPr="0014671E">
        <w:rPr>
          <w:rFonts w:ascii="Times New Roman" w:hAnsi="Times New Roman" w:cs="Times New Roman"/>
          <w:sz w:val="24"/>
          <w:szCs w:val="24"/>
        </w:rPr>
        <w:t xml:space="preserve"> </w:t>
      </w:r>
      <w:r w:rsidRPr="0014671E">
        <w:rPr>
          <w:rFonts w:ascii="Times New Roman" w:hAnsi="Times New Roman" w:cs="Times New Roman"/>
          <w:sz w:val="24"/>
          <w:szCs w:val="24"/>
        </w:rPr>
        <w:t>against him, a photocopy of the judgment is annexed hereto marked</w:t>
      </w:r>
    </w:p>
    <w:p w:rsidR="00780B31" w:rsidRPr="0014671E" w:rsidRDefault="0014671E" w:rsidP="0014671E">
      <w:pPr>
        <w:pStyle w:val="BodyText21"/>
        <w:shd w:val="clear" w:color="auto" w:fill="auto"/>
        <w:spacing w:after="180"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lastRenderedPageBreak/>
        <w:t>Counsel for the respondents contended that this</w:t>
      </w:r>
      <w:r w:rsidRPr="0014671E">
        <w:rPr>
          <w:rFonts w:ascii="Times New Roman" w:hAnsi="Times New Roman" w:cs="Times New Roman"/>
          <w:sz w:val="24"/>
          <w:szCs w:val="24"/>
        </w:rPr>
        <w:t xml:space="preserve"> is falsehood because no costs were awarded in that matter as borne out by the ruling attached as </w:t>
      </w:r>
      <w:proofErr w:type="spellStart"/>
      <w:r w:rsidRPr="0014671E">
        <w:rPr>
          <w:rFonts w:ascii="Times New Roman" w:hAnsi="Times New Roman" w:cs="Times New Roman"/>
          <w:sz w:val="24"/>
          <w:szCs w:val="24"/>
        </w:rPr>
        <w:t>annexture</w:t>
      </w:r>
      <w:proofErr w:type="spellEnd"/>
      <w:r w:rsidRPr="0014671E">
        <w:rPr>
          <w:rFonts w:ascii="Times New Roman" w:hAnsi="Times New Roman" w:cs="Times New Roman"/>
          <w:sz w:val="24"/>
          <w:szCs w:val="24"/>
        </w:rPr>
        <w:t xml:space="preserve"> “D” to the affidavit in support. According to counsel, costs were awarded in another matter as clearly indicated in </w:t>
      </w:r>
      <w:proofErr w:type="spellStart"/>
      <w:r w:rsidRPr="0014671E">
        <w:rPr>
          <w:rFonts w:ascii="Times New Roman" w:hAnsi="Times New Roman" w:cs="Times New Roman"/>
          <w:sz w:val="24"/>
          <w:szCs w:val="24"/>
        </w:rPr>
        <w:t>annexture</w:t>
      </w:r>
      <w:proofErr w:type="spellEnd"/>
      <w:r w:rsidRPr="0014671E">
        <w:rPr>
          <w:rFonts w:ascii="Times New Roman" w:hAnsi="Times New Roman" w:cs="Times New Roman"/>
          <w:sz w:val="24"/>
          <w:szCs w:val="24"/>
        </w:rPr>
        <w:t xml:space="preserve"> “A” to the affidavit i</w:t>
      </w:r>
      <w:r w:rsidRPr="0014671E">
        <w:rPr>
          <w:rFonts w:ascii="Times New Roman" w:hAnsi="Times New Roman" w:cs="Times New Roman"/>
          <w:sz w:val="24"/>
          <w:szCs w:val="24"/>
        </w:rPr>
        <w:t>n reply.</w:t>
      </w:r>
    </w:p>
    <w:p w:rsidR="00780B31" w:rsidRPr="0014671E" w:rsidRDefault="0014671E" w:rsidP="0014671E">
      <w:pPr>
        <w:pStyle w:val="BodyText21"/>
        <w:shd w:val="clear" w:color="auto" w:fill="auto"/>
        <w:spacing w:after="180" w:line="360" w:lineRule="auto"/>
        <w:ind w:left="580" w:right="20" w:firstLine="0"/>
        <w:jc w:val="both"/>
        <w:rPr>
          <w:rFonts w:ascii="Times New Roman" w:hAnsi="Times New Roman" w:cs="Times New Roman"/>
          <w:sz w:val="24"/>
          <w:szCs w:val="24"/>
        </w:rPr>
      </w:pPr>
      <w:proofErr w:type="spellStart"/>
      <w:r w:rsidRPr="0014671E">
        <w:rPr>
          <w:rFonts w:ascii="Times New Roman" w:hAnsi="Times New Roman" w:cs="Times New Roman"/>
          <w:sz w:val="24"/>
          <w:szCs w:val="24"/>
        </w:rPr>
        <w:t>Annexture</w:t>
      </w:r>
      <w:proofErr w:type="spellEnd"/>
      <w:r w:rsidRPr="0014671E">
        <w:rPr>
          <w:rFonts w:ascii="Times New Roman" w:hAnsi="Times New Roman" w:cs="Times New Roman"/>
          <w:sz w:val="24"/>
          <w:szCs w:val="24"/>
        </w:rPr>
        <w:t xml:space="preserve"> “D” that is attached to the affidavit is a copy of the ruling in HCT- 05-CV-MA-126-2015 which arose from HCT-05-CV-CR-0011-2013. First of </w:t>
      </w:r>
      <w:r w:rsidRPr="0014671E">
        <w:rPr>
          <w:rFonts w:ascii="Times New Roman" w:hAnsi="Times New Roman" w:cs="Times New Roman"/>
          <w:sz w:val="24"/>
          <w:szCs w:val="24"/>
        </w:rPr>
        <w:t>all, there was an error in the application number as stated in that paragraph of the affidavit. S</w:t>
      </w:r>
      <w:r w:rsidRPr="0014671E">
        <w:rPr>
          <w:rFonts w:ascii="Times New Roman" w:hAnsi="Times New Roman" w:cs="Times New Roman"/>
          <w:sz w:val="24"/>
          <w:szCs w:val="24"/>
        </w:rPr>
        <w:t>econdly, in both applications no costs were ordered. However, the respondent in his affidavit in reply averred in paragraph 11 thereof that the applicant was arrested in respect of costs in HCT-05-CV- CR-290-2014 determined on 3</w:t>
      </w:r>
      <w:r w:rsidRPr="0014671E">
        <w:rPr>
          <w:rFonts w:ascii="Times New Roman" w:hAnsi="Times New Roman" w:cs="Times New Roman"/>
          <w:sz w:val="24"/>
          <w:szCs w:val="24"/>
          <w:vertAlign w:val="superscript"/>
        </w:rPr>
        <w:t>rd</w:t>
      </w:r>
      <w:r w:rsidRPr="0014671E">
        <w:rPr>
          <w:rFonts w:ascii="Times New Roman" w:hAnsi="Times New Roman" w:cs="Times New Roman"/>
          <w:sz w:val="24"/>
          <w:szCs w:val="24"/>
        </w:rPr>
        <w:t xml:space="preserve"> February 2015.</w:t>
      </w:r>
    </w:p>
    <w:p w:rsidR="00780B31" w:rsidRPr="0014671E" w:rsidRDefault="00032023" w:rsidP="0014671E">
      <w:pPr>
        <w:pStyle w:val="BodyText21"/>
        <w:shd w:val="clear" w:color="auto" w:fill="auto"/>
        <w:spacing w:after="180" w:line="360" w:lineRule="auto"/>
        <w:ind w:left="580" w:right="20" w:hanging="5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 xml:space="preserve">It is therefore not in dispute that the applicant was at one point arrested and put in civil prison for failure to pay costs. The affidavit is only challenged for allegedly stating that the costs were in respect of a matter where no costs were awarded. A </w:t>
      </w:r>
      <w:r w:rsidR="0014671E" w:rsidRPr="0014671E">
        <w:rPr>
          <w:rFonts w:ascii="Times New Roman" w:hAnsi="Times New Roman" w:cs="Times New Roman"/>
          <w:sz w:val="24"/>
          <w:szCs w:val="24"/>
        </w:rPr>
        <w:t xml:space="preserve">careful perusal of the content of paragraph 5 of the applicant’s affidavit reproduced above, in my view, does not say that the </w:t>
      </w:r>
      <w:r w:rsidR="0014671E" w:rsidRPr="0014671E">
        <w:rPr>
          <w:rFonts w:ascii="Times New Roman" w:hAnsi="Times New Roman" w:cs="Times New Roman"/>
          <w:sz w:val="24"/>
          <w:szCs w:val="24"/>
        </w:rPr>
        <w:t xml:space="preserve"> costs in respect of which he was imprisonment was awarded specifically in the matter he referred to therein. To my mind, the a</w:t>
      </w:r>
      <w:r w:rsidR="0014671E" w:rsidRPr="0014671E">
        <w:rPr>
          <w:rFonts w:ascii="Times New Roman" w:hAnsi="Times New Roman" w:cs="Times New Roman"/>
          <w:sz w:val="24"/>
          <w:szCs w:val="24"/>
        </w:rPr>
        <w:t xml:space="preserve">pplicant was narrating what the court bailiff did in enforcement of the court order which included his arrest and imprisonment in civil prison. Therefore, I do not see the alleged falsehood in paragraph 5 of the affidavit in support of </w:t>
      </w:r>
      <w:proofErr w:type="gramStart"/>
      <w:r w:rsidR="0014671E" w:rsidRPr="0014671E">
        <w:rPr>
          <w:rFonts w:ascii="Times New Roman" w:hAnsi="Times New Roman" w:cs="Times New Roman"/>
          <w:sz w:val="24"/>
          <w:szCs w:val="24"/>
        </w:rPr>
        <w:t xml:space="preserve">the </w:t>
      </w:r>
      <w:r w:rsidR="0014671E" w:rsidRPr="0014671E">
        <w:rPr>
          <w:rStyle w:val="Bodytext10pt"/>
          <w:rFonts w:ascii="Times New Roman" w:hAnsi="Times New Roman" w:cs="Times New Roman"/>
          <w:sz w:val="24"/>
          <w:szCs w:val="24"/>
        </w:rPr>
        <w:t xml:space="preserve"> </w:t>
      </w:r>
      <w:r w:rsidR="0014671E" w:rsidRPr="0014671E">
        <w:rPr>
          <w:rFonts w:ascii="Times New Roman" w:hAnsi="Times New Roman" w:cs="Times New Roman"/>
          <w:sz w:val="24"/>
          <w:szCs w:val="24"/>
        </w:rPr>
        <w:t>application</w:t>
      </w:r>
      <w:proofErr w:type="gramEnd"/>
      <w:r w:rsidR="0014671E" w:rsidRPr="0014671E">
        <w:rPr>
          <w:rFonts w:ascii="Times New Roman" w:hAnsi="Times New Roman" w:cs="Times New Roman"/>
          <w:sz w:val="24"/>
          <w:szCs w:val="24"/>
        </w:rPr>
        <w:t>.</w:t>
      </w:r>
    </w:p>
    <w:p w:rsidR="00780B31" w:rsidRPr="0014671E" w:rsidRDefault="0014671E" w:rsidP="0014671E">
      <w:pPr>
        <w:pStyle w:val="BodyText21"/>
        <w:shd w:val="clear" w:color="auto" w:fill="auto"/>
        <w:spacing w:after="0" w:line="360" w:lineRule="auto"/>
        <w:ind w:left="58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In any event, even if the affidavit indeed contained falsehood, it is now settled that, in the interest of substantive justice, the court can apply the doctrine of severance and such matters as are affected can be excluded and the remaining paragraphs can </w:t>
      </w:r>
      <w:r w:rsidRPr="0014671E">
        <w:rPr>
          <w:rFonts w:ascii="Times New Roman" w:hAnsi="Times New Roman" w:cs="Times New Roman"/>
          <w:sz w:val="24"/>
          <w:szCs w:val="24"/>
        </w:rPr>
        <w:t xml:space="preserve">be relied on. See: </w:t>
      </w:r>
      <w:proofErr w:type="spellStart"/>
      <w:r w:rsidRPr="0014671E">
        <w:rPr>
          <w:rStyle w:val="BodytextBold"/>
          <w:rFonts w:ascii="Times New Roman" w:hAnsi="Times New Roman" w:cs="Times New Roman"/>
          <w:sz w:val="24"/>
          <w:szCs w:val="24"/>
        </w:rPr>
        <w:t>Rtd</w:t>
      </w:r>
      <w:proofErr w:type="spellEnd"/>
      <w:r w:rsidRPr="0014671E">
        <w:rPr>
          <w:rStyle w:val="BodytextBold"/>
          <w:rFonts w:ascii="Times New Roman" w:hAnsi="Times New Roman" w:cs="Times New Roman"/>
          <w:sz w:val="24"/>
          <w:szCs w:val="24"/>
        </w:rPr>
        <w:t xml:space="preserve"> Col. Dr. </w:t>
      </w:r>
      <w:proofErr w:type="spellStart"/>
      <w:r w:rsidRPr="0014671E">
        <w:rPr>
          <w:rStyle w:val="BodytextBold"/>
          <w:rFonts w:ascii="Times New Roman" w:hAnsi="Times New Roman" w:cs="Times New Roman"/>
          <w:sz w:val="24"/>
          <w:szCs w:val="24"/>
        </w:rPr>
        <w:t>Kizza</w:t>
      </w:r>
      <w:proofErr w:type="spellEnd"/>
      <w:r w:rsidR="00032023" w:rsidRPr="0014671E">
        <w:rPr>
          <w:rStyle w:val="BodytextBold"/>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Besigye</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vs</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Electral</w:t>
      </w:r>
      <w:proofErr w:type="spellEnd"/>
      <w:r w:rsidRPr="0014671E">
        <w:rPr>
          <w:rFonts w:ascii="Times New Roman" w:hAnsi="Times New Roman" w:cs="Times New Roman"/>
          <w:sz w:val="24"/>
          <w:szCs w:val="24"/>
        </w:rPr>
        <w:t xml:space="preserve"> Commission and </w:t>
      </w:r>
      <w:proofErr w:type="spellStart"/>
      <w:r w:rsidRPr="0014671E">
        <w:rPr>
          <w:rFonts w:ascii="Times New Roman" w:hAnsi="Times New Roman" w:cs="Times New Roman"/>
          <w:sz w:val="24"/>
          <w:szCs w:val="24"/>
        </w:rPr>
        <w:t>Yoweri</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Kaguta</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Museveni</w:t>
      </w:r>
      <w:proofErr w:type="spellEnd"/>
      <w:r w:rsidRPr="0014671E">
        <w:rPr>
          <w:rFonts w:ascii="Times New Roman" w:hAnsi="Times New Roman" w:cs="Times New Roman"/>
          <w:sz w:val="24"/>
          <w:szCs w:val="24"/>
        </w:rPr>
        <w:t>, (supra).</w:t>
      </w:r>
    </w:p>
    <w:p w:rsidR="00780B31" w:rsidRPr="0014671E" w:rsidRDefault="0014671E" w:rsidP="0014671E">
      <w:pPr>
        <w:pStyle w:val="BodyText21"/>
        <w:shd w:val="clear" w:color="auto" w:fill="auto"/>
        <w:spacing w:after="180" w:line="360" w:lineRule="auto"/>
        <w:ind w:left="60" w:right="40" w:firstLine="0"/>
        <w:jc w:val="both"/>
        <w:rPr>
          <w:rFonts w:ascii="Times New Roman" w:hAnsi="Times New Roman" w:cs="Times New Roman"/>
          <w:sz w:val="24"/>
          <w:szCs w:val="24"/>
        </w:rPr>
      </w:pPr>
      <w:r w:rsidRPr="0014671E">
        <w:rPr>
          <w:rFonts w:ascii="Times New Roman" w:hAnsi="Times New Roman" w:cs="Times New Roman"/>
          <w:sz w:val="24"/>
          <w:szCs w:val="24"/>
        </w:rPr>
        <w:t>On the 4</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preliminary point of law concerning the </w:t>
      </w:r>
      <w:proofErr w:type="spellStart"/>
      <w:r w:rsidRPr="0014671E">
        <w:rPr>
          <w:rFonts w:ascii="Times New Roman" w:hAnsi="Times New Roman" w:cs="Times New Roman"/>
          <w:sz w:val="24"/>
          <w:szCs w:val="24"/>
        </w:rPr>
        <w:t>annextures</w:t>
      </w:r>
      <w:proofErr w:type="spellEnd"/>
      <w:r w:rsidRPr="0014671E">
        <w:rPr>
          <w:rFonts w:ascii="Times New Roman" w:hAnsi="Times New Roman" w:cs="Times New Roman"/>
          <w:sz w:val="24"/>
          <w:szCs w:val="24"/>
        </w:rPr>
        <w:t xml:space="preserve"> to the affidavit in support of the application, rule 8 of the Commissioner for Oaths </w:t>
      </w:r>
      <w:r w:rsidRPr="0014671E">
        <w:rPr>
          <w:rStyle w:val="Bodytext10pt"/>
          <w:rFonts w:ascii="Times New Roman" w:hAnsi="Times New Roman" w:cs="Times New Roman"/>
          <w:sz w:val="24"/>
          <w:szCs w:val="24"/>
        </w:rPr>
        <w:t xml:space="preserve"> </w:t>
      </w:r>
      <w:r w:rsidRPr="0014671E">
        <w:rPr>
          <w:rFonts w:ascii="Times New Roman" w:hAnsi="Times New Roman" w:cs="Times New Roman"/>
          <w:sz w:val="24"/>
          <w:szCs w:val="24"/>
        </w:rPr>
        <w:t>R</w:t>
      </w:r>
      <w:r w:rsidRPr="0014671E">
        <w:rPr>
          <w:rFonts w:ascii="Times New Roman" w:hAnsi="Times New Roman" w:cs="Times New Roman"/>
          <w:sz w:val="24"/>
          <w:szCs w:val="24"/>
        </w:rPr>
        <w:t>ules made under the Commissioner for Oaths (Advocates) Act, Cap 5 which counsel argued has been offended by the applicant provides as follows:</w:t>
      </w:r>
    </w:p>
    <w:p w:rsidR="00780B31" w:rsidRPr="0014671E" w:rsidRDefault="0014671E" w:rsidP="0014671E">
      <w:pPr>
        <w:pStyle w:val="Bodytext60"/>
        <w:shd w:val="clear" w:color="auto" w:fill="auto"/>
        <w:tabs>
          <w:tab w:val="left" w:pos="1322"/>
        </w:tabs>
        <w:spacing w:before="0" w:after="180" w:line="360" w:lineRule="auto"/>
        <w:ind w:left="60" w:right="40" w:firstLine="1280"/>
        <w:jc w:val="both"/>
        <w:rPr>
          <w:rFonts w:ascii="Times New Roman" w:hAnsi="Times New Roman" w:cs="Times New Roman"/>
          <w:sz w:val="24"/>
          <w:szCs w:val="24"/>
        </w:rPr>
      </w:pPr>
      <w:r w:rsidRPr="0014671E">
        <w:rPr>
          <w:rFonts w:ascii="Times New Roman" w:hAnsi="Times New Roman" w:cs="Times New Roman"/>
          <w:sz w:val="24"/>
          <w:szCs w:val="24"/>
        </w:rPr>
        <w:t>"All exhibits to the affidavits shall be securely sealed to the affidavits under the seal of the commissioner and</w:t>
      </w:r>
      <w:r w:rsidRPr="0014671E">
        <w:rPr>
          <w:rFonts w:ascii="Times New Roman" w:hAnsi="Times New Roman" w:cs="Times New Roman"/>
          <w:sz w:val="24"/>
          <w:szCs w:val="24"/>
        </w:rPr>
        <w:t xml:space="preserve"> shall be marked with serial </w:t>
      </w:r>
      <w:r w:rsidRPr="0014671E">
        <w:rPr>
          <w:rFonts w:ascii="Times New Roman" w:hAnsi="Times New Roman" w:cs="Times New Roman"/>
          <w:sz w:val="24"/>
          <w:szCs w:val="24"/>
        </w:rPr>
        <w:t>letters of identification.”</w:t>
      </w:r>
    </w:p>
    <w:p w:rsidR="00780B31" w:rsidRPr="0014671E" w:rsidRDefault="0014671E" w:rsidP="0014671E">
      <w:pPr>
        <w:pStyle w:val="BodyText21"/>
        <w:shd w:val="clear" w:color="auto" w:fill="auto"/>
        <w:spacing w:after="180" w:line="360" w:lineRule="auto"/>
        <w:ind w:left="62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In the instant case, the applicant’s affidavit introduces some documents and indicates that they are attached as </w:t>
      </w:r>
      <w:proofErr w:type="spellStart"/>
      <w:r w:rsidRPr="0014671E">
        <w:rPr>
          <w:rFonts w:ascii="Times New Roman" w:hAnsi="Times New Roman" w:cs="Times New Roman"/>
          <w:sz w:val="24"/>
          <w:szCs w:val="24"/>
        </w:rPr>
        <w:t>annextures</w:t>
      </w:r>
      <w:proofErr w:type="spellEnd"/>
      <w:r w:rsidRPr="0014671E">
        <w:rPr>
          <w:rFonts w:ascii="Times New Roman" w:hAnsi="Times New Roman" w:cs="Times New Roman"/>
          <w:sz w:val="24"/>
          <w:szCs w:val="24"/>
        </w:rPr>
        <w:t xml:space="preserve"> “A”, “B”, “C”, and “D”. Besides those four </w:t>
      </w:r>
      <w:proofErr w:type="spellStart"/>
      <w:r w:rsidRPr="0014671E">
        <w:rPr>
          <w:rFonts w:ascii="Times New Roman" w:hAnsi="Times New Roman" w:cs="Times New Roman"/>
          <w:sz w:val="24"/>
          <w:szCs w:val="24"/>
        </w:rPr>
        <w:t>annextures</w:t>
      </w:r>
      <w:proofErr w:type="spellEnd"/>
      <w:r w:rsidRPr="0014671E">
        <w:rPr>
          <w:rFonts w:ascii="Times New Roman" w:hAnsi="Times New Roman" w:cs="Times New Roman"/>
          <w:sz w:val="24"/>
          <w:szCs w:val="24"/>
        </w:rPr>
        <w:t xml:space="preserve"> which are not even</w:t>
      </w:r>
      <w:r w:rsidRPr="0014671E">
        <w:rPr>
          <w:rFonts w:ascii="Times New Roman" w:hAnsi="Times New Roman" w:cs="Times New Roman"/>
          <w:sz w:val="24"/>
          <w:szCs w:val="24"/>
        </w:rPr>
        <w:t xml:space="preserve"> securely sealed by the commissioner for oaths, there are a host of other documents attached to </w:t>
      </w:r>
      <w:r w:rsidRPr="0014671E">
        <w:rPr>
          <w:rFonts w:ascii="Times New Roman" w:hAnsi="Times New Roman" w:cs="Times New Roman"/>
          <w:sz w:val="24"/>
          <w:szCs w:val="24"/>
        </w:rPr>
        <w:t>the affidavit which are neither marked nor sealed. All those documents relate to the dispute over the suit land which has a span of 40 years.</w:t>
      </w:r>
    </w:p>
    <w:p w:rsidR="00780B31" w:rsidRPr="0014671E" w:rsidRDefault="0014671E" w:rsidP="0014671E">
      <w:pPr>
        <w:pStyle w:val="BodyText21"/>
        <w:shd w:val="clear" w:color="auto" w:fill="auto"/>
        <w:spacing w:after="176" w:line="360" w:lineRule="auto"/>
        <w:ind w:left="620" w:right="40" w:firstLine="0"/>
        <w:jc w:val="both"/>
        <w:rPr>
          <w:rFonts w:ascii="Times New Roman" w:hAnsi="Times New Roman" w:cs="Times New Roman"/>
          <w:sz w:val="24"/>
          <w:szCs w:val="24"/>
        </w:rPr>
      </w:pPr>
      <w:r w:rsidRPr="0014671E">
        <w:rPr>
          <w:rFonts w:ascii="Times New Roman" w:hAnsi="Times New Roman" w:cs="Times New Roman"/>
          <w:sz w:val="24"/>
          <w:szCs w:val="24"/>
        </w:rPr>
        <w:lastRenderedPageBreak/>
        <w:t>The applicant’s</w:t>
      </w:r>
      <w:r w:rsidRPr="0014671E">
        <w:rPr>
          <w:rFonts w:ascii="Times New Roman" w:hAnsi="Times New Roman" w:cs="Times New Roman"/>
          <w:sz w:val="24"/>
          <w:szCs w:val="24"/>
        </w:rPr>
        <w:t xml:space="preserve"> counsel argued that there was no need to endorse those documents because the judgment of court does not need certification under sections 55 and 57 of the Evidence Act since they form part and parcel of </w:t>
      </w:r>
      <w:r w:rsidRPr="0014671E">
        <w:rPr>
          <w:rFonts w:ascii="Times New Roman" w:hAnsi="Times New Roman" w:cs="Times New Roman"/>
          <w:sz w:val="24"/>
          <w:szCs w:val="24"/>
        </w:rPr>
        <w:t xml:space="preserve">the application. He did not explain why the rest </w:t>
      </w:r>
      <w:r w:rsidRPr="0014671E">
        <w:rPr>
          <w:rFonts w:ascii="Times New Roman" w:hAnsi="Times New Roman" w:cs="Times New Roman"/>
          <w:sz w:val="24"/>
          <w:szCs w:val="24"/>
        </w:rPr>
        <w:t>of the documents that are not judgment were not sealed and marked with serial letters of identification as required by rule 8.</w:t>
      </w:r>
    </w:p>
    <w:p w:rsidR="00780B31" w:rsidRPr="0014671E" w:rsidRDefault="0014671E" w:rsidP="0014671E">
      <w:pPr>
        <w:pStyle w:val="BodyText21"/>
        <w:shd w:val="clear" w:color="auto" w:fill="auto"/>
        <w:spacing w:after="0" w:line="360" w:lineRule="auto"/>
        <w:ind w:left="6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First of all, I do not agree with the argument that the judgment of court attached to an affidavit need not be securely sealed by the commissioner </w:t>
      </w:r>
      <w:r w:rsidRPr="0014671E">
        <w:rPr>
          <w:rStyle w:val="Bodytext10pt"/>
          <w:rFonts w:ascii="Times New Roman" w:hAnsi="Times New Roman" w:cs="Times New Roman"/>
          <w:sz w:val="24"/>
          <w:szCs w:val="24"/>
        </w:rPr>
        <w:t xml:space="preserve"> </w:t>
      </w:r>
      <w:r w:rsidRPr="0014671E">
        <w:rPr>
          <w:rFonts w:ascii="Times New Roman" w:hAnsi="Times New Roman" w:cs="Times New Roman"/>
          <w:sz w:val="24"/>
          <w:szCs w:val="24"/>
        </w:rPr>
        <w:t>for oaths. Sealing is a requirement of rule 8 of the Corrimissioner for Oaths</w:t>
      </w:r>
    </w:p>
    <w:p w:rsidR="00780B31" w:rsidRPr="0014671E" w:rsidRDefault="0014671E" w:rsidP="0014671E">
      <w:pPr>
        <w:pStyle w:val="BodyText21"/>
        <w:shd w:val="clear" w:color="auto" w:fill="auto"/>
        <w:spacing w:after="0" w:line="360" w:lineRule="auto"/>
        <w:ind w:left="60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Rules which does not </w:t>
      </w:r>
      <w:r w:rsidRPr="0014671E">
        <w:rPr>
          <w:rFonts w:ascii="Times New Roman" w:hAnsi="Times New Roman" w:cs="Times New Roman"/>
          <w:sz w:val="24"/>
          <w:szCs w:val="24"/>
        </w:rPr>
        <w:t>provide for any exceptions. If at all the framers of that rule intended judgments of courts to be exempted, they would have provided for exceptions under the Rules. They have not done so, therefore,</w:t>
      </w:r>
    </w:p>
    <w:p w:rsidR="00780B31" w:rsidRPr="0014671E" w:rsidRDefault="0014671E" w:rsidP="0014671E">
      <w:pPr>
        <w:pStyle w:val="BodyText21"/>
        <w:shd w:val="clear" w:color="auto" w:fill="auto"/>
        <w:spacing w:line="360" w:lineRule="auto"/>
        <w:ind w:left="600" w:firstLine="0"/>
        <w:jc w:val="both"/>
        <w:rPr>
          <w:rFonts w:ascii="Times New Roman" w:hAnsi="Times New Roman" w:cs="Times New Roman"/>
          <w:sz w:val="24"/>
          <w:szCs w:val="24"/>
        </w:rPr>
      </w:pPr>
      <w:r w:rsidRPr="0014671E">
        <w:rPr>
          <w:rFonts w:ascii="Times New Roman" w:hAnsi="Times New Roman" w:cs="Times New Roman"/>
          <w:sz w:val="24"/>
          <w:szCs w:val="24"/>
        </w:rPr>
        <w:t>I find no basis for counsel’s submission.</w:t>
      </w:r>
    </w:p>
    <w:p w:rsidR="00780B31" w:rsidRPr="0014671E" w:rsidRDefault="00032023" w:rsidP="0014671E">
      <w:pPr>
        <w:pStyle w:val="BodyText21"/>
        <w:shd w:val="clear" w:color="auto" w:fill="auto"/>
        <w:spacing w:line="360" w:lineRule="auto"/>
        <w:ind w:left="600" w:right="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Secondly, I f</w:t>
      </w:r>
      <w:r w:rsidR="0014671E" w:rsidRPr="0014671E">
        <w:rPr>
          <w:rFonts w:ascii="Times New Roman" w:hAnsi="Times New Roman" w:cs="Times New Roman"/>
          <w:sz w:val="24"/>
          <w:szCs w:val="24"/>
        </w:rPr>
        <w:t>ind no relevance of the provisions of sections 55 and 57 of the Evidence Act to the facts and circumstances of this case. It is a misdirection that ought to be disregarded. This leaves the applicant with no justification for failure to comply with rule 8 o</w:t>
      </w:r>
      <w:r w:rsidR="0014671E" w:rsidRPr="0014671E">
        <w:rPr>
          <w:rFonts w:ascii="Times New Roman" w:hAnsi="Times New Roman" w:cs="Times New Roman"/>
          <w:sz w:val="24"/>
          <w:szCs w:val="24"/>
        </w:rPr>
        <w:t>f the Commissioner for Oaths Rules and it is indeed my finding that the said rule was not complied with.</w:t>
      </w:r>
    </w:p>
    <w:p w:rsidR="00780B31" w:rsidRPr="0014671E" w:rsidRDefault="00032023" w:rsidP="0014671E">
      <w:pPr>
        <w:pStyle w:val="BodyText21"/>
        <w:shd w:val="clear" w:color="auto" w:fill="auto"/>
        <w:spacing w:line="360" w:lineRule="auto"/>
        <w:ind w:left="600" w:right="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Be that as it may, it is still the duty of this Court to determine whether the non-compliance with that provision of t</w:t>
      </w:r>
      <w:r w:rsidRPr="0014671E">
        <w:rPr>
          <w:rFonts w:ascii="Times New Roman" w:hAnsi="Times New Roman" w:cs="Times New Roman"/>
          <w:sz w:val="24"/>
          <w:szCs w:val="24"/>
        </w:rPr>
        <w:t>h</w:t>
      </w:r>
      <w:r w:rsidR="0014671E" w:rsidRPr="0014671E">
        <w:rPr>
          <w:rFonts w:ascii="Times New Roman" w:hAnsi="Times New Roman" w:cs="Times New Roman"/>
          <w:sz w:val="24"/>
          <w:szCs w:val="24"/>
        </w:rPr>
        <w:t>e law is a mere irregularity</w:t>
      </w:r>
      <w:r w:rsidR="0014671E" w:rsidRPr="0014671E">
        <w:rPr>
          <w:rFonts w:ascii="Times New Roman" w:hAnsi="Times New Roman" w:cs="Times New Roman"/>
          <w:sz w:val="24"/>
          <w:szCs w:val="24"/>
        </w:rPr>
        <w:t xml:space="preserve"> which can be ignored or it is fatal, in which case the </w:t>
      </w:r>
      <w:proofErr w:type="spellStart"/>
      <w:r w:rsidR="0014671E" w:rsidRPr="0014671E">
        <w:rPr>
          <w:rFonts w:ascii="Times New Roman" w:hAnsi="Times New Roman" w:cs="Times New Roman"/>
          <w:sz w:val="24"/>
          <w:szCs w:val="24"/>
        </w:rPr>
        <w:t>annextures</w:t>
      </w:r>
      <w:proofErr w:type="spellEnd"/>
      <w:r w:rsidR="0014671E" w:rsidRPr="0014671E">
        <w:rPr>
          <w:rFonts w:ascii="Times New Roman" w:hAnsi="Times New Roman" w:cs="Times New Roman"/>
          <w:sz w:val="24"/>
          <w:szCs w:val="24"/>
        </w:rPr>
        <w:t xml:space="preserve"> should not be relied on. To answer this question, I have looked at the purpose of rule 8 of the Commissioner for Oaths Rules by considering the language used </w:t>
      </w:r>
      <w:proofErr w:type="gramStart"/>
      <w:r w:rsidR="0014671E" w:rsidRPr="0014671E">
        <w:rPr>
          <w:rFonts w:ascii="Times New Roman" w:hAnsi="Times New Roman" w:cs="Times New Roman"/>
          <w:sz w:val="24"/>
          <w:szCs w:val="24"/>
        </w:rPr>
        <w:t xml:space="preserve">and </w:t>
      </w:r>
      <w:r w:rsidR="0014671E" w:rsidRPr="0014671E">
        <w:rPr>
          <w:rStyle w:val="Bodytext10pt"/>
          <w:rFonts w:ascii="Times New Roman" w:hAnsi="Times New Roman" w:cs="Times New Roman"/>
          <w:sz w:val="24"/>
          <w:szCs w:val="24"/>
        </w:rPr>
        <w:t xml:space="preserve"> </w:t>
      </w:r>
      <w:r w:rsidR="0014671E" w:rsidRPr="0014671E">
        <w:rPr>
          <w:rFonts w:ascii="Times New Roman" w:hAnsi="Times New Roman" w:cs="Times New Roman"/>
          <w:sz w:val="24"/>
          <w:szCs w:val="24"/>
        </w:rPr>
        <w:t>the</w:t>
      </w:r>
      <w:proofErr w:type="gramEnd"/>
      <w:r w:rsidR="0014671E" w:rsidRPr="0014671E">
        <w:rPr>
          <w:rFonts w:ascii="Times New Roman" w:hAnsi="Times New Roman" w:cs="Times New Roman"/>
          <w:sz w:val="24"/>
          <w:szCs w:val="24"/>
        </w:rPr>
        <w:t xml:space="preserve"> object of those Rule</w:t>
      </w:r>
      <w:r w:rsidR="0014671E" w:rsidRPr="0014671E">
        <w:rPr>
          <w:rFonts w:ascii="Times New Roman" w:hAnsi="Times New Roman" w:cs="Times New Roman"/>
          <w:sz w:val="24"/>
          <w:szCs w:val="24"/>
        </w:rPr>
        <w:t xml:space="preserve">s as guided in </w:t>
      </w:r>
      <w:r w:rsidR="0014671E" w:rsidRPr="0014671E">
        <w:rPr>
          <w:rStyle w:val="BodytextBold"/>
          <w:rFonts w:ascii="Times New Roman" w:hAnsi="Times New Roman" w:cs="Times New Roman"/>
          <w:sz w:val="24"/>
          <w:szCs w:val="24"/>
        </w:rPr>
        <w:t>Project Blue Sky Inc. vs. Australian Broadcasting Authority (1998) 194 CLR 355</w:t>
      </w:r>
      <w:r w:rsidR="0014671E" w:rsidRPr="0014671E">
        <w:rPr>
          <w:rFonts w:ascii="Times New Roman" w:hAnsi="Times New Roman" w:cs="Times New Roman"/>
          <w:sz w:val="24"/>
          <w:szCs w:val="24"/>
        </w:rPr>
        <w:t xml:space="preserve"> which was followed by the Supreme Court of Uganda in </w:t>
      </w:r>
      <w:proofErr w:type="spellStart"/>
      <w:r w:rsidR="0014671E" w:rsidRPr="0014671E">
        <w:rPr>
          <w:rStyle w:val="BodytextBold"/>
          <w:rFonts w:ascii="Times New Roman" w:hAnsi="Times New Roman" w:cs="Times New Roman"/>
          <w:sz w:val="24"/>
          <w:szCs w:val="24"/>
        </w:rPr>
        <w:t>Sitenda</w:t>
      </w:r>
      <w:proofErr w:type="spellEnd"/>
      <w:r w:rsidR="0014671E" w:rsidRPr="0014671E">
        <w:rPr>
          <w:rStyle w:val="BodytextBold"/>
          <w:rFonts w:ascii="Times New Roman" w:hAnsi="Times New Roman" w:cs="Times New Roman"/>
          <w:sz w:val="24"/>
          <w:szCs w:val="24"/>
        </w:rPr>
        <w:t xml:space="preserve"> </w:t>
      </w:r>
      <w:proofErr w:type="spellStart"/>
      <w:r w:rsidR="0014671E" w:rsidRPr="0014671E">
        <w:rPr>
          <w:rStyle w:val="BodytextBold"/>
          <w:rFonts w:ascii="Times New Roman" w:hAnsi="Times New Roman" w:cs="Times New Roman"/>
          <w:sz w:val="24"/>
          <w:szCs w:val="24"/>
        </w:rPr>
        <w:t>Sebalu</w:t>
      </w:r>
      <w:proofErr w:type="spellEnd"/>
      <w:r w:rsidR="0014671E" w:rsidRPr="0014671E">
        <w:rPr>
          <w:rStyle w:val="BodytextBold"/>
          <w:rFonts w:ascii="Times New Roman" w:hAnsi="Times New Roman" w:cs="Times New Roman"/>
          <w:sz w:val="24"/>
          <w:szCs w:val="24"/>
        </w:rPr>
        <w:t xml:space="preserve"> vs. Sam K. </w:t>
      </w:r>
      <w:proofErr w:type="spellStart"/>
      <w:r w:rsidR="0014671E" w:rsidRPr="0014671E">
        <w:rPr>
          <w:rStyle w:val="BodytextBold"/>
          <w:rFonts w:ascii="Times New Roman" w:hAnsi="Times New Roman" w:cs="Times New Roman"/>
          <w:sz w:val="24"/>
          <w:szCs w:val="24"/>
        </w:rPr>
        <w:t>Njuba</w:t>
      </w:r>
      <w:proofErr w:type="spellEnd"/>
      <w:r w:rsidR="0014671E" w:rsidRPr="0014671E">
        <w:rPr>
          <w:rStyle w:val="BodytextBold"/>
          <w:rFonts w:ascii="Times New Roman" w:hAnsi="Times New Roman" w:cs="Times New Roman"/>
          <w:sz w:val="24"/>
          <w:szCs w:val="24"/>
        </w:rPr>
        <w:t xml:space="preserve"> &amp; another; Supreme Court Election Petition Appeal No. 26 of 2007.</w:t>
      </w:r>
    </w:p>
    <w:p w:rsidR="00780B31" w:rsidRPr="0014671E" w:rsidRDefault="00032023" w:rsidP="0014671E">
      <w:pPr>
        <w:pStyle w:val="BodyText21"/>
        <w:shd w:val="clear" w:color="auto" w:fill="auto"/>
        <w:spacing w:line="360" w:lineRule="auto"/>
        <w:ind w:left="600" w:right="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The Comm</w:t>
      </w:r>
      <w:r w:rsidR="0014671E" w:rsidRPr="0014671E">
        <w:rPr>
          <w:rFonts w:ascii="Times New Roman" w:hAnsi="Times New Roman" w:cs="Times New Roman"/>
          <w:sz w:val="24"/>
          <w:szCs w:val="24"/>
        </w:rPr>
        <w:t xml:space="preserve">issioner for Oaths Rules </w:t>
      </w:r>
      <w:proofErr w:type="gramStart"/>
      <w:r w:rsidR="0014671E" w:rsidRPr="0014671E">
        <w:rPr>
          <w:rFonts w:ascii="Times New Roman" w:hAnsi="Times New Roman" w:cs="Times New Roman"/>
          <w:sz w:val="24"/>
          <w:szCs w:val="24"/>
        </w:rPr>
        <w:t>are</w:t>
      </w:r>
      <w:proofErr w:type="gramEnd"/>
      <w:r w:rsidR="0014671E" w:rsidRPr="0014671E">
        <w:rPr>
          <w:rFonts w:ascii="Times New Roman" w:hAnsi="Times New Roman" w:cs="Times New Roman"/>
          <w:sz w:val="24"/>
          <w:szCs w:val="24"/>
        </w:rPr>
        <w:t xml:space="preserve"> made under the Commissioner for Oaths (Advocates) Act which consolidates the law relating to commissioner for oaths. It is a very short statute that constitutes only 7 sections which provide inter-alia for; appointment of pract</w:t>
      </w:r>
      <w:r w:rsidR="0014671E" w:rsidRPr="0014671E">
        <w:rPr>
          <w:rFonts w:ascii="Times New Roman" w:hAnsi="Times New Roman" w:cs="Times New Roman"/>
          <w:sz w:val="24"/>
          <w:szCs w:val="24"/>
        </w:rPr>
        <w:t xml:space="preserve">ising advocates as commissioners for oaths, requirement for every commissioner for oaths on </w:t>
      </w:r>
      <w:r w:rsidR="0014671E" w:rsidRPr="0014671E">
        <w:rPr>
          <w:rFonts w:ascii="Times New Roman" w:hAnsi="Times New Roman" w:cs="Times New Roman"/>
          <w:sz w:val="24"/>
          <w:szCs w:val="24"/>
        </w:rPr>
        <w:t xml:space="preserve">appointment to sign a roll, power of commissioner for oaths, particulars to </w:t>
      </w:r>
      <w:r w:rsidR="0014671E" w:rsidRPr="0014671E">
        <w:rPr>
          <w:rStyle w:val="Bodytext5"/>
          <w:rFonts w:ascii="Times New Roman" w:hAnsi="Times New Roman" w:cs="Times New Roman"/>
          <w:sz w:val="24"/>
          <w:szCs w:val="24"/>
        </w:rPr>
        <w:t xml:space="preserve">be stated in </w:t>
      </w:r>
      <w:proofErr w:type="spellStart"/>
      <w:r w:rsidR="0014671E" w:rsidRPr="0014671E">
        <w:rPr>
          <w:rStyle w:val="Bodytext5"/>
          <w:rFonts w:ascii="Times New Roman" w:hAnsi="Times New Roman" w:cs="Times New Roman"/>
          <w:sz w:val="24"/>
          <w:szCs w:val="24"/>
        </w:rPr>
        <w:t>jurat</w:t>
      </w:r>
      <w:proofErr w:type="spellEnd"/>
      <w:r w:rsidR="0014671E" w:rsidRPr="0014671E">
        <w:rPr>
          <w:rStyle w:val="Bodytext5"/>
          <w:rFonts w:ascii="Times New Roman" w:hAnsi="Times New Roman" w:cs="Times New Roman"/>
          <w:sz w:val="24"/>
          <w:szCs w:val="24"/>
        </w:rPr>
        <w:t xml:space="preserve"> or attestation clause, and penalty for unlawfully </w:t>
      </w:r>
      <w:proofErr w:type="spellStart"/>
      <w:r w:rsidR="0014671E" w:rsidRPr="0014671E">
        <w:rPr>
          <w:rStyle w:val="Bodytext5"/>
          <w:rFonts w:ascii="Times New Roman" w:hAnsi="Times New Roman" w:cs="Times New Roman"/>
          <w:sz w:val="24"/>
          <w:szCs w:val="24"/>
        </w:rPr>
        <w:t>practising</w:t>
      </w:r>
      <w:proofErr w:type="spellEnd"/>
      <w:r w:rsidR="0014671E" w:rsidRPr="0014671E">
        <w:rPr>
          <w:rStyle w:val="Bodytext5"/>
          <w:rFonts w:ascii="Times New Roman" w:hAnsi="Times New Roman" w:cs="Times New Roman"/>
          <w:sz w:val="24"/>
          <w:szCs w:val="24"/>
        </w:rPr>
        <w:t>. Sect</w:t>
      </w:r>
      <w:r w:rsidR="0014671E" w:rsidRPr="0014671E">
        <w:rPr>
          <w:rStyle w:val="Bodytext5"/>
          <w:rFonts w:ascii="Times New Roman" w:hAnsi="Times New Roman" w:cs="Times New Roman"/>
          <w:sz w:val="24"/>
          <w:szCs w:val="24"/>
        </w:rPr>
        <w:t xml:space="preserve">ion </w:t>
      </w:r>
      <w:r w:rsidR="0014671E" w:rsidRPr="0014671E">
        <w:rPr>
          <w:rStyle w:val="Bodytext5Arial"/>
          <w:rFonts w:ascii="Times New Roman" w:hAnsi="Times New Roman" w:cs="Times New Roman"/>
          <w:sz w:val="24"/>
          <w:szCs w:val="24"/>
        </w:rPr>
        <w:t>7</w:t>
      </w:r>
      <w:r w:rsidR="0014671E" w:rsidRPr="0014671E">
        <w:rPr>
          <w:rStyle w:val="Bodytext5"/>
          <w:rFonts w:ascii="Times New Roman" w:hAnsi="Times New Roman" w:cs="Times New Roman"/>
          <w:sz w:val="24"/>
          <w:szCs w:val="24"/>
        </w:rPr>
        <w:t xml:space="preserve"> gives the Chief Justice power, from time to time, to make rules for better carrying into effect that Act. The Commissioner for Oaths Rules </w:t>
      </w:r>
      <w:proofErr w:type="gramStart"/>
      <w:r w:rsidR="0014671E" w:rsidRPr="0014671E">
        <w:rPr>
          <w:rStyle w:val="Bodytext5"/>
          <w:rFonts w:ascii="Times New Roman" w:hAnsi="Times New Roman" w:cs="Times New Roman"/>
          <w:sz w:val="24"/>
          <w:szCs w:val="24"/>
        </w:rPr>
        <w:t>were</w:t>
      </w:r>
      <w:proofErr w:type="gramEnd"/>
      <w:r w:rsidR="0014671E" w:rsidRPr="0014671E">
        <w:rPr>
          <w:rStyle w:val="Bodytext5"/>
          <w:rFonts w:ascii="Times New Roman" w:hAnsi="Times New Roman" w:cs="Times New Roman"/>
          <w:sz w:val="24"/>
          <w:szCs w:val="24"/>
        </w:rPr>
        <w:t xml:space="preserve"> made under that section.</w:t>
      </w:r>
    </w:p>
    <w:p w:rsidR="00780B31" w:rsidRPr="0014671E" w:rsidRDefault="00032023" w:rsidP="0014671E">
      <w:pPr>
        <w:pStyle w:val="Bodytext50"/>
        <w:shd w:val="clear" w:color="auto" w:fill="auto"/>
        <w:spacing w:before="0" w:line="360" w:lineRule="auto"/>
        <w:ind w:left="620" w:right="20"/>
        <w:jc w:val="both"/>
        <w:rPr>
          <w:rFonts w:ascii="Times New Roman" w:hAnsi="Times New Roman" w:cs="Times New Roman"/>
          <w:sz w:val="24"/>
          <w:szCs w:val="24"/>
        </w:rPr>
      </w:pPr>
      <w:r w:rsidRPr="0014671E">
        <w:rPr>
          <w:rStyle w:val="Bodytext5Arial0"/>
          <w:rFonts w:ascii="Times New Roman" w:hAnsi="Times New Roman" w:cs="Times New Roman"/>
          <w:sz w:val="24"/>
          <w:szCs w:val="24"/>
        </w:rPr>
        <w:t xml:space="preserve"> </w:t>
      </w:r>
      <w:r w:rsidR="0014671E" w:rsidRPr="0014671E">
        <w:rPr>
          <w:rStyle w:val="Bodytext5Arial0"/>
          <w:rFonts w:ascii="Times New Roman" w:hAnsi="Times New Roman" w:cs="Times New Roman"/>
          <w:sz w:val="24"/>
          <w:szCs w:val="24"/>
        </w:rPr>
        <w:t xml:space="preserve"> </w:t>
      </w:r>
      <w:r w:rsidR="0014671E" w:rsidRPr="0014671E">
        <w:rPr>
          <w:rFonts w:ascii="Times New Roman" w:hAnsi="Times New Roman" w:cs="Times New Roman"/>
          <w:sz w:val="24"/>
          <w:szCs w:val="24"/>
        </w:rPr>
        <w:t xml:space="preserve">It is the view of this Court that the purpose of rule </w:t>
      </w:r>
      <w:r w:rsidR="0014671E" w:rsidRPr="0014671E">
        <w:rPr>
          <w:rStyle w:val="Bodytext5Arial"/>
          <w:rFonts w:ascii="Times New Roman" w:hAnsi="Times New Roman" w:cs="Times New Roman"/>
          <w:sz w:val="24"/>
          <w:szCs w:val="24"/>
        </w:rPr>
        <w:t>8</w:t>
      </w:r>
      <w:r w:rsidR="0014671E" w:rsidRPr="0014671E">
        <w:rPr>
          <w:rFonts w:ascii="Times New Roman" w:hAnsi="Times New Roman" w:cs="Times New Roman"/>
          <w:sz w:val="24"/>
          <w:szCs w:val="24"/>
        </w:rPr>
        <w:t xml:space="preserve"> of the Commissioner for</w:t>
      </w:r>
      <w:r w:rsidR="0014671E" w:rsidRPr="0014671E">
        <w:rPr>
          <w:rFonts w:ascii="Times New Roman" w:hAnsi="Times New Roman" w:cs="Times New Roman"/>
          <w:sz w:val="24"/>
          <w:szCs w:val="24"/>
        </w:rPr>
        <w:t xml:space="preserve"> Oaths Rules is to ensure </w:t>
      </w:r>
      <w:r w:rsidR="0014671E" w:rsidRPr="0014671E">
        <w:rPr>
          <w:rFonts w:ascii="Times New Roman" w:hAnsi="Times New Roman" w:cs="Times New Roman"/>
          <w:sz w:val="24"/>
          <w:szCs w:val="24"/>
        </w:rPr>
        <w:lastRenderedPageBreak/>
        <w:t>authentication of the documents referred to in the affidavit and attached thereto. The mischief to be avoided, to my mind, is attachment of and reliance on a document other than the one referred to in the affidavit. That is why th</w:t>
      </w:r>
      <w:r w:rsidR="0014671E" w:rsidRPr="0014671E">
        <w:rPr>
          <w:rFonts w:ascii="Times New Roman" w:hAnsi="Times New Roman" w:cs="Times New Roman"/>
          <w:sz w:val="24"/>
          <w:szCs w:val="24"/>
        </w:rPr>
        <w:t xml:space="preserve">e rule requires the secure sealing of </w:t>
      </w:r>
      <w:proofErr w:type="gramStart"/>
      <w:r w:rsidR="0014671E" w:rsidRPr="0014671E">
        <w:rPr>
          <w:rFonts w:ascii="Times New Roman" w:hAnsi="Times New Roman" w:cs="Times New Roman"/>
          <w:sz w:val="24"/>
          <w:szCs w:val="24"/>
        </w:rPr>
        <w:t xml:space="preserve">the </w:t>
      </w:r>
      <w:r w:rsidR="0014671E" w:rsidRPr="0014671E">
        <w:rPr>
          <w:rFonts w:ascii="Times New Roman" w:hAnsi="Times New Roman" w:cs="Times New Roman"/>
          <w:sz w:val="24"/>
          <w:szCs w:val="24"/>
        </w:rPr>
        <w:t xml:space="preserve"> exhibits</w:t>
      </w:r>
      <w:proofErr w:type="gramEnd"/>
      <w:r w:rsidR="0014671E" w:rsidRPr="0014671E">
        <w:rPr>
          <w:rFonts w:ascii="Times New Roman" w:hAnsi="Times New Roman" w:cs="Times New Roman"/>
          <w:sz w:val="24"/>
          <w:szCs w:val="24"/>
        </w:rPr>
        <w:t xml:space="preserve"> and marking with serial letters identification.</w:t>
      </w:r>
    </w:p>
    <w:p w:rsidR="00780B31" w:rsidRPr="0014671E" w:rsidRDefault="0014671E" w:rsidP="0014671E">
      <w:pPr>
        <w:pStyle w:val="Bodytext50"/>
        <w:shd w:val="clear" w:color="auto" w:fill="auto"/>
        <w:spacing w:before="0"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 must observe that an affidavit filed in support of a motion like in this case contains evidence which the applicant seeks to rely on to support his/her </w:t>
      </w:r>
      <w:r w:rsidRPr="0014671E">
        <w:rPr>
          <w:rFonts w:ascii="Times New Roman" w:hAnsi="Times New Roman" w:cs="Times New Roman"/>
          <w:sz w:val="24"/>
          <w:szCs w:val="24"/>
        </w:rPr>
        <w:t>case. Documents attached thereto are part of that evidence and therefore it should be specifically introduced in the affidavit and as such sealed and is marked by the commissioner for oaths who commissions the affidavit to show that it forms part and parce</w:t>
      </w:r>
      <w:r w:rsidRPr="0014671E">
        <w:rPr>
          <w:rFonts w:ascii="Times New Roman" w:hAnsi="Times New Roman" w:cs="Times New Roman"/>
          <w:sz w:val="24"/>
          <w:szCs w:val="24"/>
        </w:rPr>
        <w:t>l of it.</w:t>
      </w:r>
    </w:p>
    <w:p w:rsidR="00780B31" w:rsidRPr="0014671E" w:rsidRDefault="0014671E" w:rsidP="0014671E">
      <w:pPr>
        <w:pStyle w:val="Bodytext50"/>
        <w:shd w:val="clear" w:color="auto" w:fill="auto"/>
        <w:spacing w:before="0"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In this case, the only documents referred to in the affidavit in support are; the judgment of the </w:t>
      </w:r>
      <w:r w:rsidRPr="0014671E">
        <w:rPr>
          <w:rStyle w:val="Bodytext5Arial"/>
          <w:rFonts w:ascii="Times New Roman" w:hAnsi="Times New Roman" w:cs="Times New Roman"/>
          <w:sz w:val="24"/>
          <w:szCs w:val="24"/>
        </w:rPr>
        <w:t>3</w:t>
      </w:r>
      <w:r w:rsidRPr="0014671E">
        <w:rPr>
          <w:rFonts w:ascii="Times New Roman" w:hAnsi="Times New Roman" w:cs="Times New Roman"/>
          <w:sz w:val="24"/>
          <w:szCs w:val="24"/>
          <w:vertAlign w:val="superscript"/>
        </w:rPr>
        <w:t>rd</w:t>
      </w:r>
      <w:r w:rsidRPr="0014671E">
        <w:rPr>
          <w:rFonts w:ascii="Times New Roman" w:hAnsi="Times New Roman" w:cs="Times New Roman"/>
          <w:sz w:val="24"/>
          <w:szCs w:val="24"/>
        </w:rPr>
        <w:t xml:space="preserve"> Grade Magistrates’ Court, both the handwritten and the typed copy marked as </w:t>
      </w:r>
      <w:proofErr w:type="spellStart"/>
      <w:r w:rsidRPr="0014671E">
        <w:rPr>
          <w:rFonts w:ascii="Times New Roman" w:hAnsi="Times New Roman" w:cs="Times New Roman"/>
          <w:sz w:val="24"/>
          <w:szCs w:val="24"/>
        </w:rPr>
        <w:t>annexture</w:t>
      </w:r>
      <w:proofErr w:type="spellEnd"/>
      <w:r w:rsidRPr="0014671E">
        <w:rPr>
          <w:rFonts w:ascii="Times New Roman" w:hAnsi="Times New Roman" w:cs="Times New Roman"/>
          <w:sz w:val="24"/>
          <w:szCs w:val="24"/>
        </w:rPr>
        <w:t xml:space="preserve"> “A”, a copy of the ruling of LC</w:t>
      </w:r>
      <w:r w:rsidRPr="0014671E">
        <w:rPr>
          <w:rStyle w:val="Bodytext5Arial"/>
          <w:rFonts w:ascii="Times New Roman" w:hAnsi="Times New Roman" w:cs="Times New Roman"/>
          <w:sz w:val="24"/>
          <w:szCs w:val="24"/>
        </w:rPr>
        <w:t>1</w:t>
      </w:r>
      <w:r w:rsidRPr="0014671E">
        <w:rPr>
          <w:rFonts w:ascii="Times New Roman" w:hAnsi="Times New Roman" w:cs="Times New Roman"/>
          <w:sz w:val="24"/>
          <w:szCs w:val="24"/>
        </w:rPr>
        <w:t xml:space="preserve"> </w:t>
      </w:r>
      <w:proofErr w:type="gramStart"/>
      <w:r w:rsidRPr="0014671E">
        <w:rPr>
          <w:rFonts w:ascii="Times New Roman" w:hAnsi="Times New Roman" w:cs="Times New Roman"/>
          <w:sz w:val="24"/>
          <w:szCs w:val="24"/>
        </w:rPr>
        <w:t xml:space="preserve">Court </w:t>
      </w:r>
      <w:r w:rsidRPr="0014671E">
        <w:rPr>
          <w:rFonts w:ascii="Times New Roman" w:hAnsi="Times New Roman" w:cs="Times New Roman"/>
          <w:sz w:val="24"/>
          <w:szCs w:val="24"/>
        </w:rPr>
        <w:t xml:space="preserve"> of</w:t>
      </w:r>
      <w:proofErr w:type="gram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Kigoro</w:t>
      </w:r>
      <w:proofErr w:type="spellEnd"/>
      <w:r w:rsidRPr="0014671E">
        <w:rPr>
          <w:rFonts w:ascii="Times New Roman" w:hAnsi="Times New Roman" w:cs="Times New Roman"/>
          <w:sz w:val="24"/>
          <w:szCs w:val="24"/>
        </w:rPr>
        <w:t xml:space="preserve"> (in ver</w:t>
      </w:r>
      <w:r w:rsidRPr="0014671E">
        <w:rPr>
          <w:rFonts w:ascii="Times New Roman" w:hAnsi="Times New Roman" w:cs="Times New Roman"/>
          <w:sz w:val="24"/>
          <w:szCs w:val="24"/>
        </w:rPr>
        <w:t xml:space="preserve">nacular) marked as </w:t>
      </w:r>
      <w:proofErr w:type="spellStart"/>
      <w:r w:rsidRPr="0014671E">
        <w:rPr>
          <w:rFonts w:ascii="Times New Roman" w:hAnsi="Times New Roman" w:cs="Times New Roman"/>
          <w:sz w:val="24"/>
          <w:szCs w:val="24"/>
        </w:rPr>
        <w:t>annexture</w:t>
      </w:r>
      <w:proofErr w:type="spellEnd"/>
      <w:r w:rsidRPr="0014671E">
        <w:rPr>
          <w:rFonts w:ascii="Times New Roman" w:hAnsi="Times New Roman" w:cs="Times New Roman"/>
          <w:sz w:val="24"/>
          <w:szCs w:val="24"/>
        </w:rPr>
        <w:t xml:space="preserve"> “B” and the two rulings of the High Court marked as </w:t>
      </w:r>
      <w:proofErr w:type="spellStart"/>
      <w:r w:rsidRPr="0014671E">
        <w:rPr>
          <w:rFonts w:ascii="Times New Roman" w:hAnsi="Times New Roman" w:cs="Times New Roman"/>
          <w:sz w:val="24"/>
          <w:szCs w:val="24"/>
        </w:rPr>
        <w:t>annextures</w:t>
      </w:r>
      <w:proofErr w:type="spellEnd"/>
      <w:r w:rsidRPr="0014671E">
        <w:rPr>
          <w:rFonts w:ascii="Times New Roman" w:hAnsi="Times New Roman" w:cs="Times New Roman"/>
          <w:sz w:val="24"/>
          <w:szCs w:val="24"/>
        </w:rPr>
        <w:t xml:space="preserve"> “C” and “D”. None of them was sealed and marked with serial letter of identification by the commissioner for oaths as required by rule </w:t>
      </w:r>
      <w:r w:rsidRPr="0014671E">
        <w:rPr>
          <w:rStyle w:val="Bodytext5Arial"/>
          <w:rFonts w:ascii="Times New Roman" w:hAnsi="Times New Roman" w:cs="Times New Roman"/>
          <w:sz w:val="24"/>
          <w:szCs w:val="24"/>
        </w:rPr>
        <w:t>8</w:t>
      </w:r>
      <w:r w:rsidRPr="0014671E">
        <w:rPr>
          <w:rFonts w:ascii="Times New Roman" w:hAnsi="Times New Roman" w:cs="Times New Roman"/>
          <w:sz w:val="24"/>
          <w:szCs w:val="24"/>
        </w:rPr>
        <w:t>.</w:t>
      </w:r>
    </w:p>
    <w:p w:rsidR="00780B31" w:rsidRPr="0014671E" w:rsidRDefault="0014671E" w:rsidP="0014671E">
      <w:pPr>
        <w:pStyle w:val="Bodytext50"/>
        <w:shd w:val="clear" w:color="auto" w:fill="auto"/>
        <w:spacing w:before="0" w:after="0" w:line="360" w:lineRule="auto"/>
        <w:ind w:left="6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Be that as it may, it is the considered view of this Court that apart </w:t>
      </w:r>
      <w:proofErr w:type="gramStart"/>
      <w:r w:rsidRPr="0014671E">
        <w:rPr>
          <w:rFonts w:ascii="Times New Roman" w:hAnsi="Times New Roman" w:cs="Times New Roman"/>
          <w:sz w:val="24"/>
          <w:szCs w:val="24"/>
        </w:rPr>
        <w:t xml:space="preserve">from </w:t>
      </w:r>
      <w:r w:rsidRPr="0014671E">
        <w:rPr>
          <w:rStyle w:val="Bodytext5Arial0"/>
          <w:rFonts w:ascii="Times New Roman" w:hAnsi="Times New Roman" w:cs="Times New Roman"/>
          <w:sz w:val="24"/>
          <w:szCs w:val="24"/>
        </w:rPr>
        <w:t xml:space="preserve"> </w:t>
      </w:r>
      <w:r w:rsidRPr="0014671E">
        <w:rPr>
          <w:rFonts w:ascii="Times New Roman" w:hAnsi="Times New Roman" w:cs="Times New Roman"/>
          <w:sz w:val="24"/>
          <w:szCs w:val="24"/>
        </w:rPr>
        <w:t>annextures</w:t>
      </w:r>
      <w:proofErr w:type="gramEnd"/>
      <w:r w:rsidRPr="0014671E">
        <w:rPr>
          <w:rFonts w:ascii="Times New Roman" w:hAnsi="Times New Roman" w:cs="Times New Roman"/>
          <w:sz w:val="24"/>
          <w:szCs w:val="24"/>
        </w:rPr>
        <w:t xml:space="preserve"> “C” and “D”, the rest of the documents attached to the affidavit</w:t>
      </w:r>
    </w:p>
    <w:p w:rsidR="00780B31" w:rsidRPr="0014671E" w:rsidRDefault="0014671E" w:rsidP="0014671E">
      <w:pPr>
        <w:pStyle w:val="Bodytext50"/>
        <w:shd w:val="clear" w:color="auto" w:fill="auto"/>
        <w:spacing w:before="0" w:line="360" w:lineRule="auto"/>
        <w:ind w:left="600" w:right="20" w:firstLine="0"/>
        <w:jc w:val="both"/>
        <w:rPr>
          <w:rFonts w:ascii="Times New Roman" w:hAnsi="Times New Roman" w:cs="Times New Roman"/>
          <w:sz w:val="24"/>
          <w:szCs w:val="24"/>
        </w:rPr>
      </w:pPr>
      <w:proofErr w:type="gramStart"/>
      <w:r w:rsidRPr="0014671E">
        <w:rPr>
          <w:rFonts w:ascii="Times New Roman" w:hAnsi="Times New Roman" w:cs="Times New Roman"/>
          <w:sz w:val="24"/>
          <w:szCs w:val="24"/>
        </w:rPr>
        <w:t>are</w:t>
      </w:r>
      <w:proofErr w:type="gramEnd"/>
      <w:r w:rsidRPr="0014671E">
        <w:rPr>
          <w:rFonts w:ascii="Times New Roman" w:hAnsi="Times New Roman" w:cs="Times New Roman"/>
          <w:sz w:val="24"/>
          <w:szCs w:val="24"/>
        </w:rPr>
        <w:t xml:space="preserve"> not relevant for proving the grounds of this application. They were attached for information so fa</w:t>
      </w:r>
      <w:r w:rsidRPr="0014671E">
        <w:rPr>
          <w:rFonts w:ascii="Times New Roman" w:hAnsi="Times New Roman" w:cs="Times New Roman"/>
          <w:sz w:val="24"/>
          <w:szCs w:val="24"/>
        </w:rPr>
        <w:t xml:space="preserve">ilure to seal and mark them would be a mere irregularity as rule </w:t>
      </w:r>
      <w:proofErr w:type="gramStart"/>
      <w:r w:rsidRPr="0014671E">
        <w:rPr>
          <w:rStyle w:val="Bodytext5Arial"/>
          <w:rFonts w:ascii="Times New Roman" w:hAnsi="Times New Roman" w:cs="Times New Roman"/>
          <w:sz w:val="24"/>
          <w:szCs w:val="24"/>
        </w:rPr>
        <w:t>8</w:t>
      </w:r>
      <w:r w:rsidRPr="0014671E">
        <w:rPr>
          <w:rFonts w:ascii="Times New Roman" w:hAnsi="Times New Roman" w:cs="Times New Roman"/>
          <w:sz w:val="24"/>
          <w:szCs w:val="24"/>
        </w:rPr>
        <w:t xml:space="preserve"> itself</w:t>
      </w:r>
      <w:proofErr w:type="gramEnd"/>
      <w:r w:rsidRPr="0014671E">
        <w:rPr>
          <w:rFonts w:ascii="Times New Roman" w:hAnsi="Times New Roman" w:cs="Times New Roman"/>
          <w:sz w:val="24"/>
          <w:szCs w:val="24"/>
        </w:rPr>
        <w:t xml:space="preserve"> appears to be merely directive since it does not provide for the consequence of non-compliance.</w:t>
      </w:r>
    </w:p>
    <w:p w:rsidR="00780B31" w:rsidRPr="0014671E" w:rsidRDefault="0014671E" w:rsidP="0014671E">
      <w:pPr>
        <w:pStyle w:val="Bodytext50"/>
        <w:shd w:val="clear" w:color="auto" w:fill="auto"/>
        <w:spacing w:before="0" w:line="360" w:lineRule="auto"/>
        <w:ind w:left="600" w:right="20" w:hanging="540"/>
        <w:jc w:val="both"/>
        <w:rPr>
          <w:rFonts w:ascii="Times New Roman" w:hAnsi="Times New Roman" w:cs="Times New Roman"/>
          <w:sz w:val="24"/>
          <w:szCs w:val="24"/>
        </w:rPr>
      </w:pPr>
      <w:r w:rsidRPr="0014671E">
        <w:rPr>
          <w:rStyle w:val="Bodytext5Arial0"/>
          <w:rFonts w:ascii="Times New Roman" w:hAnsi="Times New Roman" w:cs="Times New Roman"/>
          <w:sz w:val="24"/>
          <w:szCs w:val="24"/>
        </w:rPr>
        <w:t xml:space="preserve"> </w:t>
      </w:r>
      <w:r w:rsidRPr="0014671E">
        <w:rPr>
          <w:rFonts w:ascii="Times New Roman" w:hAnsi="Times New Roman" w:cs="Times New Roman"/>
          <w:sz w:val="24"/>
          <w:szCs w:val="24"/>
        </w:rPr>
        <w:t>As regards the rulings which I said are relevant, it is not in dispute that they wer</w:t>
      </w:r>
      <w:r w:rsidRPr="0014671E">
        <w:rPr>
          <w:rFonts w:ascii="Times New Roman" w:hAnsi="Times New Roman" w:cs="Times New Roman"/>
          <w:sz w:val="24"/>
          <w:szCs w:val="24"/>
        </w:rPr>
        <w:t xml:space="preserve">e delivered by the High Court as counsel for the respondents also </w:t>
      </w:r>
      <w:proofErr w:type="gramStart"/>
      <w:r w:rsidRPr="0014671E">
        <w:rPr>
          <w:rFonts w:ascii="Times New Roman" w:hAnsi="Times New Roman" w:cs="Times New Roman"/>
          <w:sz w:val="24"/>
          <w:szCs w:val="24"/>
        </w:rPr>
        <w:t>alluded</w:t>
      </w:r>
      <w:proofErr w:type="gramEnd"/>
      <w:r w:rsidRPr="0014671E">
        <w:rPr>
          <w:rFonts w:ascii="Times New Roman" w:hAnsi="Times New Roman" w:cs="Times New Roman"/>
          <w:sz w:val="24"/>
          <w:szCs w:val="24"/>
        </w:rPr>
        <w:t xml:space="preserve"> to them in his submissions. I am therefore inclined to consider them in the interest of justice since counsel for the respondents did not challenge their authenticity.</w:t>
      </w:r>
    </w:p>
    <w:p w:rsidR="00780B31" w:rsidRPr="0014671E" w:rsidRDefault="00032023" w:rsidP="0014671E">
      <w:pPr>
        <w:pStyle w:val="Bodytext50"/>
        <w:shd w:val="clear" w:color="auto" w:fill="auto"/>
        <w:spacing w:before="0" w:after="280" w:line="360" w:lineRule="auto"/>
        <w:ind w:left="600" w:right="20" w:hanging="5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On the whol</w:t>
      </w:r>
      <w:r w:rsidR="0014671E" w:rsidRPr="0014671E">
        <w:rPr>
          <w:rFonts w:ascii="Times New Roman" w:hAnsi="Times New Roman" w:cs="Times New Roman"/>
          <w:sz w:val="24"/>
          <w:szCs w:val="24"/>
        </w:rPr>
        <w:t>e, all the four grounds of counsel for the respondents’ preliminary objection on points of law are overruled and this application shall be determined on its merits.</w:t>
      </w:r>
    </w:p>
    <w:p w:rsidR="00780B31" w:rsidRPr="0014671E" w:rsidRDefault="0014671E" w:rsidP="0014671E">
      <w:pPr>
        <w:pStyle w:val="Heading20"/>
        <w:keepNext/>
        <w:keepLines/>
        <w:shd w:val="clear" w:color="auto" w:fill="auto"/>
        <w:spacing w:before="0" w:after="201" w:line="360" w:lineRule="auto"/>
        <w:ind w:left="600"/>
        <w:jc w:val="both"/>
        <w:rPr>
          <w:rFonts w:ascii="Times New Roman" w:hAnsi="Times New Roman" w:cs="Times New Roman"/>
          <w:sz w:val="24"/>
          <w:szCs w:val="24"/>
        </w:rPr>
      </w:pPr>
      <w:bookmarkStart w:id="11" w:name="bookmark10"/>
      <w:r w:rsidRPr="0014671E">
        <w:rPr>
          <w:rFonts w:ascii="Times New Roman" w:hAnsi="Times New Roman" w:cs="Times New Roman"/>
          <w:sz w:val="24"/>
          <w:szCs w:val="24"/>
        </w:rPr>
        <w:t>Consideration of the merits of the application</w:t>
      </w:r>
      <w:bookmarkEnd w:id="11"/>
    </w:p>
    <w:p w:rsidR="00780B31" w:rsidRPr="0014671E" w:rsidRDefault="0014671E" w:rsidP="0014671E">
      <w:pPr>
        <w:pStyle w:val="Bodytext50"/>
        <w:shd w:val="clear" w:color="auto" w:fill="auto"/>
        <w:spacing w:before="0"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t>On the alleged mistake of counsel and the co</w:t>
      </w:r>
      <w:r w:rsidRPr="0014671E">
        <w:rPr>
          <w:rFonts w:ascii="Times New Roman" w:hAnsi="Times New Roman" w:cs="Times New Roman"/>
          <w:sz w:val="24"/>
          <w:szCs w:val="24"/>
        </w:rPr>
        <w:t xml:space="preserve">ntention that this was not </w:t>
      </w:r>
      <w:r w:rsidRPr="0014671E">
        <w:rPr>
          <w:rFonts w:ascii="Times New Roman" w:hAnsi="Times New Roman" w:cs="Times New Roman"/>
          <w:sz w:val="24"/>
          <w:szCs w:val="24"/>
        </w:rPr>
        <w:t>pleaded, it is indeed true that the applicant did not plead negligence of counsel in the motion and the supporting affidavit. His only ground of the application was that he failed to lodge the notice of appeal within the presc</w:t>
      </w:r>
      <w:r w:rsidRPr="0014671E">
        <w:rPr>
          <w:rFonts w:ascii="Times New Roman" w:hAnsi="Times New Roman" w:cs="Times New Roman"/>
          <w:sz w:val="24"/>
          <w:szCs w:val="24"/>
        </w:rPr>
        <w:t xml:space="preserve">ribed time because he was evicted from his father’s land, his houses were demolished, the crops destroyed and he was imprisoned as a civil </w:t>
      </w:r>
      <w:r w:rsidRPr="0014671E">
        <w:rPr>
          <w:rFonts w:ascii="Times New Roman" w:hAnsi="Times New Roman" w:cs="Times New Roman"/>
          <w:sz w:val="24"/>
          <w:szCs w:val="24"/>
        </w:rPr>
        <w:t>prisoner in satisfaction of the award of costs against him.</w:t>
      </w:r>
    </w:p>
    <w:p w:rsidR="00780B31" w:rsidRPr="0014671E" w:rsidRDefault="0014671E" w:rsidP="0014671E">
      <w:pPr>
        <w:pStyle w:val="Bodytext50"/>
        <w:shd w:val="clear" w:color="auto" w:fill="auto"/>
        <w:spacing w:before="0" w:after="0" w:line="360" w:lineRule="auto"/>
        <w:ind w:left="60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However, in the affidavit in rejoinder, the applicant </w:t>
      </w:r>
      <w:r w:rsidRPr="0014671E">
        <w:rPr>
          <w:rFonts w:ascii="Times New Roman" w:hAnsi="Times New Roman" w:cs="Times New Roman"/>
          <w:sz w:val="24"/>
          <w:szCs w:val="24"/>
        </w:rPr>
        <w:t>stated that his lawyers in the lower courts M/S Twinamatsiko &amp; Co. Advocates did not carry out their mandate to represent him as they should have done and, in particular failed to advise him accordingly.</w:t>
      </w:r>
    </w:p>
    <w:p w:rsidR="00780B31" w:rsidRPr="0014671E" w:rsidRDefault="0014671E" w:rsidP="0014671E">
      <w:pPr>
        <w:pStyle w:val="Bodytext50"/>
        <w:shd w:val="clear" w:color="auto" w:fill="auto"/>
        <w:spacing w:before="0" w:line="360" w:lineRule="auto"/>
        <w:ind w:left="580" w:right="20" w:firstLine="0"/>
        <w:jc w:val="both"/>
        <w:rPr>
          <w:rFonts w:ascii="Times New Roman" w:hAnsi="Times New Roman" w:cs="Times New Roman"/>
          <w:sz w:val="24"/>
          <w:szCs w:val="24"/>
        </w:rPr>
      </w:pPr>
      <w:r w:rsidRPr="0014671E">
        <w:rPr>
          <w:rFonts w:ascii="Times New Roman" w:hAnsi="Times New Roman" w:cs="Times New Roman"/>
          <w:sz w:val="24"/>
          <w:szCs w:val="24"/>
        </w:rPr>
        <w:lastRenderedPageBreak/>
        <w:t>The applicant’s counsel also submitted that the failure to file a notice of appeal in time was caused by the negligence of the applicant’s former counsel who never advised him on the need to appeal since he was an illiterate peasant who needed his lawyer t</w:t>
      </w:r>
      <w:r w:rsidRPr="0014671E">
        <w:rPr>
          <w:rFonts w:ascii="Times New Roman" w:hAnsi="Times New Roman" w:cs="Times New Roman"/>
          <w:sz w:val="24"/>
          <w:szCs w:val="24"/>
        </w:rPr>
        <w:t xml:space="preserve">o read and interpret the judgment </w:t>
      </w:r>
      <w:r w:rsidR="00032023" w:rsidRPr="0014671E">
        <w:rPr>
          <w:rFonts w:ascii="Times New Roman" w:hAnsi="Times New Roman" w:cs="Times New Roman"/>
          <w:sz w:val="24"/>
          <w:szCs w:val="24"/>
        </w:rPr>
        <w:t xml:space="preserve"> </w:t>
      </w:r>
      <w:r w:rsidRPr="0014671E">
        <w:rPr>
          <w:rStyle w:val="Bodytext5Arial0"/>
          <w:rFonts w:ascii="Times New Roman" w:hAnsi="Times New Roman" w:cs="Times New Roman"/>
          <w:sz w:val="24"/>
          <w:szCs w:val="24"/>
        </w:rPr>
        <w:t xml:space="preserve"> </w:t>
      </w:r>
      <w:r w:rsidRPr="0014671E">
        <w:rPr>
          <w:rFonts w:ascii="Times New Roman" w:hAnsi="Times New Roman" w:cs="Times New Roman"/>
          <w:sz w:val="24"/>
          <w:szCs w:val="24"/>
        </w:rPr>
        <w:t>to him and advise whether there was a chance of appealing against the same.</w:t>
      </w:r>
    </w:p>
    <w:p w:rsidR="00780B31" w:rsidRPr="0014671E" w:rsidRDefault="0014671E" w:rsidP="0014671E">
      <w:pPr>
        <w:pStyle w:val="Bodytext50"/>
        <w:shd w:val="clear" w:color="auto" w:fill="auto"/>
        <w:spacing w:before="0" w:line="360" w:lineRule="auto"/>
        <w:ind w:left="580" w:right="20" w:firstLine="0"/>
        <w:jc w:val="both"/>
        <w:rPr>
          <w:rFonts w:ascii="Times New Roman" w:hAnsi="Times New Roman" w:cs="Times New Roman"/>
          <w:sz w:val="24"/>
          <w:szCs w:val="24"/>
        </w:rPr>
      </w:pPr>
      <w:r w:rsidRPr="0014671E">
        <w:rPr>
          <w:rFonts w:ascii="Times New Roman" w:hAnsi="Times New Roman" w:cs="Times New Roman"/>
          <w:sz w:val="24"/>
          <w:szCs w:val="24"/>
        </w:rPr>
        <w:t>Ordinarily, if court considers new matters that are raised in rejoinder to an affidavit in reply it would be prejudicial to the respondents’ cas</w:t>
      </w:r>
      <w:r w:rsidRPr="0014671E">
        <w:rPr>
          <w:rFonts w:ascii="Times New Roman" w:hAnsi="Times New Roman" w:cs="Times New Roman"/>
          <w:sz w:val="24"/>
          <w:szCs w:val="24"/>
        </w:rPr>
        <w:t xml:space="preserve">e because they would have been denied the opportunity to respond to it in the affidavit </w:t>
      </w:r>
      <w:r w:rsidRPr="0014671E">
        <w:rPr>
          <w:rStyle w:val="Bodytext5Arial0"/>
          <w:rFonts w:ascii="Times New Roman" w:hAnsi="Times New Roman" w:cs="Times New Roman"/>
          <w:sz w:val="24"/>
          <w:szCs w:val="24"/>
        </w:rPr>
        <w:t>in</w:t>
      </w:r>
      <w:r w:rsidRPr="0014671E">
        <w:rPr>
          <w:rFonts w:ascii="Times New Roman" w:hAnsi="Times New Roman" w:cs="Times New Roman"/>
          <w:sz w:val="24"/>
          <w:szCs w:val="24"/>
        </w:rPr>
        <w:t xml:space="preserve"> reply. However, in this case, counsel for the respondents had opportunity to respond to the submissions of counsel for the applicant on the matter, though under p</w:t>
      </w:r>
      <w:r w:rsidRPr="0014671E">
        <w:rPr>
          <w:rFonts w:ascii="Times New Roman" w:hAnsi="Times New Roman" w:cs="Times New Roman"/>
          <w:sz w:val="24"/>
          <w:szCs w:val="24"/>
        </w:rPr>
        <w:t xml:space="preserve">rotest. He argued that it is not the duty of counsel to advise litigants to appeal but rather it is the litigants who instruct counsel to lodge appeal. For that reason, this Court will consider that ground of the </w:t>
      </w:r>
      <w:r w:rsidR="00032023" w:rsidRPr="0014671E">
        <w:rPr>
          <w:rFonts w:ascii="Times New Roman" w:hAnsi="Times New Roman" w:cs="Times New Roman"/>
          <w:sz w:val="24"/>
          <w:szCs w:val="24"/>
        </w:rPr>
        <w:t xml:space="preserve">alleged </w:t>
      </w:r>
      <w:r w:rsidR="00032023" w:rsidRPr="0014671E">
        <w:rPr>
          <w:rStyle w:val="Bodytext5Arial0"/>
          <w:rFonts w:ascii="Times New Roman" w:hAnsi="Times New Roman" w:cs="Times New Roman"/>
          <w:sz w:val="24"/>
          <w:szCs w:val="24"/>
        </w:rPr>
        <w:t>mistake</w:t>
      </w:r>
      <w:r w:rsidRPr="0014671E">
        <w:rPr>
          <w:rFonts w:ascii="Times New Roman" w:hAnsi="Times New Roman" w:cs="Times New Roman"/>
          <w:sz w:val="24"/>
          <w:szCs w:val="24"/>
        </w:rPr>
        <w:t xml:space="preserve"> of counsel for whatever </w:t>
      </w:r>
      <w:r w:rsidRPr="0014671E">
        <w:rPr>
          <w:rFonts w:ascii="Times New Roman" w:hAnsi="Times New Roman" w:cs="Times New Roman"/>
          <w:sz w:val="24"/>
          <w:szCs w:val="24"/>
        </w:rPr>
        <w:t>value it may add to the appellant’s case.</w:t>
      </w:r>
    </w:p>
    <w:p w:rsidR="00780B31" w:rsidRPr="0014671E" w:rsidRDefault="0014671E" w:rsidP="0014671E">
      <w:pPr>
        <w:pStyle w:val="Bodytext50"/>
        <w:shd w:val="clear" w:color="auto" w:fill="auto"/>
        <w:spacing w:before="0" w:after="0" w:line="360" w:lineRule="auto"/>
        <w:ind w:left="580" w:right="20" w:firstLine="0"/>
        <w:jc w:val="both"/>
        <w:rPr>
          <w:rFonts w:ascii="Times New Roman" w:hAnsi="Times New Roman" w:cs="Times New Roman"/>
          <w:sz w:val="24"/>
          <w:szCs w:val="24"/>
        </w:rPr>
      </w:pPr>
      <w:r w:rsidRPr="0014671E">
        <w:rPr>
          <w:rFonts w:ascii="Times New Roman" w:hAnsi="Times New Roman" w:cs="Times New Roman"/>
          <w:sz w:val="24"/>
          <w:szCs w:val="24"/>
        </w:rPr>
        <w:t>I have found some sense in the applicant’s contention that his lawyer failed to read the judgment, interpret it to him and then advise him whether to appeal. This is because matters of law are so technical that eve</w:t>
      </w:r>
      <w:r w:rsidRPr="0014671E">
        <w:rPr>
          <w:rFonts w:ascii="Times New Roman" w:hAnsi="Times New Roman" w:cs="Times New Roman"/>
          <w:sz w:val="24"/>
          <w:szCs w:val="24"/>
        </w:rPr>
        <w:t xml:space="preserve">n elites who are non-lawyers find problems in comprehending most legal issues. It is </w:t>
      </w:r>
      <w:r w:rsidRPr="0014671E">
        <w:rPr>
          <w:rFonts w:ascii="Times New Roman" w:hAnsi="Times New Roman" w:cs="Times New Roman"/>
          <w:sz w:val="24"/>
          <w:szCs w:val="24"/>
        </w:rPr>
        <w:t>even worse for illiterate or semi-illiterate persons like the applicant. To that extent I agree with the applicant that if at all his former counsel did not help him to</w:t>
      </w:r>
      <w:r w:rsidRPr="0014671E">
        <w:rPr>
          <w:rFonts w:ascii="Times New Roman" w:hAnsi="Times New Roman" w:cs="Times New Roman"/>
          <w:sz w:val="24"/>
          <w:szCs w:val="24"/>
        </w:rPr>
        <w:t xml:space="preserve"> internalize the judgment and advise him on the chance of appealing, then that lapse, if proved to the satisfaction of court would constitute sufficient ground for extension of time.</w:t>
      </w:r>
    </w:p>
    <w:p w:rsidR="00780B31" w:rsidRPr="0014671E" w:rsidRDefault="0014671E" w:rsidP="0014671E">
      <w:pPr>
        <w:pStyle w:val="BodyText21"/>
        <w:shd w:val="clear" w:color="auto" w:fill="auto"/>
        <w:spacing w:line="360" w:lineRule="auto"/>
        <w:ind w:left="580" w:right="20" w:firstLine="0"/>
        <w:jc w:val="both"/>
        <w:rPr>
          <w:rFonts w:ascii="Times New Roman" w:hAnsi="Times New Roman" w:cs="Times New Roman"/>
          <w:sz w:val="24"/>
          <w:szCs w:val="24"/>
        </w:rPr>
      </w:pPr>
      <w:r w:rsidRPr="0014671E">
        <w:rPr>
          <w:rFonts w:ascii="Times New Roman" w:hAnsi="Times New Roman" w:cs="Times New Roman"/>
          <w:sz w:val="24"/>
          <w:szCs w:val="24"/>
        </w:rPr>
        <w:t>However, in this case I find no proof of that allegation since the applic</w:t>
      </w:r>
      <w:r w:rsidRPr="0014671E">
        <w:rPr>
          <w:rFonts w:ascii="Times New Roman" w:hAnsi="Times New Roman" w:cs="Times New Roman"/>
          <w:sz w:val="24"/>
          <w:szCs w:val="24"/>
        </w:rPr>
        <w:t>ant’s former lawyer did not swear an affidavit to that effect. This ground is therefore unconvincing as it is not supported by any evidence of the alleged failure on the part of the former lawyers.</w:t>
      </w:r>
    </w:p>
    <w:p w:rsidR="00780B31" w:rsidRPr="0014671E" w:rsidRDefault="00032023" w:rsidP="0014671E">
      <w:pPr>
        <w:pStyle w:val="BodyText21"/>
        <w:shd w:val="clear" w:color="auto" w:fill="auto"/>
        <w:spacing w:line="360" w:lineRule="auto"/>
        <w:ind w:left="580" w:right="20" w:hanging="540"/>
        <w:jc w:val="both"/>
        <w:rPr>
          <w:rFonts w:ascii="Times New Roman" w:hAnsi="Times New Roman" w:cs="Times New Roman"/>
          <w:sz w:val="24"/>
          <w:szCs w:val="24"/>
        </w:rPr>
      </w:pPr>
      <w:r w:rsidRPr="0014671E">
        <w:rPr>
          <w:rStyle w:val="Bodytext10pt"/>
          <w:rFonts w:ascii="Times New Roman" w:hAnsi="Times New Roman" w:cs="Times New Roman"/>
          <w:sz w:val="24"/>
          <w:szCs w:val="24"/>
        </w:rPr>
        <w:t xml:space="preserve">      </w:t>
      </w:r>
      <w:r w:rsidR="0014671E" w:rsidRPr="0014671E">
        <w:rPr>
          <w:rStyle w:val="Bodytext10pt"/>
          <w:rFonts w:ascii="Times New Roman" w:hAnsi="Times New Roman" w:cs="Times New Roman"/>
          <w:sz w:val="24"/>
          <w:szCs w:val="24"/>
        </w:rPr>
        <w:t xml:space="preserve"> </w:t>
      </w:r>
      <w:r w:rsidR="0014671E" w:rsidRPr="0014671E">
        <w:rPr>
          <w:rFonts w:ascii="Times New Roman" w:hAnsi="Times New Roman" w:cs="Times New Roman"/>
          <w:sz w:val="24"/>
          <w:szCs w:val="24"/>
        </w:rPr>
        <w:t>Although counsel for the applicant seemed to have tactfu</w:t>
      </w:r>
      <w:r w:rsidR="0014671E" w:rsidRPr="0014671E">
        <w:rPr>
          <w:rFonts w:ascii="Times New Roman" w:hAnsi="Times New Roman" w:cs="Times New Roman"/>
          <w:sz w:val="24"/>
          <w:szCs w:val="24"/>
        </w:rPr>
        <w:t>lly abandoned the main ground of this application, I note from annexture “A” to the respondent’s affidavit in reply that the order for costs against the applicant was made on 3</w:t>
      </w:r>
      <w:r w:rsidR="0014671E" w:rsidRPr="0014671E">
        <w:rPr>
          <w:rFonts w:ascii="Times New Roman" w:hAnsi="Times New Roman" w:cs="Times New Roman"/>
          <w:sz w:val="24"/>
          <w:szCs w:val="24"/>
          <w:vertAlign w:val="superscript"/>
        </w:rPr>
        <w:t>rd</w:t>
      </w:r>
      <w:r w:rsidR="0014671E" w:rsidRPr="0014671E">
        <w:rPr>
          <w:rFonts w:ascii="Times New Roman" w:hAnsi="Times New Roman" w:cs="Times New Roman"/>
          <w:sz w:val="24"/>
          <w:szCs w:val="24"/>
        </w:rPr>
        <w:t xml:space="preserve"> February 2015. It is not indicated when the bill of costs were taxed and serv</w:t>
      </w:r>
      <w:r w:rsidR="0014671E" w:rsidRPr="0014671E">
        <w:rPr>
          <w:rFonts w:ascii="Times New Roman" w:hAnsi="Times New Roman" w:cs="Times New Roman"/>
          <w:sz w:val="24"/>
          <w:szCs w:val="24"/>
        </w:rPr>
        <w:t>ed on the applicant. Neither did the applicant tell this Court</w:t>
      </w:r>
      <w:r w:rsidR="0014671E" w:rsidRPr="0014671E">
        <w:rPr>
          <w:rFonts w:ascii="Times New Roman" w:hAnsi="Times New Roman" w:cs="Times New Roman"/>
          <w:sz w:val="24"/>
          <w:szCs w:val="24"/>
        </w:rPr>
        <w:t xml:space="preserve"> when he was arrested and put in civil prison and how long he took in prison. The respondent stated in his affidavit in reply that the applicant was arrested on 1/4/2016 and released on 3/4/2</w:t>
      </w:r>
      <w:r w:rsidR="0014671E" w:rsidRPr="0014671E">
        <w:rPr>
          <w:rFonts w:ascii="Times New Roman" w:hAnsi="Times New Roman" w:cs="Times New Roman"/>
          <w:sz w:val="24"/>
          <w:szCs w:val="24"/>
        </w:rPr>
        <w:t>016. This evidence was not controverted by the applicant in his affidavit in rejoinder. I will therefore take it as the date of his arrest and incarceration.</w:t>
      </w:r>
    </w:p>
    <w:p w:rsidR="0014671E" w:rsidRDefault="00032023" w:rsidP="0014671E">
      <w:pPr>
        <w:pStyle w:val="BodyText21"/>
        <w:shd w:val="clear" w:color="auto" w:fill="auto"/>
        <w:spacing w:after="0" w:line="360" w:lineRule="auto"/>
        <w:ind w:left="580" w:right="20" w:hanging="5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 xml:space="preserve"> The ruling intended to be appealed from was d</w:t>
      </w:r>
      <w:r w:rsidR="0014671E" w:rsidRPr="0014671E">
        <w:rPr>
          <w:rFonts w:ascii="Times New Roman" w:hAnsi="Times New Roman" w:cs="Times New Roman"/>
          <w:sz w:val="24"/>
          <w:szCs w:val="24"/>
        </w:rPr>
        <w:t>elivered on the 29</w:t>
      </w:r>
      <w:r w:rsidR="0014671E" w:rsidRPr="0014671E">
        <w:rPr>
          <w:rFonts w:ascii="Times New Roman" w:hAnsi="Times New Roman" w:cs="Times New Roman"/>
          <w:sz w:val="24"/>
          <w:szCs w:val="24"/>
          <w:vertAlign w:val="superscript"/>
        </w:rPr>
        <w:t>th</w:t>
      </w:r>
      <w:r w:rsidR="0014671E" w:rsidRPr="0014671E">
        <w:rPr>
          <w:rFonts w:ascii="Times New Roman" w:hAnsi="Times New Roman" w:cs="Times New Roman"/>
          <w:sz w:val="24"/>
          <w:szCs w:val="24"/>
        </w:rPr>
        <w:t xml:space="preserve"> January 2016. Under rule 76 (2) of the </w:t>
      </w:r>
      <w:r w:rsidR="0014671E" w:rsidRPr="0014671E">
        <w:rPr>
          <w:rStyle w:val="BodytextBold"/>
          <w:rFonts w:ascii="Times New Roman" w:hAnsi="Times New Roman" w:cs="Times New Roman"/>
          <w:sz w:val="24"/>
          <w:szCs w:val="24"/>
        </w:rPr>
        <w:t>Judicature (Court of Appeal Rules) Directions,</w:t>
      </w:r>
      <w:r w:rsidR="0014671E" w:rsidRPr="0014671E">
        <w:rPr>
          <w:rFonts w:ascii="Times New Roman" w:hAnsi="Times New Roman" w:cs="Times New Roman"/>
          <w:sz w:val="24"/>
          <w:szCs w:val="24"/>
        </w:rPr>
        <w:t xml:space="preserve"> the notice of appeal should have been lodged by the applicant by 12</w:t>
      </w:r>
      <w:r w:rsidR="0014671E" w:rsidRPr="0014671E">
        <w:rPr>
          <w:rFonts w:ascii="Times New Roman" w:hAnsi="Times New Roman" w:cs="Times New Roman"/>
          <w:sz w:val="24"/>
          <w:szCs w:val="24"/>
          <w:vertAlign w:val="superscript"/>
        </w:rPr>
        <w:t>th</w:t>
      </w:r>
      <w:r w:rsidR="0014671E" w:rsidRPr="0014671E">
        <w:rPr>
          <w:rFonts w:ascii="Times New Roman" w:hAnsi="Times New Roman" w:cs="Times New Roman"/>
          <w:sz w:val="24"/>
          <w:szCs w:val="24"/>
        </w:rPr>
        <w:t xml:space="preserve"> February 2016 which is 14 days from the date of the ruling. The memorandum of a</w:t>
      </w:r>
      <w:r w:rsidR="0014671E" w:rsidRPr="0014671E">
        <w:rPr>
          <w:rFonts w:ascii="Times New Roman" w:hAnsi="Times New Roman" w:cs="Times New Roman"/>
          <w:sz w:val="24"/>
          <w:szCs w:val="24"/>
        </w:rPr>
        <w:t>ppeal would then be filed within 60 days after the date of lodging</w:t>
      </w:r>
      <w:r w:rsidR="0014671E" w:rsidRPr="0014671E">
        <w:rPr>
          <w:rFonts w:ascii="Times New Roman" w:hAnsi="Times New Roman" w:cs="Times New Roman"/>
          <w:sz w:val="24"/>
          <w:szCs w:val="24"/>
        </w:rPr>
        <w:t xml:space="preserve"> the notice of appeal. The applicant concedes that he did not take those necessary steps. He </w:t>
      </w:r>
      <w:r w:rsidR="0014671E" w:rsidRPr="0014671E">
        <w:rPr>
          <w:rFonts w:ascii="Times New Roman" w:hAnsi="Times New Roman" w:cs="Times New Roman"/>
          <w:sz w:val="24"/>
          <w:szCs w:val="24"/>
        </w:rPr>
        <w:lastRenderedPageBreak/>
        <w:t>attributes his failure to do so to his arrest whose date he does not state but with the eviden</w:t>
      </w:r>
      <w:r w:rsidR="0014671E" w:rsidRPr="0014671E">
        <w:rPr>
          <w:rFonts w:ascii="Times New Roman" w:hAnsi="Times New Roman" w:cs="Times New Roman"/>
          <w:sz w:val="24"/>
          <w:szCs w:val="24"/>
        </w:rPr>
        <w:t>ce given by the respondent, the applicant was arrested long after the period for filing the appeal had expired. In the premises, this ground of application has no merit.</w:t>
      </w:r>
    </w:p>
    <w:p w:rsidR="00780B31" w:rsidRPr="0014671E" w:rsidRDefault="0014671E" w:rsidP="0014671E">
      <w:pPr>
        <w:pStyle w:val="BodyText21"/>
        <w:shd w:val="clear" w:color="auto" w:fill="auto"/>
        <w:spacing w:after="0" w:line="360" w:lineRule="auto"/>
        <w:ind w:left="580" w:right="20" w:hanging="540"/>
        <w:jc w:val="both"/>
        <w:rPr>
          <w:rFonts w:ascii="Times New Roman" w:hAnsi="Times New Roman" w:cs="Times New Roman"/>
          <w:sz w:val="24"/>
          <w:szCs w:val="24"/>
        </w:rPr>
      </w:pPr>
      <w:r w:rsidRPr="0014671E">
        <w:rPr>
          <w:rFonts w:ascii="Times New Roman" w:hAnsi="Times New Roman" w:cs="Times New Roman"/>
          <w:sz w:val="24"/>
          <w:szCs w:val="24"/>
        </w:rPr>
        <w:t>From the foregoing analysis of the applicant’s grounds of application as relate to his failure to take the necessary steps in instituting the appeal, it is clear that the applicant has failed to demonstrate any sufficient ground that prevented him from act</w:t>
      </w:r>
      <w:r w:rsidRPr="0014671E">
        <w:rPr>
          <w:rFonts w:ascii="Times New Roman" w:hAnsi="Times New Roman" w:cs="Times New Roman"/>
          <w:sz w:val="24"/>
          <w:szCs w:val="24"/>
        </w:rPr>
        <w:t xml:space="preserve">ing within time. Ordinarily, this application would </w:t>
      </w:r>
      <w:proofErr w:type="gramStart"/>
      <w:r w:rsidRPr="0014671E">
        <w:rPr>
          <w:rFonts w:ascii="Times New Roman" w:hAnsi="Times New Roman" w:cs="Times New Roman"/>
          <w:sz w:val="24"/>
          <w:szCs w:val="24"/>
        </w:rPr>
        <w:t xml:space="preserve">be </w:t>
      </w:r>
      <w:r w:rsidRPr="0014671E">
        <w:rPr>
          <w:rStyle w:val="Bodytext10pt"/>
          <w:rFonts w:ascii="Times New Roman" w:hAnsi="Times New Roman" w:cs="Times New Roman"/>
          <w:sz w:val="24"/>
          <w:szCs w:val="24"/>
        </w:rPr>
        <w:t xml:space="preserve"> </w:t>
      </w:r>
      <w:r w:rsidRPr="0014671E">
        <w:rPr>
          <w:rFonts w:ascii="Times New Roman" w:hAnsi="Times New Roman" w:cs="Times New Roman"/>
          <w:sz w:val="24"/>
          <w:szCs w:val="24"/>
        </w:rPr>
        <w:t>dismissed</w:t>
      </w:r>
      <w:proofErr w:type="gramEnd"/>
      <w:r w:rsidRPr="0014671E">
        <w:rPr>
          <w:rFonts w:ascii="Times New Roman" w:hAnsi="Times New Roman" w:cs="Times New Roman"/>
          <w:sz w:val="24"/>
          <w:szCs w:val="24"/>
        </w:rPr>
        <w:t xml:space="preserve"> for that reason.</w:t>
      </w:r>
    </w:p>
    <w:p w:rsidR="00780B31" w:rsidRPr="0014671E" w:rsidRDefault="0014671E" w:rsidP="0014671E">
      <w:pPr>
        <w:pStyle w:val="BodyText21"/>
        <w:shd w:val="clear" w:color="auto" w:fill="auto"/>
        <w:spacing w:after="206" w:line="360" w:lineRule="auto"/>
        <w:ind w:left="620" w:firstLine="0"/>
        <w:jc w:val="both"/>
        <w:rPr>
          <w:rFonts w:ascii="Times New Roman" w:hAnsi="Times New Roman" w:cs="Times New Roman"/>
          <w:sz w:val="24"/>
          <w:szCs w:val="24"/>
        </w:rPr>
      </w:pPr>
      <w:r w:rsidRPr="0014671E">
        <w:rPr>
          <w:rFonts w:ascii="Times New Roman" w:hAnsi="Times New Roman" w:cs="Times New Roman"/>
          <w:sz w:val="24"/>
          <w:szCs w:val="24"/>
        </w:rPr>
        <w:t>However, the applicant also relied on two other grounds, namely that;</w:t>
      </w:r>
    </w:p>
    <w:p w:rsidR="00780B31" w:rsidRPr="0014671E" w:rsidRDefault="0014671E" w:rsidP="0014671E">
      <w:pPr>
        <w:pStyle w:val="BodyText21"/>
        <w:numPr>
          <w:ilvl w:val="0"/>
          <w:numId w:val="3"/>
        </w:numPr>
        <w:shd w:val="clear" w:color="auto" w:fill="auto"/>
        <w:tabs>
          <w:tab w:val="left" w:pos="1066"/>
        </w:tabs>
        <w:spacing w:after="0"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The subject matter of this dispute is ancestral land which belonged to the applicant’s late father. Th</w:t>
      </w:r>
      <w:r w:rsidRPr="0014671E">
        <w:rPr>
          <w:rFonts w:ascii="Times New Roman" w:hAnsi="Times New Roman" w:cs="Times New Roman"/>
          <w:sz w:val="24"/>
          <w:szCs w:val="24"/>
        </w:rPr>
        <w:t>e Magistrates’ Court had ruled in favour of the applicant’s father in 1978 but according to counsel, the respondents who</w:t>
      </w:r>
    </w:p>
    <w:p w:rsidR="00780B31" w:rsidRPr="0014671E" w:rsidRDefault="00032023" w:rsidP="0014671E">
      <w:pPr>
        <w:pStyle w:val="BodyText21"/>
        <w:shd w:val="clear" w:color="auto" w:fill="auto"/>
        <w:spacing w:line="360" w:lineRule="auto"/>
        <w:ind w:left="6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 xml:space="preserve"> </w:t>
      </w:r>
      <w:proofErr w:type="gramStart"/>
      <w:r w:rsidR="0014671E" w:rsidRPr="0014671E">
        <w:rPr>
          <w:rFonts w:ascii="Times New Roman" w:hAnsi="Times New Roman" w:cs="Times New Roman"/>
          <w:sz w:val="24"/>
          <w:szCs w:val="24"/>
        </w:rPr>
        <w:t>were</w:t>
      </w:r>
      <w:proofErr w:type="gramEnd"/>
      <w:r w:rsidR="0014671E" w:rsidRPr="0014671E">
        <w:rPr>
          <w:rFonts w:ascii="Times New Roman" w:hAnsi="Times New Roman" w:cs="Times New Roman"/>
          <w:sz w:val="24"/>
          <w:szCs w:val="24"/>
        </w:rPr>
        <w:t xml:space="preserve"> not even party to that suit are trying to gain access to that land.</w:t>
      </w:r>
    </w:p>
    <w:p w:rsidR="00780B31" w:rsidRPr="0014671E" w:rsidRDefault="0014671E" w:rsidP="0014671E">
      <w:pPr>
        <w:pStyle w:val="BodyText21"/>
        <w:numPr>
          <w:ilvl w:val="0"/>
          <w:numId w:val="3"/>
        </w:numPr>
        <w:shd w:val="clear" w:color="auto" w:fill="auto"/>
        <w:tabs>
          <w:tab w:val="left" w:pos="1066"/>
        </w:tabs>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The High Court Judge confirmed the decision of the LC1 cour</w:t>
      </w:r>
      <w:r w:rsidRPr="0014671E">
        <w:rPr>
          <w:rFonts w:ascii="Times New Roman" w:hAnsi="Times New Roman" w:cs="Times New Roman"/>
          <w:sz w:val="24"/>
          <w:szCs w:val="24"/>
        </w:rPr>
        <w:t xml:space="preserve">t which had no jurisdiction to handle land matters pursuant to the decision in </w:t>
      </w:r>
      <w:proofErr w:type="spellStart"/>
      <w:r w:rsidRPr="0014671E">
        <w:rPr>
          <w:rStyle w:val="BodytextBold"/>
          <w:rFonts w:ascii="Times New Roman" w:hAnsi="Times New Roman" w:cs="Times New Roman"/>
          <w:sz w:val="24"/>
          <w:szCs w:val="24"/>
        </w:rPr>
        <w:t>Rubaramira</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Ruranga</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vs</w:t>
      </w:r>
      <w:proofErr w:type="spellEnd"/>
      <w:r w:rsidRPr="0014671E">
        <w:rPr>
          <w:rStyle w:val="BodytextBold"/>
          <w:rFonts w:ascii="Times New Roman" w:hAnsi="Times New Roman" w:cs="Times New Roman"/>
          <w:sz w:val="24"/>
          <w:szCs w:val="24"/>
        </w:rPr>
        <w:t xml:space="preserve"> Electoral Commission and </w:t>
      </w:r>
      <w:proofErr w:type="spellStart"/>
      <w:r w:rsidRPr="0014671E">
        <w:rPr>
          <w:rStyle w:val="BodytextBold"/>
          <w:rFonts w:ascii="Times New Roman" w:hAnsi="Times New Roman" w:cs="Times New Roman"/>
          <w:sz w:val="24"/>
          <w:szCs w:val="24"/>
        </w:rPr>
        <w:t>anor</w:t>
      </w:r>
      <w:proofErr w:type="spellEnd"/>
      <w:r w:rsidRPr="0014671E">
        <w:rPr>
          <w:rStyle w:val="BodytextBold"/>
          <w:rFonts w:ascii="Times New Roman" w:hAnsi="Times New Roman" w:cs="Times New Roman"/>
          <w:sz w:val="24"/>
          <w:szCs w:val="24"/>
        </w:rPr>
        <w:t xml:space="preserve"> (supra).</w:t>
      </w:r>
    </w:p>
    <w:p w:rsidR="00780B31" w:rsidRPr="0014671E" w:rsidRDefault="0014671E" w:rsidP="0014671E">
      <w:pPr>
        <w:pStyle w:val="BodyText21"/>
        <w:shd w:val="clear" w:color="auto" w:fill="auto"/>
        <w:spacing w:line="360" w:lineRule="auto"/>
        <w:ind w:left="62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 have carefully considered the arguments of both counsel on </w:t>
      </w:r>
      <w:proofErr w:type="gramStart"/>
      <w:r w:rsidRPr="0014671E">
        <w:rPr>
          <w:rFonts w:ascii="Times New Roman" w:hAnsi="Times New Roman" w:cs="Times New Roman"/>
          <w:sz w:val="24"/>
          <w:szCs w:val="24"/>
        </w:rPr>
        <w:t xml:space="preserve">these </w:t>
      </w:r>
      <w:r w:rsidRPr="0014671E">
        <w:rPr>
          <w:rFonts w:ascii="Times New Roman" w:hAnsi="Times New Roman" w:cs="Times New Roman"/>
          <w:sz w:val="24"/>
          <w:szCs w:val="24"/>
        </w:rPr>
        <w:t xml:space="preserve"> grounds</w:t>
      </w:r>
      <w:proofErr w:type="gramEnd"/>
      <w:r w:rsidRPr="0014671E">
        <w:rPr>
          <w:rFonts w:ascii="Times New Roman" w:hAnsi="Times New Roman" w:cs="Times New Roman"/>
          <w:sz w:val="24"/>
          <w:szCs w:val="24"/>
        </w:rPr>
        <w:t xml:space="preserve"> vis-3-vis the background of this appli</w:t>
      </w:r>
      <w:r w:rsidRPr="0014671E">
        <w:rPr>
          <w:rFonts w:ascii="Times New Roman" w:hAnsi="Times New Roman" w:cs="Times New Roman"/>
          <w:sz w:val="24"/>
          <w:szCs w:val="24"/>
        </w:rPr>
        <w:t>cation. On the first one, it is indeed true that the subject matter of the dispute between the parties herein is land and the dispute has lasted for over 40 years. As stated in the background to this application, the suit was commenced by the applicant’s f</w:t>
      </w:r>
      <w:r w:rsidRPr="0014671E">
        <w:rPr>
          <w:rFonts w:ascii="Times New Roman" w:hAnsi="Times New Roman" w:cs="Times New Roman"/>
          <w:sz w:val="24"/>
          <w:szCs w:val="24"/>
        </w:rPr>
        <w:t>ather who got judgment in his favour but unfortunately he died without enjoying</w:t>
      </w:r>
      <w:r w:rsidRPr="0014671E">
        <w:rPr>
          <w:rFonts w:ascii="Times New Roman" w:hAnsi="Times New Roman" w:cs="Times New Roman"/>
          <w:sz w:val="24"/>
          <w:szCs w:val="24"/>
        </w:rPr>
        <w:t xml:space="preserve"> the fruits of his judgment and, moreover under suspicious circumstances which are alleged to be connected to the dispute.</w:t>
      </w:r>
    </w:p>
    <w:p w:rsidR="00780B31" w:rsidRPr="0014671E" w:rsidRDefault="0014671E" w:rsidP="0014671E">
      <w:pPr>
        <w:pStyle w:val="BodyText21"/>
        <w:shd w:val="clear" w:color="auto" w:fill="auto"/>
        <w:spacing w:after="0" w:line="360" w:lineRule="auto"/>
        <w:ind w:left="6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As indicated in the background facts to this application, there were protracted efforts to execute for vacant possession of the suit land without much success. There also appears to be two contradictory judgments </w:t>
      </w:r>
      <w:r w:rsidRPr="0014671E">
        <w:rPr>
          <w:rStyle w:val="BodytextCorbel0"/>
          <w:rFonts w:ascii="Times New Roman" w:hAnsi="Times New Roman" w:cs="Times New Roman"/>
          <w:sz w:val="24"/>
          <w:szCs w:val="24"/>
        </w:rPr>
        <w:t>25</w:t>
      </w:r>
      <w:r w:rsidRPr="0014671E">
        <w:rPr>
          <w:rStyle w:val="Bodytext10pt"/>
          <w:rFonts w:ascii="Times New Roman" w:hAnsi="Times New Roman" w:cs="Times New Roman"/>
          <w:sz w:val="24"/>
          <w:szCs w:val="24"/>
        </w:rPr>
        <w:t xml:space="preserve"> </w:t>
      </w:r>
      <w:r w:rsidR="00032023" w:rsidRPr="0014671E">
        <w:rPr>
          <w:rFonts w:ascii="Times New Roman" w:hAnsi="Times New Roman" w:cs="Times New Roman"/>
          <w:sz w:val="24"/>
          <w:szCs w:val="24"/>
        </w:rPr>
        <w:t xml:space="preserve">conferring ownership of </w:t>
      </w:r>
      <w:r w:rsidRPr="0014671E">
        <w:rPr>
          <w:rFonts w:ascii="Times New Roman" w:hAnsi="Times New Roman" w:cs="Times New Roman"/>
          <w:sz w:val="24"/>
          <w:szCs w:val="24"/>
        </w:rPr>
        <w:t>the same land to</w:t>
      </w:r>
      <w:r w:rsidRPr="0014671E">
        <w:rPr>
          <w:rFonts w:ascii="Times New Roman" w:hAnsi="Times New Roman" w:cs="Times New Roman"/>
          <w:sz w:val="24"/>
          <w:szCs w:val="24"/>
        </w:rPr>
        <w:t xml:space="preserve"> the applicant’s father and to the</w:t>
      </w:r>
    </w:p>
    <w:p w:rsidR="00780B31" w:rsidRPr="0014671E" w:rsidRDefault="0014671E" w:rsidP="0014671E">
      <w:pPr>
        <w:pStyle w:val="BodyText21"/>
        <w:shd w:val="clear" w:color="auto" w:fill="auto"/>
        <w:spacing w:after="180" w:line="360" w:lineRule="auto"/>
        <w:ind w:left="620" w:right="40" w:firstLine="0"/>
        <w:jc w:val="both"/>
        <w:rPr>
          <w:rFonts w:ascii="Times New Roman" w:hAnsi="Times New Roman" w:cs="Times New Roman"/>
          <w:sz w:val="24"/>
          <w:szCs w:val="24"/>
        </w:rPr>
      </w:pPr>
      <w:proofErr w:type="gramStart"/>
      <w:r w:rsidRPr="0014671E">
        <w:rPr>
          <w:rFonts w:ascii="Times New Roman" w:hAnsi="Times New Roman" w:cs="Times New Roman"/>
          <w:sz w:val="24"/>
          <w:szCs w:val="24"/>
        </w:rPr>
        <w:t>respondents</w:t>
      </w:r>
      <w:proofErr w:type="gramEnd"/>
      <w:r w:rsidRPr="0014671E">
        <w:rPr>
          <w:rFonts w:ascii="Times New Roman" w:hAnsi="Times New Roman" w:cs="Times New Roman"/>
          <w:sz w:val="24"/>
          <w:szCs w:val="24"/>
        </w:rPr>
        <w:t>. In the circumstances, it would be in the interest of justice that this dispute is resolved conclusively to avoid mob justice.</w:t>
      </w:r>
    </w:p>
    <w:p w:rsidR="00780B31" w:rsidRPr="0014671E" w:rsidRDefault="0014671E" w:rsidP="0014671E">
      <w:pPr>
        <w:pStyle w:val="BodyText21"/>
        <w:shd w:val="clear" w:color="auto" w:fill="auto"/>
        <w:spacing w:after="180" w:line="360" w:lineRule="auto"/>
        <w:ind w:left="62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It is not uncommon in this country that unresolved land dispute has caused bloody clashes that have, in some instances, resulted into loss of life. </w:t>
      </w:r>
      <w:proofErr w:type="gramStart"/>
      <w:r w:rsidRPr="0014671E">
        <w:rPr>
          <w:rFonts w:ascii="Times New Roman" w:hAnsi="Times New Roman" w:cs="Times New Roman"/>
          <w:sz w:val="24"/>
          <w:szCs w:val="24"/>
        </w:rPr>
        <w:t xml:space="preserve">A </w:t>
      </w:r>
      <w:r w:rsidRPr="0014671E">
        <w:rPr>
          <w:rStyle w:val="Bodytext10pt"/>
          <w:rFonts w:ascii="Times New Roman" w:hAnsi="Times New Roman" w:cs="Times New Roman"/>
          <w:sz w:val="24"/>
          <w:szCs w:val="24"/>
        </w:rPr>
        <w:t xml:space="preserve"> </w:t>
      </w:r>
      <w:r w:rsidRPr="0014671E">
        <w:rPr>
          <w:rFonts w:ascii="Times New Roman" w:hAnsi="Times New Roman" w:cs="Times New Roman"/>
          <w:sz w:val="24"/>
          <w:szCs w:val="24"/>
        </w:rPr>
        <w:t>court</w:t>
      </w:r>
      <w:proofErr w:type="gramEnd"/>
      <w:r w:rsidRPr="0014671E">
        <w:rPr>
          <w:rFonts w:ascii="Times New Roman" w:hAnsi="Times New Roman" w:cs="Times New Roman"/>
          <w:sz w:val="24"/>
          <w:szCs w:val="24"/>
        </w:rPr>
        <w:t xml:space="preserve"> of justice cannot turn a blind eye to such looming danger and send back parties that run to it for</w:t>
      </w:r>
      <w:r w:rsidRPr="0014671E">
        <w:rPr>
          <w:rFonts w:ascii="Times New Roman" w:hAnsi="Times New Roman" w:cs="Times New Roman"/>
          <w:sz w:val="24"/>
          <w:szCs w:val="24"/>
        </w:rPr>
        <w:t xml:space="preserve"> redress to go and face it simply because certain requirements of the law or conditions set by court are not strictly met. Article 126 (2) (e) of the Constitution enjoins court to administer substantive justice without </w:t>
      </w:r>
      <w:r w:rsidRPr="0014671E">
        <w:rPr>
          <w:rStyle w:val="BodyText1"/>
          <w:rFonts w:ascii="Times New Roman" w:hAnsi="Times New Roman" w:cs="Times New Roman"/>
          <w:sz w:val="24"/>
          <w:szCs w:val="24"/>
        </w:rPr>
        <w:t>undue regard</w:t>
      </w:r>
      <w:r w:rsidRPr="0014671E">
        <w:rPr>
          <w:rFonts w:ascii="Times New Roman" w:hAnsi="Times New Roman" w:cs="Times New Roman"/>
          <w:sz w:val="24"/>
          <w:szCs w:val="24"/>
        </w:rPr>
        <w:t xml:space="preserve"> to technicalities. It ha</w:t>
      </w:r>
      <w:r w:rsidRPr="0014671E">
        <w:rPr>
          <w:rFonts w:ascii="Times New Roman" w:hAnsi="Times New Roman" w:cs="Times New Roman"/>
          <w:sz w:val="24"/>
          <w:szCs w:val="24"/>
        </w:rPr>
        <w:t xml:space="preserve">s been </w:t>
      </w:r>
      <w:proofErr w:type="gramStart"/>
      <w:r w:rsidRPr="0014671E">
        <w:rPr>
          <w:rFonts w:ascii="Times New Roman" w:hAnsi="Times New Roman" w:cs="Times New Roman"/>
          <w:sz w:val="24"/>
          <w:szCs w:val="24"/>
        </w:rPr>
        <w:t xml:space="preserve">held </w:t>
      </w:r>
      <w:r w:rsidRPr="0014671E">
        <w:rPr>
          <w:rFonts w:ascii="Times New Roman" w:hAnsi="Times New Roman" w:cs="Times New Roman"/>
          <w:sz w:val="24"/>
          <w:szCs w:val="24"/>
        </w:rPr>
        <w:t xml:space="preserve"> by</w:t>
      </w:r>
      <w:proofErr w:type="gramEnd"/>
      <w:r w:rsidRPr="0014671E">
        <w:rPr>
          <w:rFonts w:ascii="Times New Roman" w:hAnsi="Times New Roman" w:cs="Times New Roman"/>
          <w:sz w:val="24"/>
          <w:szCs w:val="24"/>
        </w:rPr>
        <w:t xml:space="preserve"> the Supreme Court that this article is not a magic </w:t>
      </w:r>
      <w:r w:rsidRPr="0014671E">
        <w:rPr>
          <w:rFonts w:ascii="Times New Roman" w:hAnsi="Times New Roman" w:cs="Times New Roman"/>
          <w:sz w:val="24"/>
          <w:szCs w:val="24"/>
        </w:rPr>
        <w:lastRenderedPageBreak/>
        <w:t xml:space="preserve">wand in the hands of a defaulting litigant. See: </w:t>
      </w:r>
      <w:proofErr w:type="spellStart"/>
      <w:r w:rsidRPr="0014671E">
        <w:rPr>
          <w:rStyle w:val="BodytextBold"/>
          <w:rFonts w:ascii="Times New Roman" w:hAnsi="Times New Roman" w:cs="Times New Roman"/>
          <w:sz w:val="24"/>
          <w:szCs w:val="24"/>
        </w:rPr>
        <w:t>Kasirye</w:t>
      </w:r>
      <w:proofErr w:type="spellEnd"/>
      <w:r w:rsidRPr="0014671E">
        <w:rPr>
          <w:rStyle w:val="BodytextBold"/>
          <w:rFonts w:ascii="Times New Roman" w:hAnsi="Times New Roman" w:cs="Times New Roman"/>
          <w:sz w:val="24"/>
          <w:szCs w:val="24"/>
        </w:rPr>
        <w:t xml:space="preserve">, </w:t>
      </w:r>
      <w:proofErr w:type="spellStart"/>
      <w:r w:rsidRPr="0014671E">
        <w:rPr>
          <w:rStyle w:val="BodytextBold"/>
          <w:rFonts w:ascii="Times New Roman" w:hAnsi="Times New Roman" w:cs="Times New Roman"/>
          <w:sz w:val="24"/>
          <w:szCs w:val="24"/>
        </w:rPr>
        <w:t>Byaruhanga</w:t>
      </w:r>
      <w:proofErr w:type="spellEnd"/>
      <w:r w:rsidRPr="0014671E">
        <w:rPr>
          <w:rStyle w:val="BodytextBold"/>
          <w:rFonts w:ascii="Times New Roman" w:hAnsi="Times New Roman" w:cs="Times New Roman"/>
          <w:sz w:val="24"/>
          <w:szCs w:val="24"/>
        </w:rPr>
        <w:t xml:space="preserve"> &amp; Co. Advocates vs. Uganda Development Bank, Supreme Court Civil Appeal No. 2 of 1997.</w:t>
      </w:r>
    </w:p>
    <w:p w:rsidR="00780B31" w:rsidRPr="0014671E" w:rsidRDefault="0014671E" w:rsidP="0014671E">
      <w:pPr>
        <w:pStyle w:val="BodyText21"/>
        <w:shd w:val="clear" w:color="auto" w:fill="auto"/>
        <w:spacing w:after="180" w:line="360" w:lineRule="auto"/>
        <w:ind w:left="620" w:right="4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However, in </w:t>
      </w:r>
      <w:proofErr w:type="spellStart"/>
      <w:r w:rsidRPr="0014671E">
        <w:rPr>
          <w:rStyle w:val="BodytextBold"/>
          <w:rFonts w:ascii="Times New Roman" w:hAnsi="Times New Roman" w:cs="Times New Roman"/>
          <w:sz w:val="24"/>
          <w:szCs w:val="24"/>
        </w:rPr>
        <w:t>Utex</w:t>
      </w:r>
      <w:proofErr w:type="spellEnd"/>
      <w:r w:rsidRPr="0014671E">
        <w:rPr>
          <w:rStyle w:val="BodytextBold"/>
          <w:rFonts w:ascii="Times New Roman" w:hAnsi="Times New Roman" w:cs="Times New Roman"/>
          <w:sz w:val="24"/>
          <w:szCs w:val="24"/>
        </w:rPr>
        <w:t xml:space="preserve"> Industries Ltd</w:t>
      </w:r>
      <w:r w:rsidRPr="0014671E">
        <w:rPr>
          <w:rStyle w:val="BodytextBold"/>
          <w:rFonts w:ascii="Times New Roman" w:hAnsi="Times New Roman" w:cs="Times New Roman"/>
          <w:sz w:val="24"/>
          <w:szCs w:val="24"/>
        </w:rPr>
        <w:t xml:space="preserve"> vs. Attorney General, Supreme Court </w:t>
      </w:r>
      <w:r w:rsidRPr="0014671E">
        <w:rPr>
          <w:rFonts w:ascii="Times New Roman" w:hAnsi="Times New Roman" w:cs="Times New Roman"/>
          <w:sz w:val="24"/>
          <w:szCs w:val="24"/>
        </w:rPr>
        <w:t xml:space="preserve"> </w:t>
      </w:r>
      <w:r w:rsidRPr="0014671E">
        <w:rPr>
          <w:rStyle w:val="BodytextBold"/>
          <w:rFonts w:ascii="Times New Roman" w:hAnsi="Times New Roman" w:cs="Times New Roman"/>
          <w:sz w:val="24"/>
          <w:szCs w:val="24"/>
        </w:rPr>
        <w:t>Civil Application No. 52 of 1995</w:t>
      </w:r>
      <w:r w:rsidRPr="0014671E">
        <w:rPr>
          <w:rFonts w:ascii="Times New Roman" w:hAnsi="Times New Roman" w:cs="Times New Roman"/>
          <w:sz w:val="24"/>
          <w:szCs w:val="24"/>
        </w:rPr>
        <w:t xml:space="preserve"> the Court said Article 126 (2) (e) of the Constitution appears to be a reflection of the saying that rules of procedure are handmaidens to justice-meaning that they should be </w:t>
      </w:r>
      <w:r w:rsidRPr="0014671E">
        <w:rPr>
          <w:rStyle w:val="BodytextBold0"/>
          <w:rFonts w:ascii="Times New Roman" w:hAnsi="Times New Roman" w:cs="Times New Roman"/>
          <w:sz w:val="24"/>
          <w:szCs w:val="24"/>
        </w:rPr>
        <w:t xml:space="preserve">applied </w:t>
      </w:r>
      <w:r w:rsidRPr="0014671E">
        <w:rPr>
          <w:rStyle w:val="BodytextBold0"/>
          <w:rFonts w:ascii="Times New Roman" w:hAnsi="Times New Roman" w:cs="Times New Roman"/>
          <w:sz w:val="24"/>
          <w:szCs w:val="24"/>
        </w:rPr>
        <w:t xml:space="preserve">with due regard to the circumstances of each case. </w:t>
      </w:r>
      <w:r w:rsidRPr="0014671E">
        <w:rPr>
          <w:rFonts w:ascii="Times New Roman" w:hAnsi="Times New Roman" w:cs="Times New Roman"/>
          <w:sz w:val="24"/>
          <w:szCs w:val="24"/>
        </w:rPr>
        <w:t>Emphasis is added to the words in bold because that should be the guiding factor.</w:t>
      </w:r>
    </w:p>
    <w:p w:rsidR="00780B31" w:rsidRPr="0014671E" w:rsidRDefault="00032023" w:rsidP="0014671E">
      <w:pPr>
        <w:pStyle w:val="BodyText21"/>
        <w:shd w:val="clear" w:color="auto" w:fill="auto"/>
        <w:spacing w:line="360" w:lineRule="auto"/>
        <w:ind w:left="620" w:right="40"/>
        <w:jc w:val="both"/>
        <w:rPr>
          <w:rFonts w:ascii="Times New Roman" w:hAnsi="Times New Roman" w:cs="Times New Roman"/>
          <w:sz w:val="24"/>
          <w:szCs w:val="24"/>
        </w:rPr>
      </w:pPr>
      <w:r w:rsidRPr="0014671E">
        <w:rPr>
          <w:rFonts w:ascii="Times New Roman" w:hAnsi="Times New Roman" w:cs="Times New Roman"/>
          <w:sz w:val="24"/>
          <w:szCs w:val="24"/>
        </w:rPr>
        <w:t xml:space="preserve">    </w:t>
      </w:r>
      <w:r w:rsidR="0014671E" w:rsidRPr="0014671E">
        <w:rPr>
          <w:rFonts w:ascii="Times New Roman" w:hAnsi="Times New Roman" w:cs="Times New Roman"/>
          <w:sz w:val="24"/>
          <w:szCs w:val="24"/>
        </w:rPr>
        <w:t>Considering the circumstances of this case as explained ab</w:t>
      </w:r>
      <w:r w:rsidRPr="0014671E">
        <w:rPr>
          <w:rFonts w:ascii="Times New Roman" w:hAnsi="Times New Roman" w:cs="Times New Roman"/>
          <w:sz w:val="24"/>
          <w:szCs w:val="24"/>
        </w:rPr>
        <w:t>o</w:t>
      </w:r>
      <w:r w:rsidR="0014671E" w:rsidRPr="0014671E">
        <w:rPr>
          <w:rFonts w:ascii="Times New Roman" w:hAnsi="Times New Roman" w:cs="Times New Roman"/>
          <w:sz w:val="24"/>
          <w:szCs w:val="24"/>
        </w:rPr>
        <w:t>ve, I would,</w:t>
      </w:r>
      <w:r w:rsidR="0014671E" w:rsidRPr="0014671E">
        <w:rPr>
          <w:rFonts w:ascii="Times New Roman" w:hAnsi="Times New Roman" w:cs="Times New Roman"/>
          <w:sz w:val="24"/>
          <w:szCs w:val="24"/>
        </w:rPr>
        <w:t xml:space="preserve"> in exercise of the inherent power of this Court under rule 2 (2) of the </w:t>
      </w:r>
      <w:r w:rsidR="0014671E" w:rsidRPr="0014671E">
        <w:rPr>
          <w:rStyle w:val="BodytextBold"/>
          <w:rFonts w:ascii="Times New Roman" w:hAnsi="Times New Roman" w:cs="Times New Roman"/>
          <w:sz w:val="24"/>
          <w:szCs w:val="24"/>
        </w:rPr>
        <w:t>Judicature (Court of Appeal Rules) Directions,</w:t>
      </w:r>
      <w:r w:rsidR="0014671E" w:rsidRPr="0014671E">
        <w:rPr>
          <w:rFonts w:ascii="Times New Roman" w:hAnsi="Times New Roman" w:cs="Times New Roman"/>
          <w:sz w:val="24"/>
          <w:szCs w:val="24"/>
        </w:rPr>
        <w:t xml:space="preserve"> be inclined to grant this application on the ground of sensitivity of the subject matter alone. Be that as it may, the last ground of ju</w:t>
      </w:r>
      <w:r w:rsidR="0014671E" w:rsidRPr="0014671E">
        <w:rPr>
          <w:rFonts w:ascii="Times New Roman" w:hAnsi="Times New Roman" w:cs="Times New Roman"/>
          <w:sz w:val="24"/>
          <w:szCs w:val="24"/>
        </w:rPr>
        <w:t xml:space="preserve">risdiction also raises some serious question </w:t>
      </w:r>
      <w:r w:rsidR="0014671E" w:rsidRPr="0014671E">
        <w:rPr>
          <w:rFonts w:ascii="Times New Roman" w:hAnsi="Times New Roman" w:cs="Times New Roman"/>
          <w:sz w:val="24"/>
          <w:szCs w:val="24"/>
        </w:rPr>
        <w:t xml:space="preserve">of law which this Court needs to consider on the merits of the intended </w:t>
      </w:r>
      <w:r w:rsidR="0014671E" w:rsidRPr="0014671E">
        <w:rPr>
          <w:rStyle w:val="Bodytext7NotBold"/>
          <w:rFonts w:ascii="Times New Roman" w:hAnsi="Times New Roman" w:cs="Times New Roman"/>
          <w:sz w:val="24"/>
          <w:szCs w:val="24"/>
        </w:rPr>
        <w:t xml:space="preserve">appeal in view of the decisions in </w:t>
      </w:r>
      <w:proofErr w:type="spellStart"/>
      <w:r w:rsidR="0014671E" w:rsidRPr="0014671E">
        <w:rPr>
          <w:rStyle w:val="Bodytext7"/>
          <w:rFonts w:ascii="Times New Roman" w:hAnsi="Times New Roman" w:cs="Times New Roman"/>
          <w:sz w:val="24"/>
          <w:szCs w:val="24"/>
        </w:rPr>
        <w:t>Rubaramira</w:t>
      </w:r>
      <w:proofErr w:type="spellEnd"/>
      <w:r w:rsidR="0014671E" w:rsidRPr="0014671E">
        <w:rPr>
          <w:rStyle w:val="Bodytext7"/>
          <w:rFonts w:ascii="Times New Roman" w:hAnsi="Times New Roman" w:cs="Times New Roman"/>
          <w:sz w:val="24"/>
          <w:szCs w:val="24"/>
        </w:rPr>
        <w:t xml:space="preserve"> </w:t>
      </w:r>
      <w:proofErr w:type="spellStart"/>
      <w:r w:rsidR="0014671E" w:rsidRPr="0014671E">
        <w:rPr>
          <w:rStyle w:val="Bodytext7"/>
          <w:rFonts w:ascii="Times New Roman" w:hAnsi="Times New Roman" w:cs="Times New Roman"/>
          <w:sz w:val="24"/>
          <w:szCs w:val="24"/>
        </w:rPr>
        <w:t>Ruranga</w:t>
      </w:r>
      <w:proofErr w:type="spellEnd"/>
      <w:r w:rsidR="0014671E" w:rsidRPr="0014671E">
        <w:rPr>
          <w:rStyle w:val="Bodytext7"/>
          <w:rFonts w:ascii="Times New Roman" w:hAnsi="Times New Roman" w:cs="Times New Roman"/>
          <w:sz w:val="24"/>
          <w:szCs w:val="24"/>
        </w:rPr>
        <w:t xml:space="preserve"> </w:t>
      </w:r>
      <w:proofErr w:type="spellStart"/>
      <w:r w:rsidR="0014671E" w:rsidRPr="0014671E">
        <w:rPr>
          <w:rStyle w:val="Bodytext7"/>
          <w:rFonts w:ascii="Times New Roman" w:hAnsi="Times New Roman" w:cs="Times New Roman"/>
          <w:sz w:val="24"/>
          <w:szCs w:val="24"/>
        </w:rPr>
        <w:t>vs</w:t>
      </w:r>
      <w:proofErr w:type="spellEnd"/>
      <w:r w:rsidR="0014671E" w:rsidRPr="0014671E">
        <w:rPr>
          <w:rStyle w:val="Bodytext7"/>
          <w:rFonts w:ascii="Times New Roman" w:hAnsi="Times New Roman" w:cs="Times New Roman"/>
          <w:sz w:val="24"/>
          <w:szCs w:val="24"/>
        </w:rPr>
        <w:t xml:space="preserve"> Electoral Commission and </w:t>
      </w:r>
      <w:proofErr w:type="spellStart"/>
      <w:r w:rsidR="0014671E" w:rsidRPr="0014671E">
        <w:rPr>
          <w:rStyle w:val="Bodytext7"/>
          <w:rFonts w:ascii="Times New Roman" w:hAnsi="Times New Roman" w:cs="Times New Roman"/>
          <w:sz w:val="24"/>
          <w:szCs w:val="24"/>
        </w:rPr>
        <w:t>anor</w:t>
      </w:r>
      <w:proofErr w:type="spellEnd"/>
      <w:r w:rsidR="0014671E" w:rsidRPr="0014671E">
        <w:rPr>
          <w:rStyle w:val="Bodytext7"/>
          <w:rFonts w:ascii="Times New Roman" w:hAnsi="Times New Roman" w:cs="Times New Roman"/>
          <w:sz w:val="24"/>
          <w:szCs w:val="24"/>
        </w:rPr>
        <w:t xml:space="preserve"> (supra)</w:t>
      </w:r>
      <w:r w:rsidR="0014671E" w:rsidRPr="0014671E">
        <w:rPr>
          <w:rStyle w:val="Bodytext7NotBold"/>
          <w:rFonts w:ascii="Times New Roman" w:hAnsi="Times New Roman" w:cs="Times New Roman"/>
          <w:sz w:val="24"/>
          <w:szCs w:val="24"/>
        </w:rPr>
        <w:t xml:space="preserve"> and </w:t>
      </w:r>
      <w:proofErr w:type="spellStart"/>
      <w:r w:rsidR="0014671E" w:rsidRPr="0014671E">
        <w:rPr>
          <w:rStyle w:val="Bodytext7"/>
          <w:rFonts w:ascii="Times New Roman" w:hAnsi="Times New Roman" w:cs="Times New Roman"/>
          <w:sz w:val="24"/>
          <w:szCs w:val="24"/>
        </w:rPr>
        <w:t>Nalongo</w:t>
      </w:r>
      <w:proofErr w:type="spellEnd"/>
      <w:r w:rsidR="0014671E" w:rsidRPr="0014671E">
        <w:rPr>
          <w:rStyle w:val="Bodytext7"/>
          <w:rFonts w:ascii="Times New Roman" w:hAnsi="Times New Roman" w:cs="Times New Roman"/>
          <w:sz w:val="24"/>
          <w:szCs w:val="24"/>
        </w:rPr>
        <w:t xml:space="preserve"> </w:t>
      </w:r>
      <w:proofErr w:type="spellStart"/>
      <w:r w:rsidR="0014671E" w:rsidRPr="0014671E">
        <w:rPr>
          <w:rStyle w:val="Bodytext7"/>
          <w:rFonts w:ascii="Times New Roman" w:hAnsi="Times New Roman" w:cs="Times New Roman"/>
          <w:sz w:val="24"/>
          <w:szCs w:val="24"/>
        </w:rPr>
        <w:t>Burashe</w:t>
      </w:r>
      <w:proofErr w:type="spellEnd"/>
      <w:r w:rsidR="0014671E" w:rsidRPr="0014671E">
        <w:rPr>
          <w:rStyle w:val="Bodytext7"/>
          <w:rFonts w:ascii="Times New Roman" w:hAnsi="Times New Roman" w:cs="Times New Roman"/>
          <w:sz w:val="24"/>
          <w:szCs w:val="24"/>
        </w:rPr>
        <w:t xml:space="preserve"> vs. </w:t>
      </w:r>
      <w:proofErr w:type="spellStart"/>
      <w:r w:rsidR="0014671E" w:rsidRPr="0014671E">
        <w:rPr>
          <w:rStyle w:val="Bodytext7"/>
          <w:rFonts w:ascii="Times New Roman" w:hAnsi="Times New Roman" w:cs="Times New Roman"/>
          <w:sz w:val="24"/>
          <w:szCs w:val="24"/>
        </w:rPr>
        <w:t>Kekitibwa</w:t>
      </w:r>
      <w:proofErr w:type="spellEnd"/>
      <w:r w:rsidR="0014671E" w:rsidRPr="0014671E">
        <w:rPr>
          <w:rStyle w:val="Bodytext7"/>
          <w:rFonts w:ascii="Times New Roman" w:hAnsi="Times New Roman" w:cs="Times New Roman"/>
          <w:sz w:val="24"/>
          <w:szCs w:val="24"/>
        </w:rPr>
        <w:t xml:space="preserve"> </w:t>
      </w:r>
      <w:proofErr w:type="spellStart"/>
      <w:r w:rsidR="0014671E" w:rsidRPr="0014671E">
        <w:rPr>
          <w:rStyle w:val="Bodytext7"/>
          <w:rFonts w:ascii="Times New Roman" w:hAnsi="Times New Roman" w:cs="Times New Roman"/>
          <w:sz w:val="24"/>
          <w:szCs w:val="24"/>
        </w:rPr>
        <w:t>Mangad</w:t>
      </w:r>
      <w:r w:rsidR="0014671E" w:rsidRPr="0014671E">
        <w:rPr>
          <w:rStyle w:val="Bodytext7"/>
          <w:rFonts w:ascii="Times New Roman" w:hAnsi="Times New Roman" w:cs="Times New Roman"/>
          <w:sz w:val="24"/>
          <w:szCs w:val="24"/>
        </w:rPr>
        <w:t>alena</w:t>
      </w:r>
      <w:proofErr w:type="spellEnd"/>
      <w:r w:rsidR="0014671E" w:rsidRPr="0014671E">
        <w:rPr>
          <w:rStyle w:val="Bodytext7"/>
          <w:rFonts w:ascii="Times New Roman" w:hAnsi="Times New Roman" w:cs="Times New Roman"/>
          <w:sz w:val="24"/>
          <w:szCs w:val="24"/>
        </w:rPr>
        <w:t xml:space="preserve">, Court of Appeal </w:t>
      </w:r>
      <w:proofErr w:type="spellStart"/>
      <w:r w:rsidR="0014671E" w:rsidRPr="0014671E">
        <w:rPr>
          <w:rStyle w:val="Bodytext7"/>
          <w:rFonts w:ascii="Times New Roman" w:hAnsi="Times New Roman" w:cs="Times New Roman"/>
          <w:sz w:val="24"/>
          <w:szCs w:val="24"/>
        </w:rPr>
        <w:t>Crminal</w:t>
      </w:r>
      <w:proofErr w:type="spellEnd"/>
      <w:r w:rsidR="0014671E" w:rsidRPr="0014671E">
        <w:rPr>
          <w:rStyle w:val="Bodytext7"/>
          <w:rFonts w:ascii="Times New Roman" w:hAnsi="Times New Roman" w:cs="Times New Roman"/>
          <w:sz w:val="24"/>
          <w:szCs w:val="24"/>
        </w:rPr>
        <w:t xml:space="preserve"> Appeal No. 89 of 2011.</w:t>
      </w:r>
    </w:p>
    <w:p w:rsidR="00780B31" w:rsidRPr="0014671E" w:rsidRDefault="0014671E" w:rsidP="0014671E">
      <w:pPr>
        <w:pStyle w:val="BodyText21"/>
        <w:shd w:val="clear" w:color="auto" w:fill="auto"/>
        <w:spacing w:line="360" w:lineRule="auto"/>
        <w:ind w:left="4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In conclusion, the last two grounds of this application have merit since </w:t>
      </w:r>
      <w:proofErr w:type="gramStart"/>
      <w:r w:rsidRPr="0014671E">
        <w:rPr>
          <w:rFonts w:ascii="Times New Roman" w:hAnsi="Times New Roman" w:cs="Times New Roman"/>
          <w:sz w:val="24"/>
          <w:szCs w:val="24"/>
        </w:rPr>
        <w:t xml:space="preserve">they </w:t>
      </w:r>
      <w:r w:rsidRPr="0014671E">
        <w:rPr>
          <w:rStyle w:val="Bodytext10pt"/>
          <w:rFonts w:ascii="Times New Roman" w:hAnsi="Times New Roman" w:cs="Times New Roman"/>
          <w:sz w:val="24"/>
          <w:szCs w:val="24"/>
        </w:rPr>
        <w:t xml:space="preserve"> </w:t>
      </w:r>
      <w:r w:rsidRPr="0014671E">
        <w:rPr>
          <w:rFonts w:ascii="Times New Roman" w:hAnsi="Times New Roman" w:cs="Times New Roman"/>
          <w:sz w:val="24"/>
          <w:szCs w:val="24"/>
        </w:rPr>
        <w:t>raise</w:t>
      </w:r>
      <w:proofErr w:type="gramEnd"/>
      <w:r w:rsidRPr="0014671E">
        <w:rPr>
          <w:rFonts w:ascii="Times New Roman" w:hAnsi="Times New Roman" w:cs="Times New Roman"/>
          <w:sz w:val="24"/>
          <w:szCs w:val="24"/>
        </w:rPr>
        <w:t xml:space="preserve"> serious questions of law and facts that ought to be addressed by this Court on appeal. It would therefore serve the </w:t>
      </w:r>
      <w:r w:rsidRPr="0014671E">
        <w:rPr>
          <w:rFonts w:ascii="Times New Roman" w:hAnsi="Times New Roman" w:cs="Times New Roman"/>
          <w:sz w:val="24"/>
          <w:szCs w:val="24"/>
        </w:rPr>
        <w:t>best interest of justice if the time within which the appeal should be filed is extended to enable the applicant file his appeal so that it is heard on the merits.</w:t>
      </w:r>
    </w:p>
    <w:p w:rsidR="00780B31" w:rsidRPr="0014671E" w:rsidRDefault="0014671E" w:rsidP="0014671E">
      <w:pPr>
        <w:pStyle w:val="BodyText21"/>
        <w:shd w:val="clear" w:color="auto" w:fill="auto"/>
        <w:spacing w:line="360" w:lineRule="auto"/>
        <w:ind w:left="40" w:right="20" w:firstLine="0"/>
        <w:jc w:val="both"/>
        <w:rPr>
          <w:rFonts w:ascii="Times New Roman" w:hAnsi="Times New Roman" w:cs="Times New Roman"/>
          <w:sz w:val="24"/>
          <w:szCs w:val="24"/>
        </w:rPr>
      </w:pPr>
      <w:r w:rsidRPr="0014671E">
        <w:rPr>
          <w:rFonts w:ascii="Times New Roman" w:hAnsi="Times New Roman" w:cs="Times New Roman"/>
          <w:sz w:val="24"/>
          <w:szCs w:val="24"/>
        </w:rPr>
        <w:t xml:space="preserve">In the result, this application is allowed and time is extended for </w:t>
      </w:r>
      <w:r w:rsidR="00032023" w:rsidRPr="0014671E">
        <w:rPr>
          <w:rFonts w:ascii="Times New Roman" w:hAnsi="Times New Roman" w:cs="Times New Roman"/>
          <w:sz w:val="24"/>
          <w:szCs w:val="24"/>
        </w:rPr>
        <w:t>the applicant</w:t>
      </w:r>
      <w:r w:rsidRPr="0014671E">
        <w:rPr>
          <w:rFonts w:ascii="Times New Roman" w:hAnsi="Times New Roman" w:cs="Times New Roman"/>
          <w:sz w:val="24"/>
          <w:szCs w:val="24"/>
        </w:rPr>
        <w:t xml:space="preserve"> to file</w:t>
      </w:r>
      <w:r w:rsidRPr="0014671E">
        <w:rPr>
          <w:rFonts w:ascii="Times New Roman" w:hAnsi="Times New Roman" w:cs="Times New Roman"/>
          <w:sz w:val="24"/>
          <w:szCs w:val="24"/>
        </w:rPr>
        <w:t xml:space="preserve"> his appeal. The notice of appeal shall be filed within 14 days from the date of this ruling and the timelines for filing the memorandum of appeal and the record of appeal provided under rule 83 of the Rules of this Court shall apply.</w:t>
      </w:r>
    </w:p>
    <w:p w:rsidR="00780B31" w:rsidRPr="0014671E" w:rsidRDefault="0014671E" w:rsidP="0014671E">
      <w:pPr>
        <w:pStyle w:val="BodyText21"/>
        <w:shd w:val="clear" w:color="auto" w:fill="auto"/>
        <w:spacing w:after="0" w:line="360" w:lineRule="auto"/>
        <w:ind w:left="40" w:right="20" w:firstLine="540"/>
        <w:jc w:val="both"/>
        <w:rPr>
          <w:rFonts w:ascii="Times New Roman" w:hAnsi="Times New Roman" w:cs="Times New Roman"/>
          <w:sz w:val="24"/>
          <w:szCs w:val="24"/>
        </w:rPr>
      </w:pPr>
      <w:r w:rsidRPr="0014671E">
        <w:rPr>
          <w:rFonts w:ascii="Times New Roman" w:hAnsi="Times New Roman" w:cs="Times New Roman"/>
          <w:sz w:val="24"/>
          <w:szCs w:val="24"/>
        </w:rPr>
        <w:t>Cos</w:t>
      </w:r>
      <w:r w:rsidRPr="0014671E">
        <w:rPr>
          <w:rFonts w:ascii="Times New Roman" w:hAnsi="Times New Roman" w:cs="Times New Roman"/>
          <w:sz w:val="24"/>
          <w:szCs w:val="24"/>
        </w:rPr>
        <w:t xml:space="preserve">ts of this application shall abide the outcome of the appeal, but in </w:t>
      </w:r>
      <w:r w:rsidR="00032023" w:rsidRPr="0014671E">
        <w:rPr>
          <w:rFonts w:ascii="Times New Roman" w:hAnsi="Times New Roman" w:cs="Times New Roman"/>
          <w:sz w:val="24"/>
          <w:szCs w:val="24"/>
        </w:rPr>
        <w:t>the event</w:t>
      </w:r>
      <w:r w:rsidRPr="0014671E">
        <w:rPr>
          <w:rFonts w:ascii="Times New Roman" w:hAnsi="Times New Roman" w:cs="Times New Roman"/>
          <w:sz w:val="24"/>
          <w:szCs w:val="24"/>
        </w:rPr>
        <w:t xml:space="preserve"> that the appeal is not filed within the 14 days the applicant shall pay costs to the respondent.</w:t>
      </w:r>
    </w:p>
    <w:p w:rsidR="00032023" w:rsidRPr="0014671E" w:rsidRDefault="00032023" w:rsidP="0014671E">
      <w:pPr>
        <w:pStyle w:val="BodyText21"/>
        <w:shd w:val="clear" w:color="auto" w:fill="auto"/>
        <w:spacing w:after="0" w:line="360" w:lineRule="auto"/>
        <w:ind w:left="40" w:right="20" w:firstLine="540"/>
        <w:jc w:val="both"/>
        <w:rPr>
          <w:rFonts w:ascii="Times New Roman" w:hAnsi="Times New Roman" w:cs="Times New Roman"/>
          <w:sz w:val="24"/>
          <w:szCs w:val="24"/>
        </w:rPr>
      </w:pPr>
    </w:p>
    <w:p w:rsidR="00032023" w:rsidRPr="0014671E" w:rsidRDefault="00032023" w:rsidP="0014671E">
      <w:pPr>
        <w:pStyle w:val="BodyText21"/>
        <w:shd w:val="clear" w:color="auto" w:fill="auto"/>
        <w:spacing w:after="0" w:line="360" w:lineRule="auto"/>
        <w:ind w:left="40" w:right="20" w:firstLine="540"/>
        <w:jc w:val="both"/>
        <w:rPr>
          <w:rFonts w:ascii="Times New Roman" w:hAnsi="Times New Roman" w:cs="Times New Roman"/>
          <w:sz w:val="24"/>
          <w:szCs w:val="24"/>
        </w:rPr>
      </w:pPr>
      <w:r w:rsidRPr="0014671E">
        <w:rPr>
          <w:rFonts w:ascii="Times New Roman" w:hAnsi="Times New Roman" w:cs="Times New Roman"/>
          <w:sz w:val="24"/>
          <w:szCs w:val="24"/>
        </w:rPr>
        <w:t>I so order</w:t>
      </w:r>
    </w:p>
    <w:p w:rsidR="00032023" w:rsidRPr="0014671E" w:rsidRDefault="00032023" w:rsidP="0014671E">
      <w:pPr>
        <w:pStyle w:val="BodyText21"/>
        <w:shd w:val="clear" w:color="auto" w:fill="auto"/>
        <w:spacing w:after="0" w:line="360" w:lineRule="auto"/>
        <w:ind w:left="40" w:right="20" w:firstLine="540"/>
        <w:jc w:val="both"/>
        <w:rPr>
          <w:rFonts w:ascii="Times New Roman" w:hAnsi="Times New Roman" w:cs="Times New Roman"/>
          <w:sz w:val="24"/>
          <w:szCs w:val="24"/>
        </w:rPr>
      </w:pPr>
    </w:p>
    <w:p w:rsidR="00032023" w:rsidRPr="0014671E" w:rsidRDefault="00032023" w:rsidP="0014671E">
      <w:pPr>
        <w:pStyle w:val="BodyText21"/>
        <w:shd w:val="clear" w:color="auto" w:fill="auto"/>
        <w:spacing w:after="0" w:line="360" w:lineRule="auto"/>
        <w:ind w:left="40" w:right="20" w:firstLine="540"/>
        <w:jc w:val="both"/>
        <w:rPr>
          <w:rFonts w:ascii="Times New Roman" w:hAnsi="Times New Roman" w:cs="Times New Roman"/>
          <w:sz w:val="24"/>
          <w:szCs w:val="24"/>
        </w:rPr>
      </w:pPr>
      <w:r w:rsidRPr="0014671E">
        <w:rPr>
          <w:rFonts w:ascii="Times New Roman" w:hAnsi="Times New Roman" w:cs="Times New Roman"/>
          <w:sz w:val="24"/>
          <w:szCs w:val="24"/>
        </w:rPr>
        <w:t>Dated this 24</w:t>
      </w:r>
      <w:r w:rsidRPr="0014671E">
        <w:rPr>
          <w:rFonts w:ascii="Times New Roman" w:hAnsi="Times New Roman" w:cs="Times New Roman"/>
          <w:sz w:val="24"/>
          <w:szCs w:val="24"/>
          <w:vertAlign w:val="superscript"/>
        </w:rPr>
        <w:t>th</w:t>
      </w:r>
      <w:r w:rsidRPr="0014671E">
        <w:rPr>
          <w:rFonts w:ascii="Times New Roman" w:hAnsi="Times New Roman" w:cs="Times New Roman"/>
          <w:sz w:val="24"/>
          <w:szCs w:val="24"/>
        </w:rPr>
        <w:t xml:space="preserve"> day </w:t>
      </w:r>
      <w:proofErr w:type="gramStart"/>
      <w:r w:rsidRPr="0014671E">
        <w:rPr>
          <w:rFonts w:ascii="Times New Roman" w:hAnsi="Times New Roman" w:cs="Times New Roman"/>
          <w:sz w:val="24"/>
          <w:szCs w:val="24"/>
        </w:rPr>
        <w:t xml:space="preserve">of </w:t>
      </w:r>
      <w:r w:rsidR="0014671E" w:rsidRPr="0014671E">
        <w:rPr>
          <w:rFonts w:ascii="Times New Roman" w:hAnsi="Times New Roman" w:cs="Times New Roman"/>
          <w:sz w:val="24"/>
          <w:szCs w:val="24"/>
        </w:rPr>
        <w:t xml:space="preserve"> October</w:t>
      </w:r>
      <w:proofErr w:type="gramEnd"/>
      <w:r w:rsidR="0014671E" w:rsidRPr="0014671E">
        <w:rPr>
          <w:rFonts w:ascii="Times New Roman" w:hAnsi="Times New Roman" w:cs="Times New Roman"/>
          <w:sz w:val="24"/>
          <w:szCs w:val="24"/>
        </w:rPr>
        <w:t xml:space="preserve"> 2017</w:t>
      </w:r>
    </w:p>
    <w:p w:rsidR="0014671E" w:rsidRPr="0014671E" w:rsidRDefault="0014671E" w:rsidP="0014671E">
      <w:pPr>
        <w:pStyle w:val="BodyText21"/>
        <w:shd w:val="clear" w:color="auto" w:fill="auto"/>
        <w:spacing w:after="0" w:line="360" w:lineRule="auto"/>
        <w:ind w:left="40" w:right="20" w:firstLine="540"/>
        <w:jc w:val="both"/>
        <w:rPr>
          <w:rFonts w:ascii="Times New Roman" w:hAnsi="Times New Roman" w:cs="Times New Roman"/>
          <w:sz w:val="24"/>
          <w:szCs w:val="24"/>
        </w:rPr>
      </w:pPr>
    </w:p>
    <w:p w:rsidR="0014671E" w:rsidRPr="0014671E" w:rsidRDefault="0014671E" w:rsidP="0014671E">
      <w:pPr>
        <w:pStyle w:val="BodyText21"/>
        <w:shd w:val="clear" w:color="auto" w:fill="auto"/>
        <w:spacing w:after="0" w:line="360" w:lineRule="auto"/>
        <w:ind w:left="40" w:right="20" w:firstLine="540"/>
        <w:jc w:val="both"/>
        <w:rPr>
          <w:rFonts w:ascii="Times New Roman" w:hAnsi="Times New Roman" w:cs="Times New Roman"/>
          <w:sz w:val="24"/>
          <w:szCs w:val="24"/>
        </w:rPr>
      </w:pPr>
      <w:r w:rsidRPr="0014671E">
        <w:rPr>
          <w:rFonts w:ascii="Times New Roman" w:hAnsi="Times New Roman" w:cs="Times New Roman"/>
          <w:sz w:val="24"/>
          <w:szCs w:val="24"/>
        </w:rPr>
        <w:t xml:space="preserve"> Hon. Lady Justice </w:t>
      </w:r>
      <w:proofErr w:type="spellStart"/>
      <w:r w:rsidRPr="0014671E">
        <w:rPr>
          <w:rFonts w:ascii="Times New Roman" w:hAnsi="Times New Roman" w:cs="Times New Roman"/>
          <w:sz w:val="24"/>
          <w:szCs w:val="24"/>
        </w:rPr>
        <w:t>Hellen</w:t>
      </w:r>
      <w:proofErr w:type="spellEnd"/>
      <w:r w:rsidRPr="0014671E">
        <w:rPr>
          <w:rFonts w:ascii="Times New Roman" w:hAnsi="Times New Roman" w:cs="Times New Roman"/>
          <w:sz w:val="24"/>
          <w:szCs w:val="24"/>
        </w:rPr>
        <w:t xml:space="preserve"> </w:t>
      </w:r>
      <w:proofErr w:type="spellStart"/>
      <w:r w:rsidRPr="0014671E">
        <w:rPr>
          <w:rFonts w:ascii="Times New Roman" w:hAnsi="Times New Roman" w:cs="Times New Roman"/>
          <w:sz w:val="24"/>
          <w:szCs w:val="24"/>
        </w:rPr>
        <w:t>Obura</w:t>
      </w:r>
      <w:proofErr w:type="spellEnd"/>
      <w:r w:rsidRPr="0014671E">
        <w:rPr>
          <w:rFonts w:ascii="Times New Roman" w:hAnsi="Times New Roman" w:cs="Times New Roman"/>
          <w:sz w:val="24"/>
          <w:szCs w:val="24"/>
        </w:rPr>
        <w:t>, JA</w:t>
      </w:r>
    </w:p>
    <w:p w:rsidR="0014671E" w:rsidRPr="0014671E" w:rsidRDefault="0014671E" w:rsidP="0014671E">
      <w:pPr>
        <w:pStyle w:val="BodyText21"/>
        <w:shd w:val="clear" w:color="auto" w:fill="auto"/>
        <w:spacing w:after="0" w:line="360" w:lineRule="auto"/>
        <w:ind w:left="40" w:right="20" w:firstLine="540"/>
        <w:jc w:val="both"/>
        <w:rPr>
          <w:rFonts w:ascii="Times New Roman" w:hAnsi="Times New Roman" w:cs="Times New Roman"/>
          <w:sz w:val="24"/>
          <w:szCs w:val="24"/>
        </w:rPr>
      </w:pPr>
    </w:p>
    <w:p w:rsidR="0014671E" w:rsidRPr="0014671E" w:rsidRDefault="0014671E" w:rsidP="0014671E">
      <w:pPr>
        <w:pStyle w:val="BodyText21"/>
        <w:shd w:val="clear" w:color="auto" w:fill="auto"/>
        <w:spacing w:after="0" w:line="360" w:lineRule="auto"/>
        <w:ind w:left="40" w:right="20" w:firstLine="540"/>
        <w:jc w:val="both"/>
        <w:rPr>
          <w:rFonts w:ascii="Times New Roman" w:hAnsi="Times New Roman" w:cs="Times New Roman"/>
          <w:sz w:val="24"/>
          <w:szCs w:val="24"/>
        </w:rPr>
        <w:sectPr w:rsidR="0014671E" w:rsidRPr="0014671E">
          <w:footerReference w:type="default" r:id="rId8"/>
          <w:pgSz w:w="12240" w:h="15840"/>
          <w:pgMar w:top="514" w:right="1248" w:bottom="734" w:left="1219" w:header="0" w:footer="3" w:gutter="0"/>
          <w:cols w:space="720"/>
          <w:noEndnote/>
          <w:docGrid w:linePitch="360"/>
        </w:sectPr>
      </w:pPr>
      <w:r w:rsidRPr="0014671E">
        <w:rPr>
          <w:rFonts w:ascii="Times New Roman" w:hAnsi="Times New Roman" w:cs="Times New Roman"/>
          <w:sz w:val="24"/>
          <w:szCs w:val="24"/>
        </w:rPr>
        <w:t>JUSTICE OF APPEAL</w:t>
      </w: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before="33" w:after="33"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sectPr w:rsidR="00780B31" w:rsidRPr="0014671E">
          <w:type w:val="continuous"/>
          <w:pgSz w:w="12240" w:h="15840"/>
          <w:pgMar w:top="0" w:right="0" w:bottom="0" w:left="0" w:header="0" w:footer="3" w:gutter="0"/>
          <w:cols w:space="720"/>
          <w:noEndnote/>
          <w:docGrid w:linePitch="360"/>
        </w:sectPr>
      </w:pP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sectPr w:rsidR="00780B31" w:rsidRPr="0014671E">
          <w:type w:val="continuous"/>
          <w:pgSz w:w="12240" w:h="15840"/>
          <w:pgMar w:top="389" w:right="5879" w:bottom="360" w:left="1780" w:header="0" w:footer="3" w:gutter="0"/>
          <w:cols w:space="720"/>
          <w:noEndnote/>
          <w:docGrid w:linePitch="360"/>
        </w:sectPr>
      </w:pPr>
    </w:p>
    <w:p w:rsidR="00780B31" w:rsidRPr="0014671E" w:rsidRDefault="00780B31" w:rsidP="0014671E">
      <w:pPr>
        <w:spacing w:before="24" w:after="24"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sectPr w:rsidR="00780B31" w:rsidRPr="0014671E">
          <w:type w:val="continuous"/>
          <w:pgSz w:w="12240" w:h="15840"/>
          <w:pgMar w:top="0" w:right="0" w:bottom="0" w:left="0" w:header="0" w:footer="3" w:gutter="0"/>
          <w:cols w:space="720"/>
          <w:noEndnote/>
          <w:docGrid w:linePitch="360"/>
        </w:sectPr>
      </w:pP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sectPr w:rsidR="00780B31" w:rsidRPr="0014671E">
          <w:type w:val="continuous"/>
          <w:pgSz w:w="12240" w:h="15840"/>
          <w:pgMar w:top="374" w:right="878" w:bottom="345" w:left="878" w:header="0" w:footer="3" w:gutter="0"/>
          <w:cols w:space="720"/>
          <w:noEndnote/>
          <w:docGrid w:linePitch="360"/>
        </w:sectPr>
      </w:pP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pPr>
    </w:p>
    <w:p w:rsidR="00780B31" w:rsidRPr="0014671E" w:rsidRDefault="00780B31" w:rsidP="0014671E">
      <w:pPr>
        <w:spacing w:line="360" w:lineRule="auto"/>
        <w:jc w:val="both"/>
        <w:rPr>
          <w:rFonts w:ascii="Times New Roman" w:hAnsi="Times New Roman" w:cs="Times New Roman"/>
        </w:rPr>
      </w:pPr>
    </w:p>
    <w:sectPr w:rsidR="00780B31" w:rsidRPr="0014671E">
      <w:pgSz w:w="12240" w:h="15840"/>
      <w:pgMar w:top="470" w:right="2400" w:bottom="13583" w:left="240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48A" w:rsidRDefault="005C548A">
      <w:r>
        <w:separator/>
      </w:r>
    </w:p>
  </w:endnote>
  <w:endnote w:type="continuationSeparator" w:id="0">
    <w:p w:rsidR="005C548A" w:rsidRDefault="005C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ungsuh">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B31" w:rsidRDefault="00780B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48A" w:rsidRDefault="005C548A"/>
  </w:footnote>
  <w:footnote w:type="continuationSeparator" w:id="0">
    <w:p w:rsidR="005C548A" w:rsidRDefault="005C54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80C77"/>
    <w:multiLevelType w:val="multilevel"/>
    <w:tmpl w:val="D06C38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3E23B5"/>
    <w:multiLevelType w:val="multilevel"/>
    <w:tmpl w:val="11F2F516"/>
    <w:lvl w:ilvl="0">
      <w:start w:val="1977"/>
      <w:numFmt w:val="decimal"/>
      <w:lvlText w:val="%1"/>
      <w:lvlJc w:val="left"/>
      <w:rPr>
        <w:rFonts w:ascii="Arial" w:eastAsia="Arial" w:hAnsi="Arial" w:cs="Arial"/>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F0B2635"/>
    <w:multiLevelType w:val="multilevel"/>
    <w:tmpl w:val="E7C408D4"/>
    <w:lvl w:ilvl="0">
      <w:start w:val="2"/>
      <w:numFmt w:val="decimal"/>
      <w:lvlText w:val="%1."/>
      <w:lvlJc w:val="left"/>
      <w:rPr>
        <w:rFonts w:ascii="Arial" w:eastAsia="Arial" w:hAnsi="Arial" w:cs="Arial"/>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81"/>
  <w:drawingGridVerticalSpacing w:val="181"/>
  <w:characterSpacingControl w:val="compressPunctuation"/>
  <w:hdrShapeDefaults>
    <o:shapedefaults v:ext="edit" spidmax="2056"/>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31"/>
    <w:rsid w:val="00032023"/>
    <w:rsid w:val="000A593B"/>
    <w:rsid w:val="0014671E"/>
    <w:rsid w:val="005C548A"/>
    <w:rsid w:val="00780B31"/>
    <w:rsid w:val="00BB2500"/>
    <w:rsid w:val="00E0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7"/>
      <w:szCs w:val="27"/>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SmallCaps">
    <w:name w:val="Header or footer + Small Caps"/>
    <w:basedOn w:val="Headerorfooter"/>
    <w:rPr>
      <w:rFonts w:ascii="Gungsuh" w:eastAsia="Gungsuh" w:hAnsi="Gungsuh" w:cs="Gungsuh"/>
      <w:b w:val="0"/>
      <w:bCs w:val="0"/>
      <w:i w:val="0"/>
      <w:iCs w:val="0"/>
      <w:smallCaps/>
      <w:strike w:val="0"/>
      <w:color w:val="000000"/>
      <w:spacing w:val="0"/>
      <w:w w:val="100"/>
      <w:position w:val="0"/>
      <w:sz w:val="19"/>
      <w:szCs w:val="19"/>
      <w:u w:val="none"/>
    </w:rPr>
  </w:style>
  <w:style w:type="character" w:customStyle="1" w:styleId="Bodytext3">
    <w:name w:val="Body text (3)_"/>
    <w:basedOn w:val="DefaultParagraphFont"/>
    <w:link w:val="Bodytext30"/>
    <w:rPr>
      <w:rFonts w:ascii="Arial" w:eastAsia="Arial" w:hAnsi="Arial" w:cs="Arial"/>
      <w:b/>
      <w:bCs/>
      <w:i/>
      <w:iCs/>
      <w:smallCaps w:val="0"/>
      <w:strike w:val="0"/>
      <w:sz w:val="20"/>
      <w:szCs w:val="20"/>
      <w:u w:val="none"/>
    </w:rPr>
  </w:style>
  <w:style w:type="character" w:customStyle="1" w:styleId="Bodytext395pt">
    <w:name w:val="Body text (3) + 9.5 pt"/>
    <w:aliases w:val="Not Italic"/>
    <w:basedOn w:val="Bodytext3"/>
    <w:rPr>
      <w:rFonts w:ascii="Arial" w:eastAsia="Arial" w:hAnsi="Arial" w:cs="Arial"/>
      <w:b/>
      <w:bCs/>
      <w:i/>
      <w:iCs/>
      <w:smallCaps w:val="0"/>
      <w:strike w:val="0"/>
      <w:color w:val="000000"/>
      <w:spacing w:val="0"/>
      <w:w w:val="100"/>
      <w:position w:val="0"/>
      <w:sz w:val="19"/>
      <w:szCs w:val="19"/>
      <w:u w:val="none"/>
    </w:rPr>
  </w:style>
  <w:style w:type="character" w:customStyle="1" w:styleId="Bodytext3NotBold">
    <w:name w:val="Body text (3) + Not Bold"/>
    <w:aliases w:val="Not Italic"/>
    <w:basedOn w:val="Bodytext3"/>
    <w:rPr>
      <w:rFonts w:ascii="Arial" w:eastAsia="Arial" w:hAnsi="Arial" w:cs="Arial"/>
      <w:b/>
      <w:bCs/>
      <w:i/>
      <w:iCs/>
      <w:smallCaps w:val="0"/>
      <w:strike w:val="0"/>
      <w:color w:val="000000"/>
      <w:spacing w:val="0"/>
      <w:w w:val="100"/>
      <w:position w:val="0"/>
      <w:sz w:val="20"/>
      <w:szCs w:val="20"/>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7"/>
      <w:szCs w:val="27"/>
      <w:u w:val="none"/>
    </w:rPr>
  </w:style>
  <w:style w:type="character" w:customStyle="1" w:styleId="Heading2Corbel">
    <w:name w:val="Heading #2 + Corbel"/>
    <w:aliases w:val="15 pt,Not Bold"/>
    <w:basedOn w:val="Heading2"/>
    <w:rPr>
      <w:rFonts w:ascii="Corbel" w:eastAsia="Corbel" w:hAnsi="Corbel" w:cs="Corbel"/>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Arial" w:eastAsia="Arial" w:hAnsi="Arial" w:cs="Arial"/>
      <w:b/>
      <w:bCs/>
      <w:i w:val="0"/>
      <w:iCs w:val="0"/>
      <w:smallCaps w:val="0"/>
      <w:strike w:val="0"/>
      <w:sz w:val="23"/>
      <w:szCs w:val="23"/>
      <w:u w:val="none"/>
    </w:rPr>
  </w:style>
  <w:style w:type="character" w:customStyle="1" w:styleId="Bodytext">
    <w:name w:val="Body text_"/>
    <w:basedOn w:val="DefaultParagraphFont"/>
    <w:link w:val="BodyText21"/>
    <w:rPr>
      <w:rFonts w:ascii="Arial" w:eastAsia="Arial" w:hAnsi="Arial" w:cs="Arial"/>
      <w:b w:val="0"/>
      <w:bCs w:val="0"/>
      <w:i w:val="0"/>
      <w:iCs w:val="0"/>
      <w:smallCaps w:val="0"/>
      <w:strike w:val="0"/>
      <w:sz w:val="27"/>
      <w:szCs w:val="27"/>
      <w:u w:val="none"/>
    </w:rPr>
  </w:style>
  <w:style w:type="character" w:customStyle="1" w:styleId="BodytextCorbel">
    <w:name w:val="Body text + Corbel"/>
    <w:aliases w:val="Scale 80%"/>
    <w:basedOn w:val="Bodytext"/>
    <w:rPr>
      <w:rFonts w:ascii="Corbel" w:eastAsia="Corbel" w:hAnsi="Corbel" w:cs="Corbel"/>
      <w:b w:val="0"/>
      <w:bCs w:val="0"/>
      <w:i w:val="0"/>
      <w:iCs w:val="0"/>
      <w:smallCaps w:val="0"/>
      <w:strike w:val="0"/>
      <w:color w:val="000000"/>
      <w:spacing w:val="0"/>
      <w:w w:val="80"/>
      <w:position w:val="0"/>
      <w:sz w:val="27"/>
      <w:szCs w:val="27"/>
      <w:u w:val="none"/>
      <w:lang w:val="en-US"/>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Corbel0">
    <w:name w:val="Body text + Corbel"/>
    <w:aliases w:val="11 pt"/>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10pt">
    <w:name w:val="Body text + 10 pt"/>
    <w:basedOn w:val="Bodytext"/>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BodytextBold">
    <w:name w:val="Body text + Bold"/>
    <w:aliases w:val="Italic"/>
    <w:basedOn w:val="Bodytext"/>
    <w:rPr>
      <w:rFonts w:ascii="Arial" w:eastAsia="Arial" w:hAnsi="Arial" w:cs="Arial"/>
      <w:b/>
      <w:bCs/>
      <w:i/>
      <w:iCs/>
      <w:smallCaps w:val="0"/>
      <w:strike w:val="0"/>
      <w:color w:val="000000"/>
      <w:spacing w:val="0"/>
      <w:w w:val="100"/>
      <w:position w:val="0"/>
      <w:sz w:val="27"/>
      <w:szCs w:val="27"/>
      <w:u w:val="none"/>
      <w:lang w:val="en-US"/>
    </w:rPr>
  </w:style>
  <w:style w:type="character" w:customStyle="1" w:styleId="Bodytext2Corbel">
    <w:name w:val="Body text (2) + Corbel"/>
    <w:aliases w:val="15 pt,Not Bold"/>
    <w:basedOn w:val="Bodytext2"/>
    <w:rPr>
      <w:rFonts w:ascii="Corbel" w:eastAsia="Corbel" w:hAnsi="Corbel" w:cs="Corbel"/>
      <w:b/>
      <w:bCs/>
      <w:i w:val="0"/>
      <w:iCs w:val="0"/>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Corbel" w:eastAsia="Corbel" w:hAnsi="Corbel" w:cs="Corbel"/>
      <w:b w:val="0"/>
      <w:bCs w:val="0"/>
      <w:i w:val="0"/>
      <w:iCs w:val="0"/>
      <w:smallCaps w:val="0"/>
      <w:strike w:val="0"/>
      <w:spacing w:val="-10"/>
      <w:sz w:val="30"/>
      <w:szCs w:val="30"/>
      <w:u w:val="none"/>
    </w:rPr>
  </w:style>
  <w:style w:type="character" w:customStyle="1" w:styleId="Heading2Corbel0">
    <w:name w:val="Heading #2 + Corbel"/>
    <w:aliases w:val="11 pt,Not Bold"/>
    <w:basedOn w:val="Heading2"/>
    <w:rPr>
      <w:rFonts w:ascii="Corbel" w:eastAsia="Corbel" w:hAnsi="Corbel" w:cs="Corbel"/>
      <w:b/>
      <w:bCs/>
      <w:i w:val="0"/>
      <w:iCs w:val="0"/>
      <w:smallCaps w:val="0"/>
      <w:strike w:val="0"/>
      <w:color w:val="000000"/>
      <w:spacing w:val="0"/>
      <w:w w:val="100"/>
      <w:position w:val="0"/>
      <w:sz w:val="22"/>
      <w:szCs w:val="22"/>
      <w:u w:val="none"/>
    </w:rPr>
  </w:style>
  <w:style w:type="character" w:customStyle="1" w:styleId="Heading210pt">
    <w:name w:val="Heading #2 + 10 pt"/>
    <w:aliases w:val="Not Bold"/>
    <w:basedOn w:val="Heading2"/>
    <w:rPr>
      <w:rFonts w:ascii="Arial" w:eastAsia="Arial" w:hAnsi="Arial" w:cs="Arial"/>
      <w:b/>
      <w:bCs/>
      <w:i w:val="0"/>
      <w:iCs w:val="0"/>
      <w:smallCaps w:val="0"/>
      <w:strike w:val="0"/>
      <w:color w:val="000000"/>
      <w:spacing w:val="0"/>
      <w:w w:val="100"/>
      <w:position w:val="0"/>
      <w:sz w:val="20"/>
      <w:szCs w:val="20"/>
      <w:u w:val="none"/>
    </w:rPr>
  </w:style>
  <w:style w:type="character" w:customStyle="1" w:styleId="BodytextAngsanaUPC">
    <w:name w:val="Body text + AngsanaUPC"/>
    <w:aliases w:val="20 pt"/>
    <w:basedOn w:val="Bodytext"/>
    <w:rPr>
      <w:rFonts w:ascii="AngsanaUPC" w:eastAsia="AngsanaUPC" w:hAnsi="AngsanaUPC" w:cs="AngsanaUPC"/>
      <w:b w:val="0"/>
      <w:bCs w:val="0"/>
      <w:i w:val="0"/>
      <w:iCs w:val="0"/>
      <w:smallCaps w:val="0"/>
      <w:strike w:val="0"/>
      <w:color w:val="000000"/>
      <w:spacing w:val="0"/>
      <w:w w:val="100"/>
      <w:position w:val="0"/>
      <w:sz w:val="40"/>
      <w:szCs w:val="40"/>
      <w:u w:val="none"/>
      <w:lang w:val="en-US"/>
    </w:rPr>
  </w:style>
  <w:style w:type="character" w:customStyle="1" w:styleId="Bodytext6">
    <w:name w:val="Body text (6)_"/>
    <w:basedOn w:val="DefaultParagraphFont"/>
    <w:link w:val="Bodytext60"/>
    <w:rPr>
      <w:rFonts w:ascii="Arial" w:eastAsia="Arial" w:hAnsi="Arial" w:cs="Arial"/>
      <w:b w:val="0"/>
      <w:bCs w:val="0"/>
      <w:i/>
      <w:iCs/>
      <w:smallCaps w:val="0"/>
      <w:strike w:val="0"/>
      <w:sz w:val="27"/>
      <w:szCs w:val="27"/>
      <w:u w:val="none"/>
    </w:rPr>
  </w:style>
  <w:style w:type="character" w:customStyle="1" w:styleId="Bodytext6Corbel">
    <w:name w:val="Body text (6) + Corbel"/>
    <w:aliases w:val="Not Italic,Scale 80%"/>
    <w:basedOn w:val="Bodytext6"/>
    <w:rPr>
      <w:rFonts w:ascii="Corbel" w:eastAsia="Corbel" w:hAnsi="Corbel" w:cs="Corbel"/>
      <w:b w:val="0"/>
      <w:bCs w:val="0"/>
      <w:i/>
      <w:iCs/>
      <w:smallCaps w:val="0"/>
      <w:strike w:val="0"/>
      <w:color w:val="000000"/>
      <w:spacing w:val="0"/>
      <w:w w:val="80"/>
      <w:position w:val="0"/>
      <w:sz w:val="27"/>
      <w:szCs w:val="27"/>
      <w:u w:val="none"/>
      <w:lang w:val="en-US"/>
    </w:rPr>
  </w:style>
  <w:style w:type="character" w:customStyle="1" w:styleId="Bodytext6NotItalic">
    <w:name w:val="Body text (6) + Not Italic"/>
    <w:basedOn w:val="Bodytext6"/>
    <w:rPr>
      <w:rFonts w:ascii="Arial" w:eastAsia="Arial" w:hAnsi="Arial" w:cs="Arial"/>
      <w:b w:val="0"/>
      <w:bCs w:val="0"/>
      <w:i/>
      <w:iCs/>
      <w:smallCaps w:val="0"/>
      <w:strike w:val="0"/>
      <w:color w:val="000000"/>
      <w:spacing w:val="0"/>
      <w:w w:val="100"/>
      <w:position w:val="0"/>
      <w:sz w:val="27"/>
      <w:szCs w:val="27"/>
      <w:u w:val="none"/>
    </w:rPr>
  </w:style>
  <w:style w:type="character" w:customStyle="1" w:styleId="Bodytext6Corbel0">
    <w:name w:val="Body text (6) + Corbel"/>
    <w:aliases w:val="11 pt,Not Italic"/>
    <w:basedOn w:val="Bodytext6"/>
    <w:rPr>
      <w:rFonts w:ascii="Corbel" w:eastAsia="Corbel" w:hAnsi="Corbel" w:cs="Corbel"/>
      <w:b w:val="0"/>
      <w:bCs w:val="0"/>
      <w:i/>
      <w:iCs/>
      <w:smallCaps w:val="0"/>
      <w:strike w:val="0"/>
      <w:color w:val="000000"/>
      <w:spacing w:val="0"/>
      <w:w w:val="100"/>
      <w:position w:val="0"/>
      <w:sz w:val="22"/>
      <w:szCs w:val="22"/>
      <w:u w:val="none"/>
      <w:lang w:val="en-US"/>
    </w:rPr>
  </w:style>
  <w:style w:type="character" w:customStyle="1" w:styleId="Bodytext610pt">
    <w:name w:val="Body text (6) + 10 pt"/>
    <w:aliases w:val="Not Italic"/>
    <w:basedOn w:val="Bodytext6"/>
    <w:rPr>
      <w:rFonts w:ascii="Arial" w:eastAsia="Arial" w:hAnsi="Arial" w:cs="Arial"/>
      <w:b w:val="0"/>
      <w:bCs w:val="0"/>
      <w:i/>
      <w:iCs/>
      <w:smallCaps w:val="0"/>
      <w:strike w:val="0"/>
      <w:color w:val="000000"/>
      <w:spacing w:val="0"/>
      <w:w w:val="100"/>
      <w:position w:val="0"/>
      <w:sz w:val="20"/>
      <w:szCs w:val="20"/>
      <w:u w:val="none"/>
    </w:rPr>
  </w:style>
  <w:style w:type="character" w:customStyle="1" w:styleId="Bodytext6AngsanaUPC">
    <w:name w:val="Body text (6) + AngsanaUPC"/>
    <w:aliases w:val="20 pt,Not Italic"/>
    <w:basedOn w:val="Bodytext6"/>
    <w:rPr>
      <w:rFonts w:ascii="AngsanaUPC" w:eastAsia="AngsanaUPC" w:hAnsi="AngsanaUPC" w:cs="AngsanaUPC"/>
      <w:b w:val="0"/>
      <w:bCs w:val="0"/>
      <w:i/>
      <w:iCs/>
      <w:smallCaps w:val="0"/>
      <w:strike w:val="0"/>
      <w:color w:val="000000"/>
      <w:spacing w:val="0"/>
      <w:w w:val="100"/>
      <w:position w:val="0"/>
      <w:sz w:val="40"/>
      <w:szCs w:val="40"/>
      <w:u w:val="none"/>
      <w:lang w:val="en-US"/>
    </w:rPr>
  </w:style>
  <w:style w:type="character" w:customStyle="1" w:styleId="Bodytext7">
    <w:name w:val="Body text (7)_"/>
    <w:basedOn w:val="DefaultParagraphFont"/>
    <w:link w:val="Bodytext70"/>
    <w:rPr>
      <w:rFonts w:ascii="Arial" w:eastAsia="Arial" w:hAnsi="Arial" w:cs="Arial"/>
      <w:b/>
      <w:bCs/>
      <w:i/>
      <w:iCs/>
      <w:smallCaps w:val="0"/>
      <w:strike w:val="0"/>
      <w:sz w:val="27"/>
      <w:szCs w:val="27"/>
      <w:u w:val="none"/>
    </w:rPr>
  </w:style>
  <w:style w:type="character" w:customStyle="1" w:styleId="Bodytext6Corbel1">
    <w:name w:val="Body text (6) + Corbel"/>
    <w:aliases w:val="15 pt,Not Italic"/>
    <w:basedOn w:val="Bodytext6"/>
    <w:rPr>
      <w:rFonts w:ascii="Corbel" w:eastAsia="Corbel" w:hAnsi="Corbel" w:cs="Corbel"/>
      <w:b w:val="0"/>
      <w:bCs w:val="0"/>
      <w:i/>
      <w:iCs/>
      <w:smallCaps w:val="0"/>
      <w:strike w:val="0"/>
      <w:color w:val="000000"/>
      <w:spacing w:val="0"/>
      <w:w w:val="100"/>
      <w:position w:val="0"/>
      <w:sz w:val="30"/>
      <w:szCs w:val="30"/>
      <w:u w:val="none"/>
      <w:lang w:val="en-US"/>
    </w:rPr>
  </w:style>
  <w:style w:type="character" w:customStyle="1" w:styleId="Bodytext8">
    <w:name w:val="Body text (8)_"/>
    <w:basedOn w:val="DefaultParagraphFont"/>
    <w:link w:val="Bodytext80"/>
    <w:rPr>
      <w:rFonts w:ascii="AngsanaUPC" w:eastAsia="AngsanaUPC" w:hAnsi="AngsanaUPC" w:cs="AngsanaUPC"/>
      <w:b/>
      <w:bCs/>
      <w:i w:val="0"/>
      <w:iCs w:val="0"/>
      <w:smallCaps w:val="0"/>
      <w:strike w:val="0"/>
      <w:sz w:val="33"/>
      <w:szCs w:val="33"/>
      <w:u w:val="none"/>
    </w:rPr>
  </w:style>
  <w:style w:type="character" w:customStyle="1" w:styleId="Bodytext5Arial">
    <w:name w:val="Body text (5) + Arial"/>
    <w:aliases w:val="13.5 pt,Bold,Spacing 0 pt"/>
    <w:basedOn w:val="Bodytext5"/>
    <w:rPr>
      <w:rFonts w:ascii="Arial" w:eastAsia="Arial" w:hAnsi="Arial" w:cs="Arial"/>
      <w:b/>
      <w:bCs/>
      <w:i w:val="0"/>
      <w:iCs w:val="0"/>
      <w:smallCaps w:val="0"/>
      <w:strike w:val="0"/>
      <w:color w:val="000000"/>
      <w:spacing w:val="0"/>
      <w:w w:val="100"/>
      <w:position w:val="0"/>
      <w:sz w:val="27"/>
      <w:szCs w:val="27"/>
      <w:u w:val="none"/>
    </w:rPr>
  </w:style>
  <w:style w:type="character" w:customStyle="1" w:styleId="Bodytext511pt">
    <w:name w:val="Body text (5) + 11 pt"/>
    <w:aliases w:val="Spacing 0 pt"/>
    <w:basedOn w:val="Bodytext5"/>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5Arial0">
    <w:name w:val="Body text (5) + Arial"/>
    <w:aliases w:val="10 pt,Spacing 0 pt"/>
    <w:basedOn w:val="Bodytext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9">
    <w:name w:val="Body text (9)_"/>
    <w:basedOn w:val="DefaultParagraphFont"/>
    <w:link w:val="Bodytext90"/>
    <w:rPr>
      <w:rFonts w:ascii="Arial" w:eastAsia="Arial" w:hAnsi="Arial" w:cs="Arial"/>
      <w:b/>
      <w:bCs/>
      <w:i w:val="0"/>
      <w:iCs w:val="0"/>
      <w:smallCaps w:val="0"/>
      <w:strike w:val="0"/>
      <w:sz w:val="19"/>
      <w:szCs w:val="19"/>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7"/>
      <w:szCs w:val="27"/>
      <w:u w:val="single"/>
      <w:lang w:val="en-US"/>
    </w:rPr>
  </w:style>
  <w:style w:type="character" w:customStyle="1" w:styleId="BodytextBold0">
    <w:name w:val="Body text + Bold"/>
    <w:basedOn w:val="Bodytext"/>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Bodytext7NotBold">
    <w:name w:val="Body text (7) + Not Bold"/>
    <w:aliases w:val="Not Italic"/>
    <w:basedOn w:val="Bodytext7"/>
    <w:rPr>
      <w:rFonts w:ascii="Arial" w:eastAsia="Arial" w:hAnsi="Arial" w:cs="Arial"/>
      <w:b/>
      <w:bCs/>
      <w:i/>
      <w:iCs/>
      <w:smallCaps w:val="0"/>
      <w:strike w:val="0"/>
      <w:color w:val="000000"/>
      <w:spacing w:val="0"/>
      <w:w w:val="100"/>
      <w:position w:val="0"/>
      <w:sz w:val="27"/>
      <w:szCs w:val="27"/>
      <w:u w:val="none"/>
      <w:lang w:val="en-US"/>
    </w:rPr>
  </w:style>
  <w:style w:type="character" w:customStyle="1" w:styleId="BodytextExact">
    <w:name w:val="Body text Exact"/>
    <w:basedOn w:val="DefaultParagraphFont"/>
    <w:rPr>
      <w:rFonts w:ascii="Arial" w:eastAsia="Arial" w:hAnsi="Arial" w:cs="Arial"/>
      <w:b w:val="0"/>
      <w:bCs w:val="0"/>
      <w:i w:val="0"/>
      <w:iCs w:val="0"/>
      <w:smallCaps w:val="0"/>
      <w:strike w:val="0"/>
      <w:spacing w:val="-1"/>
      <w:u w:val="none"/>
    </w:rPr>
  </w:style>
  <w:style w:type="character" w:customStyle="1" w:styleId="PicturecaptionExact">
    <w:name w:val="Picture caption Exact"/>
    <w:basedOn w:val="DefaultParagraphFont"/>
    <w:rPr>
      <w:rFonts w:ascii="Arial" w:eastAsia="Arial" w:hAnsi="Arial" w:cs="Arial"/>
      <w:b w:val="0"/>
      <w:bCs w:val="0"/>
      <w:i w:val="0"/>
      <w:iCs w:val="0"/>
      <w:smallCaps w:val="0"/>
      <w:strike w:val="0"/>
      <w:spacing w:val="-1"/>
      <w:u w:val="none"/>
    </w:rPr>
  </w:style>
  <w:style w:type="character" w:customStyle="1" w:styleId="Picturecaption2">
    <w:name w:val="Picture caption (2)_"/>
    <w:basedOn w:val="DefaultParagraphFont"/>
    <w:link w:val="Picturecaption20"/>
    <w:rPr>
      <w:rFonts w:ascii="Arial" w:eastAsia="Arial" w:hAnsi="Arial" w:cs="Arial"/>
      <w:b/>
      <w:bCs/>
      <w:i w:val="0"/>
      <w:iCs w:val="0"/>
      <w:smallCaps w:val="0"/>
      <w:strike w:val="0"/>
      <w:sz w:val="27"/>
      <w:szCs w:val="27"/>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27"/>
      <w:szCs w:val="27"/>
      <w:u w:val="none"/>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line="557" w:lineRule="exact"/>
      <w:jc w:val="center"/>
    </w:pPr>
    <w:rPr>
      <w:rFonts w:ascii="Arial" w:eastAsia="Arial" w:hAnsi="Arial" w:cs="Arial"/>
      <w:b/>
      <w:bCs/>
      <w:sz w:val="27"/>
      <w:szCs w:val="27"/>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9"/>
      <w:szCs w:val="19"/>
    </w:rPr>
  </w:style>
  <w:style w:type="paragraph" w:customStyle="1" w:styleId="Bodytext30">
    <w:name w:val="Body text (3)"/>
    <w:basedOn w:val="Normal"/>
    <w:link w:val="Bodytext3"/>
    <w:pPr>
      <w:shd w:val="clear" w:color="auto" w:fill="FFFFFF"/>
      <w:spacing w:after="240" w:line="0" w:lineRule="atLeast"/>
      <w:jc w:val="center"/>
    </w:pPr>
    <w:rPr>
      <w:rFonts w:ascii="Arial" w:eastAsia="Arial" w:hAnsi="Arial" w:cs="Arial"/>
      <w:b/>
      <w:bCs/>
      <w:i/>
      <w:iCs/>
      <w:sz w:val="20"/>
      <w:szCs w:val="20"/>
    </w:rPr>
  </w:style>
  <w:style w:type="paragraph" w:customStyle="1" w:styleId="Heading20">
    <w:name w:val="Heading #2"/>
    <w:basedOn w:val="Normal"/>
    <w:link w:val="Heading2"/>
    <w:pPr>
      <w:shd w:val="clear" w:color="auto" w:fill="FFFFFF"/>
      <w:spacing w:before="840" w:line="557" w:lineRule="exact"/>
      <w:outlineLvl w:val="1"/>
    </w:pPr>
    <w:rPr>
      <w:rFonts w:ascii="Arial" w:eastAsia="Arial" w:hAnsi="Arial" w:cs="Arial"/>
      <w:b/>
      <w:bCs/>
      <w:sz w:val="27"/>
      <w:szCs w:val="27"/>
    </w:rPr>
  </w:style>
  <w:style w:type="paragraph" w:customStyle="1" w:styleId="Bodytext40">
    <w:name w:val="Body text (4)"/>
    <w:basedOn w:val="Normal"/>
    <w:link w:val="Bodytext4"/>
    <w:pPr>
      <w:shd w:val="clear" w:color="auto" w:fill="FFFFFF"/>
      <w:spacing w:line="643" w:lineRule="exact"/>
      <w:jc w:val="center"/>
    </w:pPr>
    <w:rPr>
      <w:rFonts w:ascii="Arial" w:eastAsia="Arial" w:hAnsi="Arial" w:cs="Arial"/>
      <w:b/>
      <w:bCs/>
      <w:sz w:val="23"/>
      <w:szCs w:val="23"/>
    </w:rPr>
  </w:style>
  <w:style w:type="paragraph" w:customStyle="1" w:styleId="BodyText21">
    <w:name w:val="Body Text2"/>
    <w:basedOn w:val="Normal"/>
    <w:link w:val="Bodytext"/>
    <w:pPr>
      <w:shd w:val="clear" w:color="auto" w:fill="FFFFFF"/>
      <w:spacing w:after="120" w:line="470" w:lineRule="exact"/>
      <w:ind w:hanging="560"/>
    </w:pPr>
    <w:rPr>
      <w:rFonts w:ascii="Arial" w:eastAsia="Arial" w:hAnsi="Arial" w:cs="Arial"/>
      <w:sz w:val="27"/>
      <w:szCs w:val="27"/>
    </w:rPr>
  </w:style>
  <w:style w:type="paragraph" w:customStyle="1" w:styleId="Heading10">
    <w:name w:val="Heading #1"/>
    <w:basedOn w:val="Normal"/>
    <w:link w:val="Heading1"/>
    <w:pPr>
      <w:shd w:val="clear" w:color="auto" w:fill="FFFFFF"/>
      <w:spacing w:before="120" w:after="420" w:line="0" w:lineRule="atLeast"/>
      <w:jc w:val="both"/>
      <w:outlineLvl w:val="0"/>
    </w:pPr>
    <w:rPr>
      <w:rFonts w:ascii="Arial" w:eastAsia="Arial" w:hAnsi="Arial" w:cs="Arial"/>
      <w:b/>
      <w:bCs/>
      <w:sz w:val="27"/>
      <w:szCs w:val="27"/>
    </w:rPr>
  </w:style>
  <w:style w:type="paragraph" w:customStyle="1" w:styleId="Bodytext50">
    <w:name w:val="Body text (5)"/>
    <w:basedOn w:val="Normal"/>
    <w:link w:val="Bodytext5"/>
    <w:pPr>
      <w:shd w:val="clear" w:color="auto" w:fill="FFFFFF"/>
      <w:spacing w:before="120" w:after="120" w:line="470" w:lineRule="exact"/>
      <w:ind w:hanging="560"/>
    </w:pPr>
    <w:rPr>
      <w:rFonts w:ascii="Corbel" w:eastAsia="Corbel" w:hAnsi="Corbel" w:cs="Corbel"/>
      <w:spacing w:val="-10"/>
      <w:sz w:val="30"/>
      <w:szCs w:val="30"/>
    </w:rPr>
  </w:style>
  <w:style w:type="paragraph" w:customStyle="1" w:styleId="Bodytext60">
    <w:name w:val="Body text (6)"/>
    <w:basedOn w:val="Normal"/>
    <w:link w:val="Bodytext6"/>
    <w:pPr>
      <w:shd w:val="clear" w:color="auto" w:fill="FFFFFF"/>
      <w:spacing w:before="480" w:line="470" w:lineRule="exact"/>
      <w:ind w:hanging="1440"/>
    </w:pPr>
    <w:rPr>
      <w:rFonts w:ascii="Arial" w:eastAsia="Arial" w:hAnsi="Arial" w:cs="Arial"/>
      <w:i/>
      <w:iCs/>
      <w:sz w:val="27"/>
      <w:szCs w:val="27"/>
    </w:rPr>
  </w:style>
  <w:style w:type="paragraph" w:customStyle="1" w:styleId="Bodytext70">
    <w:name w:val="Body text (7)"/>
    <w:basedOn w:val="Normal"/>
    <w:link w:val="Bodytext7"/>
    <w:pPr>
      <w:shd w:val="clear" w:color="auto" w:fill="FFFFFF"/>
      <w:spacing w:after="180" w:line="461" w:lineRule="exact"/>
      <w:jc w:val="both"/>
    </w:pPr>
    <w:rPr>
      <w:rFonts w:ascii="Arial" w:eastAsia="Arial" w:hAnsi="Arial" w:cs="Arial"/>
      <w:b/>
      <w:bCs/>
      <w:i/>
      <w:iCs/>
      <w:sz w:val="27"/>
      <w:szCs w:val="27"/>
    </w:rPr>
  </w:style>
  <w:style w:type="paragraph" w:customStyle="1" w:styleId="Bodytext80">
    <w:name w:val="Body text (8)"/>
    <w:basedOn w:val="Normal"/>
    <w:link w:val="Bodytext8"/>
    <w:pPr>
      <w:shd w:val="clear" w:color="auto" w:fill="FFFFFF"/>
      <w:spacing w:line="475" w:lineRule="exact"/>
    </w:pPr>
    <w:rPr>
      <w:rFonts w:ascii="AngsanaUPC" w:eastAsia="AngsanaUPC" w:hAnsi="AngsanaUPC" w:cs="AngsanaUPC"/>
      <w:b/>
      <w:bCs/>
      <w:sz w:val="33"/>
      <w:szCs w:val="33"/>
    </w:rPr>
  </w:style>
  <w:style w:type="paragraph" w:customStyle="1" w:styleId="Bodytext90">
    <w:name w:val="Body text (9)"/>
    <w:basedOn w:val="Normal"/>
    <w:link w:val="Bodytext9"/>
    <w:pPr>
      <w:shd w:val="clear" w:color="auto" w:fill="FFFFFF"/>
      <w:spacing w:line="0" w:lineRule="atLeast"/>
    </w:pPr>
    <w:rPr>
      <w:rFonts w:ascii="Arial" w:eastAsia="Arial" w:hAnsi="Arial" w:cs="Arial"/>
      <w:b/>
      <w:bCs/>
      <w:sz w:val="19"/>
      <w:szCs w:val="19"/>
    </w:rPr>
  </w:style>
  <w:style w:type="paragraph" w:customStyle="1" w:styleId="Picturecaption0">
    <w:name w:val="Picture caption"/>
    <w:basedOn w:val="Normal"/>
    <w:link w:val="Picturecaption"/>
    <w:pPr>
      <w:shd w:val="clear" w:color="auto" w:fill="FFFFFF"/>
      <w:spacing w:before="180" w:line="0" w:lineRule="atLeast"/>
    </w:pPr>
    <w:rPr>
      <w:rFonts w:ascii="Arial" w:eastAsia="Arial" w:hAnsi="Arial" w:cs="Arial"/>
      <w:sz w:val="27"/>
      <w:szCs w:val="27"/>
    </w:rPr>
  </w:style>
  <w:style w:type="paragraph" w:customStyle="1" w:styleId="Picturecaption20">
    <w:name w:val="Picture caption (2)"/>
    <w:basedOn w:val="Normal"/>
    <w:link w:val="Picturecaption2"/>
    <w:pPr>
      <w:shd w:val="clear" w:color="auto" w:fill="FFFFFF"/>
      <w:spacing w:after="180" w:line="0" w:lineRule="atLeast"/>
    </w:pPr>
    <w:rPr>
      <w:rFonts w:ascii="Arial" w:eastAsia="Arial" w:hAnsi="Arial" w:cs="Arial"/>
      <w:b/>
      <w:bCs/>
      <w:sz w:val="27"/>
      <w:szCs w:val="27"/>
    </w:rPr>
  </w:style>
  <w:style w:type="paragraph" w:customStyle="1" w:styleId="Bodytext100">
    <w:name w:val="Body text (10)"/>
    <w:basedOn w:val="Normal"/>
    <w:link w:val="Bodytext10"/>
    <w:pPr>
      <w:shd w:val="clear" w:color="auto" w:fill="FFFFFF"/>
      <w:spacing w:after="840" w:line="0" w:lineRule="atLeast"/>
    </w:pPr>
    <w:rPr>
      <w:rFonts w:ascii="Calibri" w:eastAsia="Calibri" w:hAnsi="Calibri" w:cs="Calibri"/>
      <w:sz w:val="21"/>
      <w:szCs w:val="21"/>
    </w:rPr>
  </w:style>
  <w:style w:type="paragraph" w:styleId="Header">
    <w:name w:val="header"/>
    <w:basedOn w:val="Normal"/>
    <w:link w:val="HeaderChar"/>
    <w:uiPriority w:val="99"/>
    <w:unhideWhenUsed/>
    <w:rsid w:val="000A593B"/>
    <w:pPr>
      <w:tabs>
        <w:tab w:val="center" w:pos="4680"/>
        <w:tab w:val="right" w:pos="9360"/>
      </w:tabs>
    </w:pPr>
  </w:style>
  <w:style w:type="character" w:customStyle="1" w:styleId="HeaderChar">
    <w:name w:val="Header Char"/>
    <w:basedOn w:val="DefaultParagraphFont"/>
    <w:link w:val="Header"/>
    <w:uiPriority w:val="99"/>
    <w:rsid w:val="000A593B"/>
    <w:rPr>
      <w:color w:val="000000"/>
    </w:rPr>
  </w:style>
  <w:style w:type="paragraph" w:styleId="Footer">
    <w:name w:val="footer"/>
    <w:basedOn w:val="Normal"/>
    <w:link w:val="FooterChar"/>
    <w:uiPriority w:val="99"/>
    <w:unhideWhenUsed/>
    <w:rsid w:val="000A593B"/>
    <w:pPr>
      <w:tabs>
        <w:tab w:val="center" w:pos="4680"/>
        <w:tab w:val="right" w:pos="9360"/>
      </w:tabs>
    </w:pPr>
  </w:style>
  <w:style w:type="character" w:customStyle="1" w:styleId="FooterChar">
    <w:name w:val="Footer Char"/>
    <w:basedOn w:val="DefaultParagraphFont"/>
    <w:link w:val="Footer"/>
    <w:uiPriority w:val="99"/>
    <w:rsid w:val="000A593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Arial" w:eastAsia="Arial" w:hAnsi="Arial" w:cs="Arial"/>
      <w:b/>
      <w:bCs/>
      <w:i w:val="0"/>
      <w:iCs w:val="0"/>
      <w:smallCaps w:val="0"/>
      <w:strike w:val="0"/>
      <w:sz w:val="27"/>
      <w:szCs w:val="27"/>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9"/>
      <w:szCs w:val="19"/>
      <w:u w:val="none"/>
    </w:rPr>
  </w:style>
  <w:style w:type="character" w:customStyle="1" w:styleId="HeaderorfooterSmallCaps">
    <w:name w:val="Header or footer + Small Caps"/>
    <w:basedOn w:val="Headerorfooter"/>
    <w:rPr>
      <w:rFonts w:ascii="Gungsuh" w:eastAsia="Gungsuh" w:hAnsi="Gungsuh" w:cs="Gungsuh"/>
      <w:b w:val="0"/>
      <w:bCs w:val="0"/>
      <w:i w:val="0"/>
      <w:iCs w:val="0"/>
      <w:smallCaps/>
      <w:strike w:val="0"/>
      <w:color w:val="000000"/>
      <w:spacing w:val="0"/>
      <w:w w:val="100"/>
      <w:position w:val="0"/>
      <w:sz w:val="19"/>
      <w:szCs w:val="19"/>
      <w:u w:val="none"/>
    </w:rPr>
  </w:style>
  <w:style w:type="character" w:customStyle="1" w:styleId="Bodytext3">
    <w:name w:val="Body text (3)_"/>
    <w:basedOn w:val="DefaultParagraphFont"/>
    <w:link w:val="Bodytext30"/>
    <w:rPr>
      <w:rFonts w:ascii="Arial" w:eastAsia="Arial" w:hAnsi="Arial" w:cs="Arial"/>
      <w:b/>
      <w:bCs/>
      <w:i/>
      <w:iCs/>
      <w:smallCaps w:val="0"/>
      <w:strike w:val="0"/>
      <w:sz w:val="20"/>
      <w:szCs w:val="20"/>
      <w:u w:val="none"/>
    </w:rPr>
  </w:style>
  <w:style w:type="character" w:customStyle="1" w:styleId="Bodytext395pt">
    <w:name w:val="Body text (3) + 9.5 pt"/>
    <w:aliases w:val="Not Italic"/>
    <w:basedOn w:val="Bodytext3"/>
    <w:rPr>
      <w:rFonts w:ascii="Arial" w:eastAsia="Arial" w:hAnsi="Arial" w:cs="Arial"/>
      <w:b/>
      <w:bCs/>
      <w:i/>
      <w:iCs/>
      <w:smallCaps w:val="0"/>
      <w:strike w:val="0"/>
      <w:color w:val="000000"/>
      <w:spacing w:val="0"/>
      <w:w w:val="100"/>
      <w:position w:val="0"/>
      <w:sz w:val="19"/>
      <w:szCs w:val="19"/>
      <w:u w:val="none"/>
    </w:rPr>
  </w:style>
  <w:style w:type="character" w:customStyle="1" w:styleId="Bodytext3NotBold">
    <w:name w:val="Body text (3) + Not Bold"/>
    <w:aliases w:val="Not Italic"/>
    <w:basedOn w:val="Bodytext3"/>
    <w:rPr>
      <w:rFonts w:ascii="Arial" w:eastAsia="Arial" w:hAnsi="Arial" w:cs="Arial"/>
      <w:b/>
      <w:bCs/>
      <w:i/>
      <w:iCs/>
      <w:smallCaps w:val="0"/>
      <w:strike w:val="0"/>
      <w:color w:val="000000"/>
      <w:spacing w:val="0"/>
      <w:w w:val="100"/>
      <w:position w:val="0"/>
      <w:sz w:val="20"/>
      <w:szCs w:val="20"/>
      <w:u w:val="none"/>
    </w:rPr>
  </w:style>
  <w:style w:type="character" w:customStyle="1" w:styleId="Heading2">
    <w:name w:val="Heading #2_"/>
    <w:basedOn w:val="DefaultParagraphFont"/>
    <w:link w:val="Heading20"/>
    <w:rPr>
      <w:rFonts w:ascii="Arial" w:eastAsia="Arial" w:hAnsi="Arial" w:cs="Arial"/>
      <w:b/>
      <w:bCs/>
      <w:i w:val="0"/>
      <w:iCs w:val="0"/>
      <w:smallCaps w:val="0"/>
      <w:strike w:val="0"/>
      <w:sz w:val="27"/>
      <w:szCs w:val="27"/>
      <w:u w:val="none"/>
    </w:rPr>
  </w:style>
  <w:style w:type="character" w:customStyle="1" w:styleId="Heading2Corbel">
    <w:name w:val="Heading #2 + Corbel"/>
    <w:aliases w:val="15 pt,Not Bold"/>
    <w:basedOn w:val="Heading2"/>
    <w:rPr>
      <w:rFonts w:ascii="Corbel" w:eastAsia="Corbel" w:hAnsi="Corbel" w:cs="Corbel"/>
      <w:b/>
      <w:bCs/>
      <w:i w:val="0"/>
      <w:iCs w:val="0"/>
      <w:smallCaps w:val="0"/>
      <w:strike w:val="0"/>
      <w:color w:val="000000"/>
      <w:spacing w:val="0"/>
      <w:w w:val="100"/>
      <w:position w:val="0"/>
      <w:sz w:val="30"/>
      <w:szCs w:val="30"/>
      <w:u w:val="none"/>
      <w:lang w:val="en-US"/>
    </w:rPr>
  </w:style>
  <w:style w:type="character" w:customStyle="1" w:styleId="Bodytext4">
    <w:name w:val="Body text (4)_"/>
    <w:basedOn w:val="DefaultParagraphFont"/>
    <w:link w:val="Bodytext40"/>
    <w:rPr>
      <w:rFonts w:ascii="Arial" w:eastAsia="Arial" w:hAnsi="Arial" w:cs="Arial"/>
      <w:b/>
      <w:bCs/>
      <w:i w:val="0"/>
      <w:iCs w:val="0"/>
      <w:smallCaps w:val="0"/>
      <w:strike w:val="0"/>
      <w:sz w:val="23"/>
      <w:szCs w:val="23"/>
      <w:u w:val="none"/>
    </w:rPr>
  </w:style>
  <w:style w:type="character" w:customStyle="1" w:styleId="Bodytext">
    <w:name w:val="Body text_"/>
    <w:basedOn w:val="DefaultParagraphFont"/>
    <w:link w:val="BodyText21"/>
    <w:rPr>
      <w:rFonts w:ascii="Arial" w:eastAsia="Arial" w:hAnsi="Arial" w:cs="Arial"/>
      <w:b w:val="0"/>
      <w:bCs w:val="0"/>
      <w:i w:val="0"/>
      <w:iCs w:val="0"/>
      <w:smallCaps w:val="0"/>
      <w:strike w:val="0"/>
      <w:sz w:val="27"/>
      <w:szCs w:val="27"/>
      <w:u w:val="none"/>
    </w:rPr>
  </w:style>
  <w:style w:type="character" w:customStyle="1" w:styleId="BodytextCorbel">
    <w:name w:val="Body text + Corbel"/>
    <w:aliases w:val="Scale 80%"/>
    <w:basedOn w:val="Bodytext"/>
    <w:rPr>
      <w:rFonts w:ascii="Corbel" w:eastAsia="Corbel" w:hAnsi="Corbel" w:cs="Corbel"/>
      <w:b w:val="0"/>
      <w:bCs w:val="0"/>
      <w:i w:val="0"/>
      <w:iCs w:val="0"/>
      <w:smallCaps w:val="0"/>
      <w:strike w:val="0"/>
      <w:color w:val="000000"/>
      <w:spacing w:val="0"/>
      <w:w w:val="80"/>
      <w:position w:val="0"/>
      <w:sz w:val="27"/>
      <w:szCs w:val="27"/>
      <w:u w:val="none"/>
      <w:lang w:val="en-US"/>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9"/>
      <w:szCs w:val="19"/>
      <w:u w:val="none"/>
    </w:rPr>
  </w:style>
  <w:style w:type="character" w:customStyle="1" w:styleId="BodytextCorbel0">
    <w:name w:val="Body text + Corbel"/>
    <w:aliases w:val="11 pt"/>
    <w:basedOn w:val="Bodytext"/>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10pt">
    <w:name w:val="Body text + 10 pt"/>
    <w:basedOn w:val="Bodytext"/>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7"/>
      <w:szCs w:val="27"/>
      <w:u w:val="none"/>
    </w:rPr>
  </w:style>
  <w:style w:type="character" w:customStyle="1" w:styleId="BodytextBold">
    <w:name w:val="Body text + Bold"/>
    <w:aliases w:val="Italic"/>
    <w:basedOn w:val="Bodytext"/>
    <w:rPr>
      <w:rFonts w:ascii="Arial" w:eastAsia="Arial" w:hAnsi="Arial" w:cs="Arial"/>
      <w:b/>
      <w:bCs/>
      <w:i/>
      <w:iCs/>
      <w:smallCaps w:val="0"/>
      <w:strike w:val="0"/>
      <w:color w:val="000000"/>
      <w:spacing w:val="0"/>
      <w:w w:val="100"/>
      <w:position w:val="0"/>
      <w:sz w:val="27"/>
      <w:szCs w:val="27"/>
      <w:u w:val="none"/>
      <w:lang w:val="en-US"/>
    </w:rPr>
  </w:style>
  <w:style w:type="character" w:customStyle="1" w:styleId="Bodytext2Corbel">
    <w:name w:val="Body text (2) + Corbel"/>
    <w:aliases w:val="15 pt,Not Bold"/>
    <w:basedOn w:val="Bodytext2"/>
    <w:rPr>
      <w:rFonts w:ascii="Corbel" w:eastAsia="Corbel" w:hAnsi="Corbel" w:cs="Corbel"/>
      <w:b/>
      <w:bCs/>
      <w:i w:val="0"/>
      <w:iCs w:val="0"/>
      <w:smallCaps w:val="0"/>
      <w:strike w:val="0"/>
      <w:color w:val="000000"/>
      <w:spacing w:val="0"/>
      <w:w w:val="100"/>
      <w:position w:val="0"/>
      <w:sz w:val="30"/>
      <w:szCs w:val="30"/>
      <w:u w:val="none"/>
      <w:lang w:val="en-US"/>
    </w:rPr>
  </w:style>
  <w:style w:type="character" w:customStyle="1" w:styleId="Bodytext5">
    <w:name w:val="Body text (5)_"/>
    <w:basedOn w:val="DefaultParagraphFont"/>
    <w:link w:val="Bodytext50"/>
    <w:rPr>
      <w:rFonts w:ascii="Corbel" w:eastAsia="Corbel" w:hAnsi="Corbel" w:cs="Corbel"/>
      <w:b w:val="0"/>
      <w:bCs w:val="0"/>
      <w:i w:val="0"/>
      <w:iCs w:val="0"/>
      <w:smallCaps w:val="0"/>
      <w:strike w:val="0"/>
      <w:spacing w:val="-10"/>
      <w:sz w:val="30"/>
      <w:szCs w:val="30"/>
      <w:u w:val="none"/>
    </w:rPr>
  </w:style>
  <w:style w:type="character" w:customStyle="1" w:styleId="Heading2Corbel0">
    <w:name w:val="Heading #2 + Corbel"/>
    <w:aliases w:val="11 pt,Not Bold"/>
    <w:basedOn w:val="Heading2"/>
    <w:rPr>
      <w:rFonts w:ascii="Corbel" w:eastAsia="Corbel" w:hAnsi="Corbel" w:cs="Corbel"/>
      <w:b/>
      <w:bCs/>
      <w:i w:val="0"/>
      <w:iCs w:val="0"/>
      <w:smallCaps w:val="0"/>
      <w:strike w:val="0"/>
      <w:color w:val="000000"/>
      <w:spacing w:val="0"/>
      <w:w w:val="100"/>
      <w:position w:val="0"/>
      <w:sz w:val="22"/>
      <w:szCs w:val="22"/>
      <w:u w:val="none"/>
    </w:rPr>
  </w:style>
  <w:style w:type="character" w:customStyle="1" w:styleId="Heading210pt">
    <w:name w:val="Heading #2 + 10 pt"/>
    <w:aliases w:val="Not Bold"/>
    <w:basedOn w:val="Heading2"/>
    <w:rPr>
      <w:rFonts w:ascii="Arial" w:eastAsia="Arial" w:hAnsi="Arial" w:cs="Arial"/>
      <w:b/>
      <w:bCs/>
      <w:i w:val="0"/>
      <w:iCs w:val="0"/>
      <w:smallCaps w:val="0"/>
      <w:strike w:val="0"/>
      <w:color w:val="000000"/>
      <w:spacing w:val="0"/>
      <w:w w:val="100"/>
      <w:position w:val="0"/>
      <w:sz w:val="20"/>
      <w:szCs w:val="20"/>
      <w:u w:val="none"/>
    </w:rPr>
  </w:style>
  <w:style w:type="character" w:customStyle="1" w:styleId="BodytextAngsanaUPC">
    <w:name w:val="Body text + AngsanaUPC"/>
    <w:aliases w:val="20 pt"/>
    <w:basedOn w:val="Bodytext"/>
    <w:rPr>
      <w:rFonts w:ascii="AngsanaUPC" w:eastAsia="AngsanaUPC" w:hAnsi="AngsanaUPC" w:cs="AngsanaUPC"/>
      <w:b w:val="0"/>
      <w:bCs w:val="0"/>
      <w:i w:val="0"/>
      <w:iCs w:val="0"/>
      <w:smallCaps w:val="0"/>
      <w:strike w:val="0"/>
      <w:color w:val="000000"/>
      <w:spacing w:val="0"/>
      <w:w w:val="100"/>
      <w:position w:val="0"/>
      <w:sz w:val="40"/>
      <w:szCs w:val="40"/>
      <w:u w:val="none"/>
      <w:lang w:val="en-US"/>
    </w:rPr>
  </w:style>
  <w:style w:type="character" w:customStyle="1" w:styleId="Bodytext6">
    <w:name w:val="Body text (6)_"/>
    <w:basedOn w:val="DefaultParagraphFont"/>
    <w:link w:val="Bodytext60"/>
    <w:rPr>
      <w:rFonts w:ascii="Arial" w:eastAsia="Arial" w:hAnsi="Arial" w:cs="Arial"/>
      <w:b w:val="0"/>
      <w:bCs w:val="0"/>
      <w:i/>
      <w:iCs/>
      <w:smallCaps w:val="0"/>
      <w:strike w:val="0"/>
      <w:sz w:val="27"/>
      <w:szCs w:val="27"/>
      <w:u w:val="none"/>
    </w:rPr>
  </w:style>
  <w:style w:type="character" w:customStyle="1" w:styleId="Bodytext6Corbel">
    <w:name w:val="Body text (6) + Corbel"/>
    <w:aliases w:val="Not Italic,Scale 80%"/>
    <w:basedOn w:val="Bodytext6"/>
    <w:rPr>
      <w:rFonts w:ascii="Corbel" w:eastAsia="Corbel" w:hAnsi="Corbel" w:cs="Corbel"/>
      <w:b w:val="0"/>
      <w:bCs w:val="0"/>
      <w:i/>
      <w:iCs/>
      <w:smallCaps w:val="0"/>
      <w:strike w:val="0"/>
      <w:color w:val="000000"/>
      <w:spacing w:val="0"/>
      <w:w w:val="80"/>
      <w:position w:val="0"/>
      <w:sz w:val="27"/>
      <w:szCs w:val="27"/>
      <w:u w:val="none"/>
      <w:lang w:val="en-US"/>
    </w:rPr>
  </w:style>
  <w:style w:type="character" w:customStyle="1" w:styleId="Bodytext6NotItalic">
    <w:name w:val="Body text (6) + Not Italic"/>
    <w:basedOn w:val="Bodytext6"/>
    <w:rPr>
      <w:rFonts w:ascii="Arial" w:eastAsia="Arial" w:hAnsi="Arial" w:cs="Arial"/>
      <w:b w:val="0"/>
      <w:bCs w:val="0"/>
      <w:i/>
      <w:iCs/>
      <w:smallCaps w:val="0"/>
      <w:strike w:val="0"/>
      <w:color w:val="000000"/>
      <w:spacing w:val="0"/>
      <w:w w:val="100"/>
      <w:position w:val="0"/>
      <w:sz w:val="27"/>
      <w:szCs w:val="27"/>
      <w:u w:val="none"/>
    </w:rPr>
  </w:style>
  <w:style w:type="character" w:customStyle="1" w:styleId="Bodytext6Corbel0">
    <w:name w:val="Body text (6) + Corbel"/>
    <w:aliases w:val="11 pt,Not Italic"/>
    <w:basedOn w:val="Bodytext6"/>
    <w:rPr>
      <w:rFonts w:ascii="Corbel" w:eastAsia="Corbel" w:hAnsi="Corbel" w:cs="Corbel"/>
      <w:b w:val="0"/>
      <w:bCs w:val="0"/>
      <w:i/>
      <w:iCs/>
      <w:smallCaps w:val="0"/>
      <w:strike w:val="0"/>
      <w:color w:val="000000"/>
      <w:spacing w:val="0"/>
      <w:w w:val="100"/>
      <w:position w:val="0"/>
      <w:sz w:val="22"/>
      <w:szCs w:val="22"/>
      <w:u w:val="none"/>
      <w:lang w:val="en-US"/>
    </w:rPr>
  </w:style>
  <w:style w:type="character" w:customStyle="1" w:styleId="Bodytext610pt">
    <w:name w:val="Body text (6) + 10 pt"/>
    <w:aliases w:val="Not Italic"/>
    <w:basedOn w:val="Bodytext6"/>
    <w:rPr>
      <w:rFonts w:ascii="Arial" w:eastAsia="Arial" w:hAnsi="Arial" w:cs="Arial"/>
      <w:b w:val="0"/>
      <w:bCs w:val="0"/>
      <w:i/>
      <w:iCs/>
      <w:smallCaps w:val="0"/>
      <w:strike w:val="0"/>
      <w:color w:val="000000"/>
      <w:spacing w:val="0"/>
      <w:w w:val="100"/>
      <w:position w:val="0"/>
      <w:sz w:val="20"/>
      <w:szCs w:val="20"/>
      <w:u w:val="none"/>
    </w:rPr>
  </w:style>
  <w:style w:type="character" w:customStyle="1" w:styleId="Bodytext6AngsanaUPC">
    <w:name w:val="Body text (6) + AngsanaUPC"/>
    <w:aliases w:val="20 pt,Not Italic"/>
    <w:basedOn w:val="Bodytext6"/>
    <w:rPr>
      <w:rFonts w:ascii="AngsanaUPC" w:eastAsia="AngsanaUPC" w:hAnsi="AngsanaUPC" w:cs="AngsanaUPC"/>
      <w:b w:val="0"/>
      <w:bCs w:val="0"/>
      <w:i/>
      <w:iCs/>
      <w:smallCaps w:val="0"/>
      <w:strike w:val="0"/>
      <w:color w:val="000000"/>
      <w:spacing w:val="0"/>
      <w:w w:val="100"/>
      <w:position w:val="0"/>
      <w:sz w:val="40"/>
      <w:szCs w:val="40"/>
      <w:u w:val="none"/>
      <w:lang w:val="en-US"/>
    </w:rPr>
  </w:style>
  <w:style w:type="character" w:customStyle="1" w:styleId="Bodytext7">
    <w:name w:val="Body text (7)_"/>
    <w:basedOn w:val="DefaultParagraphFont"/>
    <w:link w:val="Bodytext70"/>
    <w:rPr>
      <w:rFonts w:ascii="Arial" w:eastAsia="Arial" w:hAnsi="Arial" w:cs="Arial"/>
      <w:b/>
      <w:bCs/>
      <w:i/>
      <w:iCs/>
      <w:smallCaps w:val="0"/>
      <w:strike w:val="0"/>
      <w:sz w:val="27"/>
      <w:szCs w:val="27"/>
      <w:u w:val="none"/>
    </w:rPr>
  </w:style>
  <w:style w:type="character" w:customStyle="1" w:styleId="Bodytext6Corbel1">
    <w:name w:val="Body text (6) + Corbel"/>
    <w:aliases w:val="15 pt,Not Italic"/>
    <w:basedOn w:val="Bodytext6"/>
    <w:rPr>
      <w:rFonts w:ascii="Corbel" w:eastAsia="Corbel" w:hAnsi="Corbel" w:cs="Corbel"/>
      <w:b w:val="0"/>
      <w:bCs w:val="0"/>
      <w:i/>
      <w:iCs/>
      <w:smallCaps w:val="0"/>
      <w:strike w:val="0"/>
      <w:color w:val="000000"/>
      <w:spacing w:val="0"/>
      <w:w w:val="100"/>
      <w:position w:val="0"/>
      <w:sz w:val="30"/>
      <w:szCs w:val="30"/>
      <w:u w:val="none"/>
      <w:lang w:val="en-US"/>
    </w:rPr>
  </w:style>
  <w:style w:type="character" w:customStyle="1" w:styleId="Bodytext8">
    <w:name w:val="Body text (8)_"/>
    <w:basedOn w:val="DefaultParagraphFont"/>
    <w:link w:val="Bodytext80"/>
    <w:rPr>
      <w:rFonts w:ascii="AngsanaUPC" w:eastAsia="AngsanaUPC" w:hAnsi="AngsanaUPC" w:cs="AngsanaUPC"/>
      <w:b/>
      <w:bCs/>
      <w:i w:val="0"/>
      <w:iCs w:val="0"/>
      <w:smallCaps w:val="0"/>
      <w:strike w:val="0"/>
      <w:sz w:val="33"/>
      <w:szCs w:val="33"/>
      <w:u w:val="none"/>
    </w:rPr>
  </w:style>
  <w:style w:type="character" w:customStyle="1" w:styleId="Bodytext5Arial">
    <w:name w:val="Body text (5) + Arial"/>
    <w:aliases w:val="13.5 pt,Bold,Spacing 0 pt"/>
    <w:basedOn w:val="Bodytext5"/>
    <w:rPr>
      <w:rFonts w:ascii="Arial" w:eastAsia="Arial" w:hAnsi="Arial" w:cs="Arial"/>
      <w:b/>
      <w:bCs/>
      <w:i w:val="0"/>
      <w:iCs w:val="0"/>
      <w:smallCaps w:val="0"/>
      <w:strike w:val="0"/>
      <w:color w:val="000000"/>
      <w:spacing w:val="0"/>
      <w:w w:val="100"/>
      <w:position w:val="0"/>
      <w:sz w:val="27"/>
      <w:szCs w:val="27"/>
      <w:u w:val="none"/>
    </w:rPr>
  </w:style>
  <w:style w:type="character" w:customStyle="1" w:styleId="Bodytext511pt">
    <w:name w:val="Body text (5) + 11 pt"/>
    <w:aliases w:val="Spacing 0 pt"/>
    <w:basedOn w:val="Bodytext5"/>
    <w:rPr>
      <w:rFonts w:ascii="Corbel" w:eastAsia="Corbel" w:hAnsi="Corbel" w:cs="Corbel"/>
      <w:b w:val="0"/>
      <w:bCs w:val="0"/>
      <w:i w:val="0"/>
      <w:iCs w:val="0"/>
      <w:smallCaps w:val="0"/>
      <w:strike w:val="0"/>
      <w:color w:val="000000"/>
      <w:spacing w:val="0"/>
      <w:w w:val="100"/>
      <w:position w:val="0"/>
      <w:sz w:val="22"/>
      <w:szCs w:val="22"/>
      <w:u w:val="none"/>
      <w:lang w:val="en-US"/>
    </w:rPr>
  </w:style>
  <w:style w:type="character" w:customStyle="1" w:styleId="Bodytext5Arial0">
    <w:name w:val="Body text (5) + Arial"/>
    <w:aliases w:val="10 pt,Spacing 0 pt"/>
    <w:basedOn w:val="Bodytext5"/>
    <w:rPr>
      <w:rFonts w:ascii="Arial" w:eastAsia="Arial" w:hAnsi="Arial" w:cs="Arial"/>
      <w:b w:val="0"/>
      <w:bCs w:val="0"/>
      <w:i w:val="0"/>
      <w:iCs w:val="0"/>
      <w:smallCaps w:val="0"/>
      <w:strike w:val="0"/>
      <w:color w:val="000000"/>
      <w:spacing w:val="0"/>
      <w:w w:val="100"/>
      <w:position w:val="0"/>
      <w:sz w:val="20"/>
      <w:szCs w:val="20"/>
      <w:u w:val="none"/>
    </w:rPr>
  </w:style>
  <w:style w:type="character" w:customStyle="1" w:styleId="Bodytext9">
    <w:name w:val="Body text (9)_"/>
    <w:basedOn w:val="DefaultParagraphFont"/>
    <w:link w:val="Bodytext90"/>
    <w:rPr>
      <w:rFonts w:ascii="Arial" w:eastAsia="Arial" w:hAnsi="Arial" w:cs="Arial"/>
      <w:b/>
      <w:bCs/>
      <w:i w:val="0"/>
      <w:iCs w:val="0"/>
      <w:smallCaps w:val="0"/>
      <w:strike w:val="0"/>
      <w:sz w:val="19"/>
      <w:szCs w:val="19"/>
      <w:u w:val="none"/>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7"/>
      <w:szCs w:val="27"/>
      <w:u w:val="single"/>
      <w:lang w:val="en-US"/>
    </w:rPr>
  </w:style>
  <w:style w:type="character" w:customStyle="1" w:styleId="BodytextBold0">
    <w:name w:val="Body text + Bold"/>
    <w:basedOn w:val="Bodytext"/>
    <w:rPr>
      <w:rFonts w:ascii="Arial" w:eastAsia="Arial" w:hAnsi="Arial" w:cs="Arial"/>
      <w:b/>
      <w:bCs/>
      <w:i w:val="0"/>
      <w:iCs w:val="0"/>
      <w:smallCaps w:val="0"/>
      <w:strike w:val="0"/>
      <w:color w:val="000000"/>
      <w:spacing w:val="0"/>
      <w:w w:val="100"/>
      <w:position w:val="0"/>
      <w:sz w:val="27"/>
      <w:szCs w:val="27"/>
      <w:u w:val="none"/>
      <w:lang w:val="en-US"/>
    </w:rPr>
  </w:style>
  <w:style w:type="character" w:customStyle="1" w:styleId="Bodytext7NotBold">
    <w:name w:val="Body text (7) + Not Bold"/>
    <w:aliases w:val="Not Italic"/>
    <w:basedOn w:val="Bodytext7"/>
    <w:rPr>
      <w:rFonts w:ascii="Arial" w:eastAsia="Arial" w:hAnsi="Arial" w:cs="Arial"/>
      <w:b/>
      <w:bCs/>
      <w:i/>
      <w:iCs/>
      <w:smallCaps w:val="0"/>
      <w:strike w:val="0"/>
      <w:color w:val="000000"/>
      <w:spacing w:val="0"/>
      <w:w w:val="100"/>
      <w:position w:val="0"/>
      <w:sz w:val="27"/>
      <w:szCs w:val="27"/>
      <w:u w:val="none"/>
      <w:lang w:val="en-US"/>
    </w:rPr>
  </w:style>
  <w:style w:type="character" w:customStyle="1" w:styleId="BodytextExact">
    <w:name w:val="Body text Exact"/>
    <w:basedOn w:val="DefaultParagraphFont"/>
    <w:rPr>
      <w:rFonts w:ascii="Arial" w:eastAsia="Arial" w:hAnsi="Arial" w:cs="Arial"/>
      <w:b w:val="0"/>
      <w:bCs w:val="0"/>
      <w:i w:val="0"/>
      <w:iCs w:val="0"/>
      <w:smallCaps w:val="0"/>
      <w:strike w:val="0"/>
      <w:spacing w:val="-1"/>
      <w:u w:val="none"/>
    </w:rPr>
  </w:style>
  <w:style w:type="character" w:customStyle="1" w:styleId="PicturecaptionExact">
    <w:name w:val="Picture caption Exact"/>
    <w:basedOn w:val="DefaultParagraphFont"/>
    <w:rPr>
      <w:rFonts w:ascii="Arial" w:eastAsia="Arial" w:hAnsi="Arial" w:cs="Arial"/>
      <w:b w:val="0"/>
      <w:bCs w:val="0"/>
      <w:i w:val="0"/>
      <w:iCs w:val="0"/>
      <w:smallCaps w:val="0"/>
      <w:strike w:val="0"/>
      <w:spacing w:val="-1"/>
      <w:u w:val="none"/>
    </w:rPr>
  </w:style>
  <w:style w:type="character" w:customStyle="1" w:styleId="Picturecaption2">
    <w:name w:val="Picture caption (2)_"/>
    <w:basedOn w:val="DefaultParagraphFont"/>
    <w:link w:val="Picturecaption20"/>
    <w:rPr>
      <w:rFonts w:ascii="Arial" w:eastAsia="Arial" w:hAnsi="Arial" w:cs="Arial"/>
      <w:b/>
      <w:bCs/>
      <w:i w:val="0"/>
      <w:iCs w:val="0"/>
      <w:smallCaps w:val="0"/>
      <w:strike w:val="0"/>
      <w:sz w:val="27"/>
      <w:szCs w:val="27"/>
      <w:u w:val="none"/>
    </w:rPr>
  </w:style>
  <w:style w:type="character" w:customStyle="1" w:styleId="Picturecaption">
    <w:name w:val="Picture caption_"/>
    <w:basedOn w:val="DefaultParagraphFont"/>
    <w:link w:val="Picturecaption0"/>
    <w:rPr>
      <w:rFonts w:ascii="Arial" w:eastAsia="Arial" w:hAnsi="Arial" w:cs="Arial"/>
      <w:b w:val="0"/>
      <w:bCs w:val="0"/>
      <w:i w:val="0"/>
      <w:iCs w:val="0"/>
      <w:smallCaps w:val="0"/>
      <w:strike w:val="0"/>
      <w:sz w:val="27"/>
      <w:szCs w:val="27"/>
      <w:u w:val="none"/>
    </w:rPr>
  </w:style>
  <w:style w:type="character" w:customStyle="1" w:styleId="Bodytext10">
    <w:name w:val="Body text (10)_"/>
    <w:basedOn w:val="DefaultParagraphFont"/>
    <w:link w:val="Bodytext100"/>
    <w:rPr>
      <w:rFonts w:ascii="Calibri" w:eastAsia="Calibri" w:hAnsi="Calibri" w:cs="Calibri"/>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line="557" w:lineRule="exact"/>
      <w:jc w:val="center"/>
    </w:pPr>
    <w:rPr>
      <w:rFonts w:ascii="Arial" w:eastAsia="Arial" w:hAnsi="Arial" w:cs="Arial"/>
      <w:b/>
      <w:bCs/>
      <w:sz w:val="27"/>
      <w:szCs w:val="27"/>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9"/>
      <w:szCs w:val="19"/>
    </w:rPr>
  </w:style>
  <w:style w:type="paragraph" w:customStyle="1" w:styleId="Bodytext30">
    <w:name w:val="Body text (3)"/>
    <w:basedOn w:val="Normal"/>
    <w:link w:val="Bodytext3"/>
    <w:pPr>
      <w:shd w:val="clear" w:color="auto" w:fill="FFFFFF"/>
      <w:spacing w:after="240" w:line="0" w:lineRule="atLeast"/>
      <w:jc w:val="center"/>
    </w:pPr>
    <w:rPr>
      <w:rFonts w:ascii="Arial" w:eastAsia="Arial" w:hAnsi="Arial" w:cs="Arial"/>
      <w:b/>
      <w:bCs/>
      <w:i/>
      <w:iCs/>
      <w:sz w:val="20"/>
      <w:szCs w:val="20"/>
    </w:rPr>
  </w:style>
  <w:style w:type="paragraph" w:customStyle="1" w:styleId="Heading20">
    <w:name w:val="Heading #2"/>
    <w:basedOn w:val="Normal"/>
    <w:link w:val="Heading2"/>
    <w:pPr>
      <w:shd w:val="clear" w:color="auto" w:fill="FFFFFF"/>
      <w:spacing w:before="840" w:line="557" w:lineRule="exact"/>
      <w:outlineLvl w:val="1"/>
    </w:pPr>
    <w:rPr>
      <w:rFonts w:ascii="Arial" w:eastAsia="Arial" w:hAnsi="Arial" w:cs="Arial"/>
      <w:b/>
      <w:bCs/>
      <w:sz w:val="27"/>
      <w:szCs w:val="27"/>
    </w:rPr>
  </w:style>
  <w:style w:type="paragraph" w:customStyle="1" w:styleId="Bodytext40">
    <w:name w:val="Body text (4)"/>
    <w:basedOn w:val="Normal"/>
    <w:link w:val="Bodytext4"/>
    <w:pPr>
      <w:shd w:val="clear" w:color="auto" w:fill="FFFFFF"/>
      <w:spacing w:line="643" w:lineRule="exact"/>
      <w:jc w:val="center"/>
    </w:pPr>
    <w:rPr>
      <w:rFonts w:ascii="Arial" w:eastAsia="Arial" w:hAnsi="Arial" w:cs="Arial"/>
      <w:b/>
      <w:bCs/>
      <w:sz w:val="23"/>
      <w:szCs w:val="23"/>
    </w:rPr>
  </w:style>
  <w:style w:type="paragraph" w:customStyle="1" w:styleId="BodyText21">
    <w:name w:val="Body Text2"/>
    <w:basedOn w:val="Normal"/>
    <w:link w:val="Bodytext"/>
    <w:pPr>
      <w:shd w:val="clear" w:color="auto" w:fill="FFFFFF"/>
      <w:spacing w:after="120" w:line="470" w:lineRule="exact"/>
      <w:ind w:hanging="560"/>
    </w:pPr>
    <w:rPr>
      <w:rFonts w:ascii="Arial" w:eastAsia="Arial" w:hAnsi="Arial" w:cs="Arial"/>
      <w:sz w:val="27"/>
      <w:szCs w:val="27"/>
    </w:rPr>
  </w:style>
  <w:style w:type="paragraph" w:customStyle="1" w:styleId="Heading10">
    <w:name w:val="Heading #1"/>
    <w:basedOn w:val="Normal"/>
    <w:link w:val="Heading1"/>
    <w:pPr>
      <w:shd w:val="clear" w:color="auto" w:fill="FFFFFF"/>
      <w:spacing w:before="120" w:after="420" w:line="0" w:lineRule="atLeast"/>
      <w:jc w:val="both"/>
      <w:outlineLvl w:val="0"/>
    </w:pPr>
    <w:rPr>
      <w:rFonts w:ascii="Arial" w:eastAsia="Arial" w:hAnsi="Arial" w:cs="Arial"/>
      <w:b/>
      <w:bCs/>
      <w:sz w:val="27"/>
      <w:szCs w:val="27"/>
    </w:rPr>
  </w:style>
  <w:style w:type="paragraph" w:customStyle="1" w:styleId="Bodytext50">
    <w:name w:val="Body text (5)"/>
    <w:basedOn w:val="Normal"/>
    <w:link w:val="Bodytext5"/>
    <w:pPr>
      <w:shd w:val="clear" w:color="auto" w:fill="FFFFFF"/>
      <w:spacing w:before="120" w:after="120" w:line="470" w:lineRule="exact"/>
      <w:ind w:hanging="560"/>
    </w:pPr>
    <w:rPr>
      <w:rFonts w:ascii="Corbel" w:eastAsia="Corbel" w:hAnsi="Corbel" w:cs="Corbel"/>
      <w:spacing w:val="-10"/>
      <w:sz w:val="30"/>
      <w:szCs w:val="30"/>
    </w:rPr>
  </w:style>
  <w:style w:type="paragraph" w:customStyle="1" w:styleId="Bodytext60">
    <w:name w:val="Body text (6)"/>
    <w:basedOn w:val="Normal"/>
    <w:link w:val="Bodytext6"/>
    <w:pPr>
      <w:shd w:val="clear" w:color="auto" w:fill="FFFFFF"/>
      <w:spacing w:before="480" w:line="470" w:lineRule="exact"/>
      <w:ind w:hanging="1440"/>
    </w:pPr>
    <w:rPr>
      <w:rFonts w:ascii="Arial" w:eastAsia="Arial" w:hAnsi="Arial" w:cs="Arial"/>
      <w:i/>
      <w:iCs/>
      <w:sz w:val="27"/>
      <w:szCs w:val="27"/>
    </w:rPr>
  </w:style>
  <w:style w:type="paragraph" w:customStyle="1" w:styleId="Bodytext70">
    <w:name w:val="Body text (7)"/>
    <w:basedOn w:val="Normal"/>
    <w:link w:val="Bodytext7"/>
    <w:pPr>
      <w:shd w:val="clear" w:color="auto" w:fill="FFFFFF"/>
      <w:spacing w:after="180" w:line="461" w:lineRule="exact"/>
      <w:jc w:val="both"/>
    </w:pPr>
    <w:rPr>
      <w:rFonts w:ascii="Arial" w:eastAsia="Arial" w:hAnsi="Arial" w:cs="Arial"/>
      <w:b/>
      <w:bCs/>
      <w:i/>
      <w:iCs/>
      <w:sz w:val="27"/>
      <w:szCs w:val="27"/>
    </w:rPr>
  </w:style>
  <w:style w:type="paragraph" w:customStyle="1" w:styleId="Bodytext80">
    <w:name w:val="Body text (8)"/>
    <w:basedOn w:val="Normal"/>
    <w:link w:val="Bodytext8"/>
    <w:pPr>
      <w:shd w:val="clear" w:color="auto" w:fill="FFFFFF"/>
      <w:spacing w:line="475" w:lineRule="exact"/>
    </w:pPr>
    <w:rPr>
      <w:rFonts w:ascii="AngsanaUPC" w:eastAsia="AngsanaUPC" w:hAnsi="AngsanaUPC" w:cs="AngsanaUPC"/>
      <w:b/>
      <w:bCs/>
      <w:sz w:val="33"/>
      <w:szCs w:val="33"/>
    </w:rPr>
  </w:style>
  <w:style w:type="paragraph" w:customStyle="1" w:styleId="Bodytext90">
    <w:name w:val="Body text (9)"/>
    <w:basedOn w:val="Normal"/>
    <w:link w:val="Bodytext9"/>
    <w:pPr>
      <w:shd w:val="clear" w:color="auto" w:fill="FFFFFF"/>
      <w:spacing w:line="0" w:lineRule="atLeast"/>
    </w:pPr>
    <w:rPr>
      <w:rFonts w:ascii="Arial" w:eastAsia="Arial" w:hAnsi="Arial" w:cs="Arial"/>
      <w:b/>
      <w:bCs/>
      <w:sz w:val="19"/>
      <w:szCs w:val="19"/>
    </w:rPr>
  </w:style>
  <w:style w:type="paragraph" w:customStyle="1" w:styleId="Picturecaption0">
    <w:name w:val="Picture caption"/>
    <w:basedOn w:val="Normal"/>
    <w:link w:val="Picturecaption"/>
    <w:pPr>
      <w:shd w:val="clear" w:color="auto" w:fill="FFFFFF"/>
      <w:spacing w:before="180" w:line="0" w:lineRule="atLeast"/>
    </w:pPr>
    <w:rPr>
      <w:rFonts w:ascii="Arial" w:eastAsia="Arial" w:hAnsi="Arial" w:cs="Arial"/>
      <w:sz w:val="27"/>
      <w:szCs w:val="27"/>
    </w:rPr>
  </w:style>
  <w:style w:type="paragraph" w:customStyle="1" w:styleId="Picturecaption20">
    <w:name w:val="Picture caption (2)"/>
    <w:basedOn w:val="Normal"/>
    <w:link w:val="Picturecaption2"/>
    <w:pPr>
      <w:shd w:val="clear" w:color="auto" w:fill="FFFFFF"/>
      <w:spacing w:after="180" w:line="0" w:lineRule="atLeast"/>
    </w:pPr>
    <w:rPr>
      <w:rFonts w:ascii="Arial" w:eastAsia="Arial" w:hAnsi="Arial" w:cs="Arial"/>
      <w:b/>
      <w:bCs/>
      <w:sz w:val="27"/>
      <w:szCs w:val="27"/>
    </w:rPr>
  </w:style>
  <w:style w:type="paragraph" w:customStyle="1" w:styleId="Bodytext100">
    <w:name w:val="Body text (10)"/>
    <w:basedOn w:val="Normal"/>
    <w:link w:val="Bodytext10"/>
    <w:pPr>
      <w:shd w:val="clear" w:color="auto" w:fill="FFFFFF"/>
      <w:spacing w:after="840" w:line="0" w:lineRule="atLeast"/>
    </w:pPr>
    <w:rPr>
      <w:rFonts w:ascii="Calibri" w:eastAsia="Calibri" w:hAnsi="Calibri" w:cs="Calibri"/>
      <w:sz w:val="21"/>
      <w:szCs w:val="21"/>
    </w:rPr>
  </w:style>
  <w:style w:type="paragraph" w:styleId="Header">
    <w:name w:val="header"/>
    <w:basedOn w:val="Normal"/>
    <w:link w:val="HeaderChar"/>
    <w:uiPriority w:val="99"/>
    <w:unhideWhenUsed/>
    <w:rsid w:val="000A593B"/>
    <w:pPr>
      <w:tabs>
        <w:tab w:val="center" w:pos="4680"/>
        <w:tab w:val="right" w:pos="9360"/>
      </w:tabs>
    </w:pPr>
  </w:style>
  <w:style w:type="character" w:customStyle="1" w:styleId="HeaderChar">
    <w:name w:val="Header Char"/>
    <w:basedOn w:val="DefaultParagraphFont"/>
    <w:link w:val="Header"/>
    <w:uiPriority w:val="99"/>
    <w:rsid w:val="000A593B"/>
    <w:rPr>
      <w:color w:val="000000"/>
    </w:rPr>
  </w:style>
  <w:style w:type="paragraph" w:styleId="Footer">
    <w:name w:val="footer"/>
    <w:basedOn w:val="Normal"/>
    <w:link w:val="FooterChar"/>
    <w:uiPriority w:val="99"/>
    <w:unhideWhenUsed/>
    <w:rsid w:val="000A593B"/>
    <w:pPr>
      <w:tabs>
        <w:tab w:val="center" w:pos="4680"/>
        <w:tab w:val="right" w:pos="9360"/>
      </w:tabs>
    </w:pPr>
  </w:style>
  <w:style w:type="character" w:customStyle="1" w:styleId="FooterChar">
    <w:name w:val="Footer Char"/>
    <w:basedOn w:val="DefaultParagraphFont"/>
    <w:link w:val="Footer"/>
    <w:uiPriority w:val="99"/>
    <w:rsid w:val="000A593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19</Pages>
  <Words>6308</Words>
  <Characters>35958</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2017-11-07T08:04:00Z</dcterms:created>
  <dcterms:modified xsi:type="dcterms:W3CDTF">2017-11-07T11:34:00Z</dcterms:modified>
</cp:coreProperties>
</file>