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8C" w:rsidRPr="00D72D05" w:rsidRDefault="00C44012" w:rsidP="00D72D05">
      <w:pPr>
        <w:pStyle w:val="Heading10"/>
        <w:keepNext/>
        <w:keepLines/>
        <w:shd w:val="clear" w:color="auto" w:fill="auto"/>
        <w:spacing w:after="261" w:line="360" w:lineRule="auto"/>
        <w:ind w:left="100"/>
        <w:jc w:val="both"/>
        <w:rPr>
          <w:rFonts w:ascii="Times New Roman" w:hAnsi="Times New Roman" w:cs="Times New Roman"/>
          <w:sz w:val="24"/>
          <w:szCs w:val="24"/>
        </w:rPr>
      </w:pPr>
      <w:bookmarkStart w:id="0" w:name="bookmark0"/>
      <w:r w:rsidRPr="00D72D05">
        <w:rPr>
          <w:rFonts w:ascii="Times New Roman" w:hAnsi="Times New Roman" w:cs="Times New Roman"/>
          <w:sz w:val="24"/>
          <w:szCs w:val="24"/>
        </w:rPr>
        <w:t>THE REPUBLIC OF UGANDA</w:t>
      </w:r>
      <w:bookmarkEnd w:id="0"/>
    </w:p>
    <w:p w:rsidR="00C11C9C" w:rsidRPr="00D72D05" w:rsidRDefault="00C44012" w:rsidP="00D72D05">
      <w:pPr>
        <w:pStyle w:val="Heading10"/>
        <w:keepNext/>
        <w:keepLines/>
        <w:shd w:val="clear" w:color="auto" w:fill="auto"/>
        <w:spacing w:after="261" w:line="360" w:lineRule="auto"/>
        <w:ind w:left="100"/>
        <w:jc w:val="both"/>
        <w:rPr>
          <w:rFonts w:ascii="Times New Roman" w:hAnsi="Times New Roman" w:cs="Times New Roman"/>
          <w:sz w:val="24"/>
          <w:szCs w:val="24"/>
        </w:rPr>
      </w:pPr>
      <w:r w:rsidRPr="00D72D05">
        <w:rPr>
          <w:rFonts w:ascii="Times New Roman" w:hAnsi="Times New Roman" w:cs="Times New Roman"/>
          <w:sz w:val="24"/>
          <w:szCs w:val="24"/>
        </w:rPr>
        <w:t xml:space="preserve">IN THE COURT OF APPEAL OF </w:t>
      </w:r>
      <w:r w:rsidR="0079178C" w:rsidRPr="00D72D05">
        <w:rPr>
          <w:rFonts w:ascii="Times New Roman" w:hAnsi="Times New Roman" w:cs="Times New Roman"/>
          <w:sz w:val="24"/>
          <w:szCs w:val="24"/>
        </w:rPr>
        <w:t>U</w:t>
      </w:r>
      <w:r w:rsidRPr="00D72D05">
        <w:rPr>
          <w:rFonts w:ascii="Times New Roman" w:hAnsi="Times New Roman" w:cs="Times New Roman"/>
          <w:sz w:val="24"/>
          <w:szCs w:val="24"/>
        </w:rPr>
        <w:t>GANDA</w:t>
      </w:r>
    </w:p>
    <w:p w:rsidR="00C11C9C" w:rsidRPr="00D72D05" w:rsidRDefault="00C44012" w:rsidP="00D72D05">
      <w:pPr>
        <w:pStyle w:val="Bodytext20"/>
        <w:shd w:val="clear" w:color="auto" w:fill="auto"/>
        <w:spacing w:before="0" w:after="261" w:line="360" w:lineRule="auto"/>
        <w:ind w:left="260" w:firstLine="0"/>
        <w:jc w:val="both"/>
        <w:rPr>
          <w:rFonts w:ascii="Times New Roman" w:hAnsi="Times New Roman" w:cs="Times New Roman"/>
          <w:sz w:val="24"/>
          <w:szCs w:val="24"/>
        </w:rPr>
      </w:pPr>
      <w:r w:rsidRPr="00D72D05">
        <w:rPr>
          <w:rFonts w:ascii="Times New Roman" w:hAnsi="Times New Roman" w:cs="Times New Roman"/>
          <w:sz w:val="24"/>
          <w:szCs w:val="24"/>
        </w:rPr>
        <w:t>AT MBARARA</w:t>
      </w:r>
    </w:p>
    <w:p w:rsidR="00C11C9C" w:rsidRPr="00D72D05" w:rsidRDefault="00C44012" w:rsidP="00D72D05">
      <w:pPr>
        <w:pStyle w:val="Bodytext20"/>
        <w:shd w:val="clear" w:color="auto" w:fill="auto"/>
        <w:spacing w:before="0" w:after="245" w:line="360" w:lineRule="auto"/>
        <w:ind w:left="100" w:firstLine="0"/>
        <w:jc w:val="both"/>
        <w:rPr>
          <w:rFonts w:ascii="Times New Roman" w:hAnsi="Times New Roman" w:cs="Times New Roman"/>
          <w:sz w:val="24"/>
          <w:szCs w:val="24"/>
        </w:rPr>
      </w:pPr>
      <w:proofErr w:type="gramStart"/>
      <w:r w:rsidRPr="00D72D05">
        <w:rPr>
          <w:rFonts w:ascii="Times New Roman" w:hAnsi="Times New Roman" w:cs="Times New Roman"/>
          <w:sz w:val="24"/>
          <w:szCs w:val="24"/>
        </w:rPr>
        <w:t>CRIMINAL APPEAL NO.</w:t>
      </w:r>
      <w:proofErr w:type="gramEnd"/>
      <w:r w:rsidRPr="00D72D05">
        <w:rPr>
          <w:rFonts w:ascii="Times New Roman" w:hAnsi="Times New Roman" w:cs="Times New Roman"/>
          <w:sz w:val="24"/>
          <w:szCs w:val="24"/>
        </w:rPr>
        <w:t xml:space="preserve"> 0021 OF 2008</w:t>
      </w:r>
    </w:p>
    <w:p w:rsidR="00C11C9C" w:rsidRPr="00D72D05" w:rsidRDefault="004D411F" w:rsidP="00D72D05">
      <w:pPr>
        <w:pStyle w:val="Bodytext30"/>
        <w:shd w:val="clear" w:color="auto" w:fill="auto"/>
        <w:spacing w:before="0" w:line="360" w:lineRule="auto"/>
        <w:ind w:left="100" w:right="300"/>
        <w:jc w:val="both"/>
        <w:rPr>
          <w:rFonts w:ascii="Times New Roman" w:hAnsi="Times New Roman" w:cs="Times New Roman"/>
          <w:sz w:val="24"/>
          <w:szCs w:val="24"/>
        </w:rPr>
        <w:sectPr w:rsidR="00C11C9C" w:rsidRPr="00D72D05">
          <w:type w:val="continuous"/>
          <w:pgSz w:w="12240" w:h="18720"/>
          <w:pgMar w:top="1665" w:right="2892" w:bottom="1636" w:left="3103" w:header="0" w:footer="3" w:gutter="0"/>
          <w:cols w:space="720"/>
          <w:noEndnote/>
          <w:docGrid w:linePitch="360"/>
        </w:sectPr>
      </w:pPr>
      <w:r w:rsidRPr="00D72D05">
        <w:rPr>
          <w:rFonts w:ascii="Times New Roman" w:hAnsi="Times New Roman" w:cs="Times New Roman"/>
          <w:sz w:val="24"/>
          <w:szCs w:val="24"/>
        </w:rPr>
        <w:t>(</w:t>
      </w:r>
      <w:r w:rsidR="00C44012" w:rsidRPr="00D72D05">
        <w:rPr>
          <w:rFonts w:ascii="Times New Roman" w:hAnsi="Times New Roman" w:cs="Times New Roman"/>
          <w:sz w:val="24"/>
          <w:szCs w:val="24"/>
        </w:rPr>
        <w:t>Appeal from the Judgment and Order of acquittal by Hon. Justice P.</w:t>
      </w:r>
      <w:r w:rsidRPr="00D72D05">
        <w:rPr>
          <w:rFonts w:ascii="Times New Roman" w:hAnsi="Times New Roman" w:cs="Times New Roman"/>
          <w:sz w:val="24"/>
          <w:szCs w:val="24"/>
        </w:rPr>
        <w:t xml:space="preserve">  </w:t>
      </w:r>
      <w:proofErr w:type="gramStart"/>
      <w:r w:rsidRPr="00D72D05">
        <w:rPr>
          <w:rFonts w:ascii="Times New Roman" w:hAnsi="Times New Roman" w:cs="Times New Roman"/>
          <w:sz w:val="24"/>
          <w:szCs w:val="24"/>
        </w:rPr>
        <w:t xml:space="preserve">K  </w:t>
      </w:r>
      <w:r w:rsidR="00C44012" w:rsidRPr="00D72D05">
        <w:rPr>
          <w:rFonts w:ascii="Times New Roman" w:hAnsi="Times New Roman" w:cs="Times New Roman"/>
          <w:sz w:val="24"/>
          <w:szCs w:val="24"/>
        </w:rPr>
        <w:t>Mugamba</w:t>
      </w:r>
      <w:proofErr w:type="gramEnd"/>
      <w:r w:rsidR="00C44012" w:rsidRPr="00D72D05">
        <w:rPr>
          <w:rFonts w:ascii="Times New Roman" w:hAnsi="Times New Roman" w:cs="Times New Roman"/>
          <w:sz w:val="24"/>
          <w:szCs w:val="24"/>
        </w:rPr>
        <w:t xml:space="preserve"> in Criminal Session Case No. 145 of 2007 delivered on</w:t>
      </w:r>
      <w:r w:rsidR="00C44012" w:rsidRPr="00D72D05">
        <w:rPr>
          <w:rFonts w:ascii="Times New Roman" w:hAnsi="Times New Roman" w:cs="Times New Roman"/>
          <w:sz w:val="24"/>
          <w:szCs w:val="24"/>
        </w:rPr>
        <w:t xml:space="preserve"> 8</w:t>
      </w:r>
      <w:r w:rsidR="00C44012" w:rsidRPr="00D72D05">
        <w:rPr>
          <w:rFonts w:ascii="Times New Roman" w:hAnsi="Times New Roman" w:cs="Times New Roman"/>
          <w:sz w:val="24"/>
          <w:szCs w:val="24"/>
          <w:vertAlign w:val="superscript"/>
        </w:rPr>
        <w:t>11</w:t>
      </w:r>
      <w:r w:rsidR="00C44012" w:rsidRPr="00D72D05">
        <w:rPr>
          <w:rFonts w:ascii="Times New Roman" w:hAnsi="Times New Roman" w:cs="Times New Roman"/>
          <w:sz w:val="24"/>
          <w:szCs w:val="24"/>
        </w:rPr>
        <w:t xml:space="preserve">' May 2008 at </w:t>
      </w:r>
      <w:proofErr w:type="spellStart"/>
      <w:r w:rsidR="00C44012" w:rsidRPr="00D72D05">
        <w:rPr>
          <w:rFonts w:ascii="Times New Roman" w:hAnsi="Times New Roman" w:cs="Times New Roman"/>
          <w:sz w:val="24"/>
          <w:szCs w:val="24"/>
        </w:rPr>
        <w:t>Mbarara</w:t>
      </w:r>
      <w:proofErr w:type="spellEnd"/>
      <w:r w:rsidR="00C44012" w:rsidRPr="00D72D05">
        <w:rPr>
          <w:rFonts w:ascii="Times New Roman" w:hAnsi="Times New Roman" w:cs="Times New Roman"/>
          <w:sz w:val="24"/>
          <w:szCs w:val="24"/>
        </w:rPr>
        <w:t>.</w:t>
      </w:r>
      <w:r w:rsidRPr="00D72D05">
        <w:rPr>
          <w:rFonts w:ascii="Times New Roman" w:hAnsi="Times New Roman" w:cs="Times New Roman"/>
          <w:sz w:val="24"/>
          <w:szCs w:val="24"/>
        </w:rPr>
        <w:t>)</w:t>
      </w: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before="81" w:after="81"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sectPr w:rsidR="00C11C9C" w:rsidRPr="00D72D05">
          <w:type w:val="continuous"/>
          <w:pgSz w:w="12240" w:h="18720"/>
          <w:pgMar w:top="0" w:right="0" w:bottom="0" w:left="0" w:header="0" w:footer="3" w:gutter="0"/>
          <w:cols w:space="720"/>
          <w:noEndnote/>
          <w:docGrid w:linePitch="360"/>
        </w:sectPr>
      </w:pPr>
    </w:p>
    <w:p w:rsidR="00C11C9C" w:rsidRPr="00D72D05" w:rsidRDefault="00C44012" w:rsidP="00D72D05">
      <w:pPr>
        <w:pStyle w:val="Bodytext20"/>
        <w:shd w:val="clear" w:color="auto" w:fill="auto"/>
        <w:tabs>
          <w:tab w:val="left" w:leader="dot" w:pos="1513"/>
          <w:tab w:val="left" w:leader="dot" w:pos="2473"/>
          <w:tab w:val="left" w:leader="dot" w:pos="2583"/>
          <w:tab w:val="left" w:leader="dot" w:pos="5449"/>
          <w:tab w:val="left" w:leader="dot" w:pos="6615"/>
          <w:tab w:val="left" w:leader="dot" w:pos="6726"/>
        </w:tabs>
        <w:spacing w:before="0" w:after="386" w:line="360" w:lineRule="auto"/>
        <w:ind w:left="20" w:firstLine="0"/>
        <w:jc w:val="both"/>
        <w:rPr>
          <w:rFonts w:ascii="Times New Roman" w:hAnsi="Times New Roman" w:cs="Times New Roman"/>
          <w:sz w:val="24"/>
          <w:szCs w:val="24"/>
        </w:rPr>
      </w:pPr>
      <w:r w:rsidRPr="00D72D05">
        <w:rPr>
          <w:rFonts w:ascii="Times New Roman" w:hAnsi="Times New Roman" w:cs="Times New Roman"/>
          <w:sz w:val="24"/>
          <w:szCs w:val="24"/>
        </w:rPr>
        <w:lastRenderedPageBreak/>
        <w:t xml:space="preserve">UGANDA </w:t>
      </w:r>
      <w:r w:rsidRPr="00D72D05">
        <w:rPr>
          <w:rFonts w:ascii="Times New Roman" w:hAnsi="Times New Roman" w:cs="Times New Roman"/>
          <w:sz w:val="24"/>
          <w:szCs w:val="24"/>
        </w:rPr>
        <w:tab/>
      </w:r>
      <w:r w:rsidR="004D411F" w:rsidRPr="00D72D05">
        <w:rPr>
          <w:rFonts w:ascii="Times New Roman" w:hAnsi="Times New Roman" w:cs="Times New Roman"/>
          <w:sz w:val="24"/>
          <w:szCs w:val="24"/>
        </w:rPr>
        <w:t>………………………….</w:t>
      </w:r>
      <w:r w:rsidRPr="00D72D05">
        <w:rPr>
          <w:rFonts w:ascii="Times New Roman" w:hAnsi="Times New Roman" w:cs="Times New Roman"/>
          <w:sz w:val="24"/>
          <w:szCs w:val="24"/>
        </w:rPr>
        <w:tab/>
      </w:r>
      <w:r w:rsidR="004D411F" w:rsidRPr="00D72D05">
        <w:rPr>
          <w:rFonts w:ascii="Times New Roman" w:hAnsi="Times New Roman" w:cs="Times New Roman"/>
          <w:sz w:val="24"/>
          <w:szCs w:val="24"/>
        </w:rPr>
        <w:t>… APPELLANT</w:t>
      </w:r>
    </w:p>
    <w:p w:rsidR="00C11C9C" w:rsidRPr="00D72D05" w:rsidRDefault="00C44012" w:rsidP="00D72D05">
      <w:pPr>
        <w:pStyle w:val="Bodytext20"/>
        <w:shd w:val="clear" w:color="auto" w:fill="auto"/>
        <w:spacing w:before="0" w:after="386" w:line="360" w:lineRule="auto"/>
        <w:ind w:firstLine="0"/>
        <w:jc w:val="both"/>
        <w:rPr>
          <w:rFonts w:ascii="Times New Roman" w:hAnsi="Times New Roman" w:cs="Times New Roman"/>
          <w:sz w:val="24"/>
          <w:szCs w:val="24"/>
        </w:rPr>
      </w:pPr>
      <w:r w:rsidRPr="00D72D05">
        <w:rPr>
          <w:rFonts w:ascii="Times New Roman" w:hAnsi="Times New Roman" w:cs="Times New Roman"/>
          <w:sz w:val="24"/>
          <w:szCs w:val="24"/>
        </w:rPr>
        <w:t>VS</w:t>
      </w:r>
    </w:p>
    <w:p w:rsidR="00C11C9C" w:rsidRPr="00D72D05" w:rsidRDefault="00C44012" w:rsidP="00D72D05">
      <w:pPr>
        <w:pStyle w:val="Bodytext20"/>
        <w:numPr>
          <w:ilvl w:val="0"/>
          <w:numId w:val="1"/>
        </w:numPr>
        <w:shd w:val="clear" w:color="auto" w:fill="auto"/>
        <w:tabs>
          <w:tab w:val="left" w:pos="351"/>
        </w:tabs>
        <w:spacing w:before="0" w:after="0" w:line="360" w:lineRule="auto"/>
        <w:ind w:left="20" w:firstLine="0"/>
        <w:jc w:val="both"/>
        <w:rPr>
          <w:rFonts w:ascii="Times New Roman" w:hAnsi="Times New Roman" w:cs="Times New Roman"/>
          <w:sz w:val="24"/>
          <w:szCs w:val="24"/>
        </w:rPr>
      </w:pPr>
      <w:r w:rsidRPr="00D72D05">
        <w:rPr>
          <w:rFonts w:ascii="Times New Roman" w:hAnsi="Times New Roman" w:cs="Times New Roman"/>
          <w:sz w:val="24"/>
          <w:szCs w:val="24"/>
        </w:rPr>
        <w:t>NAKIBULLE HAWA</w:t>
      </w:r>
    </w:p>
    <w:p w:rsidR="004D411F" w:rsidRPr="00D72D05" w:rsidRDefault="004D411F" w:rsidP="00D72D05">
      <w:pPr>
        <w:pStyle w:val="Bodytext20"/>
        <w:shd w:val="clear" w:color="auto" w:fill="auto"/>
        <w:tabs>
          <w:tab w:val="left" w:pos="351"/>
        </w:tabs>
        <w:spacing w:before="0" w:after="0" w:line="360" w:lineRule="auto"/>
        <w:ind w:firstLine="0"/>
        <w:jc w:val="both"/>
        <w:rPr>
          <w:rFonts w:ascii="Times New Roman" w:hAnsi="Times New Roman" w:cs="Times New Roman"/>
          <w:sz w:val="24"/>
          <w:szCs w:val="24"/>
        </w:rPr>
      </w:pPr>
    </w:p>
    <w:p w:rsidR="00C11C9C" w:rsidRPr="00D72D05" w:rsidRDefault="004D411F" w:rsidP="00D72D05">
      <w:pPr>
        <w:pStyle w:val="Bodytext20"/>
        <w:shd w:val="clear" w:color="auto" w:fill="auto"/>
        <w:tabs>
          <w:tab w:val="left" w:pos="730"/>
        </w:tabs>
        <w:spacing w:before="0" w:after="355" w:line="360" w:lineRule="auto"/>
        <w:ind w:firstLine="0"/>
        <w:jc w:val="both"/>
        <w:rPr>
          <w:rFonts w:ascii="Times New Roman" w:hAnsi="Times New Roman" w:cs="Times New Roman"/>
          <w:sz w:val="24"/>
          <w:szCs w:val="24"/>
        </w:rPr>
      </w:pPr>
      <w:r w:rsidRPr="00D72D05">
        <w:rPr>
          <w:rFonts w:ascii="Times New Roman" w:hAnsi="Times New Roman" w:cs="Times New Roman"/>
          <w:sz w:val="24"/>
          <w:szCs w:val="24"/>
        </w:rPr>
        <w:t xml:space="preserve">2. </w:t>
      </w:r>
      <w:r w:rsidR="00C44012" w:rsidRPr="00D72D05">
        <w:rPr>
          <w:rFonts w:ascii="Times New Roman" w:hAnsi="Times New Roman" w:cs="Times New Roman"/>
          <w:sz w:val="24"/>
          <w:szCs w:val="24"/>
        </w:rPr>
        <w:t>KAGORO ISSA</w:t>
      </w:r>
      <w:r w:rsidRPr="00D72D05">
        <w:rPr>
          <w:rFonts w:ascii="Times New Roman" w:hAnsi="Times New Roman" w:cs="Times New Roman"/>
          <w:sz w:val="24"/>
          <w:szCs w:val="24"/>
        </w:rPr>
        <w:t>……………………………..RESPONDENT</w:t>
      </w:r>
    </w:p>
    <w:p w:rsidR="004D411F" w:rsidRPr="00D72D05" w:rsidRDefault="00C44012" w:rsidP="00D72D05">
      <w:pPr>
        <w:pStyle w:val="Bodytext20"/>
        <w:shd w:val="clear" w:color="auto" w:fill="auto"/>
        <w:spacing w:before="0" w:after="696" w:line="360" w:lineRule="auto"/>
        <w:ind w:left="2180" w:right="380"/>
        <w:jc w:val="both"/>
        <w:rPr>
          <w:rFonts w:ascii="Times New Roman" w:hAnsi="Times New Roman" w:cs="Times New Roman"/>
          <w:sz w:val="24"/>
          <w:szCs w:val="24"/>
        </w:rPr>
      </w:pPr>
      <w:r w:rsidRPr="00D72D05">
        <w:rPr>
          <w:rFonts w:ascii="Times New Roman" w:hAnsi="Times New Roman" w:cs="Times New Roman"/>
          <w:sz w:val="24"/>
          <w:szCs w:val="24"/>
        </w:rPr>
        <w:t xml:space="preserve">Coram: </w:t>
      </w:r>
      <w:r w:rsidRPr="00D72D05">
        <w:rPr>
          <w:rFonts w:ascii="Times New Roman" w:hAnsi="Times New Roman" w:cs="Times New Roman"/>
          <w:sz w:val="24"/>
          <w:szCs w:val="24"/>
        </w:rPr>
        <w:t xml:space="preserve"> Mr. Hon. Justice Kenneth Kakuru, JA </w:t>
      </w:r>
    </w:p>
    <w:p w:rsidR="004D411F" w:rsidRPr="00D72D05" w:rsidRDefault="004D411F" w:rsidP="00D72D05">
      <w:pPr>
        <w:pStyle w:val="Bodytext20"/>
        <w:shd w:val="clear" w:color="auto" w:fill="auto"/>
        <w:spacing w:before="0" w:after="696" w:line="360" w:lineRule="auto"/>
        <w:ind w:left="2180" w:right="380"/>
        <w:jc w:val="both"/>
        <w:rPr>
          <w:rFonts w:ascii="Times New Roman" w:hAnsi="Times New Roman" w:cs="Times New Roman"/>
          <w:sz w:val="24"/>
          <w:szCs w:val="24"/>
        </w:rPr>
      </w:pPr>
      <w:r w:rsidRPr="00D72D05">
        <w:rPr>
          <w:rFonts w:ascii="Times New Roman" w:hAnsi="Times New Roman" w:cs="Times New Roman"/>
          <w:sz w:val="24"/>
          <w:szCs w:val="24"/>
        </w:rPr>
        <w:t xml:space="preserve">               </w:t>
      </w:r>
      <w:proofErr w:type="gramStart"/>
      <w:r w:rsidR="00C44012" w:rsidRPr="00D72D05">
        <w:rPr>
          <w:rFonts w:ascii="Times New Roman" w:hAnsi="Times New Roman" w:cs="Times New Roman"/>
          <w:sz w:val="24"/>
          <w:szCs w:val="24"/>
        </w:rPr>
        <w:t>Mr.</w:t>
      </w:r>
      <w:proofErr w:type="gramEnd"/>
      <w:r w:rsidRPr="00D72D05">
        <w:rPr>
          <w:rFonts w:ascii="Times New Roman" w:hAnsi="Times New Roman" w:cs="Times New Roman"/>
          <w:sz w:val="24"/>
          <w:szCs w:val="24"/>
        </w:rPr>
        <w:t xml:space="preserve">  Hon.</w:t>
      </w:r>
      <w:r w:rsidR="00C44012" w:rsidRPr="00D72D05">
        <w:rPr>
          <w:rFonts w:ascii="Times New Roman" w:hAnsi="Times New Roman" w:cs="Times New Roman"/>
          <w:sz w:val="24"/>
          <w:szCs w:val="24"/>
        </w:rPr>
        <w:t xml:space="preserve"> Justice Byabakama Mugenyi, Simon, JA</w:t>
      </w:r>
    </w:p>
    <w:p w:rsidR="00C11C9C" w:rsidRPr="00D72D05" w:rsidRDefault="00C44012" w:rsidP="00D72D05">
      <w:pPr>
        <w:pStyle w:val="Bodytext20"/>
        <w:shd w:val="clear" w:color="auto" w:fill="auto"/>
        <w:spacing w:before="0" w:after="696" w:line="360" w:lineRule="auto"/>
        <w:ind w:left="2180" w:right="380"/>
        <w:jc w:val="both"/>
        <w:rPr>
          <w:rFonts w:ascii="Times New Roman" w:hAnsi="Times New Roman" w:cs="Times New Roman"/>
          <w:sz w:val="24"/>
          <w:szCs w:val="24"/>
        </w:rPr>
      </w:pPr>
      <w:r w:rsidRPr="00D72D05">
        <w:rPr>
          <w:rFonts w:ascii="Times New Roman" w:hAnsi="Times New Roman" w:cs="Times New Roman"/>
          <w:sz w:val="24"/>
          <w:szCs w:val="24"/>
        </w:rPr>
        <w:t xml:space="preserve"> </w:t>
      </w:r>
      <w:r w:rsidR="004D411F" w:rsidRPr="00D72D05">
        <w:rPr>
          <w:rFonts w:ascii="Times New Roman" w:hAnsi="Times New Roman" w:cs="Times New Roman"/>
          <w:sz w:val="24"/>
          <w:szCs w:val="24"/>
        </w:rPr>
        <w:t xml:space="preserve">                </w:t>
      </w:r>
      <w:r w:rsidRPr="00D72D05">
        <w:rPr>
          <w:rFonts w:ascii="Times New Roman" w:hAnsi="Times New Roman" w:cs="Times New Roman"/>
          <w:sz w:val="24"/>
          <w:szCs w:val="24"/>
        </w:rPr>
        <w:t>Mr.</w:t>
      </w:r>
      <w:r w:rsidR="004D411F" w:rsidRPr="00D72D05">
        <w:rPr>
          <w:rFonts w:ascii="Times New Roman" w:hAnsi="Times New Roman" w:cs="Times New Roman"/>
          <w:sz w:val="24"/>
          <w:szCs w:val="24"/>
        </w:rPr>
        <w:t xml:space="preserve"> </w:t>
      </w:r>
      <w:proofErr w:type="gramStart"/>
      <w:r w:rsidR="004D411F" w:rsidRPr="00D72D05">
        <w:rPr>
          <w:rFonts w:ascii="Times New Roman" w:hAnsi="Times New Roman" w:cs="Times New Roman"/>
          <w:sz w:val="24"/>
          <w:szCs w:val="24"/>
        </w:rPr>
        <w:t>Hon .</w:t>
      </w:r>
      <w:proofErr w:type="gramEnd"/>
      <w:r w:rsidRPr="00D72D05">
        <w:rPr>
          <w:rFonts w:ascii="Times New Roman" w:hAnsi="Times New Roman" w:cs="Times New Roman"/>
          <w:sz w:val="24"/>
          <w:szCs w:val="24"/>
        </w:rPr>
        <w:t xml:space="preserve"> Justice Alphonse C. Owiny-Dollo, JA</w:t>
      </w:r>
    </w:p>
    <w:p w:rsidR="00C11C9C" w:rsidRPr="00D72D05" w:rsidRDefault="00C44012" w:rsidP="00D72D05">
      <w:pPr>
        <w:pStyle w:val="Bodytext20"/>
        <w:shd w:val="clear" w:color="auto" w:fill="auto"/>
        <w:spacing w:before="0" w:after="195" w:line="360" w:lineRule="auto"/>
        <w:ind w:firstLine="0"/>
        <w:jc w:val="both"/>
        <w:rPr>
          <w:rFonts w:ascii="Times New Roman" w:hAnsi="Times New Roman" w:cs="Times New Roman"/>
          <w:sz w:val="24"/>
          <w:szCs w:val="24"/>
        </w:rPr>
      </w:pPr>
      <w:proofErr w:type="gramStart"/>
      <w:r w:rsidRPr="00D72D05">
        <w:rPr>
          <w:rFonts w:ascii="Times New Roman" w:hAnsi="Times New Roman" w:cs="Times New Roman"/>
          <w:sz w:val="24"/>
          <w:szCs w:val="24"/>
        </w:rPr>
        <w:t xml:space="preserve">JUDGMENT </w:t>
      </w:r>
      <w:r w:rsidRPr="00D72D05">
        <w:rPr>
          <w:rFonts w:ascii="Times New Roman" w:hAnsi="Times New Roman" w:cs="Times New Roman"/>
          <w:sz w:val="24"/>
          <w:szCs w:val="24"/>
        </w:rPr>
        <w:t>OF THE COURT.</w:t>
      </w:r>
      <w:proofErr w:type="gramEnd"/>
    </w:p>
    <w:p w:rsidR="00C11C9C" w:rsidRPr="00D72D05" w:rsidRDefault="00C44012" w:rsidP="00D72D05">
      <w:pPr>
        <w:pStyle w:val="BodyText1"/>
        <w:shd w:val="clear" w:color="auto" w:fill="auto"/>
        <w:spacing w:before="0" w:after="184"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This is an appeal from the decision of Hon. P.K Mugamba</w:t>
      </w:r>
      <w:r w:rsidR="004D411F" w:rsidRPr="00D72D05">
        <w:rPr>
          <w:rFonts w:ascii="Times New Roman" w:hAnsi="Times New Roman" w:cs="Times New Roman"/>
          <w:sz w:val="24"/>
          <w:szCs w:val="24"/>
        </w:rPr>
        <w:t>,</w:t>
      </w:r>
      <w:r w:rsidRPr="00D72D05">
        <w:rPr>
          <w:rFonts w:ascii="Times New Roman" w:hAnsi="Times New Roman" w:cs="Times New Roman"/>
          <w:sz w:val="24"/>
          <w:szCs w:val="24"/>
        </w:rPr>
        <w:t xml:space="preserve"> J (as he then was) delivered on 8</w:t>
      </w:r>
      <w:r w:rsidRPr="00D72D05">
        <w:rPr>
          <w:rFonts w:ascii="Times New Roman" w:hAnsi="Times New Roman" w:cs="Times New Roman"/>
          <w:sz w:val="24"/>
          <w:szCs w:val="24"/>
          <w:vertAlign w:val="superscript"/>
        </w:rPr>
        <w:t>th</w:t>
      </w:r>
      <w:r w:rsidRPr="00D72D05">
        <w:rPr>
          <w:rFonts w:ascii="Times New Roman" w:hAnsi="Times New Roman" w:cs="Times New Roman"/>
          <w:sz w:val="24"/>
          <w:szCs w:val="24"/>
        </w:rPr>
        <w:t xml:space="preserve"> May 2008, whereby he acquitted the respondents of murder contrary to </w:t>
      </w:r>
      <w:r w:rsidRPr="00D72D05">
        <w:rPr>
          <w:rStyle w:val="BodytextBold"/>
          <w:rFonts w:ascii="Times New Roman" w:hAnsi="Times New Roman" w:cs="Times New Roman"/>
          <w:sz w:val="24"/>
          <w:szCs w:val="24"/>
        </w:rPr>
        <w:t xml:space="preserve">Sections 188 and 189 of the Penal Code Act </w:t>
      </w:r>
      <w:r w:rsidRPr="00D72D05">
        <w:rPr>
          <w:rFonts w:ascii="Times New Roman" w:hAnsi="Times New Roman" w:cs="Times New Roman"/>
          <w:sz w:val="24"/>
          <w:szCs w:val="24"/>
        </w:rPr>
        <w:t>and ordered their release forthwith.</w:t>
      </w:r>
    </w:p>
    <w:p w:rsidR="00C11C9C" w:rsidRPr="00D72D05" w:rsidRDefault="00C44012" w:rsidP="00D72D05">
      <w:pPr>
        <w:pStyle w:val="BodyText1"/>
        <w:shd w:val="clear" w:color="auto" w:fill="auto"/>
        <w:spacing w:before="0" w:after="176"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T</w:t>
      </w:r>
      <w:r w:rsidRPr="00D72D05">
        <w:rPr>
          <w:rFonts w:ascii="Times New Roman" w:hAnsi="Times New Roman" w:cs="Times New Roman"/>
          <w:sz w:val="24"/>
          <w:szCs w:val="24"/>
        </w:rPr>
        <w:t>he appellant, being dissatisfied with the acquittal, appealed to this Court on the following grounds;</w:t>
      </w:r>
    </w:p>
    <w:p w:rsidR="00C11C9C" w:rsidRPr="00D72D05" w:rsidRDefault="00C44012" w:rsidP="00D72D05">
      <w:pPr>
        <w:pStyle w:val="Bodytext50"/>
        <w:numPr>
          <w:ilvl w:val="0"/>
          <w:numId w:val="2"/>
        </w:numPr>
        <w:shd w:val="clear" w:color="auto" w:fill="auto"/>
        <w:tabs>
          <w:tab w:val="left" w:pos="745"/>
        </w:tabs>
        <w:spacing w:before="0" w:line="360" w:lineRule="auto"/>
        <w:ind w:left="720" w:right="20"/>
        <w:rPr>
          <w:rFonts w:ascii="Times New Roman" w:hAnsi="Times New Roman" w:cs="Times New Roman"/>
          <w:sz w:val="24"/>
          <w:szCs w:val="24"/>
        </w:rPr>
      </w:pPr>
      <w:r w:rsidRPr="00D72D05">
        <w:rPr>
          <w:rFonts w:ascii="Times New Roman" w:hAnsi="Times New Roman" w:cs="Times New Roman"/>
          <w:sz w:val="24"/>
          <w:szCs w:val="24"/>
        </w:rPr>
        <w:t>The learned trial Judge erred in law and fact when he considered the defence evidence in isolation of the prosecution evidence.</w:t>
      </w:r>
    </w:p>
    <w:p w:rsidR="00C11C9C" w:rsidRPr="00D72D05" w:rsidRDefault="00C44012" w:rsidP="00D72D05">
      <w:pPr>
        <w:pStyle w:val="Bodytext50"/>
        <w:numPr>
          <w:ilvl w:val="0"/>
          <w:numId w:val="2"/>
        </w:numPr>
        <w:shd w:val="clear" w:color="auto" w:fill="auto"/>
        <w:tabs>
          <w:tab w:val="left" w:pos="774"/>
        </w:tabs>
        <w:spacing w:before="0" w:after="229" w:line="360" w:lineRule="auto"/>
        <w:ind w:left="740" w:right="40"/>
        <w:rPr>
          <w:rFonts w:ascii="Times New Roman" w:hAnsi="Times New Roman" w:cs="Times New Roman"/>
          <w:sz w:val="24"/>
          <w:szCs w:val="24"/>
        </w:rPr>
      </w:pPr>
      <w:r w:rsidRPr="00D72D05">
        <w:rPr>
          <w:rFonts w:ascii="Times New Roman" w:hAnsi="Times New Roman" w:cs="Times New Roman"/>
          <w:sz w:val="24"/>
          <w:szCs w:val="24"/>
        </w:rPr>
        <w:t>The learned trial Judge e</w:t>
      </w:r>
      <w:r w:rsidRPr="00D72D05">
        <w:rPr>
          <w:rFonts w:ascii="Times New Roman" w:hAnsi="Times New Roman" w:cs="Times New Roman"/>
          <w:sz w:val="24"/>
          <w:szCs w:val="24"/>
        </w:rPr>
        <w:t>rred in law and fact when he held that the prosecution had failed to prove common intention therefore failed to prove participation of the respondents.</w:t>
      </w:r>
    </w:p>
    <w:p w:rsidR="00C11C9C" w:rsidRPr="00D72D05" w:rsidRDefault="00C44012" w:rsidP="00D72D05">
      <w:pPr>
        <w:pStyle w:val="Bodytext20"/>
        <w:shd w:val="clear" w:color="auto" w:fill="auto"/>
        <w:spacing w:before="0" w:after="0" w:line="360" w:lineRule="auto"/>
        <w:ind w:left="20" w:firstLine="0"/>
        <w:jc w:val="both"/>
        <w:rPr>
          <w:rFonts w:ascii="Times New Roman" w:hAnsi="Times New Roman" w:cs="Times New Roman"/>
          <w:sz w:val="24"/>
          <w:szCs w:val="24"/>
        </w:rPr>
      </w:pPr>
      <w:proofErr w:type="gramStart"/>
      <w:r w:rsidRPr="00D72D05">
        <w:rPr>
          <w:rFonts w:ascii="Times New Roman" w:hAnsi="Times New Roman" w:cs="Times New Roman"/>
          <w:sz w:val="24"/>
          <w:szCs w:val="24"/>
        </w:rPr>
        <w:t>A</w:t>
      </w:r>
      <w:r w:rsidRPr="00D72D05">
        <w:rPr>
          <w:rStyle w:val="Bodytext21"/>
          <w:rFonts w:ascii="Times New Roman" w:hAnsi="Times New Roman" w:cs="Times New Roman"/>
          <w:b/>
          <w:bCs/>
          <w:sz w:val="24"/>
          <w:szCs w:val="24"/>
        </w:rPr>
        <w:t>ppearance.</w:t>
      </w:r>
      <w:proofErr w:type="gramEnd"/>
    </w:p>
    <w:p w:rsidR="00C11C9C" w:rsidRPr="00D72D05" w:rsidRDefault="00C44012" w:rsidP="00D72D05">
      <w:pPr>
        <w:pStyle w:val="BodyText1"/>
        <w:shd w:val="clear" w:color="auto" w:fill="auto"/>
        <w:spacing w:before="0" w:after="252"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At the hearing of this appeal the appellant was represented by Ms. Barbra </w:t>
      </w:r>
      <w:proofErr w:type="spellStart"/>
      <w:r w:rsidRPr="00D72D05">
        <w:rPr>
          <w:rFonts w:ascii="Times New Roman" w:hAnsi="Times New Roman" w:cs="Times New Roman"/>
          <w:sz w:val="24"/>
          <w:szCs w:val="24"/>
        </w:rPr>
        <w:t>Masinde</w:t>
      </w:r>
      <w:proofErr w:type="spellEnd"/>
      <w:r w:rsidRPr="00D72D05">
        <w:rPr>
          <w:rFonts w:ascii="Times New Roman" w:hAnsi="Times New Roman" w:cs="Times New Roman"/>
          <w:sz w:val="24"/>
          <w:szCs w:val="24"/>
        </w:rPr>
        <w:t xml:space="preserve">, Senior </w:t>
      </w:r>
      <w:r w:rsidRPr="00D72D05">
        <w:rPr>
          <w:rFonts w:ascii="Times New Roman" w:hAnsi="Times New Roman" w:cs="Times New Roman"/>
          <w:sz w:val="24"/>
          <w:szCs w:val="24"/>
        </w:rPr>
        <w:t xml:space="preserve">State Attorney while </w:t>
      </w:r>
      <w:proofErr w:type="spellStart"/>
      <w:r w:rsidRPr="00D72D05">
        <w:rPr>
          <w:rFonts w:ascii="Times New Roman" w:hAnsi="Times New Roman" w:cs="Times New Roman"/>
          <w:sz w:val="24"/>
          <w:szCs w:val="24"/>
        </w:rPr>
        <w:t>Ms</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Matovu</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Sumaya</w:t>
      </w:r>
      <w:proofErr w:type="spellEnd"/>
      <w:r w:rsidRPr="00D72D05">
        <w:rPr>
          <w:rFonts w:ascii="Times New Roman" w:hAnsi="Times New Roman" w:cs="Times New Roman"/>
          <w:sz w:val="24"/>
          <w:szCs w:val="24"/>
        </w:rPr>
        <w:t xml:space="preserve"> appeared for the respondents on state brief.</w:t>
      </w:r>
    </w:p>
    <w:p w:rsidR="00C11C9C" w:rsidRPr="00D72D05" w:rsidRDefault="00C44012" w:rsidP="00D72D05">
      <w:pPr>
        <w:pStyle w:val="BodyText1"/>
        <w:shd w:val="clear" w:color="auto" w:fill="auto"/>
        <w:spacing w:before="0" w:after="244"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The respondents were not in Court although service upon them was </w:t>
      </w:r>
      <w:proofErr w:type="gramStart"/>
      <w:r w:rsidRPr="00D72D05">
        <w:rPr>
          <w:rFonts w:ascii="Times New Roman" w:hAnsi="Times New Roman" w:cs="Times New Roman"/>
          <w:sz w:val="24"/>
          <w:szCs w:val="24"/>
        </w:rPr>
        <w:t>effected</w:t>
      </w:r>
      <w:proofErr w:type="gramEnd"/>
      <w:r w:rsidRPr="00D72D05">
        <w:rPr>
          <w:rFonts w:ascii="Times New Roman" w:hAnsi="Times New Roman" w:cs="Times New Roman"/>
          <w:sz w:val="24"/>
          <w:szCs w:val="24"/>
        </w:rPr>
        <w:t xml:space="preserve"> through electronic and print media. The Court had ordered that the respondents be served by way of </w:t>
      </w:r>
      <w:r w:rsidRPr="00D72D05">
        <w:rPr>
          <w:rFonts w:ascii="Times New Roman" w:hAnsi="Times New Roman" w:cs="Times New Roman"/>
          <w:sz w:val="24"/>
          <w:szCs w:val="24"/>
        </w:rPr>
        <w:t xml:space="preserve">substituted service when they failed to appear in Court at the first hearing. At the adjourned hearing, learned counsel for the respondents informed Court she had not been in touch with </w:t>
      </w:r>
      <w:r w:rsidRPr="00D72D05">
        <w:rPr>
          <w:rFonts w:ascii="Times New Roman" w:hAnsi="Times New Roman" w:cs="Times New Roman"/>
          <w:sz w:val="24"/>
          <w:szCs w:val="24"/>
        </w:rPr>
        <w:lastRenderedPageBreak/>
        <w:t xml:space="preserve">the respondents and therefore had no instructions on how to </w:t>
      </w:r>
      <w:proofErr w:type="gramStart"/>
      <w:r w:rsidRPr="00D72D05">
        <w:rPr>
          <w:rFonts w:ascii="Times New Roman" w:hAnsi="Times New Roman" w:cs="Times New Roman"/>
          <w:sz w:val="24"/>
          <w:szCs w:val="24"/>
        </w:rPr>
        <w:t>proceed</w:t>
      </w:r>
      <w:proofErr w:type="gramEnd"/>
      <w:r w:rsidRPr="00D72D05">
        <w:rPr>
          <w:rFonts w:ascii="Times New Roman" w:hAnsi="Times New Roman" w:cs="Times New Roman"/>
          <w:sz w:val="24"/>
          <w:szCs w:val="24"/>
        </w:rPr>
        <w:t xml:space="preserve"> wi</w:t>
      </w:r>
      <w:r w:rsidRPr="00D72D05">
        <w:rPr>
          <w:rFonts w:ascii="Times New Roman" w:hAnsi="Times New Roman" w:cs="Times New Roman"/>
          <w:sz w:val="24"/>
          <w:szCs w:val="24"/>
        </w:rPr>
        <w:t>th the appeal. She applied to Court to step down from the appeal and Court granted the request.</w:t>
      </w:r>
    </w:p>
    <w:p w:rsidR="00C11C9C" w:rsidRPr="00D72D05" w:rsidRDefault="00C44012" w:rsidP="00D72D05">
      <w:pPr>
        <w:pStyle w:val="BodyText1"/>
        <w:shd w:val="clear" w:color="auto" w:fill="auto"/>
        <w:spacing w:before="0" w:after="438"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Upon application by counsel for the appellant, Court ordered that the hearing proceeds in the absence of the respondents under </w:t>
      </w:r>
      <w:r w:rsidRPr="00D72D05">
        <w:rPr>
          <w:rStyle w:val="BodytextBold"/>
          <w:rFonts w:ascii="Times New Roman" w:hAnsi="Times New Roman" w:cs="Times New Roman"/>
          <w:sz w:val="24"/>
          <w:szCs w:val="24"/>
        </w:rPr>
        <w:t>Rule 73(9) of the Rules of this C</w:t>
      </w:r>
      <w:r w:rsidRPr="00D72D05">
        <w:rPr>
          <w:rStyle w:val="BodytextBold"/>
          <w:rFonts w:ascii="Times New Roman" w:hAnsi="Times New Roman" w:cs="Times New Roman"/>
          <w:sz w:val="24"/>
          <w:szCs w:val="24"/>
        </w:rPr>
        <w:t>ourt.</w:t>
      </w:r>
    </w:p>
    <w:p w:rsidR="00C11C9C" w:rsidRPr="00D72D05" w:rsidRDefault="00C44012" w:rsidP="00D72D05">
      <w:pPr>
        <w:pStyle w:val="Bodytext20"/>
        <w:shd w:val="clear" w:color="auto" w:fill="auto"/>
        <w:spacing w:before="0" w:after="0" w:line="360" w:lineRule="auto"/>
        <w:ind w:left="20" w:firstLine="0"/>
        <w:jc w:val="both"/>
        <w:rPr>
          <w:rFonts w:ascii="Times New Roman" w:hAnsi="Times New Roman" w:cs="Times New Roman"/>
          <w:sz w:val="24"/>
          <w:szCs w:val="24"/>
        </w:rPr>
      </w:pPr>
      <w:r w:rsidRPr="00D72D05">
        <w:rPr>
          <w:rFonts w:ascii="Times New Roman" w:hAnsi="Times New Roman" w:cs="Times New Roman"/>
          <w:sz w:val="24"/>
          <w:szCs w:val="24"/>
        </w:rPr>
        <w:t>Brief Background;</w:t>
      </w:r>
    </w:p>
    <w:p w:rsidR="00C11C9C" w:rsidRPr="00D72D05" w:rsidRDefault="00C44012" w:rsidP="00D72D05">
      <w:pPr>
        <w:pStyle w:val="BodyText1"/>
        <w:shd w:val="clear" w:color="auto" w:fill="auto"/>
        <w:spacing w:before="0" w:after="240"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The appellants together with two others were tried for the murder of </w:t>
      </w:r>
      <w:proofErr w:type="spellStart"/>
      <w:r w:rsidRPr="00D72D05">
        <w:rPr>
          <w:rFonts w:ascii="Times New Roman" w:hAnsi="Times New Roman" w:cs="Times New Roman"/>
          <w:sz w:val="24"/>
          <w:szCs w:val="24"/>
        </w:rPr>
        <w:t>Matovu</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xml:space="preserve"> (deceased herein) whose body was discovered in a bush at </w:t>
      </w:r>
      <w:proofErr w:type="spellStart"/>
      <w:r w:rsidRPr="00D72D05">
        <w:rPr>
          <w:rFonts w:ascii="Times New Roman" w:hAnsi="Times New Roman" w:cs="Times New Roman"/>
          <w:sz w:val="24"/>
          <w:szCs w:val="24"/>
        </w:rPr>
        <w:t>Nkonkonjeru</w:t>
      </w:r>
      <w:proofErr w:type="spellEnd"/>
      <w:r w:rsidRPr="00D72D05">
        <w:rPr>
          <w:rFonts w:ascii="Times New Roman" w:hAnsi="Times New Roman" w:cs="Times New Roman"/>
          <w:sz w:val="24"/>
          <w:szCs w:val="24"/>
        </w:rPr>
        <w:t xml:space="preserve"> Cell, </w:t>
      </w:r>
      <w:proofErr w:type="spellStart"/>
      <w:r w:rsidRPr="00D72D05">
        <w:rPr>
          <w:rFonts w:ascii="Times New Roman" w:hAnsi="Times New Roman" w:cs="Times New Roman"/>
          <w:sz w:val="24"/>
          <w:szCs w:val="24"/>
        </w:rPr>
        <w:t>Biharwe</w:t>
      </w:r>
      <w:proofErr w:type="spellEnd"/>
      <w:r w:rsidRPr="00D72D05">
        <w:rPr>
          <w:rFonts w:ascii="Times New Roman" w:hAnsi="Times New Roman" w:cs="Times New Roman"/>
          <w:sz w:val="24"/>
          <w:szCs w:val="24"/>
        </w:rPr>
        <w:t xml:space="preserve"> on the 25-5-2006. The body had been stuffed in a sack with the han</w:t>
      </w:r>
      <w:r w:rsidRPr="00D72D05">
        <w:rPr>
          <w:rFonts w:ascii="Times New Roman" w:hAnsi="Times New Roman" w:cs="Times New Roman"/>
          <w:sz w:val="24"/>
          <w:szCs w:val="24"/>
        </w:rPr>
        <w:t>ds tied with a rope at the back and had another rope around the neck.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was arrested and tried on the evidence that the deceased was last seen in her company as they headed to her home on the 23-5-2006.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respondent’s trial was on ev</w:t>
      </w:r>
      <w:r w:rsidRPr="00D72D05">
        <w:rPr>
          <w:rFonts w:ascii="Times New Roman" w:hAnsi="Times New Roman" w:cs="Times New Roman"/>
          <w:sz w:val="24"/>
          <w:szCs w:val="24"/>
        </w:rPr>
        <w:t>idence of disclosure by his sister (PW10) to the effect he had confessed to her he participated in killing the deceased.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led the police to the very spot where the body had earlier been discovered.</w:t>
      </w:r>
    </w:p>
    <w:p w:rsidR="00C11C9C" w:rsidRPr="00D72D05" w:rsidRDefault="00C44012" w:rsidP="00D72D05">
      <w:pPr>
        <w:pStyle w:val="BodyText1"/>
        <w:shd w:val="clear" w:color="auto" w:fill="auto"/>
        <w:spacing w:before="0" w:after="441"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In the charge and caution statement that</w:t>
      </w:r>
      <w:r w:rsidRPr="00D72D05">
        <w:rPr>
          <w:rFonts w:ascii="Times New Roman" w:hAnsi="Times New Roman" w:cs="Times New Roman"/>
          <w:sz w:val="24"/>
          <w:szCs w:val="24"/>
        </w:rPr>
        <w:t xml:space="preserve"> was admitted in evidence,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admitted holding the legs of the deceased while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and others strangled him. The learned trial Judge found the prosecution had failed to prove the case beyond reasonable doubt and acquitted the four accused including the respondents herein.</w:t>
      </w:r>
    </w:p>
    <w:p w:rsidR="00C11C9C" w:rsidRPr="00D72D05" w:rsidRDefault="00C44012" w:rsidP="00D72D05">
      <w:pPr>
        <w:pStyle w:val="Heading20"/>
        <w:keepNext/>
        <w:keepLines/>
        <w:shd w:val="clear" w:color="auto" w:fill="auto"/>
        <w:spacing w:before="0" w:after="15" w:line="360" w:lineRule="auto"/>
        <w:ind w:left="20"/>
        <w:rPr>
          <w:rFonts w:ascii="Times New Roman" w:hAnsi="Times New Roman" w:cs="Times New Roman"/>
          <w:sz w:val="24"/>
          <w:szCs w:val="24"/>
        </w:rPr>
      </w:pPr>
      <w:bookmarkStart w:id="1" w:name="bookmark1"/>
      <w:proofErr w:type="gramStart"/>
      <w:r w:rsidRPr="00D72D05">
        <w:rPr>
          <w:rFonts w:ascii="Times New Roman" w:hAnsi="Times New Roman" w:cs="Times New Roman"/>
          <w:sz w:val="24"/>
          <w:szCs w:val="24"/>
        </w:rPr>
        <w:t>Appellants Case.</w:t>
      </w:r>
      <w:bookmarkEnd w:id="1"/>
      <w:proofErr w:type="gramEnd"/>
    </w:p>
    <w:p w:rsidR="00C11C9C" w:rsidRPr="00D72D05" w:rsidRDefault="00C44012" w:rsidP="00D72D05">
      <w:pPr>
        <w:pStyle w:val="BodyText1"/>
        <w:shd w:val="clear" w:color="auto" w:fill="auto"/>
        <w:spacing w:before="0" w:after="236"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Ms. Masinde argued both grounds </w:t>
      </w:r>
      <w:r w:rsidRPr="00D72D05">
        <w:rPr>
          <w:rFonts w:ascii="Times New Roman" w:hAnsi="Times New Roman" w:cs="Times New Roman"/>
          <w:sz w:val="24"/>
          <w:szCs w:val="24"/>
        </w:rPr>
        <w:t>together. She submitted that there was sufficient evidence to prove both respondents had participated in the murder of the deceased, contrary to the findings of the trial Judge. The evidence included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respondent’s charge and caution statement where </w:t>
      </w:r>
      <w:r w:rsidRPr="00D72D05">
        <w:rPr>
          <w:rFonts w:ascii="Times New Roman" w:hAnsi="Times New Roman" w:cs="Times New Roman"/>
          <w:sz w:val="24"/>
          <w:szCs w:val="24"/>
        </w:rPr>
        <w:t>he admitted holding the deceased’s legs as he was “kicking to die,” while the others strangled him. Counsel pointed out that the confession statement was corroborated by the testimony of PW10, who had told Court that her brother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had reveal</w:t>
      </w:r>
      <w:r w:rsidRPr="00D72D05">
        <w:rPr>
          <w:rFonts w:ascii="Times New Roman" w:hAnsi="Times New Roman" w:cs="Times New Roman"/>
          <w:sz w:val="24"/>
          <w:szCs w:val="24"/>
        </w:rPr>
        <w:t>ed to her about the plan to kill the deceased and also informed her after they had executed the plan.</w:t>
      </w:r>
    </w:p>
    <w:p w:rsidR="00C11C9C" w:rsidRPr="00D72D05" w:rsidRDefault="00C44012" w:rsidP="00D72D05">
      <w:pPr>
        <w:pStyle w:val="BodyText1"/>
        <w:shd w:val="clear" w:color="auto" w:fill="auto"/>
        <w:spacing w:before="0" w:after="244"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 xml:space="preserve">Counsel also referred to the evidence of PW9, who </w:t>
      </w:r>
      <w:proofErr w:type="spellStart"/>
      <w:r w:rsidRPr="00D72D05">
        <w:rPr>
          <w:rFonts w:ascii="Times New Roman" w:hAnsi="Times New Roman" w:cs="Times New Roman"/>
          <w:sz w:val="24"/>
          <w:szCs w:val="24"/>
        </w:rPr>
        <w:t>practises</w:t>
      </w:r>
      <w:proofErr w:type="spellEnd"/>
      <w:r w:rsidRPr="00D72D05">
        <w:rPr>
          <w:rFonts w:ascii="Times New Roman" w:hAnsi="Times New Roman" w:cs="Times New Roman"/>
          <w:sz w:val="24"/>
          <w:szCs w:val="24"/>
        </w:rPr>
        <w:t xml:space="preserve"> “witchcraft” who told Court that PW10 came to him seeking traditional means of preventing the </w:t>
      </w:r>
      <w:r w:rsidRPr="00D72D05">
        <w:rPr>
          <w:rFonts w:ascii="Times New Roman" w:hAnsi="Times New Roman" w:cs="Times New Roman"/>
          <w:sz w:val="24"/>
          <w:szCs w:val="24"/>
        </w:rPr>
        <w:t>arrest of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The other evidence was of PW6</w:t>
      </w:r>
      <w:r w:rsidRPr="00D72D05">
        <w:rPr>
          <w:rFonts w:ascii="Times New Roman" w:hAnsi="Times New Roman" w:cs="Times New Roman"/>
          <w:sz w:val="24"/>
          <w:szCs w:val="24"/>
          <w:vertAlign w:val="subscript"/>
        </w:rPr>
        <w:t>/</w:t>
      </w:r>
      <w:r w:rsidRPr="00D72D05">
        <w:rPr>
          <w:rFonts w:ascii="Times New Roman" w:hAnsi="Times New Roman" w:cs="Times New Roman"/>
          <w:sz w:val="24"/>
          <w:szCs w:val="24"/>
        </w:rPr>
        <w:t xml:space="preserve"> a Police officer who testified that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led him and others to the very spot where the deceased’s body was earlier discovered, a distance of about 8 miles from the home of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w:t>
      </w:r>
      <w:r w:rsidRPr="00D72D05">
        <w:rPr>
          <w:rFonts w:ascii="Times New Roman" w:hAnsi="Times New Roman" w:cs="Times New Roman"/>
          <w:sz w:val="24"/>
          <w:szCs w:val="24"/>
        </w:rPr>
        <w:t>espondent where the killing took place.</w:t>
      </w:r>
    </w:p>
    <w:p w:rsidR="00C11C9C" w:rsidRPr="00D72D05" w:rsidRDefault="00C44012" w:rsidP="00D72D05">
      <w:pPr>
        <w:pStyle w:val="BodyText1"/>
        <w:shd w:val="clear" w:color="auto" w:fill="auto"/>
        <w:spacing w:before="0" w:after="0"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As for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counsel submitted that the evidence of PW1 and PW2 clearly revealed that the deceased was lured from his place of work by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and was last seen moving with her to her home in</w:t>
      </w:r>
      <w:r w:rsidRPr="00D72D05">
        <w:rPr>
          <w:rFonts w:ascii="Times New Roman" w:hAnsi="Times New Roman" w:cs="Times New Roman"/>
          <w:sz w:val="24"/>
          <w:szCs w:val="24"/>
        </w:rPr>
        <w:t xml:space="preserve"> Nkonkonjeru cell. Counsel asserted that the totality of </w:t>
      </w:r>
      <w:r w:rsidRPr="00D72D05">
        <w:rPr>
          <w:rFonts w:ascii="Times New Roman" w:hAnsi="Times New Roman" w:cs="Times New Roman"/>
          <w:sz w:val="24"/>
          <w:szCs w:val="24"/>
        </w:rPr>
        <w:lastRenderedPageBreak/>
        <w:t>this evidence rendered the respondent’s respective alibi untrue and that they had shared a common intention in the murder of the deceased. Counsel contended that had the learned trial Judge carefully</w:t>
      </w:r>
      <w:r w:rsidRPr="00D72D05">
        <w:rPr>
          <w:rFonts w:ascii="Times New Roman" w:hAnsi="Times New Roman" w:cs="Times New Roman"/>
          <w:sz w:val="24"/>
          <w:szCs w:val="24"/>
        </w:rPr>
        <w:t xml:space="preserve"> evaluated the evidence, he would not have come to the finding that he did. Counsel prayed Court to allow the appeal, set aside the acquittal, enter a conviction and determine the appropriate sentence.</w:t>
      </w:r>
    </w:p>
    <w:p w:rsidR="00C11C9C" w:rsidRPr="00D72D05" w:rsidRDefault="00C44012" w:rsidP="00D72D05">
      <w:pPr>
        <w:pStyle w:val="Bodytext20"/>
        <w:shd w:val="clear" w:color="auto" w:fill="auto"/>
        <w:spacing w:before="0" w:after="0" w:line="360" w:lineRule="auto"/>
        <w:ind w:left="20" w:firstLine="0"/>
        <w:jc w:val="both"/>
        <w:rPr>
          <w:rFonts w:ascii="Times New Roman" w:hAnsi="Times New Roman" w:cs="Times New Roman"/>
          <w:sz w:val="24"/>
          <w:szCs w:val="24"/>
        </w:rPr>
      </w:pPr>
      <w:r w:rsidRPr="00D72D05">
        <w:rPr>
          <w:rStyle w:val="Bodytext21"/>
          <w:rFonts w:ascii="Times New Roman" w:hAnsi="Times New Roman" w:cs="Times New Roman"/>
          <w:b/>
          <w:bCs/>
          <w:sz w:val="24"/>
          <w:szCs w:val="24"/>
        </w:rPr>
        <w:t>Resolution by the Court</w:t>
      </w:r>
    </w:p>
    <w:p w:rsidR="00C11C9C" w:rsidRPr="00D72D05" w:rsidRDefault="00C44012" w:rsidP="00D72D05">
      <w:pPr>
        <w:pStyle w:val="BodyText1"/>
        <w:shd w:val="clear" w:color="auto" w:fill="auto"/>
        <w:spacing w:before="0" w:after="441"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 xml:space="preserve">We have heard the submissions </w:t>
      </w:r>
      <w:r w:rsidRPr="00D72D05">
        <w:rPr>
          <w:rFonts w:ascii="Times New Roman" w:hAnsi="Times New Roman" w:cs="Times New Roman"/>
          <w:sz w:val="24"/>
          <w:szCs w:val="24"/>
        </w:rPr>
        <w:t xml:space="preserve">of counsel for the appellant. We have also carefully studied the court record. As a first appellate Court, we are required to re- appraise all the evidence adduced at the trial and to make our own inferences on all issues of law and fact:- See </w:t>
      </w:r>
      <w:r w:rsidRPr="00D72D05">
        <w:rPr>
          <w:rStyle w:val="BodytextBold"/>
          <w:rFonts w:ascii="Times New Roman" w:hAnsi="Times New Roman" w:cs="Times New Roman"/>
          <w:sz w:val="24"/>
          <w:szCs w:val="24"/>
        </w:rPr>
        <w:t>Rule 30(1) o</w:t>
      </w:r>
      <w:r w:rsidRPr="00D72D05">
        <w:rPr>
          <w:rStyle w:val="BodytextBold"/>
          <w:rFonts w:ascii="Times New Roman" w:hAnsi="Times New Roman" w:cs="Times New Roman"/>
          <w:sz w:val="24"/>
          <w:szCs w:val="24"/>
        </w:rPr>
        <w:t xml:space="preserve">f the Rules of this Court; </w:t>
      </w:r>
      <w:proofErr w:type="spellStart"/>
      <w:r w:rsidRPr="00D72D05">
        <w:rPr>
          <w:rStyle w:val="BodytextBold"/>
          <w:rFonts w:ascii="Times New Roman" w:hAnsi="Times New Roman" w:cs="Times New Roman"/>
          <w:sz w:val="24"/>
          <w:szCs w:val="24"/>
        </w:rPr>
        <w:t>Pandya</w:t>
      </w:r>
      <w:proofErr w:type="spellEnd"/>
      <w:r w:rsidRPr="00D72D05">
        <w:rPr>
          <w:rStyle w:val="BodytextBold"/>
          <w:rFonts w:ascii="Times New Roman" w:hAnsi="Times New Roman" w:cs="Times New Roman"/>
          <w:sz w:val="24"/>
          <w:szCs w:val="24"/>
        </w:rPr>
        <w:t xml:space="preserve"> vs Uganda, Criminal Appeal </w:t>
      </w:r>
      <w:proofErr w:type="spellStart"/>
      <w:r w:rsidRPr="00D72D05">
        <w:rPr>
          <w:rStyle w:val="BodytextBold"/>
          <w:rFonts w:ascii="Times New Roman" w:hAnsi="Times New Roman" w:cs="Times New Roman"/>
          <w:sz w:val="24"/>
          <w:szCs w:val="24"/>
        </w:rPr>
        <w:t>No.l</w:t>
      </w:r>
      <w:proofErr w:type="spellEnd"/>
      <w:r w:rsidRPr="00D72D05">
        <w:rPr>
          <w:rStyle w:val="BodytextBold"/>
          <w:rFonts w:ascii="Times New Roman" w:hAnsi="Times New Roman" w:cs="Times New Roman"/>
          <w:sz w:val="24"/>
          <w:szCs w:val="24"/>
        </w:rPr>
        <w:t xml:space="preserve"> of 1997 </w:t>
      </w:r>
      <w:r w:rsidRPr="00D72D05">
        <w:rPr>
          <w:rFonts w:ascii="Times New Roman" w:hAnsi="Times New Roman" w:cs="Times New Roman"/>
          <w:sz w:val="24"/>
          <w:szCs w:val="24"/>
        </w:rPr>
        <w:t xml:space="preserve">and </w:t>
      </w:r>
      <w:r w:rsidRPr="00D72D05">
        <w:rPr>
          <w:rStyle w:val="BodytextBold"/>
          <w:rFonts w:ascii="Times New Roman" w:hAnsi="Times New Roman" w:cs="Times New Roman"/>
          <w:sz w:val="24"/>
          <w:szCs w:val="24"/>
        </w:rPr>
        <w:t>Kifamunte Henry vs Uganda, Criminal Appeal No. 10 of 1997.</w:t>
      </w:r>
    </w:p>
    <w:p w:rsidR="00C11C9C" w:rsidRPr="00D72D05" w:rsidRDefault="00C44012" w:rsidP="00D72D05">
      <w:pPr>
        <w:pStyle w:val="BodyText1"/>
        <w:shd w:val="clear" w:color="auto" w:fill="auto"/>
        <w:spacing w:before="0" w:after="264" w:line="360" w:lineRule="auto"/>
        <w:ind w:left="20"/>
        <w:rPr>
          <w:rFonts w:ascii="Times New Roman" w:hAnsi="Times New Roman" w:cs="Times New Roman"/>
          <w:sz w:val="24"/>
          <w:szCs w:val="24"/>
        </w:rPr>
      </w:pPr>
      <w:r w:rsidRPr="00D72D05">
        <w:rPr>
          <w:rFonts w:ascii="Times New Roman" w:hAnsi="Times New Roman" w:cs="Times New Roman"/>
          <w:sz w:val="24"/>
          <w:szCs w:val="24"/>
        </w:rPr>
        <w:t>We shall therefore proceed to do so.</w:t>
      </w:r>
    </w:p>
    <w:p w:rsidR="00C11C9C" w:rsidRPr="00D72D05" w:rsidRDefault="00C44012" w:rsidP="00D72D05">
      <w:pPr>
        <w:pStyle w:val="BodyText1"/>
        <w:shd w:val="clear" w:color="auto" w:fill="auto"/>
        <w:spacing w:before="0" w:after="240"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The prosecution had the burden in this case to prove beyond reasonable doubt all t</w:t>
      </w:r>
      <w:r w:rsidRPr="00D72D05">
        <w:rPr>
          <w:rFonts w:ascii="Times New Roman" w:hAnsi="Times New Roman" w:cs="Times New Roman"/>
          <w:sz w:val="24"/>
          <w:szCs w:val="24"/>
        </w:rPr>
        <w:t>he ingredients of the offence of murder. These were clearly set out by the learned Judge as follows;</w:t>
      </w:r>
    </w:p>
    <w:p w:rsidR="00C11C9C" w:rsidRPr="00D72D05" w:rsidRDefault="00C44012" w:rsidP="00D72D05">
      <w:pPr>
        <w:pStyle w:val="Bodytext20"/>
        <w:numPr>
          <w:ilvl w:val="0"/>
          <w:numId w:val="3"/>
        </w:numPr>
        <w:shd w:val="clear" w:color="auto" w:fill="auto"/>
        <w:tabs>
          <w:tab w:val="left" w:pos="1815"/>
        </w:tabs>
        <w:spacing w:before="0" w:after="0" w:line="360" w:lineRule="auto"/>
        <w:ind w:left="740" w:firstLine="0"/>
        <w:jc w:val="both"/>
        <w:rPr>
          <w:rFonts w:ascii="Times New Roman" w:hAnsi="Times New Roman" w:cs="Times New Roman"/>
          <w:sz w:val="24"/>
          <w:szCs w:val="24"/>
        </w:rPr>
      </w:pPr>
      <w:r w:rsidRPr="00D72D05">
        <w:rPr>
          <w:rFonts w:ascii="Times New Roman" w:hAnsi="Times New Roman" w:cs="Times New Roman"/>
          <w:sz w:val="24"/>
          <w:szCs w:val="24"/>
        </w:rPr>
        <w:t>The death of the deceased,</w:t>
      </w:r>
    </w:p>
    <w:p w:rsidR="00C11C9C" w:rsidRPr="00D72D05" w:rsidRDefault="00C44012" w:rsidP="00D72D05">
      <w:pPr>
        <w:pStyle w:val="Bodytext20"/>
        <w:numPr>
          <w:ilvl w:val="0"/>
          <w:numId w:val="3"/>
        </w:numPr>
        <w:shd w:val="clear" w:color="auto" w:fill="auto"/>
        <w:tabs>
          <w:tab w:val="left" w:pos="1820"/>
        </w:tabs>
        <w:spacing w:before="0" w:after="0" w:line="360" w:lineRule="auto"/>
        <w:ind w:left="740" w:firstLine="0"/>
        <w:jc w:val="both"/>
        <w:rPr>
          <w:rFonts w:ascii="Times New Roman" w:hAnsi="Times New Roman" w:cs="Times New Roman"/>
          <w:sz w:val="24"/>
          <w:szCs w:val="24"/>
        </w:rPr>
      </w:pPr>
      <w:r w:rsidRPr="00D72D05">
        <w:rPr>
          <w:rFonts w:ascii="Times New Roman" w:hAnsi="Times New Roman" w:cs="Times New Roman"/>
          <w:sz w:val="24"/>
          <w:szCs w:val="24"/>
        </w:rPr>
        <w:t>Death was unlawfully caused,</w:t>
      </w:r>
    </w:p>
    <w:p w:rsidR="00C11C9C" w:rsidRPr="00D72D05" w:rsidRDefault="00C44012" w:rsidP="00D72D05">
      <w:pPr>
        <w:pStyle w:val="Bodytext20"/>
        <w:numPr>
          <w:ilvl w:val="0"/>
          <w:numId w:val="3"/>
        </w:numPr>
        <w:shd w:val="clear" w:color="auto" w:fill="auto"/>
        <w:tabs>
          <w:tab w:val="left" w:pos="1825"/>
        </w:tabs>
        <w:spacing w:before="0" w:after="0" w:line="360" w:lineRule="auto"/>
        <w:ind w:left="740" w:firstLine="0"/>
        <w:jc w:val="both"/>
        <w:rPr>
          <w:rFonts w:ascii="Times New Roman" w:hAnsi="Times New Roman" w:cs="Times New Roman"/>
          <w:sz w:val="24"/>
          <w:szCs w:val="24"/>
        </w:rPr>
      </w:pPr>
      <w:r w:rsidRPr="00D72D05">
        <w:rPr>
          <w:rFonts w:ascii="Times New Roman" w:hAnsi="Times New Roman" w:cs="Times New Roman"/>
          <w:sz w:val="24"/>
          <w:szCs w:val="24"/>
        </w:rPr>
        <w:t>Malice aforethought,</w:t>
      </w:r>
    </w:p>
    <w:p w:rsidR="00C11C9C" w:rsidRPr="00D72D05" w:rsidRDefault="00C44012" w:rsidP="00D72D05">
      <w:pPr>
        <w:pStyle w:val="Bodytext20"/>
        <w:numPr>
          <w:ilvl w:val="0"/>
          <w:numId w:val="3"/>
        </w:numPr>
        <w:shd w:val="clear" w:color="auto" w:fill="auto"/>
        <w:tabs>
          <w:tab w:val="left" w:pos="1825"/>
        </w:tabs>
        <w:spacing w:before="0" w:after="240" w:line="360" w:lineRule="auto"/>
        <w:ind w:left="740" w:firstLine="0"/>
        <w:jc w:val="both"/>
        <w:rPr>
          <w:rFonts w:ascii="Times New Roman" w:hAnsi="Times New Roman" w:cs="Times New Roman"/>
          <w:sz w:val="24"/>
          <w:szCs w:val="24"/>
        </w:rPr>
      </w:pPr>
      <w:r w:rsidRPr="00D72D05">
        <w:rPr>
          <w:rFonts w:ascii="Times New Roman" w:hAnsi="Times New Roman" w:cs="Times New Roman"/>
          <w:sz w:val="24"/>
          <w:szCs w:val="24"/>
        </w:rPr>
        <w:t>Participation.</w:t>
      </w:r>
    </w:p>
    <w:p w:rsidR="00C11C9C" w:rsidRPr="00D72D05" w:rsidRDefault="00C44012" w:rsidP="00D72D05">
      <w:pPr>
        <w:pStyle w:val="BodyText1"/>
        <w:shd w:val="clear" w:color="auto" w:fill="auto"/>
        <w:spacing w:before="0" w:after="0"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 xml:space="preserve">The appellant’s complaint is not on the </w:t>
      </w:r>
      <w:r w:rsidRPr="00D72D05">
        <w:rPr>
          <w:rFonts w:ascii="Times New Roman" w:hAnsi="Times New Roman" w:cs="Times New Roman"/>
          <w:sz w:val="24"/>
          <w:szCs w:val="24"/>
        </w:rPr>
        <w:t xml:space="preserve">findings of the trial Judge with regard to the first three ingredients. Indeed, upon our evaluation of the evidence, we are satisfied that the said ingredients were proved beyond reasonable doubt as correctly found by the trial Judge. The complaint in the </w:t>
      </w:r>
      <w:r w:rsidRPr="00D72D05">
        <w:rPr>
          <w:rFonts w:ascii="Times New Roman" w:hAnsi="Times New Roman" w:cs="Times New Roman"/>
          <w:sz w:val="24"/>
          <w:szCs w:val="24"/>
        </w:rPr>
        <w:t>instant appeal is that the trial Judge erred in holding that participation was not proved by the prosecution.</w:t>
      </w:r>
      <w:r w:rsidR="00D72D05">
        <w:rPr>
          <w:rFonts w:ascii="Times New Roman" w:hAnsi="Times New Roman" w:cs="Times New Roman"/>
          <w:sz w:val="24"/>
          <w:szCs w:val="24"/>
        </w:rPr>
        <w:t xml:space="preserve"> </w:t>
      </w:r>
      <w:bookmarkStart w:id="2" w:name="_GoBack"/>
      <w:bookmarkEnd w:id="2"/>
      <w:r w:rsidRPr="00D72D05">
        <w:rPr>
          <w:rFonts w:ascii="Times New Roman" w:hAnsi="Times New Roman" w:cs="Times New Roman"/>
          <w:sz w:val="24"/>
          <w:szCs w:val="24"/>
        </w:rPr>
        <w:t>The evidence adduced by the prosecution to prove participation was basically circumstantial. The other piece of evidence was the charge and cautio</w:t>
      </w:r>
      <w:r w:rsidRPr="00D72D05">
        <w:rPr>
          <w:rFonts w:ascii="Times New Roman" w:hAnsi="Times New Roman" w:cs="Times New Roman"/>
          <w:sz w:val="24"/>
          <w:szCs w:val="24"/>
        </w:rPr>
        <w:t>n statement of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which the trial Judge found did not amount to a confession.</w:t>
      </w:r>
    </w:p>
    <w:p w:rsidR="00C11C9C" w:rsidRPr="00D72D05" w:rsidRDefault="00C44012" w:rsidP="00D72D05">
      <w:pPr>
        <w:pStyle w:val="BodyText1"/>
        <w:shd w:val="clear" w:color="auto" w:fill="auto"/>
        <w:spacing w:before="0" w:after="240" w:line="360" w:lineRule="auto"/>
        <w:ind w:left="20" w:right="960"/>
        <w:rPr>
          <w:rFonts w:ascii="Times New Roman" w:hAnsi="Times New Roman" w:cs="Times New Roman"/>
          <w:sz w:val="24"/>
          <w:szCs w:val="24"/>
        </w:rPr>
      </w:pPr>
      <w:r w:rsidRPr="00D72D05">
        <w:rPr>
          <w:rFonts w:ascii="Times New Roman" w:hAnsi="Times New Roman" w:cs="Times New Roman"/>
          <w:sz w:val="24"/>
          <w:szCs w:val="24"/>
        </w:rPr>
        <w:t xml:space="preserve">The tests to be applied when dealing with circumstantial evidence have been set out in a number of decisions and were re-stated by the Supreme Court in the case of </w:t>
      </w:r>
      <w:r w:rsidRPr="00D72D05">
        <w:rPr>
          <w:rStyle w:val="BodytextBold"/>
          <w:rFonts w:ascii="Times New Roman" w:hAnsi="Times New Roman" w:cs="Times New Roman"/>
          <w:sz w:val="24"/>
          <w:szCs w:val="24"/>
        </w:rPr>
        <w:t xml:space="preserve">Janet </w:t>
      </w:r>
      <w:proofErr w:type="spellStart"/>
      <w:r w:rsidRPr="00D72D05">
        <w:rPr>
          <w:rStyle w:val="BodytextBold"/>
          <w:rFonts w:ascii="Times New Roman" w:hAnsi="Times New Roman" w:cs="Times New Roman"/>
          <w:sz w:val="24"/>
          <w:szCs w:val="24"/>
        </w:rPr>
        <w:t>Mureeba</w:t>
      </w:r>
      <w:proofErr w:type="spellEnd"/>
      <w:r w:rsidRPr="00D72D05">
        <w:rPr>
          <w:rStyle w:val="BodytextBold"/>
          <w:rFonts w:ascii="Times New Roman" w:hAnsi="Times New Roman" w:cs="Times New Roman"/>
          <w:sz w:val="24"/>
          <w:szCs w:val="24"/>
        </w:rPr>
        <w:t xml:space="preserve"> and </w:t>
      </w:r>
      <w:r w:rsidRPr="00D72D05">
        <w:rPr>
          <w:rFonts w:ascii="Times New Roman" w:hAnsi="Times New Roman" w:cs="Times New Roman"/>
          <w:sz w:val="24"/>
          <w:szCs w:val="24"/>
        </w:rPr>
        <w:t xml:space="preserve">2 </w:t>
      </w:r>
      <w:r w:rsidRPr="00D72D05">
        <w:rPr>
          <w:rStyle w:val="BodytextBold"/>
          <w:rFonts w:ascii="Times New Roman" w:hAnsi="Times New Roman" w:cs="Times New Roman"/>
          <w:sz w:val="24"/>
          <w:szCs w:val="24"/>
        </w:rPr>
        <w:t xml:space="preserve">others vs Uganda, Criminal Appeal No. </w:t>
      </w:r>
      <w:r w:rsidRPr="00D72D05">
        <w:rPr>
          <w:rFonts w:ascii="Times New Roman" w:hAnsi="Times New Roman" w:cs="Times New Roman"/>
          <w:sz w:val="24"/>
          <w:szCs w:val="24"/>
        </w:rPr>
        <w:t xml:space="preserve">13 </w:t>
      </w:r>
      <w:r w:rsidRPr="00D72D05">
        <w:rPr>
          <w:rStyle w:val="BodytextBold"/>
          <w:rFonts w:ascii="Times New Roman" w:hAnsi="Times New Roman" w:cs="Times New Roman"/>
          <w:sz w:val="24"/>
          <w:szCs w:val="24"/>
        </w:rPr>
        <w:t xml:space="preserve">of </w:t>
      </w:r>
      <w:r w:rsidRPr="00D72D05">
        <w:rPr>
          <w:rFonts w:ascii="Times New Roman" w:hAnsi="Times New Roman" w:cs="Times New Roman"/>
          <w:sz w:val="24"/>
          <w:szCs w:val="24"/>
        </w:rPr>
        <w:t>2003 (unreported) as follows</w:t>
      </w:r>
      <w:r w:rsidRPr="00D72D05">
        <w:rPr>
          <w:rFonts w:ascii="Times New Roman" w:hAnsi="Times New Roman" w:cs="Times New Roman"/>
          <w:sz w:val="24"/>
          <w:szCs w:val="24"/>
        </w:rPr>
        <w:t>;</w:t>
      </w:r>
    </w:p>
    <w:p w:rsidR="00C11C9C" w:rsidRPr="00D72D05" w:rsidRDefault="00C44012" w:rsidP="00D72D05">
      <w:pPr>
        <w:pStyle w:val="Bodytext50"/>
        <w:shd w:val="clear" w:color="auto" w:fill="auto"/>
        <w:spacing w:before="0" w:line="360" w:lineRule="auto"/>
        <w:ind w:left="740" w:right="960" w:firstLine="0"/>
        <w:rPr>
          <w:rFonts w:ascii="Times New Roman" w:hAnsi="Times New Roman" w:cs="Times New Roman"/>
          <w:sz w:val="24"/>
          <w:szCs w:val="24"/>
        </w:rPr>
      </w:pPr>
      <w:proofErr w:type="gramStart"/>
      <w:r w:rsidRPr="00D72D05">
        <w:rPr>
          <w:rFonts w:ascii="Times New Roman" w:hAnsi="Times New Roman" w:cs="Times New Roman"/>
          <w:sz w:val="24"/>
          <w:szCs w:val="24"/>
        </w:rPr>
        <w:t>“ There</w:t>
      </w:r>
      <w:proofErr w:type="gramEnd"/>
      <w:r w:rsidRPr="00D72D05">
        <w:rPr>
          <w:rFonts w:ascii="Times New Roman" w:hAnsi="Times New Roman" w:cs="Times New Roman"/>
          <w:sz w:val="24"/>
          <w:szCs w:val="24"/>
        </w:rPr>
        <w:t xml:space="preserve"> are many decided cases which set out tests to be applied in relying on circumstantial evidence. Generally, in a criminal case, for </w:t>
      </w:r>
      <w:r w:rsidRPr="00D72D05">
        <w:rPr>
          <w:rFonts w:ascii="Times New Roman" w:hAnsi="Times New Roman" w:cs="Times New Roman"/>
          <w:sz w:val="24"/>
          <w:szCs w:val="24"/>
        </w:rPr>
        <w:lastRenderedPageBreak/>
        <w:t>circumstantial evidence to sustain a conviction, the circumstantial evidence must point irresistibly to the guilt o</w:t>
      </w:r>
      <w:r w:rsidRPr="00D72D05">
        <w:rPr>
          <w:rFonts w:ascii="Times New Roman" w:hAnsi="Times New Roman" w:cs="Times New Roman"/>
          <w:sz w:val="24"/>
          <w:szCs w:val="24"/>
        </w:rPr>
        <w:t xml:space="preserve">f the accused. In R vs </w:t>
      </w:r>
      <w:proofErr w:type="spellStart"/>
      <w:r w:rsidRPr="00D72D05">
        <w:rPr>
          <w:rFonts w:ascii="Times New Roman" w:hAnsi="Times New Roman" w:cs="Times New Roman"/>
          <w:sz w:val="24"/>
          <w:szCs w:val="24"/>
        </w:rPr>
        <w:t>Kipkering</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Arap</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Koske</w:t>
      </w:r>
      <w:proofErr w:type="spellEnd"/>
      <w:r w:rsidRPr="00D72D05">
        <w:rPr>
          <w:rFonts w:ascii="Times New Roman" w:hAnsi="Times New Roman" w:cs="Times New Roman"/>
          <w:sz w:val="24"/>
          <w:szCs w:val="24"/>
        </w:rPr>
        <w:t xml:space="preserve"> and another [1949] 16 E.A.C.A 135, it was stated that in order to justify, on circumstantial evidence, the inference of guilt, the </w:t>
      </w:r>
      <w:proofErr w:type="spellStart"/>
      <w:r w:rsidRPr="00D72D05">
        <w:rPr>
          <w:rFonts w:ascii="Times New Roman" w:hAnsi="Times New Roman" w:cs="Times New Roman"/>
          <w:sz w:val="24"/>
          <w:szCs w:val="24"/>
        </w:rPr>
        <w:t>inculpatory</w:t>
      </w:r>
      <w:proofErr w:type="spellEnd"/>
      <w:r w:rsidRPr="00D72D05">
        <w:rPr>
          <w:rFonts w:ascii="Times New Roman" w:hAnsi="Times New Roman" w:cs="Times New Roman"/>
          <w:sz w:val="24"/>
          <w:szCs w:val="24"/>
        </w:rPr>
        <w:t xml:space="preserve"> facts must be incompatible with the innocence of the accused and inca</w:t>
      </w:r>
      <w:r w:rsidRPr="00D72D05">
        <w:rPr>
          <w:rFonts w:ascii="Times New Roman" w:hAnsi="Times New Roman" w:cs="Times New Roman"/>
          <w:sz w:val="24"/>
          <w:szCs w:val="24"/>
        </w:rPr>
        <w:t xml:space="preserve">pable of explanation upon any other reasonable hypothesis than that of guilt. That statement of law was approved by the E.A Court of Appeal in Simon </w:t>
      </w:r>
      <w:proofErr w:type="spellStart"/>
      <w:r w:rsidRPr="00D72D05">
        <w:rPr>
          <w:rFonts w:ascii="Times New Roman" w:hAnsi="Times New Roman" w:cs="Times New Roman"/>
          <w:sz w:val="24"/>
          <w:szCs w:val="24"/>
        </w:rPr>
        <w:t>Musoke</w:t>
      </w:r>
      <w:proofErr w:type="spellEnd"/>
      <w:r w:rsidRPr="00D72D05">
        <w:rPr>
          <w:rFonts w:ascii="Times New Roman" w:hAnsi="Times New Roman" w:cs="Times New Roman"/>
          <w:sz w:val="24"/>
          <w:szCs w:val="24"/>
        </w:rPr>
        <w:t xml:space="preserve"> vs R [1958] E.A 715 [and see </w:t>
      </w:r>
      <w:proofErr w:type="spellStart"/>
      <w:r w:rsidRPr="00D72D05">
        <w:rPr>
          <w:rFonts w:ascii="Times New Roman" w:hAnsi="Times New Roman" w:cs="Times New Roman"/>
          <w:sz w:val="24"/>
          <w:szCs w:val="24"/>
        </w:rPr>
        <w:t>Bogere</w:t>
      </w:r>
      <w:proofErr w:type="spellEnd"/>
      <w:r w:rsidRPr="00D72D05">
        <w:rPr>
          <w:rFonts w:ascii="Times New Roman" w:hAnsi="Times New Roman" w:cs="Times New Roman"/>
          <w:sz w:val="24"/>
          <w:szCs w:val="24"/>
        </w:rPr>
        <w:t xml:space="preserve"> Charles case [supra].</w:t>
      </w:r>
    </w:p>
    <w:p w:rsidR="00C11C9C" w:rsidRPr="00D72D05" w:rsidRDefault="00C44012" w:rsidP="00D72D05">
      <w:pPr>
        <w:pStyle w:val="BodyText1"/>
        <w:shd w:val="clear" w:color="auto" w:fill="auto"/>
        <w:spacing w:before="0" w:after="236"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In the case of </w:t>
      </w:r>
      <w:proofErr w:type="spellStart"/>
      <w:r w:rsidRPr="00D72D05">
        <w:rPr>
          <w:rStyle w:val="BodytextBold"/>
          <w:rFonts w:ascii="Times New Roman" w:hAnsi="Times New Roman" w:cs="Times New Roman"/>
          <w:sz w:val="24"/>
          <w:szCs w:val="24"/>
        </w:rPr>
        <w:t>Teper</w:t>
      </w:r>
      <w:proofErr w:type="spellEnd"/>
      <w:r w:rsidRPr="00D72D05">
        <w:rPr>
          <w:rStyle w:val="BodytextBold"/>
          <w:rFonts w:ascii="Times New Roman" w:hAnsi="Times New Roman" w:cs="Times New Roman"/>
          <w:sz w:val="24"/>
          <w:szCs w:val="24"/>
        </w:rPr>
        <w:t xml:space="preserve"> vs R [1952] AC 480 </w:t>
      </w:r>
      <w:r w:rsidRPr="00D72D05">
        <w:rPr>
          <w:rFonts w:ascii="Times New Roman" w:hAnsi="Times New Roman" w:cs="Times New Roman"/>
          <w:sz w:val="24"/>
          <w:szCs w:val="24"/>
        </w:rPr>
        <w:t xml:space="preserve">at page 489, which was cited with approval in </w:t>
      </w:r>
      <w:r w:rsidRPr="00D72D05">
        <w:rPr>
          <w:rStyle w:val="BodytextBold"/>
          <w:rFonts w:ascii="Times New Roman" w:hAnsi="Times New Roman" w:cs="Times New Roman"/>
          <w:sz w:val="24"/>
          <w:szCs w:val="24"/>
        </w:rPr>
        <w:t xml:space="preserve">Simon </w:t>
      </w:r>
      <w:proofErr w:type="spellStart"/>
      <w:r w:rsidRPr="00D72D05">
        <w:rPr>
          <w:rStyle w:val="BodytextBold"/>
          <w:rFonts w:ascii="Times New Roman" w:hAnsi="Times New Roman" w:cs="Times New Roman"/>
          <w:sz w:val="24"/>
          <w:szCs w:val="24"/>
        </w:rPr>
        <w:t>Musoke</w:t>
      </w:r>
      <w:proofErr w:type="spellEnd"/>
      <w:r w:rsidRPr="00D72D05">
        <w:rPr>
          <w:rStyle w:val="BodytextBold"/>
          <w:rFonts w:ascii="Times New Roman" w:hAnsi="Times New Roman" w:cs="Times New Roman"/>
          <w:sz w:val="24"/>
          <w:szCs w:val="24"/>
        </w:rPr>
        <w:t xml:space="preserve"> vs </w:t>
      </w:r>
      <w:r w:rsidRPr="00D72D05">
        <w:rPr>
          <w:rFonts w:ascii="Times New Roman" w:hAnsi="Times New Roman" w:cs="Times New Roman"/>
          <w:sz w:val="24"/>
          <w:szCs w:val="24"/>
        </w:rPr>
        <w:t>R (supra), the Court held;</w:t>
      </w:r>
    </w:p>
    <w:p w:rsidR="00C11C9C" w:rsidRPr="00D72D05" w:rsidRDefault="00C44012" w:rsidP="00D72D05">
      <w:pPr>
        <w:pStyle w:val="Bodytext50"/>
        <w:shd w:val="clear" w:color="auto" w:fill="auto"/>
        <w:spacing w:before="0" w:after="248" w:line="360" w:lineRule="auto"/>
        <w:ind w:left="760" w:right="40" w:firstLine="0"/>
        <w:rPr>
          <w:rFonts w:ascii="Times New Roman" w:hAnsi="Times New Roman" w:cs="Times New Roman"/>
          <w:sz w:val="24"/>
          <w:szCs w:val="24"/>
        </w:rPr>
      </w:pPr>
      <w:proofErr w:type="gramStart"/>
      <w:r w:rsidRPr="00D72D05">
        <w:rPr>
          <w:rFonts w:ascii="Times New Roman" w:hAnsi="Times New Roman" w:cs="Times New Roman"/>
          <w:sz w:val="24"/>
          <w:szCs w:val="24"/>
        </w:rPr>
        <w:t>“ It</w:t>
      </w:r>
      <w:proofErr w:type="gramEnd"/>
      <w:r w:rsidRPr="00D72D05">
        <w:rPr>
          <w:rFonts w:ascii="Times New Roman" w:hAnsi="Times New Roman" w:cs="Times New Roman"/>
          <w:sz w:val="24"/>
          <w:szCs w:val="24"/>
        </w:rPr>
        <w:t xml:space="preserve"> is also necessary, before drawing the inference of the accused’s guilt from circumstantial evidence, to be sure that there are no co-existing circumstances that </w:t>
      </w:r>
      <w:r w:rsidRPr="00D72D05">
        <w:rPr>
          <w:rFonts w:ascii="Times New Roman" w:hAnsi="Times New Roman" w:cs="Times New Roman"/>
          <w:sz w:val="24"/>
          <w:szCs w:val="24"/>
        </w:rPr>
        <w:t>would weaken or destroy the inference. ”</w:t>
      </w:r>
    </w:p>
    <w:p w:rsidR="00C11C9C" w:rsidRPr="00D72D05" w:rsidRDefault="00C44012" w:rsidP="00D72D05">
      <w:pPr>
        <w:pStyle w:val="BodyText1"/>
        <w:shd w:val="clear" w:color="auto" w:fill="auto"/>
        <w:spacing w:before="0" w:after="236"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We shall now examine the circumstantial evidence on record.</w:t>
      </w:r>
    </w:p>
    <w:p w:rsidR="00C11C9C" w:rsidRPr="00D72D05" w:rsidRDefault="00C44012" w:rsidP="00D72D05">
      <w:pPr>
        <w:pStyle w:val="BodyText1"/>
        <w:shd w:val="clear" w:color="auto" w:fill="auto"/>
        <w:spacing w:before="0" w:after="240" w:line="360" w:lineRule="auto"/>
        <w:ind w:left="20" w:right="40"/>
        <w:rPr>
          <w:rFonts w:ascii="Times New Roman" w:hAnsi="Times New Roman" w:cs="Times New Roman"/>
          <w:sz w:val="24"/>
          <w:szCs w:val="24"/>
        </w:rPr>
      </w:pPr>
      <w:proofErr w:type="spellStart"/>
      <w:r w:rsidRPr="00D72D05">
        <w:rPr>
          <w:rFonts w:ascii="Times New Roman" w:hAnsi="Times New Roman" w:cs="Times New Roman"/>
          <w:sz w:val="24"/>
          <w:szCs w:val="24"/>
        </w:rPr>
        <w:t>Umaru</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Semambo</w:t>
      </w:r>
      <w:proofErr w:type="spellEnd"/>
      <w:r w:rsidRPr="00D72D05">
        <w:rPr>
          <w:rFonts w:ascii="Times New Roman" w:hAnsi="Times New Roman" w:cs="Times New Roman"/>
          <w:sz w:val="24"/>
          <w:szCs w:val="24"/>
        </w:rPr>
        <w:t xml:space="preserve"> (PW2) testified that he was a </w:t>
      </w:r>
      <w:proofErr w:type="spellStart"/>
      <w:r w:rsidRPr="00D72D05">
        <w:rPr>
          <w:rStyle w:val="BodytextDavid"/>
          <w:rFonts w:ascii="Times New Roman" w:hAnsi="Times New Roman" w:cs="Times New Roman"/>
          <w:sz w:val="24"/>
          <w:szCs w:val="24"/>
        </w:rPr>
        <w:t>boda-boda</w:t>
      </w:r>
      <w:proofErr w:type="spellEnd"/>
      <w:r w:rsidRPr="00D72D05">
        <w:rPr>
          <w:rStyle w:val="BodytextDavid"/>
          <w:rFonts w:ascii="Times New Roman" w:hAnsi="Times New Roman" w:cs="Times New Roman"/>
          <w:sz w:val="24"/>
          <w:szCs w:val="24"/>
        </w:rPr>
        <w:t xml:space="preserve"> </w:t>
      </w:r>
      <w:r w:rsidRPr="00D72D05">
        <w:rPr>
          <w:rFonts w:ascii="Times New Roman" w:hAnsi="Times New Roman" w:cs="Times New Roman"/>
          <w:sz w:val="24"/>
          <w:szCs w:val="24"/>
        </w:rPr>
        <w:t>operator and he knew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well. On the 23-5- 2006 she gave him an assignment to pick on</w:t>
      </w:r>
      <w:r w:rsidRPr="00D72D05">
        <w:rPr>
          <w:rFonts w:ascii="Times New Roman" w:hAnsi="Times New Roman" w:cs="Times New Roman"/>
          <w:sz w:val="24"/>
          <w:szCs w:val="24"/>
        </w:rPr>
        <w:t xml:space="preserve">e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xml:space="preserve"> from a place commonly referred to as “five miles”. She gave him directions where to find him and instructed PW2 to deliver him at </w:t>
      </w:r>
      <w:proofErr w:type="spellStart"/>
      <w:r w:rsidRPr="00D72D05">
        <w:rPr>
          <w:rFonts w:ascii="Times New Roman" w:hAnsi="Times New Roman" w:cs="Times New Roman"/>
          <w:sz w:val="24"/>
          <w:szCs w:val="24"/>
        </w:rPr>
        <w:t>Kamukuzi</w:t>
      </w:r>
      <w:proofErr w:type="spellEnd"/>
      <w:r w:rsidRPr="00D72D05">
        <w:rPr>
          <w:rFonts w:ascii="Times New Roman" w:hAnsi="Times New Roman" w:cs="Times New Roman"/>
          <w:sz w:val="24"/>
          <w:szCs w:val="24"/>
        </w:rPr>
        <w:t xml:space="preserve"> Petrol Station. The time was about 11:00am. He duly complied by picking the said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After delivering hi</w:t>
      </w:r>
      <w:r w:rsidRPr="00D72D05">
        <w:rPr>
          <w:rFonts w:ascii="Times New Roman" w:hAnsi="Times New Roman" w:cs="Times New Roman"/>
          <w:sz w:val="24"/>
          <w:szCs w:val="24"/>
        </w:rPr>
        <w:t xml:space="preserve">m at the Petrol Station he rang her and was paid </w:t>
      </w:r>
      <w:proofErr w:type="spellStart"/>
      <w:r w:rsidRPr="00D72D05">
        <w:rPr>
          <w:rFonts w:ascii="Times New Roman" w:hAnsi="Times New Roman" w:cs="Times New Roman"/>
          <w:sz w:val="24"/>
          <w:szCs w:val="24"/>
        </w:rPr>
        <w:t>shs</w:t>
      </w:r>
      <w:proofErr w:type="spellEnd"/>
      <w:r w:rsidRPr="00D72D05">
        <w:rPr>
          <w:rFonts w:ascii="Times New Roman" w:hAnsi="Times New Roman" w:cs="Times New Roman"/>
          <w:sz w:val="24"/>
          <w:szCs w:val="24"/>
        </w:rPr>
        <w:t xml:space="preserve">. </w:t>
      </w:r>
      <w:proofErr w:type="gramStart"/>
      <w:r w:rsidRPr="00D72D05">
        <w:rPr>
          <w:rFonts w:ascii="Times New Roman" w:hAnsi="Times New Roman" w:cs="Times New Roman"/>
          <w:sz w:val="24"/>
          <w:szCs w:val="24"/>
        </w:rPr>
        <w:t xml:space="preserve">5000/- by </w:t>
      </w:r>
      <w:proofErr w:type="spellStart"/>
      <w:r w:rsidRPr="00D72D05">
        <w:rPr>
          <w:rFonts w:ascii="Times New Roman" w:hAnsi="Times New Roman" w:cs="Times New Roman"/>
          <w:sz w:val="24"/>
          <w:szCs w:val="24"/>
        </w:rPr>
        <w:t>Majwara</w:t>
      </w:r>
      <w:proofErr w:type="spellEnd"/>
      <w:r w:rsidRPr="00D72D05">
        <w:rPr>
          <w:rFonts w:ascii="Times New Roman" w:hAnsi="Times New Roman" w:cs="Times New Roman"/>
          <w:sz w:val="24"/>
          <w:szCs w:val="24"/>
        </w:rPr>
        <w:t xml:space="preserve"> Joseph (PW1), a pump attendant at the station.</w:t>
      </w:r>
      <w:proofErr w:type="gramEnd"/>
    </w:p>
    <w:p w:rsidR="00C11C9C" w:rsidRPr="00D72D05" w:rsidRDefault="00C44012" w:rsidP="00D72D05">
      <w:pPr>
        <w:pStyle w:val="BodyText1"/>
        <w:shd w:val="clear" w:color="auto" w:fill="auto"/>
        <w:spacing w:before="0" w:after="240"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The testimony of PW1 was to the effect that on the 23-5-2006, he was at the petrol station when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gave him </w:t>
      </w:r>
      <w:proofErr w:type="spellStart"/>
      <w:r w:rsidRPr="00D72D05">
        <w:rPr>
          <w:rFonts w:ascii="Times New Roman" w:hAnsi="Times New Roman" w:cs="Times New Roman"/>
          <w:sz w:val="24"/>
          <w:szCs w:val="24"/>
        </w:rPr>
        <w:t>shs</w:t>
      </w:r>
      <w:proofErr w:type="spellEnd"/>
      <w:r w:rsidRPr="00D72D05">
        <w:rPr>
          <w:rFonts w:ascii="Times New Roman" w:hAnsi="Times New Roman" w:cs="Times New Roman"/>
          <w:sz w:val="24"/>
          <w:szCs w:val="24"/>
        </w:rPr>
        <w:t xml:space="preserve">. </w:t>
      </w:r>
      <w:proofErr w:type="gramStart"/>
      <w:r w:rsidRPr="00D72D05">
        <w:rPr>
          <w:rFonts w:ascii="Times New Roman" w:hAnsi="Times New Roman" w:cs="Times New Roman"/>
          <w:sz w:val="24"/>
          <w:szCs w:val="24"/>
        </w:rPr>
        <w:t>5000/- w</w:t>
      </w:r>
      <w:r w:rsidRPr="00D72D05">
        <w:rPr>
          <w:rFonts w:ascii="Times New Roman" w:hAnsi="Times New Roman" w:cs="Times New Roman"/>
          <w:sz w:val="24"/>
          <w:szCs w:val="24"/>
        </w:rPr>
        <w:t>ith instructions to pay PW2 after he had delivered her visitor at the station.</w:t>
      </w:r>
      <w:proofErr w:type="gramEnd"/>
      <w:r w:rsidRPr="00D72D05">
        <w:rPr>
          <w:rFonts w:ascii="Times New Roman" w:hAnsi="Times New Roman" w:cs="Times New Roman"/>
          <w:sz w:val="24"/>
          <w:szCs w:val="24"/>
        </w:rPr>
        <w:t xml:space="preserve"> Shortly after, PW2 arrived carrying a man on his motorcycle. He paid PW2 the money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had left with him.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returned and moved with the visitor t</w:t>
      </w:r>
      <w:r w:rsidRPr="00D72D05">
        <w:rPr>
          <w:rFonts w:ascii="Times New Roman" w:hAnsi="Times New Roman" w:cs="Times New Roman"/>
          <w:sz w:val="24"/>
          <w:szCs w:val="24"/>
        </w:rPr>
        <w:t xml:space="preserve">owards </w:t>
      </w:r>
      <w:proofErr w:type="spellStart"/>
      <w:r w:rsidRPr="00D72D05">
        <w:rPr>
          <w:rFonts w:ascii="Times New Roman" w:hAnsi="Times New Roman" w:cs="Times New Roman"/>
          <w:sz w:val="24"/>
          <w:szCs w:val="24"/>
        </w:rPr>
        <w:t>Nkokonjeru</w:t>
      </w:r>
      <w:proofErr w:type="spellEnd"/>
      <w:r w:rsidRPr="00D72D05">
        <w:rPr>
          <w:rFonts w:ascii="Times New Roman" w:hAnsi="Times New Roman" w:cs="Times New Roman"/>
          <w:sz w:val="24"/>
          <w:szCs w:val="24"/>
        </w:rPr>
        <w:t>.</w:t>
      </w:r>
    </w:p>
    <w:p w:rsidR="00C11C9C" w:rsidRPr="00D72D05" w:rsidRDefault="00C44012" w:rsidP="00D72D05">
      <w:pPr>
        <w:pStyle w:val="BodyText1"/>
        <w:shd w:val="clear" w:color="auto" w:fill="auto"/>
        <w:spacing w:before="0" w:after="236"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The evidence of Mansuru </w:t>
      </w:r>
      <w:proofErr w:type="spellStart"/>
      <w:r w:rsidRPr="00D72D05">
        <w:rPr>
          <w:rFonts w:ascii="Times New Roman" w:hAnsi="Times New Roman" w:cs="Times New Roman"/>
          <w:sz w:val="24"/>
          <w:szCs w:val="24"/>
        </w:rPr>
        <w:t>Gayi</w:t>
      </w:r>
      <w:proofErr w:type="spellEnd"/>
      <w:r w:rsidRPr="00D72D05">
        <w:rPr>
          <w:rFonts w:ascii="Times New Roman" w:hAnsi="Times New Roman" w:cs="Times New Roman"/>
          <w:sz w:val="24"/>
          <w:szCs w:val="24"/>
        </w:rPr>
        <w:t xml:space="preserve"> (PW3) was to the effect that he was working for the deceased in his video show room at “five miles”. On the 23-5-2006, between 10am and 11am, a </w:t>
      </w:r>
      <w:proofErr w:type="spellStart"/>
      <w:r w:rsidRPr="00D72D05">
        <w:rPr>
          <w:rStyle w:val="BodytextDavid"/>
          <w:rFonts w:ascii="Times New Roman" w:hAnsi="Times New Roman" w:cs="Times New Roman"/>
          <w:sz w:val="24"/>
          <w:szCs w:val="24"/>
        </w:rPr>
        <w:t>boda</w:t>
      </w:r>
      <w:proofErr w:type="spellEnd"/>
      <w:r w:rsidRPr="00D72D05">
        <w:rPr>
          <w:rStyle w:val="BodytextDavid"/>
          <w:rFonts w:ascii="Times New Roman" w:hAnsi="Times New Roman" w:cs="Times New Roman"/>
          <w:sz w:val="24"/>
          <w:szCs w:val="24"/>
        </w:rPr>
        <w:t xml:space="preserve">- </w:t>
      </w:r>
      <w:proofErr w:type="spellStart"/>
      <w:r w:rsidRPr="00D72D05">
        <w:rPr>
          <w:rStyle w:val="BodytextDavid"/>
          <w:rFonts w:ascii="Times New Roman" w:hAnsi="Times New Roman" w:cs="Times New Roman"/>
          <w:sz w:val="24"/>
          <w:szCs w:val="24"/>
        </w:rPr>
        <w:t>boda</w:t>
      </w:r>
      <w:proofErr w:type="spellEnd"/>
      <w:r w:rsidRPr="00D72D05">
        <w:rPr>
          <w:rFonts w:ascii="Times New Roman" w:hAnsi="Times New Roman" w:cs="Times New Roman"/>
          <w:sz w:val="24"/>
          <w:szCs w:val="24"/>
        </w:rPr>
        <w:t xml:space="preserve"> rider came and stated he was sent by someone to pick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xml:space="preserve"> (deceased). The latter left with the </w:t>
      </w:r>
      <w:proofErr w:type="spellStart"/>
      <w:r w:rsidRPr="00D72D05">
        <w:rPr>
          <w:rStyle w:val="BodytextDavid"/>
          <w:rFonts w:ascii="Times New Roman" w:hAnsi="Times New Roman" w:cs="Times New Roman"/>
          <w:sz w:val="24"/>
          <w:szCs w:val="24"/>
        </w:rPr>
        <w:t>boda-boda</w:t>
      </w:r>
      <w:proofErr w:type="spellEnd"/>
      <w:r w:rsidRPr="00D72D05">
        <w:rPr>
          <w:rFonts w:ascii="Times New Roman" w:hAnsi="Times New Roman" w:cs="Times New Roman"/>
          <w:sz w:val="24"/>
          <w:szCs w:val="24"/>
        </w:rPr>
        <w:t xml:space="preserve"> cyclist but did not return.</w:t>
      </w:r>
    </w:p>
    <w:p w:rsidR="00C11C9C" w:rsidRPr="00D72D05" w:rsidRDefault="00C44012" w:rsidP="00D72D05">
      <w:pPr>
        <w:pStyle w:val="BodyText1"/>
        <w:shd w:val="clear" w:color="auto" w:fill="auto"/>
        <w:spacing w:before="0" w:after="244"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The testimony of Luwanguza </w:t>
      </w:r>
      <w:proofErr w:type="spellStart"/>
      <w:r w:rsidRPr="00D72D05">
        <w:rPr>
          <w:rFonts w:ascii="Times New Roman" w:hAnsi="Times New Roman" w:cs="Times New Roman"/>
          <w:sz w:val="24"/>
          <w:szCs w:val="24"/>
        </w:rPr>
        <w:t>Saad</w:t>
      </w:r>
      <w:proofErr w:type="spellEnd"/>
      <w:r w:rsidRPr="00D72D05">
        <w:rPr>
          <w:rFonts w:ascii="Times New Roman" w:hAnsi="Times New Roman" w:cs="Times New Roman"/>
          <w:sz w:val="24"/>
          <w:szCs w:val="24"/>
        </w:rPr>
        <w:t xml:space="preserve"> (PW4) was to the effect that on the 22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-5-2006, at about 6pm, he was at </w:t>
      </w:r>
      <w:proofErr w:type="spellStart"/>
      <w:r w:rsidRPr="00D72D05">
        <w:rPr>
          <w:rFonts w:ascii="Times New Roman" w:hAnsi="Times New Roman" w:cs="Times New Roman"/>
          <w:sz w:val="24"/>
          <w:szCs w:val="24"/>
        </w:rPr>
        <w:t>Ruti</w:t>
      </w:r>
      <w:proofErr w:type="spellEnd"/>
      <w:r w:rsidRPr="00D72D05">
        <w:rPr>
          <w:rFonts w:ascii="Times New Roman" w:hAnsi="Times New Roman" w:cs="Times New Roman"/>
          <w:sz w:val="24"/>
          <w:szCs w:val="24"/>
        </w:rPr>
        <w:t xml:space="preserve"> when he received a call on his mobile phone and the caller ident</w:t>
      </w:r>
      <w:r w:rsidRPr="00D72D05">
        <w:rPr>
          <w:rFonts w:ascii="Times New Roman" w:hAnsi="Times New Roman" w:cs="Times New Roman"/>
          <w:sz w:val="24"/>
          <w:szCs w:val="24"/>
        </w:rPr>
        <w:t xml:space="preserve">ified herself as </w:t>
      </w:r>
      <w:proofErr w:type="spellStart"/>
      <w:r w:rsidRPr="00D72D05">
        <w:rPr>
          <w:rFonts w:ascii="Times New Roman" w:hAnsi="Times New Roman" w:cs="Times New Roman"/>
          <w:sz w:val="24"/>
          <w:szCs w:val="24"/>
        </w:rPr>
        <w:t>Haawa</w:t>
      </w:r>
      <w:proofErr w:type="spellEnd"/>
      <w:r w:rsidRPr="00D72D05">
        <w:rPr>
          <w:rFonts w:ascii="Times New Roman" w:hAnsi="Times New Roman" w:cs="Times New Roman"/>
          <w:sz w:val="24"/>
          <w:szCs w:val="24"/>
        </w:rPr>
        <w:t xml:space="preserve">. The caller stated she wanted to talk to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xml:space="preserve">. PW4 informed her that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xml:space="preserve"> was at a different place, but she insisted that he goes to where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xml:space="preserve"> was and his </w:t>
      </w:r>
      <w:r w:rsidRPr="00D72D05">
        <w:rPr>
          <w:rFonts w:ascii="Times New Roman" w:hAnsi="Times New Roman" w:cs="Times New Roman"/>
          <w:sz w:val="24"/>
          <w:szCs w:val="24"/>
        </w:rPr>
        <w:lastRenderedPageBreak/>
        <w:t xml:space="preserve">(PW4) money would be refunded. He did so whereupon the deceased talked </w:t>
      </w:r>
      <w:r w:rsidRPr="00D72D05">
        <w:rPr>
          <w:rFonts w:ascii="Times New Roman" w:hAnsi="Times New Roman" w:cs="Times New Roman"/>
          <w:sz w:val="24"/>
          <w:szCs w:val="24"/>
        </w:rPr>
        <w:t>to the caller on PW4’s phone.</w:t>
      </w:r>
    </w:p>
    <w:p w:rsidR="00C11C9C" w:rsidRPr="00D72D05" w:rsidRDefault="00C44012" w:rsidP="00D72D05">
      <w:pPr>
        <w:pStyle w:val="BodyText1"/>
        <w:shd w:val="clear" w:color="auto" w:fill="auto"/>
        <w:spacing w:before="0" w:after="240" w:line="360" w:lineRule="auto"/>
        <w:ind w:left="20" w:right="40"/>
        <w:rPr>
          <w:rFonts w:ascii="Times New Roman" w:hAnsi="Times New Roman" w:cs="Times New Roman"/>
          <w:sz w:val="24"/>
          <w:szCs w:val="24"/>
        </w:rPr>
      </w:pPr>
      <w:proofErr w:type="spellStart"/>
      <w:r w:rsidRPr="00D72D05">
        <w:rPr>
          <w:rFonts w:ascii="Times New Roman" w:hAnsi="Times New Roman" w:cs="Times New Roman"/>
          <w:sz w:val="24"/>
          <w:szCs w:val="24"/>
        </w:rPr>
        <w:t>Mwajuma</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Namatovu</w:t>
      </w:r>
      <w:proofErr w:type="spellEnd"/>
      <w:r w:rsidRPr="00D72D05">
        <w:rPr>
          <w:rFonts w:ascii="Times New Roman" w:hAnsi="Times New Roman" w:cs="Times New Roman"/>
          <w:sz w:val="24"/>
          <w:szCs w:val="24"/>
        </w:rPr>
        <w:t xml:space="preserve"> (PW10) testified that she was informed by her brother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about a plot to kill someone. She stated:</w:t>
      </w:r>
    </w:p>
    <w:p w:rsidR="00C11C9C" w:rsidRPr="00D72D05" w:rsidRDefault="00C44012" w:rsidP="00D72D05">
      <w:pPr>
        <w:pStyle w:val="Bodytext50"/>
        <w:shd w:val="clear" w:color="auto" w:fill="auto"/>
        <w:tabs>
          <w:tab w:val="left" w:leader="dot" w:pos="9054"/>
        </w:tabs>
        <w:spacing w:before="0" w:after="240" w:line="360" w:lineRule="auto"/>
        <w:ind w:left="740" w:right="40" w:firstLine="0"/>
        <w:rPr>
          <w:rFonts w:ascii="Times New Roman" w:hAnsi="Times New Roman" w:cs="Times New Roman"/>
          <w:sz w:val="24"/>
          <w:szCs w:val="24"/>
        </w:rPr>
      </w:pPr>
      <w:r w:rsidRPr="00D72D05">
        <w:rPr>
          <w:rFonts w:ascii="Times New Roman" w:hAnsi="Times New Roman" w:cs="Times New Roman"/>
          <w:sz w:val="24"/>
          <w:szCs w:val="24"/>
        </w:rPr>
        <w:t>“During May 2006 A2 came and said there was a woman in London whose names I did not get from him</w:t>
      </w:r>
      <w:r w:rsidRPr="00D72D05">
        <w:rPr>
          <w:rFonts w:ascii="Times New Roman" w:hAnsi="Times New Roman" w:cs="Times New Roman"/>
          <w:sz w:val="24"/>
          <w:szCs w:val="24"/>
        </w:rPr>
        <w:t xml:space="preserve">. He said the woman sent money to her son called Moses. He said the money was later to be given to </w:t>
      </w:r>
      <w:proofErr w:type="spellStart"/>
      <w:r w:rsidRPr="00D72D05">
        <w:rPr>
          <w:rFonts w:ascii="Times New Roman" w:hAnsi="Times New Roman" w:cs="Times New Roman"/>
          <w:sz w:val="24"/>
          <w:szCs w:val="24"/>
        </w:rPr>
        <w:t>Hawa</w:t>
      </w:r>
      <w:proofErr w:type="spellEnd"/>
      <w:r w:rsidRPr="00D72D05">
        <w:rPr>
          <w:rFonts w:ascii="Times New Roman" w:hAnsi="Times New Roman" w:cs="Times New Roman"/>
          <w:sz w:val="24"/>
          <w:szCs w:val="24"/>
        </w:rPr>
        <w:t xml:space="preserve"> so that her brother-in-law could be killed. I did not know the names of the in-law to be killed</w:t>
      </w:r>
      <w:r w:rsidR="00D72D05">
        <w:rPr>
          <w:rFonts w:ascii="Times New Roman" w:hAnsi="Times New Roman" w:cs="Times New Roman"/>
          <w:sz w:val="24"/>
          <w:szCs w:val="24"/>
        </w:rPr>
        <w:t>…………..</w:t>
      </w:r>
      <w:r w:rsidR="00D72D05">
        <w:rPr>
          <w:rStyle w:val="Bodytext5NotItalic"/>
          <w:rFonts w:ascii="Times New Roman" w:hAnsi="Times New Roman" w:cs="Times New Roman"/>
          <w:b/>
          <w:bCs/>
          <w:sz w:val="24"/>
          <w:szCs w:val="24"/>
        </w:rPr>
        <w:t>S</w:t>
      </w:r>
      <w:r w:rsidRPr="00D72D05">
        <w:rPr>
          <w:rFonts w:ascii="Times New Roman" w:hAnsi="Times New Roman" w:cs="Times New Roman"/>
          <w:sz w:val="24"/>
          <w:szCs w:val="24"/>
        </w:rPr>
        <w:t>hortly after A2 came and said they had carried out the</w:t>
      </w:r>
      <w:r w:rsidRPr="00D72D05">
        <w:rPr>
          <w:rFonts w:ascii="Times New Roman" w:hAnsi="Times New Roman" w:cs="Times New Roman"/>
          <w:sz w:val="24"/>
          <w:szCs w:val="24"/>
        </w:rPr>
        <w:t xml:space="preserve"> issues of the London woman</w:t>
      </w:r>
      <w:r w:rsidRPr="00D72D05">
        <w:rPr>
          <w:rStyle w:val="Bodytext5NotItalic"/>
          <w:rFonts w:ascii="Times New Roman" w:hAnsi="Times New Roman" w:cs="Times New Roman"/>
          <w:b/>
          <w:bCs/>
          <w:sz w:val="24"/>
          <w:szCs w:val="24"/>
        </w:rPr>
        <w:tab/>
      </w:r>
      <w:r w:rsidRPr="00D72D05">
        <w:rPr>
          <w:rFonts w:ascii="Times New Roman" w:hAnsi="Times New Roman" w:cs="Times New Roman"/>
          <w:sz w:val="24"/>
          <w:szCs w:val="24"/>
        </w:rPr>
        <w:t>”</w:t>
      </w:r>
    </w:p>
    <w:p w:rsidR="00C11C9C" w:rsidRPr="00D72D05" w:rsidRDefault="00C44012" w:rsidP="00D72D05">
      <w:pPr>
        <w:pStyle w:val="BodyText1"/>
        <w:shd w:val="clear" w:color="auto" w:fill="auto"/>
        <w:spacing w:before="0" w:after="441"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PW10 further testified that she consulted PW9 for medicine to prevent the arrest of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This was corroborated by PW9. In cross-examination, PW10 stated categorically that;</w:t>
      </w:r>
    </w:p>
    <w:p w:rsidR="00C11C9C" w:rsidRPr="00D72D05" w:rsidRDefault="00D72D05" w:rsidP="00D72D05">
      <w:pPr>
        <w:pStyle w:val="Bodytext50"/>
        <w:shd w:val="clear" w:color="auto" w:fill="auto"/>
        <w:spacing w:before="0" w:after="299" w:line="360" w:lineRule="auto"/>
        <w:ind w:left="760" w:firstLine="0"/>
        <w:rPr>
          <w:rFonts w:ascii="Times New Roman" w:hAnsi="Times New Roman" w:cs="Times New Roman"/>
          <w:sz w:val="24"/>
          <w:szCs w:val="24"/>
        </w:rPr>
      </w:pPr>
      <w:r w:rsidRPr="00D72D05">
        <w:rPr>
          <w:rFonts w:ascii="Times New Roman" w:hAnsi="Times New Roman" w:cs="Times New Roman"/>
          <w:sz w:val="24"/>
          <w:szCs w:val="24"/>
        </w:rPr>
        <w:t>“</w:t>
      </w:r>
      <w:r w:rsidR="00C44012" w:rsidRPr="00D72D05">
        <w:rPr>
          <w:rFonts w:ascii="Times New Roman" w:hAnsi="Times New Roman" w:cs="Times New Roman"/>
          <w:sz w:val="24"/>
          <w:szCs w:val="24"/>
        </w:rPr>
        <w:t>My brother confessed he had killed a person</w:t>
      </w:r>
      <w:proofErr w:type="gramStart"/>
      <w:r w:rsidR="00C44012" w:rsidRPr="00D72D05">
        <w:rPr>
          <w:rFonts w:ascii="Times New Roman" w:hAnsi="Times New Roman" w:cs="Times New Roman"/>
          <w:sz w:val="24"/>
          <w:szCs w:val="24"/>
        </w:rPr>
        <w:t>. ”</w:t>
      </w:r>
      <w:proofErr w:type="gramEnd"/>
    </w:p>
    <w:p w:rsidR="00C11C9C" w:rsidRPr="00D72D05" w:rsidRDefault="00C44012" w:rsidP="00D72D05">
      <w:pPr>
        <w:pStyle w:val="BodyText1"/>
        <w:shd w:val="clear" w:color="auto" w:fill="auto"/>
        <w:spacing w:before="0" w:after="244"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PW6 testified that he arrested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from Kakoba at the home of PW6. He stated:</w:t>
      </w:r>
    </w:p>
    <w:p w:rsidR="00C11C9C" w:rsidRPr="00D72D05" w:rsidRDefault="00C44012" w:rsidP="00D72D05">
      <w:pPr>
        <w:pStyle w:val="Bodytext50"/>
        <w:shd w:val="clear" w:color="auto" w:fill="auto"/>
        <w:spacing w:before="0" w:after="236" w:line="360" w:lineRule="auto"/>
        <w:ind w:left="1460" w:right="40" w:firstLine="0"/>
        <w:rPr>
          <w:rFonts w:ascii="Times New Roman" w:hAnsi="Times New Roman" w:cs="Times New Roman"/>
          <w:sz w:val="24"/>
          <w:szCs w:val="24"/>
        </w:rPr>
      </w:pPr>
      <w:r w:rsidRPr="00D72D05">
        <w:rPr>
          <w:rStyle w:val="Bodytext5NotItalic"/>
          <w:rFonts w:ascii="Times New Roman" w:hAnsi="Times New Roman" w:cs="Times New Roman"/>
          <w:b/>
          <w:bCs/>
          <w:sz w:val="24"/>
          <w:szCs w:val="24"/>
        </w:rPr>
        <w:t xml:space="preserve">“I </w:t>
      </w:r>
      <w:r w:rsidRPr="00D72D05">
        <w:rPr>
          <w:rFonts w:ascii="Times New Roman" w:hAnsi="Times New Roman" w:cs="Times New Roman"/>
          <w:sz w:val="24"/>
          <w:szCs w:val="24"/>
        </w:rPr>
        <w:t xml:space="preserve">went and arrested him. He led me to Biharwe where they had dumped the body. He confessed involvement. He led me </w:t>
      </w:r>
      <w:r w:rsidRPr="00D72D05">
        <w:rPr>
          <w:rFonts w:ascii="Times New Roman" w:hAnsi="Times New Roman" w:cs="Times New Roman"/>
          <w:sz w:val="24"/>
          <w:szCs w:val="24"/>
        </w:rPr>
        <w:t>to the very place where we had earlier retrieved the body. We went to the scene about a week after we recovered the body. ”</w:t>
      </w:r>
    </w:p>
    <w:p w:rsidR="00C11C9C" w:rsidRPr="00D72D05" w:rsidRDefault="00C44012" w:rsidP="00D72D05">
      <w:pPr>
        <w:pStyle w:val="BodyText1"/>
        <w:shd w:val="clear" w:color="auto" w:fill="auto"/>
        <w:spacing w:before="0" w:after="244"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In cross-examination, PW6 stated he arrested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on 4-6-2006. The testimony of D/AIP Mugisha Jackson (PW8) was to the</w:t>
      </w:r>
      <w:r w:rsidRPr="00D72D05">
        <w:rPr>
          <w:rFonts w:ascii="Times New Roman" w:hAnsi="Times New Roman" w:cs="Times New Roman"/>
          <w:sz w:val="24"/>
          <w:szCs w:val="24"/>
        </w:rPr>
        <w:t xml:space="preserve"> effect that he recorded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respondent’s charge and caution statement on 5-6-2006. (PE9). On page 2 the statement reads:</w:t>
      </w:r>
    </w:p>
    <w:p w:rsidR="00C11C9C" w:rsidRPr="00D72D05" w:rsidRDefault="00C44012" w:rsidP="00D72D05">
      <w:pPr>
        <w:pStyle w:val="Bodytext50"/>
        <w:shd w:val="clear" w:color="auto" w:fill="auto"/>
        <w:spacing w:before="0" w:after="236" w:line="360" w:lineRule="auto"/>
        <w:ind w:left="760" w:right="40" w:firstLine="0"/>
        <w:rPr>
          <w:rFonts w:ascii="Times New Roman" w:hAnsi="Times New Roman" w:cs="Times New Roman"/>
          <w:sz w:val="24"/>
          <w:szCs w:val="24"/>
        </w:rPr>
      </w:pPr>
      <w:r w:rsidRPr="00D72D05">
        <w:rPr>
          <w:rFonts w:ascii="Times New Roman" w:hAnsi="Times New Roman" w:cs="Times New Roman"/>
          <w:sz w:val="24"/>
          <w:szCs w:val="24"/>
        </w:rPr>
        <w:t xml:space="preserve">“When I reached </w:t>
      </w:r>
      <w:proofErr w:type="spellStart"/>
      <w:r w:rsidRPr="00D72D05">
        <w:rPr>
          <w:rFonts w:ascii="Times New Roman" w:hAnsi="Times New Roman" w:cs="Times New Roman"/>
          <w:sz w:val="24"/>
          <w:szCs w:val="24"/>
        </w:rPr>
        <w:t>Nkonkonjeru</w:t>
      </w:r>
      <w:proofErr w:type="spellEnd"/>
      <w:r w:rsidRPr="00D72D05">
        <w:rPr>
          <w:rFonts w:ascii="Times New Roman" w:hAnsi="Times New Roman" w:cs="Times New Roman"/>
          <w:sz w:val="24"/>
          <w:szCs w:val="24"/>
        </w:rPr>
        <w:t xml:space="preserve"> at </w:t>
      </w:r>
      <w:proofErr w:type="spellStart"/>
      <w:r w:rsidRPr="00D72D05">
        <w:rPr>
          <w:rFonts w:ascii="Times New Roman" w:hAnsi="Times New Roman" w:cs="Times New Roman"/>
          <w:sz w:val="24"/>
          <w:szCs w:val="24"/>
        </w:rPr>
        <w:t>Kamida’s</w:t>
      </w:r>
      <w:proofErr w:type="spellEnd"/>
      <w:r w:rsidRPr="00D72D05">
        <w:rPr>
          <w:rFonts w:ascii="Times New Roman" w:hAnsi="Times New Roman" w:cs="Times New Roman"/>
          <w:sz w:val="24"/>
          <w:szCs w:val="24"/>
        </w:rPr>
        <w:t xml:space="preserve"> home, I got the door of the house half </w:t>
      </w:r>
      <w:r w:rsidR="00D72D05">
        <w:rPr>
          <w:rFonts w:ascii="Times New Roman" w:hAnsi="Times New Roman" w:cs="Times New Roman"/>
          <w:sz w:val="24"/>
          <w:szCs w:val="24"/>
        </w:rPr>
        <w:t>C</w:t>
      </w:r>
      <w:r w:rsidRPr="00D72D05">
        <w:rPr>
          <w:rFonts w:ascii="Times New Roman" w:hAnsi="Times New Roman" w:cs="Times New Roman"/>
          <w:sz w:val="24"/>
          <w:szCs w:val="24"/>
        </w:rPr>
        <w:t xml:space="preserve">losed. I then heard someone inside talking in </w:t>
      </w:r>
      <w:proofErr w:type="spellStart"/>
      <w:r w:rsidRPr="00D72D05">
        <w:rPr>
          <w:rFonts w:ascii="Times New Roman" w:hAnsi="Times New Roman" w:cs="Times New Roman"/>
          <w:sz w:val="24"/>
          <w:szCs w:val="24"/>
        </w:rPr>
        <w:t>Ruga</w:t>
      </w:r>
      <w:r w:rsidRPr="00D72D05">
        <w:rPr>
          <w:rFonts w:ascii="Times New Roman" w:hAnsi="Times New Roman" w:cs="Times New Roman"/>
          <w:sz w:val="24"/>
          <w:szCs w:val="24"/>
        </w:rPr>
        <w:t>nda</w:t>
      </w:r>
      <w:proofErr w:type="spellEnd"/>
      <w:r w:rsidRPr="00D72D05">
        <w:rPr>
          <w:rFonts w:ascii="Times New Roman" w:hAnsi="Times New Roman" w:cs="Times New Roman"/>
          <w:sz w:val="24"/>
          <w:szCs w:val="24"/>
        </w:rPr>
        <w:t xml:space="preserve"> that “MUNJAGAZA KI” meaning what </w:t>
      </w:r>
      <w:proofErr w:type="gramStart"/>
      <w:r w:rsidRPr="00D72D05">
        <w:rPr>
          <w:rFonts w:ascii="Times New Roman" w:hAnsi="Times New Roman" w:cs="Times New Roman"/>
          <w:sz w:val="24"/>
          <w:szCs w:val="24"/>
        </w:rPr>
        <w:t>do you</w:t>
      </w:r>
      <w:proofErr w:type="gramEnd"/>
      <w:r w:rsidRPr="00D72D05">
        <w:rPr>
          <w:rFonts w:ascii="Times New Roman" w:hAnsi="Times New Roman" w:cs="Times New Roman"/>
          <w:sz w:val="24"/>
          <w:szCs w:val="24"/>
        </w:rPr>
        <w:t xml:space="preserve"> want from me. I then pushed the door open to enter inside the house. I got there </w:t>
      </w:r>
      <w:proofErr w:type="spellStart"/>
      <w:r w:rsidRPr="00D72D05">
        <w:rPr>
          <w:rFonts w:ascii="Times New Roman" w:hAnsi="Times New Roman" w:cs="Times New Roman"/>
          <w:sz w:val="24"/>
          <w:szCs w:val="24"/>
        </w:rPr>
        <w:t>Hawa</w:t>
      </w:r>
      <w:proofErr w:type="spellEnd"/>
      <w:r w:rsidRPr="00D72D05">
        <w:rPr>
          <w:rFonts w:ascii="Times New Roman" w:hAnsi="Times New Roman" w:cs="Times New Roman"/>
          <w:sz w:val="24"/>
          <w:szCs w:val="24"/>
        </w:rPr>
        <w:t xml:space="preserve"> with another brown man whom I didn’t know and they were handling a man seated on </w:t>
      </w:r>
      <w:proofErr w:type="spellStart"/>
      <w:r w:rsidRPr="00D72D05">
        <w:rPr>
          <w:rFonts w:ascii="Times New Roman" w:hAnsi="Times New Roman" w:cs="Times New Roman"/>
          <w:sz w:val="24"/>
          <w:szCs w:val="24"/>
        </w:rPr>
        <w:t>Hawa’s</w:t>
      </w:r>
      <w:proofErr w:type="spellEnd"/>
      <w:r w:rsidRPr="00D72D05">
        <w:rPr>
          <w:rFonts w:ascii="Times New Roman" w:hAnsi="Times New Roman" w:cs="Times New Roman"/>
          <w:sz w:val="24"/>
          <w:szCs w:val="24"/>
        </w:rPr>
        <w:t xml:space="preserve"> bed with a rope in his neck and the tw</w:t>
      </w:r>
      <w:r w:rsidRPr="00D72D05">
        <w:rPr>
          <w:rFonts w:ascii="Times New Roman" w:hAnsi="Times New Roman" w:cs="Times New Roman"/>
          <w:sz w:val="24"/>
          <w:szCs w:val="24"/>
        </w:rPr>
        <w:t xml:space="preserve">o were strangling him. When I asked </w:t>
      </w:r>
      <w:proofErr w:type="spellStart"/>
      <w:r w:rsidRPr="00D72D05">
        <w:rPr>
          <w:rFonts w:ascii="Times New Roman" w:hAnsi="Times New Roman" w:cs="Times New Roman"/>
          <w:sz w:val="24"/>
          <w:szCs w:val="24"/>
        </w:rPr>
        <w:t>Hawa</w:t>
      </w:r>
      <w:proofErr w:type="spellEnd"/>
      <w:r w:rsidRPr="00D72D05">
        <w:rPr>
          <w:rFonts w:ascii="Times New Roman" w:hAnsi="Times New Roman" w:cs="Times New Roman"/>
          <w:sz w:val="24"/>
          <w:szCs w:val="24"/>
        </w:rPr>
        <w:t xml:space="preserve"> what the problem was, she replied me that I should come and assist them. That man was a deadly person. I went and handled the legs of that wrong person. This man was kicking to die. After about two minutes, I became</w:t>
      </w:r>
      <w:r w:rsidRPr="00D72D05">
        <w:rPr>
          <w:rFonts w:ascii="Times New Roman" w:hAnsi="Times New Roman" w:cs="Times New Roman"/>
          <w:sz w:val="24"/>
          <w:szCs w:val="24"/>
        </w:rPr>
        <w:t xml:space="preserve"> scared, went and got my bicycle and rode to </w:t>
      </w:r>
      <w:proofErr w:type="spellStart"/>
      <w:r w:rsidRPr="00D72D05">
        <w:rPr>
          <w:rFonts w:ascii="Times New Roman" w:hAnsi="Times New Roman" w:cs="Times New Roman"/>
          <w:sz w:val="24"/>
          <w:szCs w:val="24"/>
        </w:rPr>
        <w:t>Kiyanja</w:t>
      </w:r>
      <w:proofErr w:type="spellEnd"/>
      <w:r w:rsidRPr="00D72D05">
        <w:rPr>
          <w:rFonts w:ascii="Times New Roman" w:hAnsi="Times New Roman" w:cs="Times New Roman"/>
          <w:sz w:val="24"/>
          <w:szCs w:val="24"/>
        </w:rPr>
        <w:t>. ”</w:t>
      </w:r>
    </w:p>
    <w:p w:rsidR="00C11C9C" w:rsidRPr="00D72D05" w:rsidRDefault="00C44012" w:rsidP="00D72D05">
      <w:pPr>
        <w:pStyle w:val="BodyText1"/>
        <w:shd w:val="clear" w:color="auto" w:fill="auto"/>
        <w:spacing w:before="0" w:after="240"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lastRenderedPageBreak/>
        <w:t xml:space="preserve">In his </w:t>
      </w:r>
      <w:proofErr w:type="spellStart"/>
      <w:r w:rsidRPr="00D72D05">
        <w:rPr>
          <w:rFonts w:ascii="Times New Roman" w:hAnsi="Times New Roman" w:cs="Times New Roman"/>
          <w:sz w:val="24"/>
          <w:szCs w:val="24"/>
        </w:rPr>
        <w:t>defence</w:t>
      </w:r>
      <w:proofErr w:type="spellEnd"/>
      <w:r w:rsidRPr="00D72D05">
        <w:rPr>
          <w:rFonts w:ascii="Times New Roman" w:hAnsi="Times New Roman" w:cs="Times New Roman"/>
          <w:sz w:val="24"/>
          <w:szCs w:val="24"/>
        </w:rPr>
        <w:t>,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denied killing the deceased and that he did not know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or </w:t>
      </w:r>
      <w:proofErr w:type="spellStart"/>
      <w:r w:rsidRPr="00D72D05">
        <w:rPr>
          <w:rFonts w:ascii="Times New Roman" w:hAnsi="Times New Roman" w:cs="Times New Roman"/>
          <w:sz w:val="24"/>
          <w:szCs w:val="24"/>
        </w:rPr>
        <w:t>Mwajuma</w:t>
      </w:r>
      <w:proofErr w:type="spellEnd"/>
      <w:r w:rsidRPr="00D72D05">
        <w:rPr>
          <w:rFonts w:ascii="Times New Roman" w:hAnsi="Times New Roman" w:cs="Times New Roman"/>
          <w:sz w:val="24"/>
          <w:szCs w:val="24"/>
        </w:rPr>
        <w:t xml:space="preserve"> (PW10) who claimed to be his cousin. The bulk of his testimony relayed a series of</w:t>
      </w:r>
      <w:r w:rsidRPr="00D72D05">
        <w:rPr>
          <w:rFonts w:ascii="Times New Roman" w:hAnsi="Times New Roman" w:cs="Times New Roman"/>
          <w:sz w:val="24"/>
          <w:szCs w:val="24"/>
        </w:rPr>
        <w:t xml:space="preserve"> beatings he was subjected to by </w:t>
      </w:r>
      <w:proofErr w:type="spellStart"/>
      <w:r w:rsidRPr="00D72D05">
        <w:rPr>
          <w:rFonts w:ascii="Times New Roman" w:hAnsi="Times New Roman" w:cs="Times New Roman"/>
          <w:sz w:val="24"/>
          <w:szCs w:val="24"/>
        </w:rPr>
        <w:t>Mugabi</w:t>
      </w:r>
      <w:proofErr w:type="spellEnd"/>
      <w:r w:rsidRPr="00D72D05">
        <w:rPr>
          <w:rFonts w:ascii="Times New Roman" w:hAnsi="Times New Roman" w:cs="Times New Roman"/>
          <w:sz w:val="24"/>
          <w:szCs w:val="24"/>
        </w:rPr>
        <w:t xml:space="preserve"> (PW5) and others following his arrest on 4-6- 2006. The beatings culminated into being compelled to make and sign a Police statement. He stated in re-examination that:</w:t>
      </w:r>
    </w:p>
    <w:p w:rsidR="00C11C9C" w:rsidRPr="00D72D05" w:rsidRDefault="00C44012" w:rsidP="00D72D05">
      <w:pPr>
        <w:pStyle w:val="Bodytext50"/>
        <w:shd w:val="clear" w:color="auto" w:fill="auto"/>
        <w:spacing w:before="0" w:line="360" w:lineRule="auto"/>
        <w:ind w:left="1460" w:right="20" w:firstLine="0"/>
        <w:rPr>
          <w:rFonts w:ascii="Times New Roman" w:hAnsi="Times New Roman" w:cs="Times New Roman"/>
          <w:sz w:val="24"/>
          <w:szCs w:val="24"/>
        </w:rPr>
      </w:pPr>
      <w:r w:rsidRPr="00D72D05">
        <w:rPr>
          <w:rFonts w:ascii="Times New Roman" w:hAnsi="Times New Roman" w:cs="Times New Roman"/>
          <w:sz w:val="24"/>
          <w:szCs w:val="24"/>
        </w:rPr>
        <w:t>“I made the statement because I was forced to ma</w:t>
      </w:r>
      <w:r w:rsidRPr="00D72D05">
        <w:rPr>
          <w:rFonts w:ascii="Times New Roman" w:hAnsi="Times New Roman" w:cs="Times New Roman"/>
          <w:sz w:val="24"/>
          <w:szCs w:val="24"/>
        </w:rPr>
        <w:t>ke it</w:t>
      </w:r>
      <w:proofErr w:type="gramStart"/>
      <w:r w:rsidRPr="00D72D05">
        <w:rPr>
          <w:rFonts w:ascii="Times New Roman" w:hAnsi="Times New Roman" w:cs="Times New Roman"/>
          <w:sz w:val="24"/>
          <w:szCs w:val="24"/>
        </w:rPr>
        <w:t>. ”</w:t>
      </w:r>
      <w:proofErr w:type="gramEnd"/>
    </w:p>
    <w:p w:rsidR="00C11C9C" w:rsidRPr="00D72D05" w:rsidRDefault="00C44012" w:rsidP="00D72D05">
      <w:pPr>
        <w:pStyle w:val="BodyText1"/>
        <w:shd w:val="clear" w:color="auto" w:fill="auto"/>
        <w:spacing w:before="0" w:after="236"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We note that the aspect of the repeated beatings by PW5 and others was not raised during cross-examination of PW5. Further, there is evidence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was examined on 8-6-2006 by Dr. Byaruhanga on PF 24 (PE3) and his findings were that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had no fresh injuries on his body. If it were believable that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was assaulted with sticks by over ten people on six differe</w:t>
      </w:r>
      <w:r w:rsidRPr="00D72D05">
        <w:rPr>
          <w:rFonts w:ascii="Times New Roman" w:hAnsi="Times New Roman" w:cs="Times New Roman"/>
          <w:sz w:val="24"/>
          <w:szCs w:val="24"/>
        </w:rPr>
        <w:t>nt occasions, he would have sustained some injuries on his body which could not have escaped PWl’s attention during examination. We are therefore inclined to find the claim by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that he was assaulted was an afterthought and not believable.</w:t>
      </w:r>
    </w:p>
    <w:p w:rsidR="00C11C9C" w:rsidRPr="00D72D05" w:rsidRDefault="00C44012" w:rsidP="00D72D05">
      <w:pPr>
        <w:pStyle w:val="BodyText1"/>
        <w:shd w:val="clear" w:color="auto" w:fill="auto"/>
        <w:spacing w:before="0" w:after="244"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In his consideration of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respondent’s statement (PE9), the learned trial Judge stated as follows:</w:t>
      </w:r>
    </w:p>
    <w:p w:rsidR="00C11C9C" w:rsidRPr="00D72D05" w:rsidRDefault="00C44012" w:rsidP="00D72D05">
      <w:pPr>
        <w:pStyle w:val="Bodytext50"/>
        <w:shd w:val="clear" w:color="auto" w:fill="auto"/>
        <w:spacing w:before="0" w:after="240" w:line="360" w:lineRule="auto"/>
        <w:ind w:left="720" w:right="40" w:firstLine="0"/>
        <w:rPr>
          <w:rFonts w:ascii="Times New Roman" w:hAnsi="Times New Roman" w:cs="Times New Roman"/>
          <w:sz w:val="24"/>
          <w:szCs w:val="24"/>
        </w:rPr>
      </w:pPr>
      <w:proofErr w:type="gramStart"/>
      <w:r w:rsidRPr="00D72D05">
        <w:rPr>
          <w:rFonts w:ascii="Times New Roman" w:hAnsi="Times New Roman" w:cs="Times New Roman"/>
          <w:sz w:val="24"/>
          <w:szCs w:val="24"/>
        </w:rPr>
        <w:t>“ In</w:t>
      </w:r>
      <w:proofErr w:type="gramEnd"/>
      <w:r w:rsidRPr="00D72D05">
        <w:rPr>
          <w:rFonts w:ascii="Times New Roman" w:hAnsi="Times New Roman" w:cs="Times New Roman"/>
          <w:sz w:val="24"/>
          <w:szCs w:val="24"/>
        </w:rPr>
        <w:t xml:space="preserve"> the extra judicial statement of A2, he said he found A1 with an identified brown man holding a man seated on A1 ’s bed with a rope in his neck. A</w:t>
      </w:r>
      <w:r w:rsidRPr="00D72D05">
        <w:rPr>
          <w:rFonts w:ascii="Times New Roman" w:hAnsi="Times New Roman" w:cs="Times New Roman"/>
          <w:sz w:val="24"/>
          <w:szCs w:val="24"/>
        </w:rPr>
        <w:t>ll A2 says he did was to hold the legs of the man who was “kicking to die”. What I note from the above statement is that A2 arrived at the scene and found the man in issue already being strangled and that A2’s role was to assist hold the dying man. In Crim</w:t>
      </w:r>
      <w:r w:rsidRPr="00D72D05">
        <w:rPr>
          <w:rFonts w:ascii="Times New Roman" w:hAnsi="Times New Roman" w:cs="Times New Roman"/>
          <w:sz w:val="24"/>
          <w:szCs w:val="24"/>
        </w:rPr>
        <w:t xml:space="preserve">inal Appeal No. 27 of 1995 (unreported) the Supreme Court in Mohamed </w:t>
      </w:r>
      <w:proofErr w:type="spellStart"/>
      <w:r w:rsidRPr="00D72D05">
        <w:rPr>
          <w:rFonts w:ascii="Times New Roman" w:hAnsi="Times New Roman" w:cs="Times New Roman"/>
          <w:sz w:val="24"/>
          <w:szCs w:val="24"/>
        </w:rPr>
        <w:t>Mukasa</w:t>
      </w:r>
      <w:proofErr w:type="spellEnd"/>
      <w:r w:rsidRPr="00D72D05">
        <w:rPr>
          <w:rFonts w:ascii="Times New Roman" w:hAnsi="Times New Roman" w:cs="Times New Roman"/>
          <w:sz w:val="24"/>
          <w:szCs w:val="24"/>
        </w:rPr>
        <w:t xml:space="preserve"> and another Vs Uganda had this to say:</w:t>
      </w:r>
    </w:p>
    <w:p w:rsidR="00C11C9C" w:rsidRPr="00D72D05" w:rsidRDefault="00C44012" w:rsidP="00D72D05">
      <w:pPr>
        <w:pStyle w:val="Bodytext50"/>
        <w:shd w:val="clear" w:color="auto" w:fill="auto"/>
        <w:spacing w:before="0" w:after="244" w:line="360" w:lineRule="auto"/>
        <w:ind w:left="1440" w:right="40" w:firstLine="0"/>
        <w:rPr>
          <w:rFonts w:ascii="Times New Roman" w:hAnsi="Times New Roman" w:cs="Times New Roman"/>
          <w:sz w:val="24"/>
          <w:szCs w:val="24"/>
        </w:rPr>
      </w:pPr>
      <w:r w:rsidRPr="00D72D05">
        <w:rPr>
          <w:rFonts w:ascii="Times New Roman" w:hAnsi="Times New Roman" w:cs="Times New Roman"/>
          <w:sz w:val="24"/>
          <w:szCs w:val="24"/>
        </w:rPr>
        <w:t>“..... if the accused makes a full confession and “tars himself with the same brush” and the statement is sufficient by itself to justify the</w:t>
      </w:r>
      <w:r w:rsidRPr="00D72D05">
        <w:rPr>
          <w:rFonts w:ascii="Times New Roman" w:hAnsi="Times New Roman" w:cs="Times New Roman"/>
          <w:sz w:val="24"/>
          <w:szCs w:val="24"/>
        </w:rPr>
        <w:t xml:space="preserve"> conviction of the maker of the offence for which he is being tried jointly with the other accused, the statement may be taken into consideration or as evidence against the co-accused.</w:t>
      </w:r>
    </w:p>
    <w:p w:rsidR="00C11C9C" w:rsidRPr="00D72D05" w:rsidRDefault="00C44012" w:rsidP="00D72D05">
      <w:pPr>
        <w:pStyle w:val="Bodytext50"/>
        <w:shd w:val="clear" w:color="auto" w:fill="auto"/>
        <w:spacing w:before="0" w:after="236" w:line="360" w:lineRule="auto"/>
        <w:ind w:left="1440" w:right="40" w:firstLine="0"/>
        <w:rPr>
          <w:rFonts w:ascii="Times New Roman" w:hAnsi="Times New Roman" w:cs="Times New Roman"/>
          <w:sz w:val="24"/>
          <w:szCs w:val="24"/>
        </w:rPr>
      </w:pPr>
      <w:r w:rsidRPr="00D72D05">
        <w:rPr>
          <w:rFonts w:ascii="Times New Roman" w:hAnsi="Times New Roman" w:cs="Times New Roman"/>
          <w:sz w:val="24"/>
          <w:szCs w:val="24"/>
        </w:rPr>
        <w:t>The extra judicial statement does not show that A2 unequivocally admitt</w:t>
      </w:r>
      <w:r w:rsidRPr="00D72D05">
        <w:rPr>
          <w:rFonts w:ascii="Times New Roman" w:hAnsi="Times New Roman" w:cs="Times New Roman"/>
          <w:sz w:val="24"/>
          <w:szCs w:val="24"/>
        </w:rPr>
        <w:t>ed having committed the offence. He found, according to him, the offence already committed. The value of A2’s extra judicial statement therefore is limited when it was to implicate A1, a co-accused”.</w:t>
      </w:r>
    </w:p>
    <w:p w:rsidR="00C11C9C" w:rsidRPr="00D72D05" w:rsidRDefault="00C44012" w:rsidP="00D72D05">
      <w:pPr>
        <w:pStyle w:val="BodyText1"/>
        <w:shd w:val="clear" w:color="auto" w:fill="auto"/>
        <w:spacing w:before="0" w:after="240"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With great respect to the learned trial Judge, his findi</w:t>
      </w:r>
      <w:r w:rsidRPr="00D72D05">
        <w:rPr>
          <w:rFonts w:ascii="Times New Roman" w:hAnsi="Times New Roman" w:cs="Times New Roman"/>
          <w:sz w:val="24"/>
          <w:szCs w:val="24"/>
        </w:rPr>
        <w:t xml:space="preserve">ng that the statement was not an unequivocal admission of commission of the offence is at variance with the contents of the </w:t>
      </w:r>
      <w:r w:rsidRPr="00D72D05">
        <w:rPr>
          <w:rFonts w:ascii="Times New Roman" w:hAnsi="Times New Roman" w:cs="Times New Roman"/>
          <w:sz w:val="24"/>
          <w:szCs w:val="24"/>
        </w:rPr>
        <w:lastRenderedPageBreak/>
        <w:t>statement. Firstly, the statement revealed that as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approached the door to the house, he heard someone asking </w:t>
      </w:r>
      <w:r w:rsidRPr="00D72D05">
        <w:rPr>
          <w:rStyle w:val="BodytextDavid"/>
          <w:rFonts w:ascii="Times New Roman" w:hAnsi="Times New Roman" w:cs="Times New Roman"/>
          <w:sz w:val="24"/>
          <w:szCs w:val="24"/>
        </w:rPr>
        <w:t>“wha</w:t>
      </w:r>
      <w:r w:rsidRPr="00D72D05">
        <w:rPr>
          <w:rStyle w:val="BodytextDavid"/>
          <w:rFonts w:ascii="Times New Roman" w:hAnsi="Times New Roman" w:cs="Times New Roman"/>
          <w:sz w:val="24"/>
          <w:szCs w:val="24"/>
        </w:rPr>
        <w:t>t do you want from me</w:t>
      </w:r>
      <w:r w:rsidRPr="00D72D05">
        <w:rPr>
          <w:rStyle w:val="BodytextDavid"/>
          <w:rFonts w:ascii="Times New Roman" w:hAnsi="Times New Roman" w:cs="Times New Roman"/>
          <w:sz w:val="24"/>
          <w:szCs w:val="24"/>
        </w:rPr>
        <w:t>.”</w:t>
      </w:r>
      <w:r w:rsidRPr="00D72D05">
        <w:rPr>
          <w:rFonts w:ascii="Times New Roman" w:hAnsi="Times New Roman" w:cs="Times New Roman"/>
          <w:sz w:val="24"/>
          <w:szCs w:val="24"/>
        </w:rPr>
        <w:t xml:space="preserve"> Secondly,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pushed the door open and found a man with a rope around his neck seated on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respondent’s bed. Thirdly, when he was asked to lend a hand,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held the man’s legs. Fourthly, the stat</w:t>
      </w:r>
      <w:r w:rsidRPr="00D72D05">
        <w:rPr>
          <w:rFonts w:ascii="Times New Roman" w:hAnsi="Times New Roman" w:cs="Times New Roman"/>
          <w:sz w:val="24"/>
          <w:szCs w:val="24"/>
        </w:rPr>
        <w:t>ement that the man was kicking to die indicated that he was still alive at the time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joined and assisted the others who were squeezing life out of him.</w:t>
      </w:r>
    </w:p>
    <w:p w:rsidR="00C11C9C" w:rsidRPr="00D72D05" w:rsidRDefault="00C44012" w:rsidP="00D72D05">
      <w:pPr>
        <w:pStyle w:val="BodyText1"/>
        <w:shd w:val="clear" w:color="auto" w:fill="auto"/>
        <w:spacing w:before="0" w:after="0"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In our considered view,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associated himself with the others in the p</w:t>
      </w:r>
      <w:r w:rsidRPr="00D72D05">
        <w:rPr>
          <w:rFonts w:ascii="Times New Roman" w:hAnsi="Times New Roman" w:cs="Times New Roman"/>
          <w:sz w:val="24"/>
          <w:szCs w:val="24"/>
        </w:rPr>
        <w:t>erpetuation of the unlawful act, he having noticed that they were strangling a person. It is immaterial that he found the others already in the act or that he merely held the legs. He would have been taken to have disassociated himself from their act if he</w:t>
      </w:r>
      <w:r w:rsidRPr="00D72D05">
        <w:rPr>
          <w:rFonts w:ascii="Times New Roman" w:hAnsi="Times New Roman" w:cs="Times New Roman"/>
          <w:sz w:val="24"/>
          <w:szCs w:val="24"/>
        </w:rPr>
        <w:t xml:space="preserve"> had declined to heed to their request and fled from the scene. He did </w:t>
      </w:r>
      <w:r w:rsidR="00D72D05" w:rsidRPr="00D72D05">
        <w:rPr>
          <w:rFonts w:ascii="Times New Roman" w:hAnsi="Times New Roman" w:cs="Times New Roman"/>
          <w:sz w:val="24"/>
          <w:szCs w:val="24"/>
        </w:rPr>
        <w:t>not;</w:t>
      </w:r>
      <w:r w:rsidRPr="00D72D05">
        <w:rPr>
          <w:rFonts w:ascii="Times New Roman" w:hAnsi="Times New Roman" w:cs="Times New Roman"/>
          <w:sz w:val="24"/>
          <w:szCs w:val="24"/>
        </w:rPr>
        <w:t xml:space="preserve"> instead he became a willing participant by joining the others. Further, his subsequent conduct of participating in the</w:t>
      </w:r>
      <w:r w:rsidR="00D72D05" w:rsidRPr="00D72D05">
        <w:rPr>
          <w:rFonts w:ascii="Times New Roman" w:hAnsi="Times New Roman" w:cs="Times New Roman"/>
          <w:sz w:val="24"/>
          <w:szCs w:val="24"/>
        </w:rPr>
        <w:t xml:space="preserve"> </w:t>
      </w:r>
      <w:r w:rsidRPr="00D72D05">
        <w:rPr>
          <w:rFonts w:ascii="Times New Roman" w:hAnsi="Times New Roman" w:cs="Times New Roman"/>
          <w:sz w:val="24"/>
          <w:szCs w:val="24"/>
        </w:rPr>
        <w:t xml:space="preserve">disposal of the body some 8-10 miles from the </w:t>
      </w:r>
      <w:proofErr w:type="gramStart"/>
      <w:r w:rsidRPr="00D72D05">
        <w:rPr>
          <w:rFonts w:ascii="Times New Roman" w:hAnsi="Times New Roman" w:cs="Times New Roman"/>
          <w:sz w:val="24"/>
          <w:szCs w:val="24"/>
        </w:rPr>
        <w:t>scene,</w:t>
      </w:r>
      <w:proofErr w:type="gramEnd"/>
      <w:r w:rsidRPr="00D72D05">
        <w:rPr>
          <w:rFonts w:ascii="Times New Roman" w:hAnsi="Times New Roman" w:cs="Times New Roman"/>
          <w:sz w:val="24"/>
          <w:szCs w:val="24"/>
        </w:rPr>
        <w:t xml:space="preserve"> was another manifestation of him having shared a common </w:t>
      </w:r>
      <w:r w:rsidRPr="00D72D05">
        <w:rPr>
          <w:rFonts w:ascii="Times New Roman" w:hAnsi="Times New Roman" w:cs="Times New Roman"/>
          <w:sz w:val="24"/>
          <w:szCs w:val="24"/>
        </w:rPr>
        <w:t>intention with the others in commission of the offence.</w:t>
      </w:r>
    </w:p>
    <w:p w:rsidR="00C11C9C" w:rsidRPr="00D72D05" w:rsidRDefault="00C44012" w:rsidP="00D72D05">
      <w:pPr>
        <w:pStyle w:val="BodyText1"/>
        <w:shd w:val="clear" w:color="auto" w:fill="auto"/>
        <w:spacing w:before="0" w:after="236"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It is now settled that an unlawful common intention does not imply a pre-agreed plan. Common intention may be inferred from presence of the accused persons, their actions and omission of any of them t</w:t>
      </w:r>
      <w:r w:rsidRPr="00D72D05">
        <w:rPr>
          <w:rFonts w:ascii="Times New Roman" w:hAnsi="Times New Roman" w:cs="Times New Roman"/>
          <w:sz w:val="24"/>
          <w:szCs w:val="24"/>
        </w:rPr>
        <w:t xml:space="preserve">o disassociate </w:t>
      </w:r>
      <w:r w:rsidR="00D72D05" w:rsidRPr="00D72D05">
        <w:rPr>
          <w:rFonts w:ascii="Times New Roman" w:hAnsi="Times New Roman" w:cs="Times New Roman"/>
          <w:sz w:val="24"/>
          <w:szCs w:val="24"/>
        </w:rPr>
        <w:t>him/her</w:t>
      </w:r>
      <w:r w:rsidRPr="00D72D05">
        <w:rPr>
          <w:rFonts w:ascii="Times New Roman" w:hAnsi="Times New Roman" w:cs="Times New Roman"/>
          <w:sz w:val="24"/>
          <w:szCs w:val="24"/>
        </w:rPr>
        <w:t xml:space="preserve"> from the assault. See </w:t>
      </w:r>
      <w:r w:rsidRPr="00D72D05">
        <w:rPr>
          <w:rStyle w:val="BodytextBold"/>
          <w:rFonts w:ascii="Times New Roman" w:hAnsi="Times New Roman" w:cs="Times New Roman"/>
          <w:sz w:val="24"/>
          <w:szCs w:val="24"/>
        </w:rPr>
        <w:t xml:space="preserve">R-V </w:t>
      </w:r>
      <w:proofErr w:type="spellStart"/>
      <w:r w:rsidRPr="00D72D05">
        <w:rPr>
          <w:rStyle w:val="BodytextBold"/>
          <w:rFonts w:ascii="Times New Roman" w:hAnsi="Times New Roman" w:cs="Times New Roman"/>
          <w:sz w:val="24"/>
          <w:szCs w:val="24"/>
        </w:rPr>
        <w:t>Tibulayenka</w:t>
      </w:r>
      <w:proofErr w:type="spellEnd"/>
      <w:r w:rsidRPr="00D72D05">
        <w:rPr>
          <w:rStyle w:val="BodytextBold"/>
          <w:rFonts w:ascii="Times New Roman" w:hAnsi="Times New Roman" w:cs="Times New Roman"/>
          <w:sz w:val="24"/>
          <w:szCs w:val="24"/>
        </w:rPr>
        <w:t xml:space="preserve"> &amp; others (1943) 10 EACA 51; </w:t>
      </w:r>
      <w:proofErr w:type="spellStart"/>
      <w:r w:rsidRPr="00D72D05">
        <w:rPr>
          <w:rStyle w:val="BodytextBold"/>
          <w:rFonts w:ascii="Times New Roman" w:hAnsi="Times New Roman" w:cs="Times New Roman"/>
          <w:sz w:val="24"/>
          <w:szCs w:val="24"/>
        </w:rPr>
        <w:t>Wanjiro</w:t>
      </w:r>
      <w:proofErr w:type="spellEnd"/>
      <w:r w:rsidRPr="00D72D05">
        <w:rPr>
          <w:rStyle w:val="BodytextBold"/>
          <w:rFonts w:ascii="Times New Roman" w:hAnsi="Times New Roman" w:cs="Times New Roman"/>
          <w:sz w:val="24"/>
          <w:szCs w:val="24"/>
        </w:rPr>
        <w:t xml:space="preserve"> </w:t>
      </w:r>
      <w:proofErr w:type="spellStart"/>
      <w:r w:rsidRPr="00D72D05">
        <w:rPr>
          <w:rStyle w:val="BodytextBold"/>
          <w:rFonts w:ascii="Times New Roman" w:hAnsi="Times New Roman" w:cs="Times New Roman"/>
          <w:sz w:val="24"/>
          <w:szCs w:val="24"/>
        </w:rPr>
        <w:t>Wamiro</w:t>
      </w:r>
      <w:proofErr w:type="spellEnd"/>
      <w:r w:rsidRPr="00D72D05">
        <w:rPr>
          <w:rStyle w:val="BodytextBold"/>
          <w:rFonts w:ascii="Times New Roman" w:hAnsi="Times New Roman" w:cs="Times New Roman"/>
          <w:sz w:val="24"/>
          <w:szCs w:val="24"/>
        </w:rPr>
        <w:t xml:space="preserve"> vs R (1955)22 EACA 521 and PC Ismail </w:t>
      </w:r>
      <w:proofErr w:type="spellStart"/>
      <w:r w:rsidRPr="00D72D05">
        <w:rPr>
          <w:rStyle w:val="BodytextBold"/>
          <w:rFonts w:ascii="Times New Roman" w:hAnsi="Times New Roman" w:cs="Times New Roman"/>
          <w:sz w:val="24"/>
          <w:szCs w:val="24"/>
        </w:rPr>
        <w:t>Kisegerwa</w:t>
      </w:r>
      <w:proofErr w:type="spellEnd"/>
      <w:r w:rsidRPr="00D72D05">
        <w:rPr>
          <w:rStyle w:val="BodytextBold"/>
          <w:rFonts w:ascii="Times New Roman" w:hAnsi="Times New Roman" w:cs="Times New Roman"/>
          <w:sz w:val="24"/>
          <w:szCs w:val="24"/>
        </w:rPr>
        <w:t xml:space="preserve"> and another vs Uganda, Court of Appeal Criminal Appeal No. 6 of 1978 (unreported)</w:t>
      </w:r>
    </w:p>
    <w:p w:rsidR="00C11C9C" w:rsidRPr="00D72D05" w:rsidRDefault="00C44012" w:rsidP="00D72D05">
      <w:pPr>
        <w:pStyle w:val="BodyText1"/>
        <w:shd w:val="clear" w:color="auto" w:fill="auto"/>
        <w:spacing w:before="0" w:after="244"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 xml:space="preserve">In the instant </w:t>
      </w:r>
      <w:r w:rsidRPr="00D72D05">
        <w:rPr>
          <w:rFonts w:ascii="Times New Roman" w:hAnsi="Times New Roman" w:cs="Times New Roman"/>
          <w:sz w:val="24"/>
          <w:szCs w:val="24"/>
        </w:rPr>
        <w:t>case, we find that the confession statement of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amounted to unequivocal admission of having participated in the commission of the offence and that he acted in concert with the others.</w:t>
      </w:r>
    </w:p>
    <w:p w:rsidR="00C11C9C" w:rsidRPr="00D72D05" w:rsidRDefault="00C44012" w:rsidP="00D72D05">
      <w:pPr>
        <w:pStyle w:val="BodyText1"/>
        <w:shd w:val="clear" w:color="auto" w:fill="auto"/>
        <w:spacing w:before="0" w:after="128" w:line="360" w:lineRule="auto"/>
        <w:ind w:left="20" w:right="20"/>
        <w:rPr>
          <w:rFonts w:ascii="Times New Roman" w:hAnsi="Times New Roman" w:cs="Times New Roman"/>
          <w:sz w:val="24"/>
          <w:szCs w:val="24"/>
        </w:rPr>
      </w:pPr>
      <w:r w:rsidRPr="00D72D05">
        <w:rPr>
          <w:rFonts w:ascii="Times New Roman" w:hAnsi="Times New Roman" w:cs="Times New Roman"/>
          <w:sz w:val="24"/>
          <w:szCs w:val="24"/>
        </w:rPr>
        <w:t>Having evaluated the evidence, we are satisfied that t</w:t>
      </w:r>
      <w:r w:rsidRPr="00D72D05">
        <w:rPr>
          <w:rFonts w:ascii="Times New Roman" w:hAnsi="Times New Roman" w:cs="Times New Roman"/>
          <w:sz w:val="24"/>
          <w:szCs w:val="24"/>
        </w:rPr>
        <w:t xml:space="preserve">he confession statement was corroborated in material particulars. In the first place, the statement revealed that the man was being strangled. The post-mortem report (PEI) shows the cause of death of </w:t>
      </w:r>
      <w:proofErr w:type="spellStart"/>
      <w:r w:rsidRPr="00D72D05">
        <w:rPr>
          <w:rFonts w:ascii="Times New Roman" w:hAnsi="Times New Roman" w:cs="Times New Roman"/>
          <w:sz w:val="24"/>
          <w:szCs w:val="24"/>
        </w:rPr>
        <w:t>Jamada</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Matovu</w:t>
      </w:r>
      <w:proofErr w:type="spellEnd"/>
      <w:r w:rsidRPr="00D72D05">
        <w:rPr>
          <w:rFonts w:ascii="Times New Roman" w:hAnsi="Times New Roman" w:cs="Times New Roman"/>
          <w:sz w:val="24"/>
          <w:szCs w:val="24"/>
        </w:rPr>
        <w:t xml:space="preserve"> (deceased) was neurogenic shock following </w:t>
      </w:r>
      <w:r w:rsidRPr="00D72D05">
        <w:rPr>
          <w:rFonts w:ascii="Times New Roman" w:hAnsi="Times New Roman" w:cs="Times New Roman"/>
          <w:sz w:val="24"/>
          <w:szCs w:val="24"/>
        </w:rPr>
        <w:t>spinal cord injury due to manual strangulation. Further, the statement revealed that there was a rope around the man’s neck. Indeed, the body of the deceased was discovered with a rope around the neck.</w:t>
      </w:r>
      <w:r w:rsidR="00D72D05">
        <w:rPr>
          <w:rFonts w:ascii="Times New Roman" w:hAnsi="Times New Roman" w:cs="Times New Roman"/>
          <w:sz w:val="24"/>
          <w:szCs w:val="24"/>
        </w:rPr>
        <w:t xml:space="preserve"> </w:t>
      </w:r>
      <w:r w:rsidRPr="00D72D05">
        <w:rPr>
          <w:rFonts w:ascii="Times New Roman" w:hAnsi="Times New Roman" w:cs="Times New Roman"/>
          <w:sz w:val="24"/>
          <w:szCs w:val="24"/>
        </w:rPr>
        <w:t>The other critical factor we wish to consider is the identity of the man/victim mentioned in the confession statement. The evidence of PW5</w:t>
      </w:r>
      <w:r w:rsidRPr="00D72D05">
        <w:rPr>
          <w:rFonts w:ascii="Times New Roman" w:hAnsi="Times New Roman" w:cs="Times New Roman"/>
          <w:sz w:val="24"/>
          <w:szCs w:val="24"/>
        </w:rPr>
        <w:t xml:space="preserve"> and PW6 was that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led them to the spot in the bush where the body of the deceased in this case had earlier been recovered. There is no </w:t>
      </w:r>
      <w:proofErr w:type="gramStart"/>
      <w:r w:rsidRPr="00D72D05">
        <w:rPr>
          <w:rFonts w:ascii="Times New Roman" w:hAnsi="Times New Roman" w:cs="Times New Roman"/>
          <w:sz w:val="24"/>
          <w:szCs w:val="24"/>
        </w:rPr>
        <w:t>doubt,</w:t>
      </w:r>
      <w:proofErr w:type="gramEnd"/>
      <w:r w:rsidRPr="00D72D05">
        <w:rPr>
          <w:rFonts w:ascii="Times New Roman" w:hAnsi="Times New Roman" w:cs="Times New Roman"/>
          <w:sz w:val="24"/>
          <w:szCs w:val="24"/>
        </w:rPr>
        <w:t xml:space="preserve"> therefore, the man/victim talked about in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respondent’s statement was none other than th</w:t>
      </w:r>
      <w:r w:rsidRPr="00D72D05">
        <w:rPr>
          <w:rFonts w:ascii="Times New Roman" w:hAnsi="Times New Roman" w:cs="Times New Roman"/>
          <w:sz w:val="24"/>
          <w:szCs w:val="24"/>
        </w:rPr>
        <w:t>e deceased in this case.</w:t>
      </w:r>
    </w:p>
    <w:p w:rsidR="00C11C9C" w:rsidRPr="00D72D05" w:rsidRDefault="00C44012" w:rsidP="00D72D05">
      <w:pPr>
        <w:pStyle w:val="BodyText1"/>
        <w:shd w:val="clear" w:color="auto" w:fill="auto"/>
        <w:spacing w:before="0" w:after="236"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lastRenderedPageBreak/>
        <w:t>The statement implicated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in the killing of the deceased. In </w:t>
      </w:r>
      <w:proofErr w:type="spellStart"/>
      <w:r w:rsidRPr="00D72D05">
        <w:rPr>
          <w:rStyle w:val="BodytextBold"/>
          <w:rFonts w:ascii="Times New Roman" w:hAnsi="Times New Roman" w:cs="Times New Roman"/>
          <w:sz w:val="24"/>
          <w:szCs w:val="24"/>
        </w:rPr>
        <w:t>Anyango</w:t>
      </w:r>
      <w:proofErr w:type="spellEnd"/>
      <w:r w:rsidRPr="00D72D05">
        <w:rPr>
          <w:rStyle w:val="BodytextBold"/>
          <w:rFonts w:ascii="Times New Roman" w:hAnsi="Times New Roman" w:cs="Times New Roman"/>
          <w:sz w:val="24"/>
          <w:szCs w:val="24"/>
        </w:rPr>
        <w:t xml:space="preserve"> and others vs R [1968] E.A 239, the East African Court of Appeal </w:t>
      </w:r>
      <w:r w:rsidRPr="00D72D05">
        <w:rPr>
          <w:rFonts w:ascii="Times New Roman" w:hAnsi="Times New Roman" w:cs="Times New Roman"/>
          <w:sz w:val="24"/>
          <w:szCs w:val="24"/>
        </w:rPr>
        <w:t>stated as follows:</w:t>
      </w:r>
    </w:p>
    <w:p w:rsidR="00C11C9C" w:rsidRPr="00D72D05" w:rsidRDefault="00C44012" w:rsidP="00D72D05">
      <w:pPr>
        <w:pStyle w:val="Bodytext50"/>
        <w:shd w:val="clear" w:color="auto" w:fill="auto"/>
        <w:spacing w:before="0" w:after="244" w:line="360" w:lineRule="auto"/>
        <w:ind w:left="740" w:right="40" w:firstLine="0"/>
        <w:rPr>
          <w:rFonts w:ascii="Times New Roman" w:hAnsi="Times New Roman" w:cs="Times New Roman"/>
          <w:sz w:val="24"/>
          <w:szCs w:val="24"/>
        </w:rPr>
      </w:pPr>
      <w:proofErr w:type="gramStart"/>
      <w:r w:rsidRPr="00D72D05">
        <w:rPr>
          <w:rStyle w:val="Bodytext5NotItalic"/>
          <w:rFonts w:ascii="Times New Roman" w:hAnsi="Times New Roman" w:cs="Times New Roman"/>
          <w:b/>
          <w:bCs/>
          <w:sz w:val="24"/>
          <w:szCs w:val="24"/>
        </w:rPr>
        <w:t xml:space="preserve">“ </w:t>
      </w:r>
      <w:r w:rsidRPr="00D72D05">
        <w:rPr>
          <w:rFonts w:ascii="Times New Roman" w:hAnsi="Times New Roman" w:cs="Times New Roman"/>
          <w:sz w:val="24"/>
          <w:szCs w:val="24"/>
        </w:rPr>
        <w:t>If</w:t>
      </w:r>
      <w:proofErr w:type="gramEnd"/>
      <w:r w:rsidRPr="00D72D05">
        <w:rPr>
          <w:rFonts w:ascii="Times New Roman" w:hAnsi="Times New Roman" w:cs="Times New Roman"/>
          <w:sz w:val="24"/>
          <w:szCs w:val="24"/>
        </w:rPr>
        <w:t xml:space="preserve"> it is a confession and implicates a co-accused, it may,</w:t>
      </w:r>
      <w:r w:rsidRPr="00D72D05">
        <w:rPr>
          <w:rFonts w:ascii="Times New Roman" w:hAnsi="Times New Roman" w:cs="Times New Roman"/>
          <w:sz w:val="24"/>
          <w:szCs w:val="24"/>
        </w:rPr>
        <w:t xml:space="preserve"> in a joint trial, be taken into consideration against that co-accused. It is, however, not only accomplice evidence but evidence of the “weakest kind” </w:t>
      </w:r>
      <w:proofErr w:type="gramStart"/>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Anyuma</w:t>
      </w:r>
      <w:proofErr w:type="spellEnd"/>
      <w:proofErr w:type="gramEnd"/>
      <w:r w:rsidRPr="00D72D05">
        <w:rPr>
          <w:rFonts w:ascii="Times New Roman" w:hAnsi="Times New Roman" w:cs="Times New Roman"/>
          <w:sz w:val="24"/>
          <w:szCs w:val="24"/>
        </w:rPr>
        <w:t xml:space="preserve"> S/o </w:t>
      </w:r>
      <w:proofErr w:type="spellStart"/>
      <w:r w:rsidRPr="00D72D05">
        <w:rPr>
          <w:rFonts w:ascii="Times New Roman" w:hAnsi="Times New Roman" w:cs="Times New Roman"/>
          <w:sz w:val="24"/>
          <w:szCs w:val="24"/>
        </w:rPr>
        <w:t>Owora</w:t>
      </w:r>
      <w:proofErr w:type="spellEnd"/>
      <w:r w:rsidRPr="00D72D05">
        <w:rPr>
          <w:rFonts w:ascii="Times New Roman" w:hAnsi="Times New Roman" w:cs="Times New Roman"/>
          <w:sz w:val="24"/>
          <w:szCs w:val="24"/>
        </w:rPr>
        <w:t xml:space="preserve"> &amp; another vs R [1953] 20 E.A.C.A 218); and can only be used as lending assurance to o</w:t>
      </w:r>
      <w:r w:rsidRPr="00D72D05">
        <w:rPr>
          <w:rFonts w:ascii="Times New Roman" w:hAnsi="Times New Roman" w:cs="Times New Roman"/>
          <w:sz w:val="24"/>
          <w:szCs w:val="24"/>
        </w:rPr>
        <w:t xml:space="preserve">ther evidence against the co-accused. </w:t>
      </w:r>
      <w:proofErr w:type="gramStart"/>
      <w:r w:rsidRPr="00D72D05">
        <w:rPr>
          <w:rFonts w:ascii="Times New Roman" w:hAnsi="Times New Roman" w:cs="Times New Roman"/>
          <w:sz w:val="24"/>
          <w:szCs w:val="24"/>
        </w:rPr>
        <w:t>(</w:t>
      </w:r>
      <w:proofErr w:type="spellStart"/>
      <w:r w:rsidRPr="00D72D05">
        <w:rPr>
          <w:rFonts w:ascii="Times New Roman" w:hAnsi="Times New Roman" w:cs="Times New Roman"/>
          <w:sz w:val="24"/>
          <w:szCs w:val="24"/>
        </w:rPr>
        <w:t>Gopa</w:t>
      </w:r>
      <w:proofErr w:type="spellEnd"/>
      <w:r w:rsidRPr="00D72D05">
        <w:rPr>
          <w:rFonts w:ascii="Times New Roman" w:hAnsi="Times New Roman" w:cs="Times New Roman"/>
          <w:sz w:val="24"/>
          <w:szCs w:val="24"/>
        </w:rPr>
        <w:t xml:space="preserve"> S/o </w:t>
      </w:r>
      <w:proofErr w:type="spellStart"/>
      <w:r w:rsidRPr="00D72D05">
        <w:rPr>
          <w:rFonts w:ascii="Times New Roman" w:hAnsi="Times New Roman" w:cs="Times New Roman"/>
          <w:sz w:val="24"/>
          <w:szCs w:val="24"/>
        </w:rPr>
        <w:t>Didamebanya</w:t>
      </w:r>
      <w:proofErr w:type="spellEnd"/>
      <w:r w:rsidRPr="00D72D05">
        <w:rPr>
          <w:rFonts w:ascii="Times New Roman" w:hAnsi="Times New Roman" w:cs="Times New Roman"/>
          <w:sz w:val="24"/>
          <w:szCs w:val="24"/>
        </w:rPr>
        <w:t xml:space="preserve"> &amp; others vs R [1953] 20 E.A.CA318.</w:t>
      </w:r>
      <w:proofErr w:type="gramEnd"/>
    </w:p>
    <w:p w:rsidR="00C11C9C" w:rsidRPr="00D72D05" w:rsidRDefault="00C44012" w:rsidP="00D72D05">
      <w:pPr>
        <w:pStyle w:val="BodyText1"/>
        <w:shd w:val="clear" w:color="auto" w:fill="auto"/>
        <w:spacing w:before="0" w:after="0"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In the matter before us, the evidence of </w:t>
      </w:r>
      <w:proofErr w:type="spellStart"/>
      <w:r w:rsidRPr="00D72D05">
        <w:rPr>
          <w:rFonts w:ascii="Times New Roman" w:hAnsi="Times New Roman" w:cs="Times New Roman"/>
          <w:sz w:val="24"/>
          <w:szCs w:val="24"/>
        </w:rPr>
        <w:t>Umaru</w:t>
      </w:r>
      <w:proofErr w:type="spellEnd"/>
      <w:r w:rsidRPr="00D72D05">
        <w:rPr>
          <w:rFonts w:ascii="Times New Roman" w:hAnsi="Times New Roman" w:cs="Times New Roman"/>
          <w:sz w:val="24"/>
          <w:szCs w:val="24"/>
        </w:rPr>
        <w:t xml:space="preserve"> </w:t>
      </w:r>
      <w:proofErr w:type="spellStart"/>
      <w:r w:rsidRPr="00D72D05">
        <w:rPr>
          <w:rFonts w:ascii="Times New Roman" w:hAnsi="Times New Roman" w:cs="Times New Roman"/>
          <w:sz w:val="24"/>
          <w:szCs w:val="24"/>
        </w:rPr>
        <w:t>Semambo</w:t>
      </w:r>
      <w:proofErr w:type="spellEnd"/>
      <w:r w:rsidRPr="00D72D05">
        <w:rPr>
          <w:rFonts w:ascii="Times New Roman" w:hAnsi="Times New Roman" w:cs="Times New Roman"/>
          <w:sz w:val="24"/>
          <w:szCs w:val="24"/>
        </w:rPr>
        <w:t xml:space="preserve"> (PW2), which we have </w:t>
      </w:r>
      <w:proofErr w:type="spellStart"/>
      <w:r w:rsidRPr="00D72D05">
        <w:rPr>
          <w:rFonts w:ascii="Times New Roman" w:hAnsi="Times New Roman" w:cs="Times New Roman"/>
          <w:sz w:val="24"/>
          <w:szCs w:val="24"/>
        </w:rPr>
        <w:t>summarised</w:t>
      </w:r>
      <w:proofErr w:type="spellEnd"/>
      <w:r w:rsidRPr="00D72D05">
        <w:rPr>
          <w:rFonts w:ascii="Times New Roman" w:hAnsi="Times New Roman" w:cs="Times New Roman"/>
          <w:sz w:val="24"/>
          <w:szCs w:val="24"/>
        </w:rPr>
        <w:t xml:space="preserve"> herein, was to the effect that he dropped the deceased at the Petrol Stati</w:t>
      </w:r>
      <w:r w:rsidRPr="00D72D05">
        <w:rPr>
          <w:rFonts w:ascii="Times New Roman" w:hAnsi="Times New Roman" w:cs="Times New Roman"/>
          <w:sz w:val="24"/>
          <w:szCs w:val="24"/>
        </w:rPr>
        <w:t xml:space="preserve">on after 11:00am. The evidence of </w:t>
      </w:r>
      <w:proofErr w:type="spellStart"/>
      <w:r w:rsidRPr="00D72D05">
        <w:rPr>
          <w:rFonts w:ascii="Times New Roman" w:hAnsi="Times New Roman" w:cs="Times New Roman"/>
          <w:sz w:val="24"/>
          <w:szCs w:val="24"/>
        </w:rPr>
        <w:t>Majwara</w:t>
      </w:r>
      <w:proofErr w:type="spellEnd"/>
      <w:r w:rsidRPr="00D72D05">
        <w:rPr>
          <w:rFonts w:ascii="Times New Roman" w:hAnsi="Times New Roman" w:cs="Times New Roman"/>
          <w:sz w:val="24"/>
          <w:szCs w:val="24"/>
        </w:rPr>
        <w:t xml:space="preserve"> Joseph (PWI) was that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came for the deceased at the Petrol station</w:t>
      </w:r>
      <w:r w:rsidR="00D72D05" w:rsidRPr="00D72D05">
        <w:rPr>
          <w:rFonts w:ascii="Times New Roman" w:hAnsi="Times New Roman" w:cs="Times New Roman"/>
          <w:sz w:val="24"/>
          <w:szCs w:val="24"/>
        </w:rPr>
        <w:t xml:space="preserve"> </w:t>
      </w:r>
      <w:r w:rsidRPr="00D72D05">
        <w:rPr>
          <w:rFonts w:ascii="Times New Roman" w:hAnsi="Times New Roman" w:cs="Times New Roman"/>
          <w:sz w:val="24"/>
          <w:szCs w:val="24"/>
        </w:rPr>
        <w:t>and they</w:t>
      </w:r>
      <w:r w:rsidRPr="00D72D05">
        <w:rPr>
          <w:rFonts w:ascii="Times New Roman" w:hAnsi="Times New Roman" w:cs="Times New Roman"/>
          <w:sz w:val="24"/>
          <w:szCs w:val="24"/>
        </w:rPr>
        <w:t xml:space="preserve"> took the direction to her home. He was not seen again thereafter. According to the confession statement of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 it was around 1:00pm when he found the man being strangled in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respondent’s home.</w:t>
      </w:r>
    </w:p>
    <w:p w:rsidR="00C11C9C" w:rsidRPr="00D72D05" w:rsidRDefault="00C44012" w:rsidP="00D72D05">
      <w:pPr>
        <w:pStyle w:val="BodyText1"/>
        <w:shd w:val="clear" w:color="auto" w:fill="auto"/>
        <w:spacing w:before="0" w:after="240"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In her </w:t>
      </w:r>
      <w:proofErr w:type="spellStart"/>
      <w:r w:rsidRPr="00D72D05">
        <w:rPr>
          <w:rFonts w:ascii="Times New Roman" w:hAnsi="Times New Roman" w:cs="Times New Roman"/>
          <w:sz w:val="24"/>
          <w:szCs w:val="24"/>
        </w:rPr>
        <w:t>defence</w:t>
      </w:r>
      <w:proofErr w:type="spellEnd"/>
      <w:r w:rsidRPr="00D72D05">
        <w:rPr>
          <w:rFonts w:ascii="Times New Roman" w:hAnsi="Times New Roman" w:cs="Times New Roman"/>
          <w:sz w:val="24"/>
          <w:szCs w:val="24"/>
        </w:rPr>
        <w:t>,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stated she was friends with the deceased but denied instructing PW2 to pick him from his home. She further denied having known P.W2. We note that during cross-examination of PW2, it was not suggested that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could not have instr</w:t>
      </w:r>
      <w:r w:rsidRPr="00D72D05">
        <w:rPr>
          <w:rFonts w:ascii="Times New Roman" w:hAnsi="Times New Roman" w:cs="Times New Roman"/>
          <w:sz w:val="24"/>
          <w:szCs w:val="24"/>
        </w:rPr>
        <w:t>ucted him to pick the deceased since he (PW2) was a stranger to her. In that context,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respondent’s denial is an afterthought and therefore untrue.</w:t>
      </w:r>
    </w:p>
    <w:p w:rsidR="00C11C9C" w:rsidRPr="00D72D05" w:rsidRDefault="00C44012" w:rsidP="00D72D05">
      <w:pPr>
        <w:pStyle w:val="BodyText1"/>
        <w:shd w:val="clear" w:color="auto" w:fill="auto"/>
        <w:spacing w:before="0" w:after="244"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The incontrovertible evidence of PW1 and PW2 established the fact that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lured the deceased to the Petrol Station where she picked him and moved with him towards her home. In effect, she was the last person to be seen with the deceased while he was still alive. In those circumstances, the 2</w:t>
      </w:r>
      <w:r w:rsidRPr="00D72D05">
        <w:rPr>
          <w:rFonts w:ascii="Times New Roman" w:hAnsi="Times New Roman" w:cs="Times New Roman"/>
          <w:sz w:val="24"/>
          <w:szCs w:val="24"/>
          <w:vertAlign w:val="superscript"/>
        </w:rPr>
        <w:t>nd</w:t>
      </w:r>
      <w:r w:rsidRPr="00D72D05">
        <w:rPr>
          <w:rFonts w:ascii="Times New Roman" w:hAnsi="Times New Roman" w:cs="Times New Roman"/>
          <w:sz w:val="24"/>
          <w:szCs w:val="24"/>
        </w:rPr>
        <w:t xml:space="preserve"> respondent’s confession</w:t>
      </w:r>
      <w:r w:rsidRPr="00D72D05">
        <w:rPr>
          <w:rFonts w:ascii="Times New Roman" w:hAnsi="Times New Roman" w:cs="Times New Roman"/>
          <w:sz w:val="24"/>
          <w:szCs w:val="24"/>
        </w:rPr>
        <w:t xml:space="preserve"> statement lent assurance to the inference that the 1</w:t>
      </w:r>
      <w:r w:rsidRPr="00D72D05">
        <w:rPr>
          <w:rFonts w:ascii="Times New Roman" w:hAnsi="Times New Roman" w:cs="Times New Roman"/>
          <w:sz w:val="24"/>
          <w:szCs w:val="24"/>
          <w:vertAlign w:val="superscript"/>
        </w:rPr>
        <w:t>st</w:t>
      </w:r>
      <w:r w:rsidRPr="00D72D05">
        <w:rPr>
          <w:rFonts w:ascii="Times New Roman" w:hAnsi="Times New Roman" w:cs="Times New Roman"/>
          <w:sz w:val="24"/>
          <w:szCs w:val="24"/>
        </w:rPr>
        <w:t xml:space="preserve"> respondent participated in the murder of the deceased.</w:t>
      </w:r>
    </w:p>
    <w:p w:rsidR="00C11C9C" w:rsidRPr="00D72D05" w:rsidRDefault="00C44012" w:rsidP="00D72D05">
      <w:pPr>
        <w:pStyle w:val="BodyText1"/>
        <w:shd w:val="clear" w:color="auto" w:fill="auto"/>
        <w:spacing w:before="0" w:after="0"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Having carefully evaluated the evidence, we are satisfied that there were no co-existing circumstances that would weaken the</w:t>
      </w:r>
      <w:r w:rsidRPr="00D72D05">
        <w:rPr>
          <w:rFonts w:ascii="Times New Roman" w:hAnsi="Times New Roman" w:cs="Times New Roman"/>
          <w:sz w:val="24"/>
          <w:szCs w:val="24"/>
        </w:rPr>
        <w:t xml:space="preserve"> inference that both respondents were responsible for the death of the deceased and that, in so doing, they shared a common intentio</w:t>
      </w:r>
      <w:r w:rsidR="00D72D05" w:rsidRPr="00D72D05">
        <w:rPr>
          <w:rFonts w:ascii="Times New Roman" w:hAnsi="Times New Roman" w:cs="Times New Roman"/>
          <w:sz w:val="24"/>
          <w:szCs w:val="24"/>
        </w:rPr>
        <w:t>n  ,</w:t>
      </w:r>
      <w:r w:rsidRPr="00D72D05">
        <w:rPr>
          <w:rFonts w:ascii="Times New Roman" w:hAnsi="Times New Roman" w:cs="Times New Roman"/>
          <w:sz w:val="24"/>
          <w:szCs w:val="24"/>
        </w:rPr>
        <w:t>We therefore find merit in this appeal and it is allowed. We hereby set aside the acquittal of both respondents and enter a</w:t>
      </w:r>
      <w:r w:rsidRPr="00D72D05">
        <w:rPr>
          <w:rFonts w:ascii="Times New Roman" w:hAnsi="Times New Roman" w:cs="Times New Roman"/>
          <w:sz w:val="24"/>
          <w:szCs w:val="24"/>
        </w:rPr>
        <w:t xml:space="preserve"> conviction of murder contrary to </w:t>
      </w:r>
      <w:r w:rsidRPr="00D72D05">
        <w:rPr>
          <w:rStyle w:val="BodytextBold"/>
          <w:rFonts w:ascii="Times New Roman" w:hAnsi="Times New Roman" w:cs="Times New Roman"/>
          <w:sz w:val="24"/>
          <w:szCs w:val="24"/>
        </w:rPr>
        <w:t>Sections 188 and 189 of the Penal Code Act.</w:t>
      </w:r>
    </w:p>
    <w:p w:rsidR="00C11C9C" w:rsidRPr="00D72D05" w:rsidRDefault="00C44012" w:rsidP="00D72D05">
      <w:pPr>
        <w:pStyle w:val="BodyText1"/>
        <w:shd w:val="clear" w:color="auto" w:fill="auto"/>
        <w:spacing w:before="0" w:after="240"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We order for the immediate arrest of both respondents and that a warrant of arrest be issued for that purpose and it be published in print media within 14 days from the date here</w:t>
      </w:r>
      <w:r w:rsidRPr="00D72D05">
        <w:rPr>
          <w:rFonts w:ascii="Times New Roman" w:hAnsi="Times New Roman" w:cs="Times New Roman"/>
          <w:sz w:val="24"/>
          <w:szCs w:val="24"/>
        </w:rPr>
        <w:t>of.</w:t>
      </w:r>
    </w:p>
    <w:p w:rsidR="00C11C9C" w:rsidRPr="00D72D05" w:rsidRDefault="00C44012" w:rsidP="00D72D05">
      <w:pPr>
        <w:pStyle w:val="BodyText1"/>
        <w:shd w:val="clear" w:color="auto" w:fill="auto"/>
        <w:spacing w:before="0" w:after="445" w:line="360" w:lineRule="auto"/>
        <w:ind w:left="20" w:right="40"/>
        <w:rPr>
          <w:rFonts w:ascii="Times New Roman" w:hAnsi="Times New Roman" w:cs="Times New Roman"/>
          <w:sz w:val="24"/>
          <w:szCs w:val="24"/>
        </w:rPr>
      </w:pPr>
      <w:r w:rsidRPr="00D72D05">
        <w:rPr>
          <w:rFonts w:ascii="Times New Roman" w:hAnsi="Times New Roman" w:cs="Times New Roman"/>
          <w:sz w:val="24"/>
          <w:szCs w:val="24"/>
        </w:rPr>
        <w:t xml:space="preserve">We further order that, upon arrest, the respondents be produced before a Judge of the High Court at Mbarara or at the High Court Criminal Division Kampala for </w:t>
      </w:r>
      <w:r w:rsidR="00D72D05" w:rsidRPr="00D72D05">
        <w:rPr>
          <w:rFonts w:ascii="Times New Roman" w:hAnsi="Times New Roman" w:cs="Times New Roman"/>
          <w:sz w:val="24"/>
          <w:szCs w:val="24"/>
        </w:rPr>
        <w:t>se</w:t>
      </w:r>
      <w:r w:rsidRPr="00D72D05">
        <w:rPr>
          <w:rFonts w:ascii="Times New Roman" w:hAnsi="Times New Roman" w:cs="Times New Roman"/>
          <w:sz w:val="24"/>
          <w:szCs w:val="24"/>
        </w:rPr>
        <w:t>ntencing.</w:t>
      </w:r>
    </w:p>
    <w:p w:rsidR="00C11C9C" w:rsidRPr="00D72D05" w:rsidRDefault="00C44012" w:rsidP="00D72D05">
      <w:pPr>
        <w:pStyle w:val="Bodytext20"/>
        <w:shd w:val="clear" w:color="auto" w:fill="auto"/>
        <w:spacing w:before="0" w:after="1564" w:line="360" w:lineRule="auto"/>
        <w:ind w:left="20" w:firstLine="0"/>
        <w:jc w:val="both"/>
        <w:rPr>
          <w:rFonts w:ascii="Times New Roman" w:hAnsi="Times New Roman" w:cs="Times New Roman"/>
          <w:sz w:val="24"/>
          <w:szCs w:val="24"/>
        </w:rPr>
      </w:pPr>
      <w:r w:rsidRPr="00D72D05">
        <w:rPr>
          <w:rFonts w:ascii="Times New Roman" w:hAnsi="Times New Roman" w:cs="Times New Roman"/>
          <w:sz w:val="24"/>
          <w:szCs w:val="24"/>
        </w:rPr>
        <w:lastRenderedPageBreak/>
        <w:t>DATED AT MBARARA THIS</w:t>
      </w:r>
      <w:r w:rsidR="00D72D05" w:rsidRPr="00D72D05">
        <w:rPr>
          <w:rFonts w:ascii="Times New Roman" w:hAnsi="Times New Roman" w:cs="Times New Roman"/>
          <w:sz w:val="24"/>
          <w:szCs w:val="24"/>
        </w:rPr>
        <w:t xml:space="preserve"> 22</w:t>
      </w:r>
      <w:r w:rsidR="00D72D05" w:rsidRPr="00D72D05">
        <w:rPr>
          <w:rFonts w:ascii="Times New Roman" w:hAnsi="Times New Roman" w:cs="Times New Roman"/>
          <w:sz w:val="24"/>
          <w:szCs w:val="24"/>
          <w:vertAlign w:val="superscript"/>
        </w:rPr>
        <w:t>nd</w:t>
      </w:r>
      <w:r w:rsidR="00D72D05" w:rsidRPr="00D72D05">
        <w:rPr>
          <w:rFonts w:ascii="Times New Roman" w:hAnsi="Times New Roman" w:cs="Times New Roman"/>
          <w:sz w:val="24"/>
          <w:szCs w:val="24"/>
        </w:rPr>
        <w:t xml:space="preserve"> day of December 2016</w:t>
      </w:r>
    </w:p>
    <w:p w:rsidR="00D72D05" w:rsidRPr="00D72D05" w:rsidRDefault="00D72D05" w:rsidP="00D72D05">
      <w:pPr>
        <w:pStyle w:val="Bodytext20"/>
        <w:shd w:val="clear" w:color="auto" w:fill="auto"/>
        <w:spacing w:before="0" w:after="350" w:line="360" w:lineRule="auto"/>
        <w:ind w:firstLine="0"/>
        <w:jc w:val="both"/>
        <w:rPr>
          <w:rFonts w:ascii="Times New Roman" w:hAnsi="Times New Roman" w:cs="Times New Roman"/>
          <w:sz w:val="24"/>
          <w:szCs w:val="24"/>
        </w:rPr>
      </w:pPr>
      <w:r>
        <w:rPr>
          <w:rFonts w:ascii="Times New Roman" w:hAnsi="Times New Roman" w:cs="Times New Roman"/>
          <w:sz w:val="24"/>
          <w:szCs w:val="24"/>
        </w:rPr>
        <w:t>H</w:t>
      </w:r>
      <w:r w:rsidR="00C44012" w:rsidRPr="00D72D05">
        <w:rPr>
          <w:rFonts w:ascii="Times New Roman" w:hAnsi="Times New Roman" w:cs="Times New Roman"/>
          <w:sz w:val="24"/>
          <w:szCs w:val="24"/>
        </w:rPr>
        <w:t>ON. JUSTICE KEN</w:t>
      </w:r>
      <w:r w:rsidRPr="00D72D05">
        <w:rPr>
          <w:rFonts w:ascii="Times New Roman" w:hAnsi="Times New Roman" w:cs="Times New Roman"/>
          <w:sz w:val="24"/>
          <w:szCs w:val="24"/>
        </w:rPr>
        <w:t>NE</w:t>
      </w:r>
      <w:r w:rsidR="00C44012" w:rsidRPr="00D72D05">
        <w:rPr>
          <w:rFonts w:ascii="Times New Roman" w:hAnsi="Times New Roman" w:cs="Times New Roman"/>
          <w:sz w:val="24"/>
          <w:szCs w:val="24"/>
        </w:rPr>
        <w:t>TH KAKURU,</w:t>
      </w:r>
      <w:r w:rsidR="00C44012" w:rsidRPr="00D72D05">
        <w:rPr>
          <w:rFonts w:ascii="Times New Roman" w:hAnsi="Times New Roman" w:cs="Times New Roman"/>
          <w:sz w:val="24"/>
          <w:szCs w:val="24"/>
        </w:rPr>
        <w:t xml:space="preserve"> </w:t>
      </w:r>
    </w:p>
    <w:p w:rsidR="00C11C9C" w:rsidRPr="00D72D05" w:rsidRDefault="00C44012" w:rsidP="00D72D05">
      <w:pPr>
        <w:pStyle w:val="Bodytext20"/>
        <w:shd w:val="clear" w:color="auto" w:fill="auto"/>
        <w:spacing w:before="0" w:after="350" w:line="360" w:lineRule="auto"/>
        <w:ind w:firstLine="0"/>
        <w:jc w:val="both"/>
        <w:rPr>
          <w:rFonts w:ascii="Times New Roman" w:hAnsi="Times New Roman" w:cs="Times New Roman"/>
          <w:sz w:val="24"/>
          <w:szCs w:val="24"/>
        </w:rPr>
      </w:pPr>
      <w:r w:rsidRPr="00D72D05">
        <w:rPr>
          <w:rFonts w:ascii="Times New Roman" w:hAnsi="Times New Roman" w:cs="Times New Roman"/>
          <w:sz w:val="24"/>
          <w:szCs w:val="24"/>
        </w:rPr>
        <w:t>JUSTICE OF APPEAL</w:t>
      </w:r>
    </w:p>
    <w:p w:rsidR="00C11C9C" w:rsidRPr="00D72D05" w:rsidRDefault="00C11C9C" w:rsidP="00D72D05">
      <w:pPr>
        <w:spacing w:line="360" w:lineRule="auto"/>
        <w:jc w:val="both"/>
        <w:rPr>
          <w:rFonts w:ascii="Times New Roman" w:hAnsi="Times New Roman" w:cs="Times New Roman"/>
        </w:rPr>
      </w:pPr>
    </w:p>
    <w:p w:rsidR="00D72D05" w:rsidRPr="00D72D05" w:rsidRDefault="00C44012" w:rsidP="00D72D05">
      <w:pPr>
        <w:pStyle w:val="Bodytext20"/>
        <w:shd w:val="clear" w:color="auto" w:fill="auto"/>
        <w:spacing w:before="0" w:after="1264" w:line="360" w:lineRule="auto"/>
        <w:ind w:firstLine="0"/>
        <w:jc w:val="both"/>
        <w:rPr>
          <w:rFonts w:ascii="Times New Roman" w:hAnsi="Times New Roman" w:cs="Times New Roman"/>
          <w:sz w:val="24"/>
          <w:szCs w:val="24"/>
        </w:rPr>
      </w:pPr>
      <w:r w:rsidRPr="00D72D05">
        <w:rPr>
          <w:rFonts w:ascii="Times New Roman" w:hAnsi="Times New Roman" w:cs="Times New Roman"/>
          <w:sz w:val="24"/>
          <w:szCs w:val="24"/>
        </w:rPr>
        <w:t>HON. JUSTICE BY</w:t>
      </w:r>
      <w:r w:rsidR="00D72D05" w:rsidRPr="00D72D05">
        <w:rPr>
          <w:rFonts w:ascii="Times New Roman" w:hAnsi="Times New Roman" w:cs="Times New Roman"/>
          <w:sz w:val="24"/>
          <w:szCs w:val="24"/>
        </w:rPr>
        <w:t>A</w:t>
      </w:r>
      <w:r w:rsidRPr="00D72D05">
        <w:rPr>
          <w:rFonts w:ascii="Times New Roman" w:hAnsi="Times New Roman" w:cs="Times New Roman"/>
          <w:sz w:val="24"/>
          <w:szCs w:val="24"/>
        </w:rPr>
        <w:t xml:space="preserve">BAKAMA MUGENYI SIMON, </w:t>
      </w:r>
    </w:p>
    <w:p w:rsidR="00C11C9C" w:rsidRPr="00D72D05" w:rsidRDefault="00C44012" w:rsidP="00D72D05">
      <w:pPr>
        <w:pStyle w:val="Bodytext20"/>
        <w:shd w:val="clear" w:color="auto" w:fill="auto"/>
        <w:spacing w:before="0" w:after="1264" w:line="360" w:lineRule="auto"/>
        <w:ind w:firstLine="0"/>
        <w:jc w:val="both"/>
        <w:rPr>
          <w:rFonts w:ascii="Times New Roman" w:hAnsi="Times New Roman" w:cs="Times New Roman"/>
          <w:sz w:val="24"/>
          <w:szCs w:val="24"/>
        </w:rPr>
      </w:pPr>
      <w:r w:rsidRPr="00D72D05">
        <w:rPr>
          <w:rFonts w:ascii="Times New Roman" w:hAnsi="Times New Roman" w:cs="Times New Roman"/>
          <w:sz w:val="24"/>
          <w:szCs w:val="24"/>
        </w:rPr>
        <w:t>JUSTICE OF APPEAL</w:t>
      </w:r>
    </w:p>
    <w:p w:rsidR="00D72D05" w:rsidRPr="00D72D05" w:rsidRDefault="00C44012" w:rsidP="00D72D05">
      <w:pPr>
        <w:pStyle w:val="Bodytext20"/>
        <w:shd w:val="clear" w:color="auto" w:fill="auto"/>
        <w:spacing w:before="0" w:after="0" w:line="360" w:lineRule="auto"/>
        <w:ind w:firstLine="0"/>
        <w:jc w:val="both"/>
        <w:rPr>
          <w:rStyle w:val="Bodytext2Georgia"/>
          <w:rFonts w:ascii="Times New Roman" w:hAnsi="Times New Roman" w:cs="Times New Roman"/>
          <w:b/>
          <w:bCs/>
          <w:sz w:val="24"/>
          <w:szCs w:val="24"/>
        </w:rPr>
      </w:pPr>
      <w:r w:rsidRPr="00D72D05">
        <w:rPr>
          <w:rFonts w:ascii="Times New Roman" w:hAnsi="Times New Roman" w:cs="Times New Roman"/>
          <w:sz w:val="24"/>
          <w:szCs w:val="24"/>
        </w:rPr>
        <w:t xml:space="preserve">HON. JUSTICE </w:t>
      </w:r>
      <w:r w:rsidR="00D72D05" w:rsidRPr="00D72D05">
        <w:rPr>
          <w:rFonts w:ascii="Times New Roman" w:hAnsi="Times New Roman" w:cs="Times New Roman"/>
          <w:sz w:val="24"/>
          <w:szCs w:val="24"/>
        </w:rPr>
        <w:t>ALFONSE C</w:t>
      </w:r>
      <w:r w:rsidRPr="00D72D05">
        <w:rPr>
          <w:rFonts w:ascii="Times New Roman" w:hAnsi="Times New Roman" w:cs="Times New Roman"/>
          <w:sz w:val="24"/>
          <w:szCs w:val="24"/>
        </w:rPr>
        <w:t>. OWINY-D</w:t>
      </w:r>
      <w:r w:rsidR="00D72D05" w:rsidRPr="00D72D05">
        <w:rPr>
          <w:rFonts w:ascii="Times New Roman" w:hAnsi="Times New Roman" w:cs="Times New Roman"/>
          <w:sz w:val="24"/>
          <w:szCs w:val="24"/>
        </w:rPr>
        <w:t>O</w:t>
      </w:r>
      <w:r w:rsidR="00D72D05" w:rsidRPr="00D72D05">
        <w:rPr>
          <w:rStyle w:val="Bodytext2Georgia"/>
          <w:rFonts w:ascii="Times New Roman" w:hAnsi="Times New Roman" w:cs="Times New Roman"/>
          <w:b/>
          <w:bCs/>
          <w:sz w:val="24"/>
          <w:szCs w:val="24"/>
        </w:rPr>
        <w:t>LL</w:t>
      </w:r>
      <w:r w:rsidRPr="00D72D05">
        <w:rPr>
          <w:rStyle w:val="Bodytext2Georgia"/>
          <w:rFonts w:ascii="Times New Roman" w:hAnsi="Times New Roman" w:cs="Times New Roman"/>
          <w:b/>
          <w:bCs/>
          <w:sz w:val="24"/>
          <w:szCs w:val="24"/>
        </w:rPr>
        <w:t>0</w:t>
      </w:r>
    </w:p>
    <w:p w:rsidR="00D72D05" w:rsidRPr="00D72D05" w:rsidRDefault="00D72D05" w:rsidP="00D72D05">
      <w:pPr>
        <w:pStyle w:val="Bodytext20"/>
        <w:shd w:val="clear" w:color="auto" w:fill="auto"/>
        <w:spacing w:before="0" w:after="0" w:line="360" w:lineRule="auto"/>
        <w:ind w:firstLine="0"/>
        <w:jc w:val="both"/>
        <w:rPr>
          <w:rStyle w:val="Bodytext2Georgia"/>
          <w:rFonts w:ascii="Times New Roman" w:hAnsi="Times New Roman" w:cs="Times New Roman"/>
          <w:b/>
          <w:bCs/>
          <w:sz w:val="24"/>
          <w:szCs w:val="24"/>
        </w:rPr>
      </w:pPr>
    </w:p>
    <w:p w:rsidR="00C11C9C" w:rsidRPr="00D72D05" w:rsidRDefault="00C44012" w:rsidP="00D72D05">
      <w:pPr>
        <w:pStyle w:val="Bodytext20"/>
        <w:shd w:val="clear" w:color="auto" w:fill="auto"/>
        <w:spacing w:before="0" w:after="0" w:line="360" w:lineRule="auto"/>
        <w:ind w:firstLine="0"/>
        <w:jc w:val="both"/>
        <w:rPr>
          <w:rFonts w:ascii="Times New Roman" w:hAnsi="Times New Roman" w:cs="Times New Roman"/>
          <w:sz w:val="24"/>
          <w:szCs w:val="24"/>
        </w:rPr>
        <w:sectPr w:rsidR="00C11C9C" w:rsidRPr="00D72D05">
          <w:footerReference w:type="default" r:id="rId8"/>
          <w:pgSz w:w="12240" w:h="18720"/>
          <w:pgMar w:top="1174" w:right="2021" w:bottom="2144" w:left="1128" w:header="0" w:footer="3" w:gutter="0"/>
          <w:cols w:space="720"/>
          <w:noEndnote/>
          <w:docGrid w:linePitch="360"/>
        </w:sectPr>
      </w:pPr>
      <w:r w:rsidRPr="00D72D05">
        <w:rPr>
          <w:rStyle w:val="Bodytext2Georgia"/>
          <w:rFonts w:ascii="Times New Roman" w:hAnsi="Times New Roman" w:cs="Times New Roman"/>
          <w:b/>
          <w:bCs/>
          <w:sz w:val="24"/>
          <w:szCs w:val="24"/>
        </w:rPr>
        <w:t xml:space="preserve"> </w:t>
      </w:r>
      <w:r w:rsidRPr="00D72D05">
        <w:rPr>
          <w:rFonts w:ascii="Times New Roman" w:hAnsi="Times New Roman" w:cs="Times New Roman"/>
          <w:sz w:val="24"/>
          <w:szCs w:val="24"/>
        </w:rPr>
        <w:t>J</w:t>
      </w:r>
      <w:r w:rsidRPr="00D72D05">
        <w:rPr>
          <w:rFonts w:ascii="Times New Roman" w:hAnsi="Times New Roman" w:cs="Times New Roman"/>
          <w:sz w:val="24"/>
          <w:szCs w:val="24"/>
        </w:rPr>
        <w:t>USTICE OF APPEAL</w:t>
      </w: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pPr>
    </w:p>
    <w:p w:rsidR="00C11C9C" w:rsidRPr="00D72D05" w:rsidRDefault="00C11C9C" w:rsidP="00D72D05">
      <w:pPr>
        <w:spacing w:line="360" w:lineRule="auto"/>
        <w:jc w:val="both"/>
        <w:rPr>
          <w:rFonts w:ascii="Times New Roman" w:hAnsi="Times New Roman" w:cs="Times New Roman"/>
        </w:rPr>
      </w:pPr>
    </w:p>
    <w:sectPr w:rsidR="00C11C9C" w:rsidRPr="00D72D05">
      <w:type w:val="continuous"/>
      <w:pgSz w:w="12240" w:h="18720"/>
      <w:pgMar w:top="1112" w:right="1051" w:bottom="1112" w:left="10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012" w:rsidRDefault="00C44012">
      <w:r>
        <w:separator/>
      </w:r>
    </w:p>
  </w:endnote>
  <w:endnote w:type="continuationSeparator" w:id="0">
    <w:p w:rsidR="00C44012" w:rsidRDefault="00C4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9C" w:rsidRDefault="00C11C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012" w:rsidRDefault="00C44012"/>
  </w:footnote>
  <w:footnote w:type="continuationSeparator" w:id="0">
    <w:p w:rsidR="00C44012" w:rsidRDefault="00C440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772F2"/>
    <w:multiLevelType w:val="multilevel"/>
    <w:tmpl w:val="FF80909A"/>
    <w:lvl w:ilvl="0">
      <w:start w:val="1"/>
      <w:numFmt w:val="lowerRoman"/>
      <w:lvlText w:val="(%1)"/>
      <w:lvlJc w:val="left"/>
      <w:rPr>
        <w:rFonts w:ascii="Palatino Linotype" w:eastAsia="Palatino Linotype" w:hAnsi="Palatino Linotype" w:cs="Palatino Linotyp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662D51"/>
    <w:multiLevelType w:val="multilevel"/>
    <w:tmpl w:val="5B1481C2"/>
    <w:lvl w:ilvl="0">
      <w:start w:val="1"/>
      <w:numFmt w:val="decimal"/>
      <w:lvlText w:val="%1."/>
      <w:lvlJc w:val="left"/>
      <w:rPr>
        <w:rFonts w:ascii="Palatino Linotype" w:eastAsia="Palatino Linotype" w:hAnsi="Palatino Linotype" w:cs="Palatino Linotype"/>
        <w:b/>
        <w:bCs/>
        <w:i/>
        <w:iCs/>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6C64F62"/>
    <w:multiLevelType w:val="multilevel"/>
    <w:tmpl w:val="6B66B752"/>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31"/>
        <w:szCs w:val="3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9C"/>
    <w:rsid w:val="002E05BD"/>
    <w:rsid w:val="004D411F"/>
    <w:rsid w:val="0079178C"/>
    <w:rsid w:val="009850A5"/>
    <w:rsid w:val="00C11C9C"/>
    <w:rsid w:val="00C44012"/>
    <w:rsid w:val="00D7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Franklin Gothic Heavy" w:eastAsia="Franklin Gothic Heavy" w:hAnsi="Franklin Gothic Heavy" w:cs="Franklin Gothic Heavy"/>
      <w:b w:val="0"/>
      <w:bCs w:val="0"/>
      <w:i w:val="0"/>
      <w:iCs w:val="0"/>
      <w:smallCaps w:val="0"/>
      <w:strike w:val="0"/>
      <w:sz w:val="67"/>
      <w:szCs w:val="67"/>
      <w:u w:val="none"/>
    </w:rPr>
  </w:style>
  <w:style w:type="character" w:customStyle="1" w:styleId="Heading1">
    <w:name w:val="Heading #1_"/>
    <w:basedOn w:val="DefaultParagraphFont"/>
    <w:link w:val="Heading10"/>
    <w:rPr>
      <w:rFonts w:ascii="David" w:eastAsia="David" w:hAnsi="David" w:cs="David"/>
      <w:b/>
      <w:bCs/>
      <w:i w:val="0"/>
      <w:iCs w:val="0"/>
      <w:smallCaps w:val="0"/>
      <w:strike w:val="0"/>
      <w:sz w:val="36"/>
      <w:szCs w:val="36"/>
      <w:u w:val="none"/>
    </w:rPr>
  </w:style>
  <w:style w:type="character" w:customStyle="1" w:styleId="Bodytext2">
    <w:name w:val="Body text (2)_"/>
    <w:basedOn w:val="DefaultParagraphFont"/>
    <w:link w:val="Bodytext20"/>
    <w:rPr>
      <w:rFonts w:ascii="Palatino Linotype" w:eastAsia="Palatino Linotype" w:hAnsi="Palatino Linotype" w:cs="Palatino Linotype"/>
      <w:b/>
      <w:bCs/>
      <w:i w:val="0"/>
      <w:iCs w:val="0"/>
      <w:smallCaps w:val="0"/>
      <w:strike w:val="0"/>
      <w:sz w:val="31"/>
      <w:szCs w:val="31"/>
      <w:u w:val="none"/>
    </w:rPr>
  </w:style>
  <w:style w:type="character" w:customStyle="1" w:styleId="Bodytext3">
    <w:name w:val="Body text (3)_"/>
    <w:basedOn w:val="DefaultParagraphFont"/>
    <w:link w:val="Bodytext30"/>
    <w:rPr>
      <w:rFonts w:ascii="Palatino Linotype" w:eastAsia="Palatino Linotype" w:hAnsi="Palatino Linotype" w:cs="Palatino Linotype"/>
      <w:b/>
      <w:bCs/>
      <w:i/>
      <w:iCs/>
      <w:smallCaps w:val="0"/>
      <w:strike w:val="0"/>
      <w:sz w:val="21"/>
      <w:szCs w:val="21"/>
      <w:u w:val="none"/>
    </w:rPr>
  </w:style>
  <w:style w:type="character" w:customStyle="1" w:styleId="Bodytext2Exact">
    <w:name w:val="Body text (2) Exact"/>
    <w:basedOn w:val="DefaultParagraphFont"/>
    <w:rPr>
      <w:rFonts w:ascii="Palatino Linotype" w:eastAsia="Palatino Linotype" w:hAnsi="Palatino Linotype" w:cs="Palatino Linotype"/>
      <w:b/>
      <w:bCs/>
      <w:i w:val="0"/>
      <w:iCs w:val="0"/>
      <w:smallCaps w:val="0"/>
      <w:strike w:val="0"/>
      <w:spacing w:val="3"/>
      <w:sz w:val="30"/>
      <w:szCs w:val="30"/>
      <w:u w:val="none"/>
    </w:rPr>
  </w:style>
  <w:style w:type="character" w:customStyle="1" w:styleId="Bodytext">
    <w:name w:val="Body text_"/>
    <w:basedOn w:val="DefaultParagraphFont"/>
    <w:link w:val="BodyText1"/>
    <w:rPr>
      <w:rFonts w:ascii="Palatino Linotype" w:eastAsia="Palatino Linotype" w:hAnsi="Palatino Linotype" w:cs="Palatino Linotype"/>
      <w:b w:val="0"/>
      <w:bCs w:val="0"/>
      <w:i w:val="0"/>
      <w:iCs w:val="0"/>
      <w:smallCaps w:val="0"/>
      <w:strike w:val="0"/>
      <w:sz w:val="31"/>
      <w:szCs w:val="31"/>
      <w:u w:val="none"/>
    </w:rPr>
  </w:style>
  <w:style w:type="character" w:customStyle="1" w:styleId="BodytextBold">
    <w:name w:val="Body text + Bold"/>
    <w:basedOn w:val="Bodytext"/>
    <w:rPr>
      <w:rFonts w:ascii="Palatino Linotype" w:eastAsia="Palatino Linotype" w:hAnsi="Palatino Linotype" w:cs="Palatino Linotype"/>
      <w:b/>
      <w:bCs/>
      <w:i w:val="0"/>
      <w:iCs w:val="0"/>
      <w:smallCaps w:val="0"/>
      <w:strike w:val="0"/>
      <w:color w:val="000000"/>
      <w:spacing w:val="0"/>
      <w:w w:val="100"/>
      <w:position w:val="0"/>
      <w:sz w:val="31"/>
      <w:szCs w:val="31"/>
      <w:u w:val="none"/>
      <w:lang w:val="en-US"/>
    </w:rPr>
  </w:style>
  <w:style w:type="character" w:customStyle="1" w:styleId="Bodytext5">
    <w:name w:val="Body text (5)_"/>
    <w:basedOn w:val="DefaultParagraphFont"/>
    <w:link w:val="Bodytext50"/>
    <w:rPr>
      <w:rFonts w:ascii="Palatino Linotype" w:eastAsia="Palatino Linotype" w:hAnsi="Palatino Linotype" w:cs="Palatino Linotype"/>
      <w:b/>
      <w:bCs/>
      <w:i/>
      <w:iCs/>
      <w:smallCaps w:val="0"/>
      <w:strike w:val="0"/>
      <w:sz w:val="31"/>
      <w:szCs w:val="31"/>
      <w:u w:val="none"/>
    </w:rPr>
  </w:style>
  <w:style w:type="character" w:customStyle="1" w:styleId="Bodytext21">
    <w:name w:val="Body text (2)"/>
    <w:basedOn w:val="Bodytext2"/>
    <w:rPr>
      <w:rFonts w:ascii="Palatino Linotype" w:eastAsia="Palatino Linotype" w:hAnsi="Palatino Linotype" w:cs="Palatino Linotype"/>
      <w:b/>
      <w:bCs/>
      <w:i w:val="0"/>
      <w:iCs w:val="0"/>
      <w:smallCaps w:val="0"/>
      <w:strike w:val="0"/>
      <w:color w:val="000000"/>
      <w:spacing w:val="0"/>
      <w:w w:val="100"/>
      <w:position w:val="0"/>
      <w:sz w:val="31"/>
      <w:szCs w:val="31"/>
      <w:u w:val="single"/>
      <w:lang w:val="en-US"/>
    </w:rPr>
  </w:style>
  <w:style w:type="character" w:customStyle="1" w:styleId="Heading2">
    <w:name w:val="Heading #2_"/>
    <w:basedOn w:val="DefaultParagraphFont"/>
    <w:link w:val="Heading20"/>
    <w:rPr>
      <w:rFonts w:ascii="Palatino Linotype" w:eastAsia="Palatino Linotype" w:hAnsi="Palatino Linotype" w:cs="Palatino Linotype"/>
      <w:b/>
      <w:bCs/>
      <w:i w:val="0"/>
      <w:iCs w:val="0"/>
      <w:smallCaps w:val="0"/>
      <w:strike w:val="0"/>
      <w:sz w:val="31"/>
      <w:szCs w:val="31"/>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David">
    <w:name w:val="Body text + David"/>
    <w:aliases w:val="16.5 pt,Italic"/>
    <w:basedOn w:val="Bodytext"/>
    <w:rPr>
      <w:rFonts w:ascii="David" w:eastAsia="David" w:hAnsi="David" w:cs="David"/>
      <w:b w:val="0"/>
      <w:bCs w:val="0"/>
      <w:i/>
      <w:iCs/>
      <w:smallCaps w:val="0"/>
      <w:strike w:val="0"/>
      <w:color w:val="000000"/>
      <w:spacing w:val="0"/>
      <w:w w:val="100"/>
      <w:position w:val="0"/>
      <w:sz w:val="33"/>
      <w:szCs w:val="33"/>
      <w:u w:val="none"/>
      <w:lang w:val="en-US"/>
    </w:rPr>
  </w:style>
  <w:style w:type="character" w:customStyle="1" w:styleId="Bodytext5NotItalic">
    <w:name w:val="Body text (5) + Not Italic"/>
    <w:basedOn w:val="Bodytext5"/>
    <w:rPr>
      <w:rFonts w:ascii="Palatino Linotype" w:eastAsia="Palatino Linotype" w:hAnsi="Palatino Linotype" w:cs="Palatino Linotype"/>
      <w:b/>
      <w:bCs/>
      <w:i/>
      <w:iCs/>
      <w:smallCaps w:val="0"/>
      <w:strike w:val="0"/>
      <w:color w:val="000000"/>
      <w:spacing w:val="0"/>
      <w:w w:val="100"/>
      <w:position w:val="0"/>
      <w:sz w:val="31"/>
      <w:szCs w:val="31"/>
      <w:u w:val="none"/>
      <w:lang w:val="en-US"/>
    </w:rPr>
  </w:style>
  <w:style w:type="character" w:customStyle="1" w:styleId="Bodytext2Georgia">
    <w:name w:val="Body text (2) + Georgia"/>
    <w:aliases w:val="18 pt,Spacing -1 pt"/>
    <w:basedOn w:val="Bodytext2"/>
    <w:rPr>
      <w:rFonts w:ascii="Georgia" w:eastAsia="Georgia" w:hAnsi="Georgia" w:cs="Georgia"/>
      <w:b/>
      <w:bCs/>
      <w:i w:val="0"/>
      <w:iCs w:val="0"/>
      <w:smallCaps w:val="0"/>
      <w:strike w:val="0"/>
      <w:color w:val="000000"/>
      <w:spacing w:val="-30"/>
      <w:w w:val="100"/>
      <w:position w:val="0"/>
      <w:sz w:val="36"/>
      <w:szCs w:val="36"/>
      <w:u w:val="none"/>
      <w:lang w:val="en-US"/>
    </w:rPr>
  </w:style>
  <w:style w:type="character" w:customStyle="1" w:styleId="Bodytext6Exact">
    <w:name w:val="Body text (6) Exact"/>
    <w:basedOn w:val="DefaultParagraphFont"/>
    <w:link w:val="Bodytext6"/>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6Exact0">
    <w:name w:val="Body text (6) Exact"/>
    <w:basedOn w:val="Bodytext6Exact"/>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style>
  <w:style w:type="character" w:customStyle="1" w:styleId="Bodytext7Exact">
    <w:name w:val="Body text (7) Exact"/>
    <w:basedOn w:val="DefaultParagraphFont"/>
    <w:link w:val="Bodytext7"/>
    <w:rPr>
      <w:rFonts w:ascii="Consolas" w:eastAsia="Consolas" w:hAnsi="Consolas" w:cs="Consolas"/>
      <w:b w:val="0"/>
      <w:bCs w:val="0"/>
      <w:i/>
      <w:iCs/>
      <w:smallCaps w:val="0"/>
      <w:strike w:val="0"/>
      <w:spacing w:val="-54"/>
      <w:sz w:val="47"/>
      <w:szCs w:val="47"/>
      <w:u w:val="none"/>
    </w:rPr>
  </w:style>
  <w:style w:type="character" w:customStyle="1" w:styleId="Bodytext7Exact0">
    <w:name w:val="Body text (7) Exact"/>
    <w:basedOn w:val="Bodytext7Exact"/>
    <w:rPr>
      <w:rFonts w:ascii="Consolas" w:eastAsia="Consolas" w:hAnsi="Consolas" w:cs="Consolas"/>
      <w:b w:val="0"/>
      <w:bCs w:val="0"/>
      <w:i/>
      <w:iCs/>
      <w:smallCaps w:val="0"/>
      <w:strike w:val="0"/>
      <w:color w:val="000000"/>
      <w:spacing w:val="-54"/>
      <w:w w:val="100"/>
      <w:position w:val="0"/>
      <w:sz w:val="47"/>
      <w:szCs w:val="47"/>
      <w:u w:val="none"/>
      <w:lang w:val="en-US"/>
    </w:rPr>
  </w:style>
  <w:style w:type="character" w:customStyle="1" w:styleId="Bodytext7PalatinoLinotype">
    <w:name w:val="Body text (7) + Palatino Linotype"/>
    <w:aliases w:val="24.5 pt,Not Italic,Spacing 0 pt Exact"/>
    <w:basedOn w:val="Bodytext7Exact"/>
    <w:rPr>
      <w:rFonts w:ascii="Palatino Linotype" w:eastAsia="Palatino Linotype" w:hAnsi="Palatino Linotype" w:cs="Palatino Linotype"/>
      <w:b w:val="0"/>
      <w:bCs w:val="0"/>
      <w:i/>
      <w:iCs/>
      <w:smallCaps w:val="0"/>
      <w:strike w:val="0"/>
      <w:color w:val="000000"/>
      <w:spacing w:val="0"/>
      <w:w w:val="100"/>
      <w:position w:val="0"/>
      <w:sz w:val="49"/>
      <w:szCs w:val="49"/>
      <w:u w:val="none"/>
    </w:rPr>
  </w:style>
  <w:style w:type="character" w:customStyle="1" w:styleId="Bodytext7MalgunGothic">
    <w:name w:val="Body text (7) + Malgun Gothic"/>
    <w:aliases w:val="45.5 pt,Not Italic,Spacing -2 pt Exact"/>
    <w:basedOn w:val="Bodytext7Exact"/>
    <w:rPr>
      <w:rFonts w:ascii="Malgun Gothic" w:eastAsia="Malgun Gothic" w:hAnsi="Malgun Gothic" w:cs="Malgun Gothic"/>
      <w:b w:val="0"/>
      <w:bCs w:val="0"/>
      <w:i/>
      <w:iCs/>
      <w:smallCaps w:val="0"/>
      <w:strike w:val="0"/>
      <w:color w:val="000000"/>
      <w:spacing w:val="-41"/>
      <w:w w:val="100"/>
      <w:position w:val="0"/>
      <w:sz w:val="91"/>
      <w:szCs w:val="91"/>
      <w:u w:val="none"/>
      <w:lang w:val="en-US"/>
    </w:rPr>
  </w:style>
  <w:style w:type="paragraph" w:customStyle="1" w:styleId="Bodytext4">
    <w:name w:val="Body text (4)"/>
    <w:basedOn w:val="Normal"/>
    <w:link w:val="Bodytext4Exact"/>
    <w:pPr>
      <w:shd w:val="clear" w:color="auto" w:fill="FFFFFF"/>
      <w:spacing w:line="0" w:lineRule="atLeast"/>
    </w:pPr>
    <w:rPr>
      <w:rFonts w:ascii="Franklin Gothic Heavy" w:eastAsia="Franklin Gothic Heavy" w:hAnsi="Franklin Gothic Heavy" w:cs="Franklin Gothic Heavy"/>
      <w:sz w:val="67"/>
      <w:szCs w:val="67"/>
    </w:rPr>
  </w:style>
  <w:style w:type="paragraph" w:customStyle="1" w:styleId="Heading10">
    <w:name w:val="Heading #1"/>
    <w:basedOn w:val="Normal"/>
    <w:link w:val="Heading1"/>
    <w:pPr>
      <w:shd w:val="clear" w:color="auto" w:fill="FFFFFF"/>
      <w:spacing w:after="360" w:line="0" w:lineRule="atLeast"/>
      <w:jc w:val="center"/>
      <w:outlineLvl w:val="0"/>
    </w:pPr>
    <w:rPr>
      <w:rFonts w:ascii="David" w:eastAsia="David" w:hAnsi="David" w:cs="David"/>
      <w:b/>
      <w:bCs/>
      <w:sz w:val="36"/>
      <w:szCs w:val="36"/>
    </w:rPr>
  </w:style>
  <w:style w:type="paragraph" w:customStyle="1" w:styleId="Bodytext20">
    <w:name w:val="Body text (2)"/>
    <w:basedOn w:val="Normal"/>
    <w:link w:val="Bodytext2"/>
    <w:pPr>
      <w:shd w:val="clear" w:color="auto" w:fill="FFFFFF"/>
      <w:spacing w:before="360" w:after="360" w:line="0" w:lineRule="atLeast"/>
      <w:ind w:hanging="1800"/>
      <w:jc w:val="center"/>
    </w:pPr>
    <w:rPr>
      <w:rFonts w:ascii="Palatino Linotype" w:eastAsia="Palatino Linotype" w:hAnsi="Palatino Linotype" w:cs="Palatino Linotype"/>
      <w:b/>
      <w:bCs/>
      <w:sz w:val="31"/>
      <w:szCs w:val="31"/>
    </w:rPr>
  </w:style>
  <w:style w:type="paragraph" w:customStyle="1" w:styleId="Bodytext30">
    <w:name w:val="Body text (3)"/>
    <w:basedOn w:val="Normal"/>
    <w:link w:val="Bodytext3"/>
    <w:pPr>
      <w:shd w:val="clear" w:color="auto" w:fill="FFFFFF"/>
      <w:spacing w:before="360" w:line="259" w:lineRule="exact"/>
    </w:pPr>
    <w:rPr>
      <w:rFonts w:ascii="Palatino Linotype" w:eastAsia="Palatino Linotype" w:hAnsi="Palatino Linotype" w:cs="Palatino Linotype"/>
      <w:b/>
      <w:bCs/>
      <w:i/>
      <w:iCs/>
      <w:sz w:val="21"/>
      <w:szCs w:val="21"/>
    </w:rPr>
  </w:style>
  <w:style w:type="paragraph" w:customStyle="1" w:styleId="BodyText1">
    <w:name w:val="Body Text1"/>
    <w:basedOn w:val="Normal"/>
    <w:link w:val="Bodytext"/>
    <w:pPr>
      <w:shd w:val="clear" w:color="auto" w:fill="FFFFFF"/>
      <w:spacing w:before="480" w:after="180" w:line="566" w:lineRule="exact"/>
      <w:jc w:val="both"/>
    </w:pPr>
    <w:rPr>
      <w:rFonts w:ascii="Palatino Linotype" w:eastAsia="Palatino Linotype" w:hAnsi="Palatino Linotype" w:cs="Palatino Linotype"/>
      <w:sz w:val="31"/>
      <w:szCs w:val="31"/>
    </w:rPr>
  </w:style>
  <w:style w:type="paragraph" w:customStyle="1" w:styleId="Bodytext50">
    <w:name w:val="Body text (5)"/>
    <w:basedOn w:val="Normal"/>
    <w:link w:val="Bodytext5"/>
    <w:pPr>
      <w:shd w:val="clear" w:color="auto" w:fill="FFFFFF"/>
      <w:spacing w:before="180" w:line="566" w:lineRule="exact"/>
      <w:ind w:hanging="340"/>
      <w:jc w:val="both"/>
    </w:pPr>
    <w:rPr>
      <w:rFonts w:ascii="Palatino Linotype" w:eastAsia="Palatino Linotype" w:hAnsi="Palatino Linotype" w:cs="Palatino Linotype"/>
      <w:b/>
      <w:bCs/>
      <w:i/>
      <w:iCs/>
      <w:sz w:val="31"/>
      <w:szCs w:val="31"/>
    </w:rPr>
  </w:style>
  <w:style w:type="paragraph" w:customStyle="1" w:styleId="Heading20">
    <w:name w:val="Heading #2"/>
    <w:basedOn w:val="Normal"/>
    <w:link w:val="Heading2"/>
    <w:pPr>
      <w:shd w:val="clear" w:color="auto" w:fill="FFFFFF"/>
      <w:spacing w:before="240" w:after="300" w:line="0" w:lineRule="atLeast"/>
      <w:jc w:val="both"/>
      <w:outlineLvl w:val="1"/>
    </w:pPr>
    <w:rPr>
      <w:rFonts w:ascii="Palatino Linotype" w:eastAsia="Palatino Linotype" w:hAnsi="Palatino Linotype" w:cs="Palatino Linotype"/>
      <w:b/>
      <w:bCs/>
      <w:sz w:val="31"/>
      <w:szCs w:val="31"/>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6">
    <w:name w:val="Body text (6)"/>
    <w:basedOn w:val="Normal"/>
    <w:link w:val="Bodytext6Exact"/>
    <w:pPr>
      <w:shd w:val="clear" w:color="auto" w:fill="FFFFFF"/>
      <w:spacing w:line="0" w:lineRule="atLeast"/>
    </w:pPr>
    <w:rPr>
      <w:rFonts w:ascii="Palatino Linotype" w:eastAsia="Palatino Linotype" w:hAnsi="Palatino Linotype" w:cs="Palatino Linotype"/>
      <w:sz w:val="20"/>
      <w:szCs w:val="20"/>
    </w:rPr>
  </w:style>
  <w:style w:type="paragraph" w:customStyle="1" w:styleId="Bodytext7">
    <w:name w:val="Body text (7)"/>
    <w:basedOn w:val="Normal"/>
    <w:link w:val="Bodytext7Exact"/>
    <w:pPr>
      <w:shd w:val="clear" w:color="auto" w:fill="FFFFFF"/>
      <w:spacing w:line="0" w:lineRule="atLeast"/>
    </w:pPr>
    <w:rPr>
      <w:rFonts w:ascii="Consolas" w:eastAsia="Consolas" w:hAnsi="Consolas" w:cs="Consolas"/>
      <w:i/>
      <w:iCs/>
      <w:spacing w:val="-54"/>
      <w:sz w:val="47"/>
      <w:szCs w:val="4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link w:val="Bodytext4"/>
    <w:rPr>
      <w:rFonts w:ascii="Franklin Gothic Heavy" w:eastAsia="Franklin Gothic Heavy" w:hAnsi="Franklin Gothic Heavy" w:cs="Franklin Gothic Heavy"/>
      <w:b w:val="0"/>
      <w:bCs w:val="0"/>
      <w:i w:val="0"/>
      <w:iCs w:val="0"/>
      <w:smallCaps w:val="0"/>
      <w:strike w:val="0"/>
      <w:sz w:val="67"/>
      <w:szCs w:val="67"/>
      <w:u w:val="none"/>
    </w:rPr>
  </w:style>
  <w:style w:type="character" w:customStyle="1" w:styleId="Heading1">
    <w:name w:val="Heading #1_"/>
    <w:basedOn w:val="DefaultParagraphFont"/>
    <w:link w:val="Heading10"/>
    <w:rPr>
      <w:rFonts w:ascii="David" w:eastAsia="David" w:hAnsi="David" w:cs="David"/>
      <w:b/>
      <w:bCs/>
      <w:i w:val="0"/>
      <w:iCs w:val="0"/>
      <w:smallCaps w:val="0"/>
      <w:strike w:val="0"/>
      <w:sz w:val="36"/>
      <w:szCs w:val="36"/>
      <w:u w:val="none"/>
    </w:rPr>
  </w:style>
  <w:style w:type="character" w:customStyle="1" w:styleId="Bodytext2">
    <w:name w:val="Body text (2)_"/>
    <w:basedOn w:val="DefaultParagraphFont"/>
    <w:link w:val="Bodytext20"/>
    <w:rPr>
      <w:rFonts w:ascii="Palatino Linotype" w:eastAsia="Palatino Linotype" w:hAnsi="Palatino Linotype" w:cs="Palatino Linotype"/>
      <w:b/>
      <w:bCs/>
      <w:i w:val="0"/>
      <w:iCs w:val="0"/>
      <w:smallCaps w:val="0"/>
      <w:strike w:val="0"/>
      <w:sz w:val="31"/>
      <w:szCs w:val="31"/>
      <w:u w:val="none"/>
    </w:rPr>
  </w:style>
  <w:style w:type="character" w:customStyle="1" w:styleId="Bodytext3">
    <w:name w:val="Body text (3)_"/>
    <w:basedOn w:val="DefaultParagraphFont"/>
    <w:link w:val="Bodytext30"/>
    <w:rPr>
      <w:rFonts w:ascii="Palatino Linotype" w:eastAsia="Palatino Linotype" w:hAnsi="Palatino Linotype" w:cs="Palatino Linotype"/>
      <w:b/>
      <w:bCs/>
      <w:i/>
      <w:iCs/>
      <w:smallCaps w:val="0"/>
      <w:strike w:val="0"/>
      <w:sz w:val="21"/>
      <w:szCs w:val="21"/>
      <w:u w:val="none"/>
    </w:rPr>
  </w:style>
  <w:style w:type="character" w:customStyle="1" w:styleId="Bodytext2Exact">
    <w:name w:val="Body text (2) Exact"/>
    <w:basedOn w:val="DefaultParagraphFont"/>
    <w:rPr>
      <w:rFonts w:ascii="Palatino Linotype" w:eastAsia="Palatino Linotype" w:hAnsi="Palatino Linotype" w:cs="Palatino Linotype"/>
      <w:b/>
      <w:bCs/>
      <w:i w:val="0"/>
      <w:iCs w:val="0"/>
      <w:smallCaps w:val="0"/>
      <w:strike w:val="0"/>
      <w:spacing w:val="3"/>
      <w:sz w:val="30"/>
      <w:szCs w:val="30"/>
      <w:u w:val="none"/>
    </w:rPr>
  </w:style>
  <w:style w:type="character" w:customStyle="1" w:styleId="Bodytext">
    <w:name w:val="Body text_"/>
    <w:basedOn w:val="DefaultParagraphFont"/>
    <w:link w:val="BodyText1"/>
    <w:rPr>
      <w:rFonts w:ascii="Palatino Linotype" w:eastAsia="Palatino Linotype" w:hAnsi="Palatino Linotype" w:cs="Palatino Linotype"/>
      <w:b w:val="0"/>
      <w:bCs w:val="0"/>
      <w:i w:val="0"/>
      <w:iCs w:val="0"/>
      <w:smallCaps w:val="0"/>
      <w:strike w:val="0"/>
      <w:sz w:val="31"/>
      <w:szCs w:val="31"/>
      <w:u w:val="none"/>
    </w:rPr>
  </w:style>
  <w:style w:type="character" w:customStyle="1" w:styleId="BodytextBold">
    <w:name w:val="Body text + Bold"/>
    <w:basedOn w:val="Bodytext"/>
    <w:rPr>
      <w:rFonts w:ascii="Palatino Linotype" w:eastAsia="Palatino Linotype" w:hAnsi="Palatino Linotype" w:cs="Palatino Linotype"/>
      <w:b/>
      <w:bCs/>
      <w:i w:val="0"/>
      <w:iCs w:val="0"/>
      <w:smallCaps w:val="0"/>
      <w:strike w:val="0"/>
      <w:color w:val="000000"/>
      <w:spacing w:val="0"/>
      <w:w w:val="100"/>
      <w:position w:val="0"/>
      <w:sz w:val="31"/>
      <w:szCs w:val="31"/>
      <w:u w:val="none"/>
      <w:lang w:val="en-US"/>
    </w:rPr>
  </w:style>
  <w:style w:type="character" w:customStyle="1" w:styleId="Bodytext5">
    <w:name w:val="Body text (5)_"/>
    <w:basedOn w:val="DefaultParagraphFont"/>
    <w:link w:val="Bodytext50"/>
    <w:rPr>
      <w:rFonts w:ascii="Palatino Linotype" w:eastAsia="Palatino Linotype" w:hAnsi="Palatino Linotype" w:cs="Palatino Linotype"/>
      <w:b/>
      <w:bCs/>
      <w:i/>
      <w:iCs/>
      <w:smallCaps w:val="0"/>
      <w:strike w:val="0"/>
      <w:sz w:val="31"/>
      <w:szCs w:val="31"/>
      <w:u w:val="none"/>
    </w:rPr>
  </w:style>
  <w:style w:type="character" w:customStyle="1" w:styleId="Bodytext21">
    <w:name w:val="Body text (2)"/>
    <w:basedOn w:val="Bodytext2"/>
    <w:rPr>
      <w:rFonts w:ascii="Palatino Linotype" w:eastAsia="Palatino Linotype" w:hAnsi="Palatino Linotype" w:cs="Palatino Linotype"/>
      <w:b/>
      <w:bCs/>
      <w:i w:val="0"/>
      <w:iCs w:val="0"/>
      <w:smallCaps w:val="0"/>
      <w:strike w:val="0"/>
      <w:color w:val="000000"/>
      <w:spacing w:val="0"/>
      <w:w w:val="100"/>
      <w:position w:val="0"/>
      <w:sz w:val="31"/>
      <w:szCs w:val="31"/>
      <w:u w:val="single"/>
      <w:lang w:val="en-US"/>
    </w:rPr>
  </w:style>
  <w:style w:type="character" w:customStyle="1" w:styleId="Heading2">
    <w:name w:val="Heading #2_"/>
    <w:basedOn w:val="DefaultParagraphFont"/>
    <w:link w:val="Heading20"/>
    <w:rPr>
      <w:rFonts w:ascii="Palatino Linotype" w:eastAsia="Palatino Linotype" w:hAnsi="Palatino Linotype" w:cs="Palatino Linotype"/>
      <w:b/>
      <w:bCs/>
      <w:i w:val="0"/>
      <w:iCs w:val="0"/>
      <w:smallCaps w:val="0"/>
      <w:strike w:val="0"/>
      <w:sz w:val="31"/>
      <w:szCs w:val="31"/>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David">
    <w:name w:val="Body text + David"/>
    <w:aliases w:val="16.5 pt,Italic"/>
    <w:basedOn w:val="Bodytext"/>
    <w:rPr>
      <w:rFonts w:ascii="David" w:eastAsia="David" w:hAnsi="David" w:cs="David"/>
      <w:b w:val="0"/>
      <w:bCs w:val="0"/>
      <w:i/>
      <w:iCs/>
      <w:smallCaps w:val="0"/>
      <w:strike w:val="0"/>
      <w:color w:val="000000"/>
      <w:spacing w:val="0"/>
      <w:w w:val="100"/>
      <w:position w:val="0"/>
      <w:sz w:val="33"/>
      <w:szCs w:val="33"/>
      <w:u w:val="none"/>
      <w:lang w:val="en-US"/>
    </w:rPr>
  </w:style>
  <w:style w:type="character" w:customStyle="1" w:styleId="Bodytext5NotItalic">
    <w:name w:val="Body text (5) + Not Italic"/>
    <w:basedOn w:val="Bodytext5"/>
    <w:rPr>
      <w:rFonts w:ascii="Palatino Linotype" w:eastAsia="Palatino Linotype" w:hAnsi="Palatino Linotype" w:cs="Palatino Linotype"/>
      <w:b/>
      <w:bCs/>
      <w:i/>
      <w:iCs/>
      <w:smallCaps w:val="0"/>
      <w:strike w:val="0"/>
      <w:color w:val="000000"/>
      <w:spacing w:val="0"/>
      <w:w w:val="100"/>
      <w:position w:val="0"/>
      <w:sz w:val="31"/>
      <w:szCs w:val="31"/>
      <w:u w:val="none"/>
      <w:lang w:val="en-US"/>
    </w:rPr>
  </w:style>
  <w:style w:type="character" w:customStyle="1" w:styleId="Bodytext2Georgia">
    <w:name w:val="Body text (2) + Georgia"/>
    <w:aliases w:val="18 pt,Spacing -1 pt"/>
    <w:basedOn w:val="Bodytext2"/>
    <w:rPr>
      <w:rFonts w:ascii="Georgia" w:eastAsia="Georgia" w:hAnsi="Georgia" w:cs="Georgia"/>
      <w:b/>
      <w:bCs/>
      <w:i w:val="0"/>
      <w:iCs w:val="0"/>
      <w:smallCaps w:val="0"/>
      <w:strike w:val="0"/>
      <w:color w:val="000000"/>
      <w:spacing w:val="-30"/>
      <w:w w:val="100"/>
      <w:position w:val="0"/>
      <w:sz w:val="36"/>
      <w:szCs w:val="36"/>
      <w:u w:val="none"/>
      <w:lang w:val="en-US"/>
    </w:rPr>
  </w:style>
  <w:style w:type="character" w:customStyle="1" w:styleId="Bodytext6Exact">
    <w:name w:val="Body text (6) Exact"/>
    <w:basedOn w:val="DefaultParagraphFont"/>
    <w:link w:val="Bodytext6"/>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6Exact0">
    <w:name w:val="Body text (6) Exact"/>
    <w:basedOn w:val="Bodytext6Exact"/>
    <w:rPr>
      <w:rFonts w:ascii="Palatino Linotype" w:eastAsia="Palatino Linotype" w:hAnsi="Palatino Linotype" w:cs="Palatino Linotype"/>
      <w:b w:val="0"/>
      <w:bCs w:val="0"/>
      <w:i w:val="0"/>
      <w:iCs w:val="0"/>
      <w:smallCaps w:val="0"/>
      <w:strike w:val="0"/>
      <w:color w:val="000000"/>
      <w:spacing w:val="0"/>
      <w:w w:val="100"/>
      <w:position w:val="0"/>
      <w:sz w:val="20"/>
      <w:szCs w:val="20"/>
      <w:u w:val="none"/>
    </w:rPr>
  </w:style>
  <w:style w:type="character" w:customStyle="1" w:styleId="Bodytext7Exact">
    <w:name w:val="Body text (7) Exact"/>
    <w:basedOn w:val="DefaultParagraphFont"/>
    <w:link w:val="Bodytext7"/>
    <w:rPr>
      <w:rFonts w:ascii="Consolas" w:eastAsia="Consolas" w:hAnsi="Consolas" w:cs="Consolas"/>
      <w:b w:val="0"/>
      <w:bCs w:val="0"/>
      <w:i/>
      <w:iCs/>
      <w:smallCaps w:val="0"/>
      <w:strike w:val="0"/>
      <w:spacing w:val="-54"/>
      <w:sz w:val="47"/>
      <w:szCs w:val="47"/>
      <w:u w:val="none"/>
    </w:rPr>
  </w:style>
  <w:style w:type="character" w:customStyle="1" w:styleId="Bodytext7Exact0">
    <w:name w:val="Body text (7) Exact"/>
    <w:basedOn w:val="Bodytext7Exact"/>
    <w:rPr>
      <w:rFonts w:ascii="Consolas" w:eastAsia="Consolas" w:hAnsi="Consolas" w:cs="Consolas"/>
      <w:b w:val="0"/>
      <w:bCs w:val="0"/>
      <w:i/>
      <w:iCs/>
      <w:smallCaps w:val="0"/>
      <w:strike w:val="0"/>
      <w:color w:val="000000"/>
      <w:spacing w:val="-54"/>
      <w:w w:val="100"/>
      <w:position w:val="0"/>
      <w:sz w:val="47"/>
      <w:szCs w:val="47"/>
      <w:u w:val="none"/>
      <w:lang w:val="en-US"/>
    </w:rPr>
  </w:style>
  <w:style w:type="character" w:customStyle="1" w:styleId="Bodytext7PalatinoLinotype">
    <w:name w:val="Body text (7) + Palatino Linotype"/>
    <w:aliases w:val="24.5 pt,Not Italic,Spacing 0 pt Exact"/>
    <w:basedOn w:val="Bodytext7Exact"/>
    <w:rPr>
      <w:rFonts w:ascii="Palatino Linotype" w:eastAsia="Palatino Linotype" w:hAnsi="Palatino Linotype" w:cs="Palatino Linotype"/>
      <w:b w:val="0"/>
      <w:bCs w:val="0"/>
      <w:i/>
      <w:iCs/>
      <w:smallCaps w:val="0"/>
      <w:strike w:val="0"/>
      <w:color w:val="000000"/>
      <w:spacing w:val="0"/>
      <w:w w:val="100"/>
      <w:position w:val="0"/>
      <w:sz w:val="49"/>
      <w:szCs w:val="49"/>
      <w:u w:val="none"/>
    </w:rPr>
  </w:style>
  <w:style w:type="character" w:customStyle="1" w:styleId="Bodytext7MalgunGothic">
    <w:name w:val="Body text (7) + Malgun Gothic"/>
    <w:aliases w:val="45.5 pt,Not Italic,Spacing -2 pt Exact"/>
    <w:basedOn w:val="Bodytext7Exact"/>
    <w:rPr>
      <w:rFonts w:ascii="Malgun Gothic" w:eastAsia="Malgun Gothic" w:hAnsi="Malgun Gothic" w:cs="Malgun Gothic"/>
      <w:b w:val="0"/>
      <w:bCs w:val="0"/>
      <w:i/>
      <w:iCs/>
      <w:smallCaps w:val="0"/>
      <w:strike w:val="0"/>
      <w:color w:val="000000"/>
      <w:spacing w:val="-41"/>
      <w:w w:val="100"/>
      <w:position w:val="0"/>
      <w:sz w:val="91"/>
      <w:szCs w:val="91"/>
      <w:u w:val="none"/>
      <w:lang w:val="en-US"/>
    </w:rPr>
  </w:style>
  <w:style w:type="paragraph" w:customStyle="1" w:styleId="Bodytext4">
    <w:name w:val="Body text (4)"/>
    <w:basedOn w:val="Normal"/>
    <w:link w:val="Bodytext4Exact"/>
    <w:pPr>
      <w:shd w:val="clear" w:color="auto" w:fill="FFFFFF"/>
      <w:spacing w:line="0" w:lineRule="atLeast"/>
    </w:pPr>
    <w:rPr>
      <w:rFonts w:ascii="Franklin Gothic Heavy" w:eastAsia="Franklin Gothic Heavy" w:hAnsi="Franklin Gothic Heavy" w:cs="Franklin Gothic Heavy"/>
      <w:sz w:val="67"/>
      <w:szCs w:val="67"/>
    </w:rPr>
  </w:style>
  <w:style w:type="paragraph" w:customStyle="1" w:styleId="Heading10">
    <w:name w:val="Heading #1"/>
    <w:basedOn w:val="Normal"/>
    <w:link w:val="Heading1"/>
    <w:pPr>
      <w:shd w:val="clear" w:color="auto" w:fill="FFFFFF"/>
      <w:spacing w:after="360" w:line="0" w:lineRule="atLeast"/>
      <w:jc w:val="center"/>
      <w:outlineLvl w:val="0"/>
    </w:pPr>
    <w:rPr>
      <w:rFonts w:ascii="David" w:eastAsia="David" w:hAnsi="David" w:cs="David"/>
      <w:b/>
      <w:bCs/>
      <w:sz w:val="36"/>
      <w:szCs w:val="36"/>
    </w:rPr>
  </w:style>
  <w:style w:type="paragraph" w:customStyle="1" w:styleId="Bodytext20">
    <w:name w:val="Body text (2)"/>
    <w:basedOn w:val="Normal"/>
    <w:link w:val="Bodytext2"/>
    <w:pPr>
      <w:shd w:val="clear" w:color="auto" w:fill="FFFFFF"/>
      <w:spacing w:before="360" w:after="360" w:line="0" w:lineRule="atLeast"/>
      <w:ind w:hanging="1800"/>
      <w:jc w:val="center"/>
    </w:pPr>
    <w:rPr>
      <w:rFonts w:ascii="Palatino Linotype" w:eastAsia="Palatino Linotype" w:hAnsi="Palatino Linotype" w:cs="Palatino Linotype"/>
      <w:b/>
      <w:bCs/>
      <w:sz w:val="31"/>
      <w:szCs w:val="31"/>
    </w:rPr>
  </w:style>
  <w:style w:type="paragraph" w:customStyle="1" w:styleId="Bodytext30">
    <w:name w:val="Body text (3)"/>
    <w:basedOn w:val="Normal"/>
    <w:link w:val="Bodytext3"/>
    <w:pPr>
      <w:shd w:val="clear" w:color="auto" w:fill="FFFFFF"/>
      <w:spacing w:before="360" w:line="259" w:lineRule="exact"/>
    </w:pPr>
    <w:rPr>
      <w:rFonts w:ascii="Palatino Linotype" w:eastAsia="Palatino Linotype" w:hAnsi="Palatino Linotype" w:cs="Palatino Linotype"/>
      <w:b/>
      <w:bCs/>
      <w:i/>
      <w:iCs/>
      <w:sz w:val="21"/>
      <w:szCs w:val="21"/>
    </w:rPr>
  </w:style>
  <w:style w:type="paragraph" w:customStyle="1" w:styleId="BodyText1">
    <w:name w:val="Body Text1"/>
    <w:basedOn w:val="Normal"/>
    <w:link w:val="Bodytext"/>
    <w:pPr>
      <w:shd w:val="clear" w:color="auto" w:fill="FFFFFF"/>
      <w:spacing w:before="480" w:after="180" w:line="566" w:lineRule="exact"/>
      <w:jc w:val="both"/>
    </w:pPr>
    <w:rPr>
      <w:rFonts w:ascii="Palatino Linotype" w:eastAsia="Palatino Linotype" w:hAnsi="Palatino Linotype" w:cs="Palatino Linotype"/>
      <w:sz w:val="31"/>
      <w:szCs w:val="31"/>
    </w:rPr>
  </w:style>
  <w:style w:type="paragraph" w:customStyle="1" w:styleId="Bodytext50">
    <w:name w:val="Body text (5)"/>
    <w:basedOn w:val="Normal"/>
    <w:link w:val="Bodytext5"/>
    <w:pPr>
      <w:shd w:val="clear" w:color="auto" w:fill="FFFFFF"/>
      <w:spacing w:before="180" w:line="566" w:lineRule="exact"/>
      <w:ind w:hanging="340"/>
      <w:jc w:val="both"/>
    </w:pPr>
    <w:rPr>
      <w:rFonts w:ascii="Palatino Linotype" w:eastAsia="Palatino Linotype" w:hAnsi="Palatino Linotype" w:cs="Palatino Linotype"/>
      <w:b/>
      <w:bCs/>
      <w:i/>
      <w:iCs/>
      <w:sz w:val="31"/>
      <w:szCs w:val="31"/>
    </w:rPr>
  </w:style>
  <w:style w:type="paragraph" w:customStyle="1" w:styleId="Heading20">
    <w:name w:val="Heading #2"/>
    <w:basedOn w:val="Normal"/>
    <w:link w:val="Heading2"/>
    <w:pPr>
      <w:shd w:val="clear" w:color="auto" w:fill="FFFFFF"/>
      <w:spacing w:before="240" w:after="300" w:line="0" w:lineRule="atLeast"/>
      <w:jc w:val="both"/>
      <w:outlineLvl w:val="1"/>
    </w:pPr>
    <w:rPr>
      <w:rFonts w:ascii="Palatino Linotype" w:eastAsia="Palatino Linotype" w:hAnsi="Palatino Linotype" w:cs="Palatino Linotype"/>
      <w:b/>
      <w:bCs/>
      <w:sz w:val="31"/>
      <w:szCs w:val="31"/>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6">
    <w:name w:val="Body text (6)"/>
    <w:basedOn w:val="Normal"/>
    <w:link w:val="Bodytext6Exact"/>
    <w:pPr>
      <w:shd w:val="clear" w:color="auto" w:fill="FFFFFF"/>
      <w:spacing w:line="0" w:lineRule="atLeast"/>
    </w:pPr>
    <w:rPr>
      <w:rFonts w:ascii="Palatino Linotype" w:eastAsia="Palatino Linotype" w:hAnsi="Palatino Linotype" w:cs="Palatino Linotype"/>
      <w:sz w:val="20"/>
      <w:szCs w:val="20"/>
    </w:rPr>
  </w:style>
  <w:style w:type="paragraph" w:customStyle="1" w:styleId="Bodytext7">
    <w:name w:val="Body text (7)"/>
    <w:basedOn w:val="Normal"/>
    <w:link w:val="Bodytext7Exact"/>
    <w:pPr>
      <w:shd w:val="clear" w:color="auto" w:fill="FFFFFF"/>
      <w:spacing w:line="0" w:lineRule="atLeast"/>
    </w:pPr>
    <w:rPr>
      <w:rFonts w:ascii="Consolas" w:eastAsia="Consolas" w:hAnsi="Consolas" w:cs="Consolas"/>
      <w:i/>
      <w:iCs/>
      <w:spacing w:val="-54"/>
      <w:sz w:val="47"/>
      <w:szCs w:val="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2017-06-05T08:07:00Z</dcterms:created>
  <dcterms:modified xsi:type="dcterms:W3CDTF">2017-06-05T10:28:00Z</dcterms:modified>
</cp:coreProperties>
</file>