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7C" w:rsidRPr="003F5D5C" w:rsidRDefault="003F5D5C" w:rsidP="003F5D5C">
      <w:pPr>
        <w:pStyle w:val="Bodytext20"/>
        <w:shd w:val="clear" w:color="auto" w:fill="auto"/>
        <w:tabs>
          <w:tab w:val="left" w:pos="3371"/>
        </w:tabs>
        <w:spacing w:after="32" w:line="360" w:lineRule="auto"/>
        <w:ind w:left="620"/>
        <w:rPr>
          <w:sz w:val="24"/>
          <w:szCs w:val="24"/>
        </w:rPr>
      </w:pPr>
      <w:r w:rsidRPr="003F5D5C">
        <w:rPr>
          <w:sz w:val="24"/>
          <w:szCs w:val="24"/>
        </w:rPr>
        <w:tab/>
        <w:t>THE REPUBLIC OF UGANDA</w:t>
      </w:r>
    </w:p>
    <w:p w:rsidR="00C51E84" w:rsidRPr="003F5D5C" w:rsidRDefault="003F5D5C" w:rsidP="003F5D5C">
      <w:pPr>
        <w:pStyle w:val="Bodytext20"/>
        <w:shd w:val="clear" w:color="auto" w:fill="auto"/>
        <w:spacing w:after="709" w:line="360" w:lineRule="auto"/>
        <w:ind w:right="320" w:firstLine="0"/>
        <w:rPr>
          <w:sz w:val="24"/>
          <w:szCs w:val="24"/>
        </w:rPr>
      </w:pPr>
      <w:r w:rsidRPr="003F5D5C">
        <w:rPr>
          <w:sz w:val="24"/>
          <w:szCs w:val="24"/>
        </w:rPr>
        <w:t xml:space="preserve">IN THE COURT OF APPEAL OF UGANDA AT KAMPALA </w:t>
      </w:r>
    </w:p>
    <w:p w:rsidR="005B777C" w:rsidRPr="003F5D5C" w:rsidRDefault="003F5D5C" w:rsidP="003F5D5C">
      <w:pPr>
        <w:pStyle w:val="Bodytext20"/>
        <w:shd w:val="clear" w:color="auto" w:fill="auto"/>
        <w:spacing w:after="709" w:line="360" w:lineRule="auto"/>
        <w:ind w:right="320" w:firstLine="0"/>
        <w:rPr>
          <w:sz w:val="24"/>
          <w:szCs w:val="24"/>
        </w:rPr>
      </w:pPr>
      <w:proofErr w:type="gramStart"/>
      <w:r w:rsidRPr="003F5D5C">
        <w:rPr>
          <w:sz w:val="24"/>
          <w:szCs w:val="24"/>
        </w:rPr>
        <w:t>CIVIL APPLICATION NO.</w:t>
      </w:r>
      <w:proofErr w:type="gramEnd"/>
      <w:r w:rsidRPr="003F5D5C">
        <w:rPr>
          <w:sz w:val="24"/>
          <w:szCs w:val="24"/>
        </w:rPr>
        <w:t xml:space="preserve"> 299 OF 2014</w:t>
      </w:r>
    </w:p>
    <w:p w:rsidR="005B777C" w:rsidRPr="003F5D5C" w:rsidRDefault="003F5D5C" w:rsidP="003F5D5C">
      <w:pPr>
        <w:pStyle w:val="Bodytext20"/>
        <w:shd w:val="clear" w:color="auto" w:fill="auto"/>
        <w:tabs>
          <w:tab w:val="left" w:pos="4936"/>
        </w:tabs>
        <w:spacing w:after="0" w:line="360" w:lineRule="auto"/>
        <w:ind w:left="40" w:right="400" w:firstLine="940"/>
        <w:rPr>
          <w:sz w:val="24"/>
          <w:szCs w:val="24"/>
        </w:rPr>
      </w:pPr>
      <w:r w:rsidRPr="003F5D5C">
        <w:rPr>
          <w:sz w:val="24"/>
          <w:szCs w:val="24"/>
        </w:rPr>
        <w:t>BENEDICT BINUGE MUGISA</w:t>
      </w:r>
      <w:proofErr w:type="gramStart"/>
      <w:r w:rsidRPr="003F5D5C">
        <w:rPr>
          <w:sz w:val="24"/>
          <w:szCs w:val="24"/>
        </w:rPr>
        <w:t>::::::::::::::::::::::::::::::::::::::::</w:t>
      </w:r>
      <w:proofErr w:type="gramEnd"/>
      <w:r w:rsidRPr="003F5D5C">
        <w:rPr>
          <w:sz w:val="24"/>
          <w:szCs w:val="24"/>
        </w:rPr>
        <w:t xml:space="preserve"> APPLICANT</w:t>
      </w:r>
      <w:r w:rsidRPr="003F5D5C">
        <w:rPr>
          <w:sz w:val="24"/>
          <w:szCs w:val="24"/>
        </w:rPr>
        <w:tab/>
        <w:t>VERSUS</w:t>
      </w:r>
    </w:p>
    <w:p w:rsidR="005B777C" w:rsidRPr="003F5D5C" w:rsidRDefault="003F5D5C" w:rsidP="003F5D5C">
      <w:pPr>
        <w:pStyle w:val="Bodytext20"/>
        <w:numPr>
          <w:ilvl w:val="0"/>
          <w:numId w:val="1"/>
        </w:numPr>
        <w:shd w:val="clear" w:color="auto" w:fill="auto"/>
        <w:tabs>
          <w:tab w:val="left" w:pos="1326"/>
        </w:tabs>
        <w:spacing w:after="0" w:line="360" w:lineRule="auto"/>
        <w:ind w:left="40" w:firstLine="940"/>
        <w:rPr>
          <w:sz w:val="24"/>
          <w:szCs w:val="24"/>
        </w:rPr>
      </w:pPr>
      <w:r w:rsidRPr="003F5D5C">
        <w:rPr>
          <w:sz w:val="24"/>
          <w:szCs w:val="24"/>
        </w:rPr>
        <w:t>FRANCIS KARUBANGA</w:t>
      </w:r>
    </w:p>
    <w:p w:rsidR="005B777C" w:rsidRPr="003F5D5C" w:rsidRDefault="003F5D5C" w:rsidP="003F5D5C">
      <w:pPr>
        <w:pStyle w:val="Bodytext20"/>
        <w:numPr>
          <w:ilvl w:val="0"/>
          <w:numId w:val="1"/>
        </w:numPr>
        <w:shd w:val="clear" w:color="auto" w:fill="auto"/>
        <w:tabs>
          <w:tab w:val="left" w:pos="1345"/>
        </w:tabs>
        <w:spacing w:after="0" w:line="360" w:lineRule="auto"/>
        <w:ind w:left="40" w:firstLine="940"/>
        <w:rPr>
          <w:sz w:val="24"/>
          <w:szCs w:val="24"/>
        </w:rPr>
      </w:pPr>
      <w:r w:rsidRPr="003F5D5C">
        <w:rPr>
          <w:sz w:val="24"/>
          <w:szCs w:val="24"/>
        </w:rPr>
        <w:t>CHARLES SAFARI</w:t>
      </w:r>
    </w:p>
    <w:p w:rsidR="005B777C" w:rsidRPr="003F5D5C" w:rsidRDefault="003F5D5C" w:rsidP="003F5D5C">
      <w:pPr>
        <w:pStyle w:val="Bodytext20"/>
        <w:numPr>
          <w:ilvl w:val="0"/>
          <w:numId w:val="1"/>
        </w:numPr>
        <w:shd w:val="clear" w:color="auto" w:fill="auto"/>
        <w:tabs>
          <w:tab w:val="left" w:pos="1335"/>
        </w:tabs>
        <w:spacing w:after="0" w:line="360" w:lineRule="auto"/>
        <w:ind w:left="40" w:firstLine="940"/>
        <w:rPr>
          <w:sz w:val="24"/>
          <w:szCs w:val="24"/>
        </w:rPr>
      </w:pPr>
      <w:r w:rsidRPr="003F5D5C">
        <w:rPr>
          <w:sz w:val="24"/>
          <w:szCs w:val="24"/>
        </w:rPr>
        <w:t>PATRICK NYAKANA</w:t>
      </w:r>
    </w:p>
    <w:p w:rsidR="005B777C" w:rsidRPr="003F5D5C" w:rsidRDefault="003F5D5C" w:rsidP="003F5D5C">
      <w:pPr>
        <w:pStyle w:val="Bodytext20"/>
        <w:numPr>
          <w:ilvl w:val="0"/>
          <w:numId w:val="1"/>
        </w:numPr>
        <w:shd w:val="clear" w:color="auto" w:fill="auto"/>
        <w:tabs>
          <w:tab w:val="left" w:pos="1345"/>
        </w:tabs>
        <w:spacing w:after="0" w:line="360" w:lineRule="auto"/>
        <w:ind w:left="40" w:firstLine="940"/>
        <w:rPr>
          <w:sz w:val="24"/>
          <w:szCs w:val="24"/>
        </w:rPr>
      </w:pPr>
      <w:r w:rsidRPr="003F5D5C">
        <w:rPr>
          <w:sz w:val="24"/>
          <w:szCs w:val="24"/>
        </w:rPr>
        <w:t>SELEVESTER BAGUMA</w:t>
      </w:r>
    </w:p>
    <w:p w:rsidR="005B777C" w:rsidRPr="003F5D5C" w:rsidRDefault="00C51E84" w:rsidP="003F5D5C">
      <w:pPr>
        <w:pStyle w:val="Bodytext20"/>
        <w:shd w:val="clear" w:color="auto" w:fill="auto"/>
        <w:spacing w:after="250" w:line="360" w:lineRule="auto"/>
        <w:ind w:left="620"/>
        <w:rPr>
          <w:sz w:val="24"/>
          <w:szCs w:val="24"/>
        </w:rPr>
      </w:pPr>
      <w:r w:rsidRPr="003F5D5C">
        <w:rPr>
          <w:sz w:val="24"/>
          <w:szCs w:val="24"/>
        </w:rPr>
        <w:t xml:space="preserve">                </w:t>
      </w:r>
      <w:proofErr w:type="gramStart"/>
      <w:r w:rsidRPr="003F5D5C">
        <w:rPr>
          <w:sz w:val="24"/>
          <w:szCs w:val="24"/>
        </w:rPr>
        <w:t>5.</w:t>
      </w:r>
      <w:r w:rsidR="003F5D5C" w:rsidRPr="003F5D5C">
        <w:rPr>
          <w:sz w:val="24"/>
          <w:szCs w:val="24"/>
        </w:rPr>
        <w:t>SELEVESTERNKOBA</w:t>
      </w:r>
      <w:proofErr w:type="gramEnd"/>
      <w:r w:rsidR="003F5D5C" w:rsidRPr="003F5D5C">
        <w:rPr>
          <w:sz w:val="24"/>
          <w:szCs w:val="24"/>
        </w:rPr>
        <w:t>:::::::::::::::::::::::::::::::::::::::::::: RESPONDENTS</w:t>
      </w:r>
    </w:p>
    <w:p w:rsidR="005B777C" w:rsidRPr="003F5D5C" w:rsidRDefault="003F5D5C" w:rsidP="003F5D5C">
      <w:pPr>
        <w:pStyle w:val="Bodytext30"/>
        <w:shd w:val="clear" w:color="auto" w:fill="auto"/>
        <w:spacing w:before="0" w:after="128" w:line="360" w:lineRule="auto"/>
        <w:ind w:right="320"/>
        <w:jc w:val="both"/>
        <w:rPr>
          <w:sz w:val="24"/>
          <w:szCs w:val="24"/>
        </w:rPr>
      </w:pPr>
      <w:proofErr w:type="gramStart"/>
      <w:r w:rsidRPr="003F5D5C">
        <w:rPr>
          <w:sz w:val="24"/>
          <w:szCs w:val="24"/>
        </w:rPr>
        <w:t>(Arising from the decision of the High Court of Uganda at Fort Portal before His Lordship Hon.</w:t>
      </w:r>
      <w:proofErr w:type="gramEnd"/>
    </w:p>
    <w:p w:rsidR="005B777C" w:rsidRPr="003F5D5C" w:rsidRDefault="003F5D5C" w:rsidP="003F5D5C">
      <w:pPr>
        <w:pStyle w:val="Bodytext30"/>
        <w:shd w:val="clear" w:color="auto" w:fill="auto"/>
        <w:spacing w:before="0" w:after="430" w:line="360" w:lineRule="auto"/>
        <w:ind w:right="320"/>
        <w:jc w:val="both"/>
        <w:rPr>
          <w:sz w:val="24"/>
          <w:szCs w:val="24"/>
        </w:rPr>
      </w:pPr>
      <w:r w:rsidRPr="003F5D5C">
        <w:rPr>
          <w:sz w:val="24"/>
          <w:szCs w:val="24"/>
        </w:rPr>
        <w:t>Justice Simon Byabakama dated 13.12. 2012)</w:t>
      </w:r>
    </w:p>
    <w:p w:rsidR="005B777C" w:rsidRPr="003F5D5C" w:rsidRDefault="003F5D5C" w:rsidP="003F5D5C">
      <w:pPr>
        <w:pStyle w:val="Bodytext20"/>
        <w:shd w:val="clear" w:color="auto" w:fill="auto"/>
        <w:spacing w:after="516" w:line="360" w:lineRule="auto"/>
        <w:ind w:right="320" w:firstLine="0"/>
        <w:rPr>
          <w:sz w:val="24"/>
          <w:szCs w:val="24"/>
        </w:rPr>
      </w:pPr>
      <w:r w:rsidRPr="003F5D5C">
        <w:rPr>
          <w:sz w:val="24"/>
          <w:szCs w:val="24"/>
        </w:rPr>
        <w:t xml:space="preserve">BEFORE: HON. LADY JUSTICE HELLEN OBURA, </w:t>
      </w:r>
      <w:r w:rsidRPr="003F5D5C">
        <w:rPr>
          <w:sz w:val="24"/>
          <w:szCs w:val="24"/>
        </w:rPr>
        <w:t>JA, sitting as single justice.</w:t>
      </w:r>
    </w:p>
    <w:p w:rsidR="005B777C" w:rsidRPr="003F5D5C" w:rsidRDefault="003F5D5C" w:rsidP="003F5D5C">
      <w:pPr>
        <w:pStyle w:val="Bodytext20"/>
        <w:shd w:val="clear" w:color="auto" w:fill="auto"/>
        <w:tabs>
          <w:tab w:val="left" w:pos="3741"/>
        </w:tabs>
        <w:spacing w:after="0" w:line="360" w:lineRule="auto"/>
        <w:ind w:left="620"/>
        <w:rPr>
          <w:sz w:val="24"/>
          <w:szCs w:val="24"/>
        </w:rPr>
      </w:pPr>
      <w:r w:rsidRPr="003F5D5C">
        <w:rPr>
          <w:sz w:val="24"/>
          <w:szCs w:val="24"/>
        </w:rPr>
        <w:tab/>
        <w:t>RULING OF THE COURT</w:t>
      </w:r>
    </w:p>
    <w:p w:rsidR="005B777C" w:rsidRPr="003F5D5C" w:rsidRDefault="003F5D5C" w:rsidP="003F5D5C">
      <w:pPr>
        <w:pStyle w:val="Bodytext20"/>
        <w:shd w:val="clear" w:color="auto" w:fill="auto"/>
        <w:spacing w:after="279" w:line="360" w:lineRule="auto"/>
        <w:ind w:left="620" w:firstLine="0"/>
        <w:rPr>
          <w:sz w:val="24"/>
          <w:szCs w:val="24"/>
        </w:rPr>
      </w:pPr>
      <w:r w:rsidRPr="003F5D5C">
        <w:rPr>
          <w:sz w:val="24"/>
          <w:szCs w:val="24"/>
        </w:rPr>
        <w:t>Introduction</w:t>
      </w:r>
    </w:p>
    <w:p w:rsidR="005B777C" w:rsidRPr="003F5D5C" w:rsidRDefault="003F5D5C" w:rsidP="003F5D5C">
      <w:pPr>
        <w:pStyle w:val="BodyText1"/>
        <w:shd w:val="clear" w:color="auto" w:fill="auto"/>
        <w:spacing w:before="0" w:after="368" w:line="360" w:lineRule="auto"/>
        <w:ind w:left="620" w:right="400" w:firstLine="0"/>
        <w:rPr>
          <w:sz w:val="24"/>
          <w:szCs w:val="24"/>
        </w:rPr>
      </w:pPr>
      <w:r w:rsidRPr="003F5D5C">
        <w:rPr>
          <w:sz w:val="24"/>
          <w:szCs w:val="24"/>
        </w:rPr>
        <w:t>This is an application brought by notice of motion under rules 5, 2(2) of the Judicature (Court of Appeal) Rules SI 13-10 and Section 98 of the Civil Procedure Act, Cap 71 seeking for order</w:t>
      </w:r>
      <w:r w:rsidRPr="003F5D5C">
        <w:rPr>
          <w:sz w:val="24"/>
          <w:szCs w:val="24"/>
        </w:rPr>
        <w:t>s that:-</w:t>
      </w:r>
    </w:p>
    <w:p w:rsidR="005B777C" w:rsidRPr="003F5D5C" w:rsidRDefault="003F5D5C" w:rsidP="003F5D5C">
      <w:pPr>
        <w:pStyle w:val="BodyText1"/>
        <w:shd w:val="clear" w:color="auto" w:fill="auto"/>
        <w:spacing w:before="0" w:after="0" w:line="360" w:lineRule="auto"/>
        <w:ind w:left="620" w:right="400"/>
        <w:rPr>
          <w:sz w:val="24"/>
          <w:szCs w:val="24"/>
        </w:rPr>
      </w:pPr>
      <w:r w:rsidRPr="003F5D5C">
        <w:rPr>
          <w:sz w:val="24"/>
          <w:szCs w:val="24"/>
        </w:rPr>
        <w:t xml:space="preserve">(a) The period be extended to file notice of appeal and to serve it upon the </w:t>
      </w:r>
      <w:r w:rsidR="00C51E84" w:rsidRPr="003F5D5C">
        <w:rPr>
          <w:sz w:val="24"/>
          <w:szCs w:val="24"/>
        </w:rPr>
        <w:t>respondents. The</w:t>
      </w:r>
      <w:r w:rsidRPr="003F5D5C">
        <w:rPr>
          <w:sz w:val="24"/>
          <w:szCs w:val="24"/>
        </w:rPr>
        <w:t xml:space="preserve"> applicant </w:t>
      </w:r>
      <w:proofErr w:type="gramStart"/>
      <w:r w:rsidRPr="003F5D5C">
        <w:rPr>
          <w:sz w:val="24"/>
          <w:szCs w:val="24"/>
        </w:rPr>
        <w:t>be</w:t>
      </w:r>
      <w:proofErr w:type="gramEnd"/>
      <w:r w:rsidRPr="003F5D5C">
        <w:rPr>
          <w:sz w:val="24"/>
          <w:szCs w:val="24"/>
        </w:rPr>
        <w:t xml:space="preserve"> granted leave of Court to lodge record of appeal out of time.</w:t>
      </w:r>
    </w:p>
    <w:p w:rsidR="005B777C" w:rsidRPr="003F5D5C" w:rsidRDefault="003F5D5C" w:rsidP="003F5D5C">
      <w:pPr>
        <w:pStyle w:val="BodyText1"/>
        <w:shd w:val="clear" w:color="auto" w:fill="auto"/>
        <w:spacing w:before="0" w:after="657" w:line="360" w:lineRule="auto"/>
        <w:ind w:left="620" w:firstLine="0"/>
        <w:rPr>
          <w:sz w:val="24"/>
          <w:szCs w:val="24"/>
        </w:rPr>
      </w:pPr>
      <w:r w:rsidRPr="003F5D5C">
        <w:rPr>
          <w:sz w:val="24"/>
          <w:szCs w:val="24"/>
        </w:rPr>
        <w:t xml:space="preserve">(b) Costs of this application </w:t>
      </w:r>
      <w:proofErr w:type="gramStart"/>
      <w:r w:rsidRPr="003F5D5C">
        <w:rPr>
          <w:sz w:val="24"/>
          <w:szCs w:val="24"/>
        </w:rPr>
        <w:t>be</w:t>
      </w:r>
      <w:proofErr w:type="gramEnd"/>
      <w:r w:rsidRPr="003F5D5C">
        <w:rPr>
          <w:sz w:val="24"/>
          <w:szCs w:val="24"/>
        </w:rPr>
        <w:t xml:space="preserve"> provided for.</w:t>
      </w:r>
    </w:p>
    <w:p w:rsidR="005B777C" w:rsidRPr="003F5D5C" w:rsidRDefault="00C51E84" w:rsidP="003F5D5C">
      <w:pPr>
        <w:pStyle w:val="Heading20"/>
        <w:keepNext/>
        <w:keepLines/>
        <w:shd w:val="clear" w:color="auto" w:fill="auto"/>
        <w:spacing w:after="215" w:line="360" w:lineRule="auto"/>
        <w:ind w:left="600"/>
        <w:rPr>
          <w:sz w:val="24"/>
          <w:szCs w:val="24"/>
        </w:rPr>
      </w:pPr>
      <w:bookmarkStart w:id="0" w:name="bookmark0"/>
      <w:r w:rsidRPr="003F5D5C">
        <w:rPr>
          <w:sz w:val="24"/>
          <w:szCs w:val="24"/>
        </w:rPr>
        <w:lastRenderedPageBreak/>
        <w:t xml:space="preserve">            </w:t>
      </w:r>
      <w:r w:rsidR="003F5D5C" w:rsidRPr="003F5D5C">
        <w:rPr>
          <w:sz w:val="24"/>
          <w:szCs w:val="24"/>
        </w:rPr>
        <w:t xml:space="preserve">Background to the </w:t>
      </w:r>
      <w:r w:rsidR="003F5D5C" w:rsidRPr="003F5D5C">
        <w:rPr>
          <w:sz w:val="24"/>
          <w:szCs w:val="24"/>
        </w:rPr>
        <w:t>Application</w:t>
      </w:r>
      <w:bookmarkEnd w:id="0"/>
    </w:p>
    <w:p w:rsidR="005B777C" w:rsidRPr="003F5D5C" w:rsidRDefault="003F5D5C" w:rsidP="003F5D5C">
      <w:pPr>
        <w:pStyle w:val="BodyText1"/>
        <w:shd w:val="clear" w:color="auto" w:fill="auto"/>
        <w:spacing w:before="0" w:after="236" w:line="360" w:lineRule="auto"/>
        <w:ind w:left="600" w:right="40" w:firstLine="0"/>
        <w:rPr>
          <w:sz w:val="24"/>
          <w:szCs w:val="24"/>
        </w:rPr>
      </w:pPr>
      <w:r w:rsidRPr="003F5D5C">
        <w:rPr>
          <w:sz w:val="24"/>
          <w:szCs w:val="24"/>
        </w:rPr>
        <w:t xml:space="preserve">The background to this application is that the applicant filed an action for recovery of land against the respondents in the District Land Tribunal. Following the dissolution of land tribunals the case was transferred to the Magistrates Court, </w:t>
      </w:r>
      <w:r w:rsidRPr="003F5D5C">
        <w:rPr>
          <w:sz w:val="24"/>
          <w:szCs w:val="24"/>
        </w:rPr>
        <w:t>Fort Portal and was handled by Her Worship Ms. Sarah Langa, Magistrate Grade 1. The parties entered a 10 consent agreement and a consent order was issued. The impugned consent order was to the effect that the claim as against the 3</w:t>
      </w:r>
      <w:r w:rsidRPr="003F5D5C">
        <w:rPr>
          <w:sz w:val="24"/>
          <w:szCs w:val="24"/>
          <w:vertAlign w:val="superscript"/>
        </w:rPr>
        <w:t>rd</w:t>
      </w:r>
      <w:r w:rsidRPr="003F5D5C">
        <w:rPr>
          <w:sz w:val="24"/>
          <w:szCs w:val="24"/>
        </w:rPr>
        <w:t xml:space="preserve"> respondent was withdra</w:t>
      </w:r>
      <w:r w:rsidRPr="003F5D5C">
        <w:rPr>
          <w:sz w:val="24"/>
          <w:szCs w:val="24"/>
        </w:rPr>
        <w:t>wn, the applicant recognized the 3</w:t>
      </w:r>
      <w:r w:rsidRPr="003F5D5C">
        <w:rPr>
          <w:sz w:val="24"/>
          <w:szCs w:val="24"/>
          <w:vertAlign w:val="superscript"/>
        </w:rPr>
        <w:t>rd</w:t>
      </w:r>
      <w:r w:rsidRPr="003F5D5C">
        <w:rPr>
          <w:sz w:val="24"/>
          <w:szCs w:val="24"/>
        </w:rPr>
        <w:t xml:space="preserve"> respondent as the rightful owner of the suit property, no further action was to be brought against the 3</w:t>
      </w:r>
      <w:r w:rsidRPr="003F5D5C">
        <w:rPr>
          <w:sz w:val="24"/>
          <w:szCs w:val="24"/>
          <w:vertAlign w:val="superscript"/>
        </w:rPr>
        <w:t>rd</w:t>
      </w:r>
      <w:r w:rsidRPr="003F5D5C">
        <w:rPr>
          <w:sz w:val="24"/>
          <w:szCs w:val="24"/>
        </w:rPr>
        <w:t xml:space="preserve"> respondent or any other person and each party was to bear his own cost.</w:t>
      </w:r>
    </w:p>
    <w:p w:rsidR="005B777C" w:rsidRPr="003F5D5C" w:rsidRDefault="00C51E84" w:rsidP="003F5D5C">
      <w:pPr>
        <w:pStyle w:val="BodyText1"/>
        <w:shd w:val="clear" w:color="auto" w:fill="auto"/>
        <w:spacing w:before="0" w:after="244" w:line="360" w:lineRule="auto"/>
        <w:ind w:left="600" w:right="40" w:hanging="560"/>
        <w:rPr>
          <w:sz w:val="24"/>
          <w:szCs w:val="24"/>
        </w:rPr>
      </w:pPr>
      <w:r w:rsidRPr="003F5D5C">
        <w:rPr>
          <w:sz w:val="24"/>
          <w:szCs w:val="24"/>
        </w:rPr>
        <w:t xml:space="preserve">      </w:t>
      </w:r>
      <w:r w:rsidR="003F5D5C" w:rsidRPr="003F5D5C">
        <w:rPr>
          <w:sz w:val="24"/>
          <w:szCs w:val="24"/>
        </w:rPr>
        <w:t>On the 14</w:t>
      </w:r>
      <w:r w:rsidR="003F5D5C" w:rsidRPr="003F5D5C">
        <w:rPr>
          <w:sz w:val="24"/>
          <w:szCs w:val="24"/>
          <w:vertAlign w:val="superscript"/>
        </w:rPr>
        <w:t>th</w:t>
      </w:r>
      <w:r w:rsidR="003F5D5C" w:rsidRPr="003F5D5C">
        <w:rPr>
          <w:sz w:val="24"/>
          <w:szCs w:val="24"/>
        </w:rPr>
        <w:t xml:space="preserve"> of October, 2008 the appe</w:t>
      </w:r>
      <w:r w:rsidR="003F5D5C" w:rsidRPr="003F5D5C">
        <w:rPr>
          <w:sz w:val="24"/>
          <w:szCs w:val="24"/>
        </w:rPr>
        <w:t xml:space="preserve">llant applied before the Chief Magistrates Court for an order of review and vacation of the consent order. It was heard and dismissed by His Worship </w:t>
      </w:r>
      <w:proofErr w:type="spellStart"/>
      <w:r w:rsidR="003F5D5C" w:rsidRPr="003F5D5C">
        <w:rPr>
          <w:sz w:val="24"/>
          <w:szCs w:val="24"/>
        </w:rPr>
        <w:t>Kawesa</w:t>
      </w:r>
      <w:proofErr w:type="spellEnd"/>
      <w:r w:rsidR="003F5D5C" w:rsidRPr="003F5D5C">
        <w:rPr>
          <w:sz w:val="24"/>
          <w:szCs w:val="24"/>
        </w:rPr>
        <w:t xml:space="preserve"> Godfrey. Being dissatisfied with that decision, the applicant appealed to the High Court of Uganda a</w:t>
      </w:r>
      <w:r w:rsidR="003F5D5C" w:rsidRPr="003F5D5C">
        <w:rPr>
          <w:sz w:val="24"/>
          <w:szCs w:val="24"/>
        </w:rPr>
        <w:t xml:space="preserve">t Fort Portal before Hon. Justice Simon </w:t>
      </w:r>
      <w:proofErr w:type="spellStart"/>
      <w:r w:rsidR="003F5D5C" w:rsidRPr="003F5D5C">
        <w:rPr>
          <w:sz w:val="24"/>
          <w:szCs w:val="24"/>
        </w:rPr>
        <w:t>Byabakama</w:t>
      </w:r>
      <w:proofErr w:type="spellEnd"/>
      <w:r w:rsidR="003F5D5C" w:rsidRPr="003F5D5C">
        <w:rPr>
          <w:sz w:val="24"/>
          <w:szCs w:val="24"/>
        </w:rPr>
        <w:t xml:space="preserve">. The appeal was heard and dismissed on the ground that the applicant had not shown that the </w:t>
      </w:r>
      <w:r w:rsidR="003F5D5C" w:rsidRPr="003F5D5C">
        <w:rPr>
          <w:sz w:val="24"/>
          <w:szCs w:val="24"/>
        </w:rPr>
        <w:t>consent order was obtained through fraud, collusion or agreement contrary the Court policy, nor was it proved t</w:t>
      </w:r>
      <w:r w:rsidR="003F5D5C" w:rsidRPr="003F5D5C">
        <w:rPr>
          <w:sz w:val="24"/>
          <w:szCs w:val="24"/>
        </w:rPr>
        <w:t>hat the consent order was given without sufficient facts, or in misapprehension of material facts. Dissatisfied with the decision of the High Court, the applicant filed a notice of a second appeal in this Court on 13/12/2012.</w:t>
      </w:r>
    </w:p>
    <w:p w:rsidR="005B777C" w:rsidRPr="003F5D5C" w:rsidRDefault="003F5D5C" w:rsidP="003F5D5C">
      <w:pPr>
        <w:pStyle w:val="BodyText1"/>
        <w:shd w:val="clear" w:color="auto" w:fill="auto"/>
        <w:spacing w:before="0" w:after="416" w:line="360" w:lineRule="auto"/>
        <w:ind w:left="40" w:right="40" w:firstLine="560"/>
        <w:rPr>
          <w:sz w:val="24"/>
          <w:szCs w:val="24"/>
        </w:rPr>
      </w:pPr>
      <w:r w:rsidRPr="003F5D5C">
        <w:rPr>
          <w:sz w:val="24"/>
          <w:szCs w:val="24"/>
        </w:rPr>
        <w:t>The grounds upon which this ap</w:t>
      </w:r>
      <w:r w:rsidRPr="003F5D5C">
        <w:rPr>
          <w:sz w:val="24"/>
          <w:szCs w:val="24"/>
        </w:rPr>
        <w:t>plication is based are contained in the notice of motion</w:t>
      </w:r>
      <w:r w:rsidR="00C51E84" w:rsidRPr="003F5D5C">
        <w:rPr>
          <w:sz w:val="24"/>
          <w:szCs w:val="24"/>
        </w:rPr>
        <w:t xml:space="preserve"> </w:t>
      </w:r>
      <w:r w:rsidRPr="003F5D5C">
        <w:rPr>
          <w:sz w:val="24"/>
          <w:szCs w:val="24"/>
        </w:rPr>
        <w:t xml:space="preserve">and in the affidavit in support thereof sworn by Benedict Binuge Mugisa, the applicant. The </w:t>
      </w:r>
      <w:r w:rsidR="00C51E84" w:rsidRPr="003F5D5C">
        <w:rPr>
          <w:sz w:val="24"/>
          <w:szCs w:val="24"/>
        </w:rPr>
        <w:t>gist of the grounds is</w:t>
      </w:r>
      <w:r w:rsidRPr="003F5D5C">
        <w:rPr>
          <w:sz w:val="24"/>
          <w:szCs w:val="24"/>
        </w:rPr>
        <w:t xml:space="preserve"> that:-</w:t>
      </w:r>
    </w:p>
    <w:p w:rsidR="005B777C" w:rsidRPr="003F5D5C" w:rsidRDefault="003F5D5C" w:rsidP="003F5D5C">
      <w:pPr>
        <w:pStyle w:val="BodyText1"/>
        <w:numPr>
          <w:ilvl w:val="0"/>
          <w:numId w:val="2"/>
        </w:numPr>
        <w:shd w:val="clear" w:color="auto" w:fill="auto"/>
        <w:tabs>
          <w:tab w:val="left" w:pos="1317"/>
          <w:tab w:val="left" w:pos="1331"/>
        </w:tabs>
        <w:spacing w:before="0" w:after="0" w:line="360" w:lineRule="auto"/>
        <w:ind w:left="40" w:right="40" w:firstLine="960"/>
        <w:rPr>
          <w:sz w:val="24"/>
          <w:szCs w:val="24"/>
        </w:rPr>
        <w:sectPr w:rsidR="005B777C" w:rsidRPr="003F5D5C">
          <w:type w:val="continuous"/>
          <w:pgSz w:w="12240" w:h="15840"/>
          <w:pgMar w:top="1059" w:right="1010" w:bottom="1274" w:left="1039" w:header="0" w:footer="3" w:gutter="0"/>
          <w:cols w:space="720"/>
          <w:noEndnote/>
          <w:titlePg/>
          <w:docGrid w:linePitch="360"/>
        </w:sectPr>
      </w:pPr>
      <w:r w:rsidRPr="003F5D5C">
        <w:rPr>
          <w:sz w:val="24"/>
          <w:szCs w:val="24"/>
        </w:rPr>
        <w:t xml:space="preserve">The applicant appealed to the High Court against decision of Magistrate Grade I whereby the applicant’s application for review of consent order was dismissed. </w:t>
      </w:r>
      <w:r w:rsidRPr="003F5D5C">
        <w:rPr>
          <w:sz w:val="24"/>
          <w:szCs w:val="24"/>
        </w:rPr>
        <w:t xml:space="preserve">Applicant further appealed to the High Court </w:t>
      </w:r>
      <w:r w:rsidRPr="003F5D5C">
        <w:rPr>
          <w:sz w:val="24"/>
          <w:szCs w:val="24"/>
        </w:rPr>
        <w:t>which also dismissed his appeal.</w:t>
      </w:r>
    </w:p>
    <w:p w:rsidR="005B777C" w:rsidRPr="003F5D5C" w:rsidRDefault="003F5D5C" w:rsidP="003F5D5C">
      <w:pPr>
        <w:pStyle w:val="BodyText1"/>
        <w:numPr>
          <w:ilvl w:val="0"/>
          <w:numId w:val="2"/>
        </w:numPr>
        <w:shd w:val="clear" w:color="auto" w:fill="auto"/>
        <w:tabs>
          <w:tab w:val="left" w:pos="680"/>
        </w:tabs>
        <w:spacing w:before="0" w:after="112" w:line="360" w:lineRule="auto"/>
        <w:ind w:left="680" w:right="40" w:hanging="360"/>
        <w:rPr>
          <w:sz w:val="24"/>
          <w:szCs w:val="24"/>
        </w:rPr>
      </w:pPr>
      <w:r w:rsidRPr="003F5D5C">
        <w:rPr>
          <w:sz w:val="24"/>
          <w:szCs w:val="24"/>
        </w:rPr>
        <w:lastRenderedPageBreak/>
        <w:t xml:space="preserve">The applicant who is semi-illiterate was not represented by an advocate to draw proper notice of appeal so the notice of appeal he drew named Patrick </w:t>
      </w:r>
      <w:proofErr w:type="spellStart"/>
      <w:r w:rsidRPr="003F5D5C">
        <w:rPr>
          <w:sz w:val="24"/>
          <w:szCs w:val="24"/>
        </w:rPr>
        <w:t>Nyakana</w:t>
      </w:r>
      <w:proofErr w:type="spellEnd"/>
      <w:r w:rsidRPr="003F5D5C">
        <w:rPr>
          <w:sz w:val="24"/>
          <w:szCs w:val="24"/>
        </w:rPr>
        <w:t xml:space="preserve"> as the only defendant but did not include four other defendants n</w:t>
      </w:r>
      <w:r w:rsidRPr="003F5D5C">
        <w:rPr>
          <w:sz w:val="24"/>
          <w:szCs w:val="24"/>
        </w:rPr>
        <w:t xml:space="preserve">amely: - Francis </w:t>
      </w:r>
      <w:proofErr w:type="spellStart"/>
      <w:r w:rsidRPr="003F5D5C">
        <w:rPr>
          <w:sz w:val="24"/>
          <w:szCs w:val="24"/>
        </w:rPr>
        <w:t>Karubanga</w:t>
      </w:r>
      <w:proofErr w:type="spellEnd"/>
      <w:r w:rsidRPr="003F5D5C">
        <w:rPr>
          <w:sz w:val="24"/>
          <w:szCs w:val="24"/>
        </w:rPr>
        <w:t xml:space="preserve">, Charles Safari, </w:t>
      </w:r>
      <w:proofErr w:type="spellStart"/>
      <w:r w:rsidRPr="003F5D5C">
        <w:rPr>
          <w:sz w:val="24"/>
          <w:szCs w:val="24"/>
        </w:rPr>
        <w:t>Selevester</w:t>
      </w:r>
      <w:proofErr w:type="spellEnd"/>
      <w:r w:rsidRPr="003F5D5C">
        <w:rPr>
          <w:sz w:val="24"/>
          <w:szCs w:val="24"/>
        </w:rPr>
        <w:t xml:space="preserve"> </w:t>
      </w:r>
      <w:proofErr w:type="spellStart"/>
      <w:r w:rsidRPr="003F5D5C">
        <w:rPr>
          <w:sz w:val="24"/>
          <w:szCs w:val="24"/>
        </w:rPr>
        <w:t>Baguma</w:t>
      </w:r>
      <w:proofErr w:type="spellEnd"/>
      <w:r w:rsidRPr="003F5D5C">
        <w:rPr>
          <w:sz w:val="24"/>
          <w:szCs w:val="24"/>
        </w:rPr>
        <w:t xml:space="preserve"> and </w:t>
      </w:r>
      <w:proofErr w:type="spellStart"/>
      <w:r w:rsidRPr="003F5D5C">
        <w:rPr>
          <w:sz w:val="24"/>
          <w:szCs w:val="24"/>
        </w:rPr>
        <w:t>Selevester</w:t>
      </w:r>
      <w:proofErr w:type="spellEnd"/>
      <w:r w:rsidRPr="003F5D5C">
        <w:rPr>
          <w:sz w:val="24"/>
          <w:szCs w:val="24"/>
        </w:rPr>
        <w:t xml:space="preserve"> </w:t>
      </w:r>
      <w:proofErr w:type="spellStart"/>
      <w:r w:rsidRPr="003F5D5C">
        <w:rPr>
          <w:sz w:val="24"/>
          <w:szCs w:val="24"/>
        </w:rPr>
        <w:t>Nkoba</w:t>
      </w:r>
      <w:proofErr w:type="spellEnd"/>
      <w:r w:rsidRPr="003F5D5C">
        <w:rPr>
          <w:sz w:val="24"/>
          <w:szCs w:val="24"/>
        </w:rPr>
        <w:t xml:space="preserve"> who also appear as defendants on the consent order which is subject matter of the appeal.</w:t>
      </w:r>
    </w:p>
    <w:p w:rsidR="005B777C" w:rsidRPr="003F5D5C" w:rsidRDefault="003F5D5C" w:rsidP="003F5D5C">
      <w:pPr>
        <w:pStyle w:val="BodyText1"/>
        <w:numPr>
          <w:ilvl w:val="0"/>
          <w:numId w:val="2"/>
        </w:numPr>
        <w:shd w:val="clear" w:color="auto" w:fill="auto"/>
        <w:tabs>
          <w:tab w:val="left" w:pos="666"/>
        </w:tabs>
        <w:spacing w:before="0" w:after="128" w:line="360" w:lineRule="auto"/>
        <w:ind w:left="680" w:right="40" w:hanging="360"/>
        <w:rPr>
          <w:sz w:val="24"/>
          <w:szCs w:val="24"/>
        </w:rPr>
      </w:pPr>
      <w:r w:rsidRPr="003F5D5C">
        <w:rPr>
          <w:sz w:val="24"/>
          <w:szCs w:val="24"/>
        </w:rPr>
        <w:t>The subject matter of the appeal is land (property). The judgment of the Hon. Justi</w:t>
      </w:r>
      <w:r w:rsidRPr="003F5D5C">
        <w:rPr>
          <w:sz w:val="24"/>
          <w:szCs w:val="24"/>
        </w:rPr>
        <w:t xml:space="preserve">ce Simon </w:t>
      </w:r>
      <w:proofErr w:type="spellStart"/>
      <w:r w:rsidRPr="003F5D5C">
        <w:rPr>
          <w:sz w:val="24"/>
          <w:szCs w:val="24"/>
        </w:rPr>
        <w:t>Byabakama</w:t>
      </w:r>
      <w:proofErr w:type="spellEnd"/>
      <w:r w:rsidRPr="003F5D5C">
        <w:rPr>
          <w:sz w:val="24"/>
          <w:szCs w:val="24"/>
        </w:rPr>
        <w:t xml:space="preserve"> </w:t>
      </w:r>
      <w:proofErr w:type="spellStart"/>
      <w:r w:rsidRPr="003F5D5C">
        <w:rPr>
          <w:sz w:val="24"/>
          <w:szCs w:val="24"/>
        </w:rPr>
        <w:t>Mugenyi</w:t>
      </w:r>
      <w:proofErr w:type="spellEnd"/>
      <w:r w:rsidRPr="003F5D5C">
        <w:rPr>
          <w:sz w:val="24"/>
          <w:szCs w:val="24"/>
        </w:rPr>
        <w:t xml:space="preserve"> on appeal is in favor of Patrick </w:t>
      </w:r>
      <w:proofErr w:type="spellStart"/>
      <w:r w:rsidRPr="003F5D5C">
        <w:rPr>
          <w:sz w:val="24"/>
          <w:szCs w:val="24"/>
        </w:rPr>
        <w:t>Nyakana</w:t>
      </w:r>
      <w:proofErr w:type="spellEnd"/>
      <w:r w:rsidRPr="003F5D5C">
        <w:rPr>
          <w:sz w:val="24"/>
          <w:szCs w:val="24"/>
        </w:rPr>
        <w:t>, one defendant which is an error of law.</w:t>
      </w:r>
    </w:p>
    <w:p w:rsidR="005B777C" w:rsidRPr="003F5D5C" w:rsidRDefault="003F5D5C" w:rsidP="003F5D5C">
      <w:pPr>
        <w:pStyle w:val="BodyText1"/>
        <w:numPr>
          <w:ilvl w:val="0"/>
          <w:numId w:val="2"/>
        </w:numPr>
        <w:shd w:val="clear" w:color="auto" w:fill="auto"/>
        <w:tabs>
          <w:tab w:val="left" w:pos="670"/>
        </w:tabs>
        <w:spacing w:before="0" w:after="109" w:line="360" w:lineRule="auto"/>
        <w:ind w:left="680" w:right="40" w:hanging="360"/>
        <w:rPr>
          <w:sz w:val="24"/>
          <w:szCs w:val="24"/>
        </w:rPr>
      </w:pPr>
      <w:r w:rsidRPr="003F5D5C">
        <w:rPr>
          <w:sz w:val="24"/>
          <w:szCs w:val="24"/>
        </w:rPr>
        <w:t xml:space="preserve">The consent order was drawn by an undisclosed author and the name of the advocate who signed as counsel for the defendant is not disclosed to </w:t>
      </w:r>
      <w:r w:rsidRPr="003F5D5C">
        <w:rPr>
          <w:sz w:val="24"/>
          <w:szCs w:val="24"/>
        </w:rPr>
        <w:t>enable the applicant to investigate whether he is a licensed practicing advocate.</w:t>
      </w:r>
    </w:p>
    <w:p w:rsidR="005B777C" w:rsidRPr="003F5D5C" w:rsidRDefault="003F5D5C" w:rsidP="003F5D5C">
      <w:pPr>
        <w:pStyle w:val="BodyText1"/>
        <w:numPr>
          <w:ilvl w:val="0"/>
          <w:numId w:val="2"/>
        </w:numPr>
        <w:shd w:val="clear" w:color="auto" w:fill="auto"/>
        <w:tabs>
          <w:tab w:val="left" w:pos="666"/>
        </w:tabs>
        <w:spacing w:before="0" w:after="128" w:line="360" w:lineRule="auto"/>
        <w:ind w:left="680" w:right="40" w:hanging="360"/>
        <w:rPr>
          <w:sz w:val="24"/>
          <w:szCs w:val="24"/>
        </w:rPr>
      </w:pPr>
      <w:r w:rsidRPr="003F5D5C">
        <w:rPr>
          <w:sz w:val="24"/>
          <w:szCs w:val="24"/>
        </w:rPr>
        <w:t>The consent order was subtly (secretly planned) to deprive applicant entirely of the land that is subject matter of the applicant’s claim.</w:t>
      </w:r>
    </w:p>
    <w:p w:rsidR="005B777C" w:rsidRPr="003F5D5C" w:rsidRDefault="003F5D5C" w:rsidP="003F5D5C">
      <w:pPr>
        <w:pStyle w:val="BodyText1"/>
        <w:numPr>
          <w:ilvl w:val="0"/>
          <w:numId w:val="2"/>
        </w:numPr>
        <w:shd w:val="clear" w:color="auto" w:fill="auto"/>
        <w:tabs>
          <w:tab w:val="left" w:pos="666"/>
        </w:tabs>
        <w:spacing w:before="0" w:after="120" w:line="360" w:lineRule="auto"/>
        <w:ind w:left="680" w:right="40" w:hanging="360"/>
        <w:rPr>
          <w:sz w:val="24"/>
          <w:szCs w:val="24"/>
        </w:rPr>
      </w:pPr>
      <w:r w:rsidRPr="003F5D5C">
        <w:rPr>
          <w:sz w:val="24"/>
          <w:szCs w:val="24"/>
        </w:rPr>
        <w:t xml:space="preserve">The intended appeal raises serious </w:t>
      </w:r>
      <w:r w:rsidRPr="003F5D5C">
        <w:rPr>
          <w:sz w:val="24"/>
          <w:szCs w:val="24"/>
        </w:rPr>
        <w:t>and novel points of law for the determination of the Court of Appeal and has higher chances of success.</w:t>
      </w:r>
    </w:p>
    <w:p w:rsidR="005B777C" w:rsidRPr="003F5D5C" w:rsidRDefault="003F5D5C" w:rsidP="003F5D5C">
      <w:pPr>
        <w:pStyle w:val="BodyText1"/>
        <w:numPr>
          <w:ilvl w:val="0"/>
          <w:numId w:val="2"/>
        </w:numPr>
        <w:shd w:val="clear" w:color="auto" w:fill="auto"/>
        <w:tabs>
          <w:tab w:val="left" w:pos="666"/>
        </w:tabs>
        <w:spacing w:before="0" w:after="116" w:line="360" w:lineRule="auto"/>
        <w:ind w:left="680" w:right="40" w:hanging="360"/>
        <w:rPr>
          <w:sz w:val="24"/>
          <w:szCs w:val="24"/>
        </w:rPr>
      </w:pPr>
      <w:r w:rsidRPr="003F5D5C">
        <w:rPr>
          <w:sz w:val="24"/>
          <w:szCs w:val="24"/>
        </w:rPr>
        <w:t>The orders of the High Court confirming decision of Magistrate Grade 1 Court are illegal in so far as there was no formal plaint filed in the Magistrate</w:t>
      </w:r>
      <w:r w:rsidRPr="003F5D5C">
        <w:rPr>
          <w:sz w:val="24"/>
          <w:szCs w:val="24"/>
        </w:rPr>
        <w:t>s Court to which the trial Magistrate would base to make decision against the applicant.</w:t>
      </w:r>
    </w:p>
    <w:p w:rsidR="005B777C" w:rsidRPr="003F5D5C" w:rsidRDefault="003F5D5C" w:rsidP="003F5D5C">
      <w:pPr>
        <w:pStyle w:val="BodyText1"/>
        <w:numPr>
          <w:ilvl w:val="0"/>
          <w:numId w:val="2"/>
        </w:numPr>
        <w:shd w:val="clear" w:color="auto" w:fill="auto"/>
        <w:tabs>
          <w:tab w:val="left" w:pos="723"/>
        </w:tabs>
        <w:spacing w:before="0" w:after="285" w:line="360" w:lineRule="auto"/>
        <w:ind w:left="680" w:right="40" w:hanging="360"/>
        <w:rPr>
          <w:sz w:val="24"/>
          <w:szCs w:val="24"/>
        </w:rPr>
      </w:pPr>
      <w:r w:rsidRPr="003F5D5C">
        <w:rPr>
          <w:sz w:val="24"/>
          <w:szCs w:val="24"/>
        </w:rPr>
        <w:t xml:space="preserve">The applicant was advised by his counsel, M/S </w:t>
      </w:r>
      <w:proofErr w:type="spellStart"/>
      <w:r w:rsidRPr="003F5D5C">
        <w:rPr>
          <w:sz w:val="24"/>
          <w:szCs w:val="24"/>
        </w:rPr>
        <w:t>Rukundo</w:t>
      </w:r>
      <w:proofErr w:type="spellEnd"/>
      <w:r w:rsidRPr="003F5D5C">
        <w:rPr>
          <w:sz w:val="24"/>
          <w:szCs w:val="24"/>
        </w:rPr>
        <w:t xml:space="preserve"> Seth &amp; Co. Advocates, who was instructed to represent him under </w:t>
      </w:r>
      <w:proofErr w:type="spellStart"/>
      <w:r w:rsidRPr="003F5D5C">
        <w:rPr>
          <w:sz w:val="24"/>
          <w:szCs w:val="24"/>
        </w:rPr>
        <w:t>probono</w:t>
      </w:r>
      <w:proofErr w:type="spellEnd"/>
      <w:r w:rsidRPr="003F5D5C">
        <w:rPr>
          <w:sz w:val="24"/>
          <w:szCs w:val="24"/>
        </w:rPr>
        <w:t xml:space="preserve"> scheme, that the applicant should have se</w:t>
      </w:r>
      <w:r w:rsidRPr="003F5D5C">
        <w:rPr>
          <w:sz w:val="24"/>
          <w:szCs w:val="24"/>
        </w:rPr>
        <w:t>rved a copy of the notice of appeal upon the respondent and filed a copy of the same in the Court of Appeal. Furthermore, that it was an essential step to file a letter requesting for proceedings and judgment in the lower court and serve a copy of the same</w:t>
      </w:r>
      <w:r w:rsidRPr="003F5D5C">
        <w:rPr>
          <w:sz w:val="24"/>
          <w:szCs w:val="24"/>
        </w:rPr>
        <w:t xml:space="preserve"> upon counsel for the respondent which essential step the applicant is going to fulfill upon grant of this application.</w:t>
      </w:r>
    </w:p>
    <w:p w:rsidR="005B777C" w:rsidRPr="003F5D5C" w:rsidRDefault="003F5D5C" w:rsidP="003F5D5C">
      <w:pPr>
        <w:pStyle w:val="BodyText1"/>
        <w:shd w:val="clear" w:color="auto" w:fill="auto"/>
        <w:spacing w:before="0" w:after="0" w:line="360" w:lineRule="auto"/>
        <w:ind w:firstLine="0"/>
        <w:rPr>
          <w:sz w:val="24"/>
          <w:szCs w:val="24"/>
        </w:rPr>
      </w:pPr>
      <w:r w:rsidRPr="003F5D5C">
        <w:rPr>
          <w:sz w:val="24"/>
          <w:szCs w:val="24"/>
        </w:rPr>
        <w:t>The applicant prayed that the period be extended for him to file the notice of appeal and</w:t>
      </w:r>
    </w:p>
    <w:p w:rsidR="005B777C" w:rsidRPr="003F5D5C" w:rsidRDefault="003F5D5C" w:rsidP="003F5D5C">
      <w:pPr>
        <w:pStyle w:val="BodyText1"/>
        <w:shd w:val="clear" w:color="auto" w:fill="auto"/>
        <w:spacing w:before="0" w:after="216" w:line="360" w:lineRule="auto"/>
        <w:ind w:left="20" w:firstLine="0"/>
        <w:rPr>
          <w:sz w:val="24"/>
          <w:szCs w:val="24"/>
        </w:rPr>
      </w:pPr>
      <w:proofErr w:type="gramStart"/>
      <w:r w:rsidRPr="003F5D5C">
        <w:rPr>
          <w:sz w:val="24"/>
          <w:szCs w:val="24"/>
        </w:rPr>
        <w:t>to</w:t>
      </w:r>
      <w:proofErr w:type="gramEnd"/>
      <w:r w:rsidRPr="003F5D5C">
        <w:rPr>
          <w:sz w:val="24"/>
          <w:szCs w:val="24"/>
        </w:rPr>
        <w:t xml:space="preserve"> file the letter requesting for proceedings </w:t>
      </w:r>
      <w:r w:rsidRPr="003F5D5C">
        <w:rPr>
          <w:sz w:val="24"/>
          <w:szCs w:val="24"/>
        </w:rPr>
        <w:t>and judgment from the lower court.</w:t>
      </w:r>
    </w:p>
    <w:p w:rsidR="005B777C" w:rsidRPr="003F5D5C" w:rsidRDefault="003F5D5C" w:rsidP="003F5D5C">
      <w:pPr>
        <w:pStyle w:val="BodyText1"/>
        <w:shd w:val="clear" w:color="auto" w:fill="auto"/>
        <w:spacing w:before="0" w:after="244" w:line="360" w:lineRule="auto"/>
        <w:ind w:left="20" w:right="40" w:firstLine="0"/>
        <w:rPr>
          <w:sz w:val="24"/>
          <w:szCs w:val="24"/>
        </w:rPr>
      </w:pPr>
      <w:r w:rsidRPr="003F5D5C">
        <w:rPr>
          <w:sz w:val="24"/>
          <w:szCs w:val="24"/>
        </w:rPr>
        <w:t xml:space="preserve">Mr. Patrick </w:t>
      </w:r>
      <w:proofErr w:type="spellStart"/>
      <w:r w:rsidRPr="003F5D5C">
        <w:rPr>
          <w:sz w:val="24"/>
          <w:szCs w:val="24"/>
        </w:rPr>
        <w:t>Nyakana</w:t>
      </w:r>
      <w:proofErr w:type="spellEnd"/>
      <w:r w:rsidRPr="003F5D5C">
        <w:rPr>
          <w:sz w:val="24"/>
          <w:szCs w:val="24"/>
        </w:rPr>
        <w:t>, the 3</w:t>
      </w:r>
      <w:r w:rsidRPr="003F5D5C">
        <w:rPr>
          <w:sz w:val="24"/>
          <w:szCs w:val="24"/>
          <w:vertAlign w:val="superscript"/>
        </w:rPr>
        <w:t>rd</w:t>
      </w:r>
      <w:r w:rsidRPr="003F5D5C">
        <w:rPr>
          <w:sz w:val="24"/>
          <w:szCs w:val="24"/>
        </w:rPr>
        <w:t xml:space="preserve"> respondent swore an affidavit in opposition to this application and the grounds are contained in paragraphs 5-10 as follows;</w:t>
      </w:r>
    </w:p>
    <w:p w:rsidR="005B777C" w:rsidRPr="003F5D5C" w:rsidRDefault="003F5D5C" w:rsidP="003F5D5C">
      <w:pPr>
        <w:pStyle w:val="Bodytext50"/>
        <w:numPr>
          <w:ilvl w:val="0"/>
          <w:numId w:val="1"/>
        </w:numPr>
        <w:shd w:val="clear" w:color="auto" w:fill="auto"/>
        <w:tabs>
          <w:tab w:val="left" w:pos="798"/>
        </w:tabs>
        <w:spacing w:before="0" w:line="360" w:lineRule="auto"/>
        <w:ind w:left="740" w:right="40"/>
        <w:rPr>
          <w:sz w:val="24"/>
          <w:szCs w:val="24"/>
        </w:rPr>
      </w:pPr>
      <w:r w:rsidRPr="003F5D5C">
        <w:rPr>
          <w:sz w:val="24"/>
          <w:szCs w:val="24"/>
        </w:rPr>
        <w:t>“That the applicant’s claim that he is an indigent client is a tota</w:t>
      </w:r>
      <w:r w:rsidRPr="003F5D5C">
        <w:rPr>
          <w:sz w:val="24"/>
          <w:szCs w:val="24"/>
        </w:rPr>
        <w:t xml:space="preserve">l lie given that he has not </w:t>
      </w:r>
      <w:r w:rsidRPr="003F5D5C">
        <w:rPr>
          <w:sz w:val="24"/>
          <w:szCs w:val="24"/>
        </w:rPr>
        <w:lastRenderedPageBreak/>
        <w:t xml:space="preserve">attached any proof in that regard, and yet as an immediate neighbor to his home, I know him to be a wealthy man who promptly paid my costs of over </w:t>
      </w:r>
      <w:proofErr w:type="spellStart"/>
      <w:r w:rsidRPr="003F5D5C">
        <w:rPr>
          <w:sz w:val="24"/>
          <w:szCs w:val="24"/>
        </w:rPr>
        <w:t>Ugx</w:t>
      </w:r>
      <w:proofErr w:type="spellEnd"/>
      <w:r w:rsidRPr="003F5D5C">
        <w:rPr>
          <w:sz w:val="24"/>
          <w:szCs w:val="24"/>
        </w:rPr>
        <w:t>. 7,000,000/= once they were taxed and the applicant was represented by variou</w:t>
      </w:r>
      <w:r w:rsidRPr="003F5D5C">
        <w:rPr>
          <w:sz w:val="24"/>
          <w:szCs w:val="24"/>
        </w:rPr>
        <w:t xml:space="preserve">s advocates in the lower courts including; Counsel Peter </w:t>
      </w:r>
      <w:proofErr w:type="spellStart"/>
      <w:r w:rsidRPr="003F5D5C">
        <w:rPr>
          <w:sz w:val="24"/>
          <w:szCs w:val="24"/>
        </w:rPr>
        <w:t>Nyamutale</w:t>
      </w:r>
      <w:proofErr w:type="spellEnd"/>
      <w:r w:rsidRPr="003F5D5C">
        <w:rPr>
          <w:sz w:val="24"/>
          <w:szCs w:val="24"/>
        </w:rPr>
        <w:t xml:space="preserve">, John </w:t>
      </w:r>
      <w:proofErr w:type="spellStart"/>
      <w:r w:rsidRPr="003F5D5C">
        <w:rPr>
          <w:sz w:val="24"/>
          <w:szCs w:val="24"/>
        </w:rPr>
        <w:t>Musana</w:t>
      </w:r>
      <w:proofErr w:type="spellEnd"/>
      <w:r w:rsidRPr="003F5D5C">
        <w:rPr>
          <w:sz w:val="24"/>
          <w:szCs w:val="24"/>
        </w:rPr>
        <w:t xml:space="preserve"> and Victor </w:t>
      </w:r>
      <w:proofErr w:type="spellStart"/>
      <w:r w:rsidRPr="003F5D5C">
        <w:rPr>
          <w:sz w:val="24"/>
          <w:szCs w:val="24"/>
        </w:rPr>
        <w:t>Busingye</w:t>
      </w:r>
      <w:proofErr w:type="spellEnd"/>
      <w:r w:rsidRPr="003F5D5C">
        <w:rPr>
          <w:sz w:val="24"/>
          <w:szCs w:val="24"/>
        </w:rPr>
        <w:t xml:space="preserve"> and now </w:t>
      </w:r>
      <w:proofErr w:type="spellStart"/>
      <w:r w:rsidRPr="003F5D5C">
        <w:rPr>
          <w:sz w:val="24"/>
          <w:szCs w:val="24"/>
        </w:rPr>
        <w:t>Rukundo</w:t>
      </w:r>
      <w:proofErr w:type="spellEnd"/>
      <w:r w:rsidRPr="003F5D5C">
        <w:rPr>
          <w:sz w:val="24"/>
          <w:szCs w:val="24"/>
        </w:rPr>
        <w:t xml:space="preserve"> Seth.</w:t>
      </w:r>
    </w:p>
    <w:p w:rsidR="005B777C" w:rsidRPr="003F5D5C" w:rsidRDefault="003F5D5C" w:rsidP="003F5D5C">
      <w:pPr>
        <w:pStyle w:val="Bodytext50"/>
        <w:numPr>
          <w:ilvl w:val="0"/>
          <w:numId w:val="1"/>
        </w:numPr>
        <w:shd w:val="clear" w:color="auto" w:fill="auto"/>
        <w:tabs>
          <w:tab w:val="left" w:pos="760"/>
        </w:tabs>
        <w:spacing w:before="0" w:line="360" w:lineRule="auto"/>
        <w:ind w:left="740" w:right="40"/>
        <w:rPr>
          <w:sz w:val="24"/>
          <w:szCs w:val="24"/>
        </w:rPr>
      </w:pPr>
      <w:r w:rsidRPr="003F5D5C">
        <w:rPr>
          <w:sz w:val="24"/>
          <w:szCs w:val="24"/>
        </w:rPr>
        <w:t>That I know as a fact that the case against me i.e. M.A No. 029 of 2008 seeking review of the consent order and the resulting appeal v</w:t>
      </w:r>
      <w:r w:rsidRPr="003F5D5C">
        <w:rPr>
          <w:sz w:val="24"/>
          <w:szCs w:val="24"/>
        </w:rPr>
        <w:t>ide H.C.C.A No. 061 of2009 were determined separately from the one against my co-respondents and as such it is untenable for the applicant to wish to have different matters joined in one appeal without following the proper procedure.</w:t>
      </w:r>
    </w:p>
    <w:p w:rsidR="005B777C" w:rsidRPr="003F5D5C" w:rsidRDefault="003F5D5C" w:rsidP="003F5D5C">
      <w:pPr>
        <w:pStyle w:val="Bodytext50"/>
        <w:numPr>
          <w:ilvl w:val="0"/>
          <w:numId w:val="1"/>
        </w:numPr>
        <w:shd w:val="clear" w:color="auto" w:fill="auto"/>
        <w:tabs>
          <w:tab w:val="left" w:pos="750"/>
        </w:tabs>
        <w:spacing w:before="0" w:after="424" w:line="360" w:lineRule="auto"/>
        <w:ind w:left="740" w:right="40"/>
        <w:rPr>
          <w:sz w:val="24"/>
          <w:szCs w:val="24"/>
        </w:rPr>
      </w:pPr>
      <w:r w:rsidRPr="003F5D5C">
        <w:rPr>
          <w:sz w:val="24"/>
          <w:szCs w:val="24"/>
        </w:rPr>
        <w:t>That I also know as an</w:t>
      </w:r>
      <w:r w:rsidRPr="003F5D5C">
        <w:rPr>
          <w:sz w:val="24"/>
          <w:szCs w:val="24"/>
        </w:rPr>
        <w:t xml:space="preserve"> advocate that illiteracy or even ignorance of the law has never constituted an excuse for flouting rules of procedure of court and besides the applicant is guilty of inordinate delay in so far as he has not in any way explained why he filed the instant ap</w:t>
      </w:r>
      <w:r w:rsidRPr="003F5D5C">
        <w:rPr>
          <w:sz w:val="24"/>
          <w:szCs w:val="24"/>
        </w:rPr>
        <w:t>plication almost two years after the judgment intended to be appealed from.</w:t>
      </w:r>
    </w:p>
    <w:p w:rsidR="005B777C" w:rsidRPr="003F5D5C" w:rsidRDefault="003F5D5C" w:rsidP="003F5D5C">
      <w:pPr>
        <w:pStyle w:val="Bodytext50"/>
        <w:numPr>
          <w:ilvl w:val="0"/>
          <w:numId w:val="1"/>
        </w:numPr>
        <w:shd w:val="clear" w:color="auto" w:fill="auto"/>
        <w:tabs>
          <w:tab w:val="left" w:pos="765"/>
        </w:tabs>
        <w:spacing w:before="0" w:after="577" w:line="360" w:lineRule="auto"/>
        <w:ind w:left="740" w:right="40"/>
        <w:rPr>
          <w:sz w:val="24"/>
          <w:szCs w:val="24"/>
        </w:rPr>
      </w:pPr>
      <w:r w:rsidRPr="003F5D5C">
        <w:rPr>
          <w:sz w:val="24"/>
          <w:szCs w:val="24"/>
        </w:rPr>
        <w:t>That further, there is nothing on record to show that the applicant is illiterate as claimed given that he has never in all his pleadings, including the affidavit in support of the</w:t>
      </w:r>
      <w:r w:rsidRPr="003F5D5C">
        <w:rPr>
          <w:sz w:val="24"/>
          <w:szCs w:val="24"/>
        </w:rPr>
        <w:t xml:space="preserve"> instant application, inserted a jurat to that effect and yet the same is signed by him.</w:t>
      </w:r>
    </w:p>
    <w:p w:rsidR="005B777C" w:rsidRPr="003F5D5C" w:rsidRDefault="003F5D5C" w:rsidP="003F5D5C">
      <w:pPr>
        <w:pStyle w:val="Bodytext50"/>
        <w:numPr>
          <w:ilvl w:val="0"/>
          <w:numId w:val="1"/>
        </w:numPr>
        <w:shd w:val="clear" w:color="auto" w:fill="auto"/>
        <w:tabs>
          <w:tab w:val="left" w:pos="765"/>
        </w:tabs>
        <w:spacing w:before="0" w:after="0" w:line="360" w:lineRule="auto"/>
        <w:ind w:left="740"/>
        <w:rPr>
          <w:sz w:val="24"/>
          <w:szCs w:val="24"/>
        </w:rPr>
      </w:pPr>
      <w:r w:rsidRPr="003F5D5C">
        <w:rPr>
          <w:sz w:val="24"/>
          <w:szCs w:val="24"/>
        </w:rPr>
        <w:t>That the applicant’s prayer for extension of the time within which to appeal is in</w:t>
      </w:r>
    </w:p>
    <w:p w:rsidR="005B777C" w:rsidRPr="003F5D5C" w:rsidRDefault="003F5D5C" w:rsidP="003F5D5C">
      <w:pPr>
        <w:pStyle w:val="Bodytext50"/>
        <w:shd w:val="clear" w:color="auto" w:fill="auto"/>
        <w:tabs>
          <w:tab w:val="left" w:pos="1206"/>
        </w:tabs>
        <w:spacing w:before="0" w:after="0" w:line="360" w:lineRule="auto"/>
        <w:ind w:left="40" w:firstLine="0"/>
        <w:rPr>
          <w:sz w:val="24"/>
          <w:szCs w:val="24"/>
        </w:rPr>
      </w:pPr>
      <w:r w:rsidRPr="003F5D5C">
        <w:rPr>
          <w:rStyle w:val="Bodytext512pt"/>
        </w:rPr>
        <w:tab/>
      </w:r>
      <w:proofErr w:type="gramStart"/>
      <w:r w:rsidRPr="003F5D5C">
        <w:rPr>
          <w:sz w:val="24"/>
          <w:szCs w:val="24"/>
        </w:rPr>
        <w:t>vain</w:t>
      </w:r>
      <w:proofErr w:type="gramEnd"/>
      <w:r w:rsidRPr="003F5D5C">
        <w:rPr>
          <w:sz w:val="24"/>
          <w:szCs w:val="24"/>
        </w:rPr>
        <w:t xml:space="preserve"> since he lodged his appeal in time, while his prayer for extension o</w:t>
      </w:r>
      <w:r w:rsidR="00C51E84" w:rsidRPr="003F5D5C">
        <w:rPr>
          <w:sz w:val="24"/>
          <w:szCs w:val="24"/>
        </w:rPr>
        <w:t>f</w:t>
      </w:r>
      <w:r w:rsidRPr="003F5D5C">
        <w:rPr>
          <w:sz w:val="24"/>
          <w:szCs w:val="24"/>
        </w:rPr>
        <w:t xml:space="preserve"> time to</w:t>
      </w:r>
    </w:p>
    <w:p w:rsidR="005B777C" w:rsidRPr="003F5D5C" w:rsidRDefault="003F5D5C" w:rsidP="003F5D5C">
      <w:pPr>
        <w:pStyle w:val="Bodytext50"/>
        <w:shd w:val="clear" w:color="auto" w:fill="auto"/>
        <w:spacing w:before="0" w:after="480" w:line="360" w:lineRule="auto"/>
        <w:ind w:left="1280" w:right="60" w:firstLine="0"/>
        <w:rPr>
          <w:sz w:val="24"/>
          <w:szCs w:val="24"/>
        </w:rPr>
      </w:pPr>
      <w:proofErr w:type="gramStart"/>
      <w:r w:rsidRPr="003F5D5C">
        <w:rPr>
          <w:sz w:val="24"/>
          <w:szCs w:val="24"/>
        </w:rPr>
        <w:t>request</w:t>
      </w:r>
      <w:proofErr w:type="gramEnd"/>
      <w:r w:rsidRPr="003F5D5C">
        <w:rPr>
          <w:sz w:val="24"/>
          <w:szCs w:val="24"/>
        </w:rPr>
        <w:t xml:space="preserve"> for the judgment and proceedings lacks merit because it failed to state the dates certified by the High Court as the due dates of completion thereof</w:t>
      </w:r>
    </w:p>
    <w:p w:rsidR="005B777C" w:rsidRPr="003F5D5C" w:rsidRDefault="003F5D5C" w:rsidP="003F5D5C">
      <w:pPr>
        <w:pStyle w:val="Bodytext50"/>
        <w:numPr>
          <w:ilvl w:val="0"/>
          <w:numId w:val="1"/>
        </w:numPr>
        <w:shd w:val="clear" w:color="auto" w:fill="auto"/>
        <w:tabs>
          <w:tab w:val="left" w:pos="1312"/>
          <w:tab w:val="left" w:pos="1322"/>
        </w:tabs>
        <w:spacing w:before="0" w:after="401" w:line="360" w:lineRule="auto"/>
        <w:ind w:left="1280" w:right="60" w:firstLine="0"/>
        <w:rPr>
          <w:sz w:val="24"/>
          <w:szCs w:val="24"/>
        </w:rPr>
      </w:pPr>
      <w:r w:rsidRPr="003F5D5C">
        <w:rPr>
          <w:sz w:val="24"/>
          <w:szCs w:val="24"/>
        </w:rPr>
        <w:t>That there is no serious or novel point of law raised by the applicant’s intended</w:t>
      </w:r>
      <w:r w:rsidR="00C51E84" w:rsidRPr="003F5D5C">
        <w:rPr>
          <w:sz w:val="24"/>
          <w:szCs w:val="24"/>
        </w:rPr>
        <w:t xml:space="preserve"> </w:t>
      </w:r>
      <w:r w:rsidRPr="003F5D5C">
        <w:rPr>
          <w:sz w:val="24"/>
          <w:szCs w:val="24"/>
        </w:rPr>
        <w:t>appeal as cla</w:t>
      </w:r>
      <w:r w:rsidRPr="003F5D5C">
        <w:rPr>
          <w:sz w:val="24"/>
          <w:szCs w:val="24"/>
        </w:rPr>
        <w:t>imed, given that the applicant is relying on his own default(s) when</w:t>
      </w:r>
      <w:r w:rsidR="00C51E84" w:rsidRPr="003F5D5C">
        <w:rPr>
          <w:sz w:val="24"/>
          <w:szCs w:val="24"/>
        </w:rPr>
        <w:t xml:space="preserve"> </w:t>
      </w:r>
      <w:r w:rsidRPr="003F5D5C">
        <w:rPr>
          <w:sz w:val="24"/>
          <w:szCs w:val="24"/>
        </w:rPr>
        <w:t>he alleges that there was no formal plaint filed by him before the Magistrate and he failed to raise the alleged illegalities at the trial or even during his 1</w:t>
      </w:r>
      <w:r w:rsidRPr="003F5D5C">
        <w:rPr>
          <w:sz w:val="24"/>
          <w:szCs w:val="24"/>
          <w:vertAlign w:val="superscript"/>
        </w:rPr>
        <w:t>st</w:t>
      </w:r>
      <w:r w:rsidRPr="003F5D5C">
        <w:rPr>
          <w:sz w:val="24"/>
          <w:szCs w:val="24"/>
        </w:rPr>
        <w:t xml:space="preserve"> appeal. ”</w:t>
      </w:r>
    </w:p>
    <w:p w:rsidR="005B777C" w:rsidRPr="003F5D5C" w:rsidRDefault="003F5D5C" w:rsidP="003F5D5C">
      <w:pPr>
        <w:pStyle w:val="Heading20"/>
        <w:keepNext/>
        <w:keepLines/>
        <w:shd w:val="clear" w:color="auto" w:fill="auto"/>
        <w:spacing w:after="262" w:line="360" w:lineRule="auto"/>
        <w:ind w:left="40" w:firstLine="560"/>
        <w:rPr>
          <w:sz w:val="24"/>
          <w:szCs w:val="24"/>
        </w:rPr>
      </w:pPr>
      <w:bookmarkStart w:id="1" w:name="bookmark1"/>
      <w:r w:rsidRPr="003F5D5C">
        <w:rPr>
          <w:sz w:val="24"/>
          <w:szCs w:val="24"/>
        </w:rPr>
        <w:t>Representation</w:t>
      </w:r>
      <w:bookmarkEnd w:id="1"/>
    </w:p>
    <w:p w:rsidR="005B777C" w:rsidRPr="003F5D5C" w:rsidRDefault="003F5D5C" w:rsidP="003F5D5C">
      <w:pPr>
        <w:pStyle w:val="BodyText1"/>
        <w:shd w:val="clear" w:color="auto" w:fill="auto"/>
        <w:spacing w:before="0" w:after="405" w:line="360" w:lineRule="auto"/>
        <w:ind w:left="40" w:right="60" w:firstLine="560"/>
        <w:rPr>
          <w:sz w:val="24"/>
          <w:szCs w:val="24"/>
        </w:rPr>
      </w:pPr>
      <w:r w:rsidRPr="003F5D5C">
        <w:rPr>
          <w:sz w:val="24"/>
          <w:szCs w:val="24"/>
        </w:rPr>
        <w:t xml:space="preserve">At the hearing of this application, Mr. </w:t>
      </w:r>
      <w:proofErr w:type="spellStart"/>
      <w:r w:rsidRPr="003F5D5C">
        <w:rPr>
          <w:sz w:val="24"/>
          <w:szCs w:val="24"/>
        </w:rPr>
        <w:t>Rukundo</w:t>
      </w:r>
      <w:proofErr w:type="spellEnd"/>
      <w:r w:rsidRPr="003F5D5C">
        <w:rPr>
          <w:sz w:val="24"/>
          <w:szCs w:val="24"/>
        </w:rPr>
        <w:t xml:space="preserve"> M. Henry appeared for the </w:t>
      </w:r>
      <w:proofErr w:type="gramStart"/>
      <w:r w:rsidRPr="003F5D5C">
        <w:rPr>
          <w:sz w:val="24"/>
          <w:szCs w:val="24"/>
        </w:rPr>
        <w:t xml:space="preserve">applicant </w:t>
      </w:r>
      <w:r w:rsidRPr="003F5D5C">
        <w:rPr>
          <w:rStyle w:val="Bodytext12pt"/>
        </w:rPr>
        <w:t xml:space="preserve"> </w:t>
      </w:r>
      <w:r w:rsidRPr="003F5D5C">
        <w:rPr>
          <w:sz w:val="24"/>
          <w:szCs w:val="24"/>
        </w:rPr>
        <w:t>while</w:t>
      </w:r>
      <w:proofErr w:type="gramEnd"/>
      <w:r w:rsidRPr="003F5D5C">
        <w:rPr>
          <w:sz w:val="24"/>
          <w:szCs w:val="24"/>
        </w:rPr>
        <w:t xml:space="preserve"> Mr. </w:t>
      </w:r>
      <w:proofErr w:type="spellStart"/>
      <w:r w:rsidRPr="003F5D5C">
        <w:rPr>
          <w:sz w:val="24"/>
          <w:szCs w:val="24"/>
        </w:rPr>
        <w:lastRenderedPageBreak/>
        <w:t>Wetaka</w:t>
      </w:r>
      <w:proofErr w:type="spellEnd"/>
      <w:r w:rsidRPr="003F5D5C">
        <w:rPr>
          <w:sz w:val="24"/>
          <w:szCs w:val="24"/>
        </w:rPr>
        <w:t xml:space="preserve"> Andrew appeared for the 3</w:t>
      </w:r>
      <w:r w:rsidRPr="003F5D5C">
        <w:rPr>
          <w:sz w:val="24"/>
          <w:szCs w:val="24"/>
          <w:vertAlign w:val="superscript"/>
        </w:rPr>
        <w:t>rd</w:t>
      </w:r>
      <w:r w:rsidRPr="003F5D5C">
        <w:rPr>
          <w:sz w:val="24"/>
          <w:szCs w:val="24"/>
        </w:rPr>
        <w:t xml:space="preserve"> respondent. The rest of the respondents did not participate in the proceedings because they appear not to have been served.</w:t>
      </w:r>
    </w:p>
    <w:p w:rsidR="005B777C" w:rsidRPr="003F5D5C" w:rsidRDefault="003F5D5C" w:rsidP="003F5D5C">
      <w:pPr>
        <w:pStyle w:val="Heading20"/>
        <w:keepNext/>
        <w:keepLines/>
        <w:shd w:val="clear" w:color="auto" w:fill="auto"/>
        <w:spacing w:after="271" w:line="360" w:lineRule="auto"/>
        <w:ind w:left="40" w:firstLine="560"/>
        <w:rPr>
          <w:sz w:val="24"/>
          <w:szCs w:val="24"/>
        </w:rPr>
      </w:pPr>
      <w:bookmarkStart w:id="2" w:name="bookmark2"/>
      <w:r w:rsidRPr="003F5D5C">
        <w:rPr>
          <w:sz w:val="24"/>
          <w:szCs w:val="24"/>
        </w:rPr>
        <w:t>Applicant’s Case</w:t>
      </w:r>
      <w:bookmarkEnd w:id="2"/>
    </w:p>
    <w:p w:rsidR="005B777C" w:rsidRPr="003F5D5C" w:rsidRDefault="003F5D5C" w:rsidP="003F5D5C">
      <w:pPr>
        <w:pStyle w:val="BodyText1"/>
        <w:shd w:val="clear" w:color="auto" w:fill="auto"/>
        <w:spacing w:before="0" w:after="240" w:line="360" w:lineRule="auto"/>
        <w:ind w:left="600" w:right="60" w:firstLine="0"/>
        <w:rPr>
          <w:sz w:val="24"/>
          <w:szCs w:val="24"/>
        </w:rPr>
      </w:pPr>
      <w:r w:rsidRPr="003F5D5C">
        <w:rPr>
          <w:sz w:val="24"/>
          <w:szCs w:val="24"/>
        </w:rPr>
        <w:t xml:space="preserve">Mr. </w:t>
      </w:r>
      <w:proofErr w:type="spellStart"/>
      <w:r w:rsidRPr="003F5D5C">
        <w:rPr>
          <w:sz w:val="24"/>
          <w:szCs w:val="24"/>
        </w:rPr>
        <w:t>Rukundo</w:t>
      </w:r>
      <w:proofErr w:type="spellEnd"/>
      <w:r w:rsidRPr="003F5D5C">
        <w:rPr>
          <w:sz w:val="24"/>
          <w:szCs w:val="24"/>
        </w:rPr>
        <w:t xml:space="preserve"> submitted that at all material times the applicant was desirous of appealing against the decision of the High Court and he demonstrated this by filing a notice </w:t>
      </w:r>
      <w:r w:rsidR="00C51E84" w:rsidRPr="003F5D5C">
        <w:rPr>
          <w:sz w:val="24"/>
          <w:szCs w:val="24"/>
        </w:rPr>
        <w:t>of appeal</w:t>
      </w:r>
      <w:r w:rsidRPr="003F5D5C">
        <w:rPr>
          <w:sz w:val="24"/>
          <w:szCs w:val="24"/>
        </w:rPr>
        <w:t xml:space="preserve"> on 12/12/ 2012 against the decision made on 7/12/2012.</w:t>
      </w:r>
      <w:r w:rsidRPr="003F5D5C">
        <w:rPr>
          <w:sz w:val="24"/>
          <w:szCs w:val="24"/>
        </w:rPr>
        <w:t xml:space="preserve"> The applicant did not write a letter requesting for the proceedings because he did not know the legal steps required for lodging the appeal. The applicant has shown sufficient cause that he is an illiterate person who does not know the requirements of the</w:t>
      </w:r>
      <w:r w:rsidRPr="003F5D5C">
        <w:rPr>
          <w:sz w:val="24"/>
          <w:szCs w:val="24"/>
        </w:rPr>
        <w:t xml:space="preserve"> law. Having filed a notice of appeal, there is no letter annexed to the affidavit in reply from the Registrar High </w:t>
      </w:r>
      <w:r w:rsidR="00C51E84" w:rsidRPr="003F5D5C">
        <w:rPr>
          <w:sz w:val="24"/>
          <w:szCs w:val="24"/>
        </w:rPr>
        <w:t xml:space="preserve">Court </w:t>
      </w:r>
      <w:r w:rsidR="00C51E84" w:rsidRPr="003F5D5C">
        <w:rPr>
          <w:rStyle w:val="Bodytext12pt"/>
        </w:rPr>
        <w:t>Fort</w:t>
      </w:r>
      <w:r w:rsidRPr="003F5D5C">
        <w:rPr>
          <w:sz w:val="24"/>
          <w:szCs w:val="24"/>
        </w:rPr>
        <w:t xml:space="preserve"> Portal showing that the records were ready and needed to be picked since notice of appeal had been filed.</w:t>
      </w:r>
    </w:p>
    <w:p w:rsidR="00C51E84" w:rsidRPr="003F5D5C" w:rsidRDefault="003F5D5C" w:rsidP="003F5D5C">
      <w:pPr>
        <w:pStyle w:val="BodyText1"/>
        <w:shd w:val="clear" w:color="auto" w:fill="auto"/>
        <w:spacing w:before="0" w:after="0" w:line="360" w:lineRule="auto"/>
        <w:ind w:left="40" w:right="60" w:firstLine="0"/>
        <w:rPr>
          <w:sz w:val="24"/>
          <w:szCs w:val="24"/>
        </w:rPr>
      </w:pPr>
      <w:r w:rsidRPr="003F5D5C">
        <w:rPr>
          <w:sz w:val="24"/>
          <w:szCs w:val="24"/>
        </w:rPr>
        <w:t>Counsel further subm</w:t>
      </w:r>
      <w:r w:rsidRPr="003F5D5C">
        <w:rPr>
          <w:sz w:val="24"/>
          <w:szCs w:val="24"/>
        </w:rPr>
        <w:t xml:space="preserve">itted that on a possibility of success, the consent order was signed by an advocate who did not indicate his name so that the applicant could investigate whether or not he is qualified. The applicant did not indicate whether he signed the </w:t>
      </w:r>
      <w:r w:rsidRPr="003F5D5C">
        <w:rPr>
          <w:rStyle w:val="Bodytext12pt"/>
        </w:rPr>
        <w:t xml:space="preserve">30 </w:t>
      </w:r>
      <w:r w:rsidRPr="003F5D5C">
        <w:rPr>
          <w:sz w:val="24"/>
          <w:szCs w:val="24"/>
        </w:rPr>
        <w:t xml:space="preserve">consent order </w:t>
      </w:r>
      <w:r w:rsidRPr="003F5D5C">
        <w:rPr>
          <w:sz w:val="24"/>
          <w:szCs w:val="24"/>
        </w:rPr>
        <w:t>or not and neither did all the parties to the suit mentioned in the consent</w:t>
      </w:r>
      <w:r w:rsidR="00C51E84" w:rsidRPr="003F5D5C">
        <w:rPr>
          <w:sz w:val="24"/>
          <w:szCs w:val="24"/>
        </w:rPr>
        <w:t xml:space="preserve"> </w:t>
      </w:r>
      <w:r w:rsidRPr="003F5D5C">
        <w:rPr>
          <w:sz w:val="24"/>
          <w:szCs w:val="24"/>
        </w:rPr>
        <w:t xml:space="preserve">order sign it. He contended that this was an illegality that escaped the eyes of the lower court. Counsel cited the case of </w:t>
      </w:r>
      <w:r w:rsidRPr="003F5D5C">
        <w:rPr>
          <w:rStyle w:val="BodytextBold"/>
          <w:sz w:val="24"/>
          <w:szCs w:val="24"/>
        </w:rPr>
        <w:t>Uganda Railways Corporation</w:t>
      </w:r>
      <w:r w:rsidRPr="003F5D5C">
        <w:rPr>
          <w:rStyle w:val="BodytextBold0"/>
          <w:sz w:val="24"/>
          <w:szCs w:val="24"/>
        </w:rPr>
        <w:t xml:space="preserve"> </w:t>
      </w:r>
      <w:proofErr w:type="spellStart"/>
      <w:r w:rsidRPr="003F5D5C">
        <w:rPr>
          <w:sz w:val="24"/>
          <w:szCs w:val="24"/>
        </w:rPr>
        <w:t>vs</w:t>
      </w:r>
      <w:proofErr w:type="spellEnd"/>
      <w:r w:rsidRPr="003F5D5C">
        <w:rPr>
          <w:sz w:val="24"/>
          <w:szCs w:val="24"/>
        </w:rPr>
        <w:t xml:space="preserve"> </w:t>
      </w:r>
      <w:r w:rsidRPr="003F5D5C">
        <w:rPr>
          <w:rStyle w:val="BodytextBold"/>
          <w:sz w:val="24"/>
          <w:szCs w:val="24"/>
        </w:rPr>
        <w:t>Ekwaru CACA No. 185 of 2007</w:t>
      </w:r>
      <w:r w:rsidRPr="003F5D5C">
        <w:rPr>
          <w:rStyle w:val="BodytextBold0"/>
          <w:sz w:val="24"/>
          <w:szCs w:val="24"/>
        </w:rPr>
        <w:t xml:space="preserve"> </w:t>
      </w:r>
      <w:r w:rsidRPr="003F5D5C">
        <w:rPr>
          <w:sz w:val="24"/>
          <w:szCs w:val="24"/>
        </w:rPr>
        <w:t>where it was held that the higher court should not allow an illegality that escaped the eyes of a lower court. It was counsel’s submission that there was a miscarriage of justice in that the consent order recognized the 3</w:t>
      </w:r>
      <w:r w:rsidRPr="003F5D5C">
        <w:rPr>
          <w:sz w:val="24"/>
          <w:szCs w:val="24"/>
          <w:vertAlign w:val="superscript"/>
        </w:rPr>
        <w:t>rd</w:t>
      </w:r>
      <w:r w:rsidRPr="003F5D5C">
        <w:rPr>
          <w:sz w:val="24"/>
          <w:szCs w:val="24"/>
        </w:rPr>
        <w:t xml:space="preserve"> resp</w:t>
      </w:r>
      <w:r w:rsidRPr="003F5D5C">
        <w:rPr>
          <w:sz w:val="24"/>
          <w:szCs w:val="24"/>
        </w:rPr>
        <w:t xml:space="preserve">ondent as the owner </w:t>
      </w:r>
      <w:r w:rsidRPr="003F5D5C">
        <w:rPr>
          <w:rStyle w:val="BodytextCorbel"/>
          <w:rFonts w:ascii="Times New Roman" w:hAnsi="Times New Roman" w:cs="Times New Roman"/>
          <w:sz w:val="24"/>
          <w:szCs w:val="24"/>
        </w:rPr>
        <w:t>10</w:t>
      </w:r>
      <w:r w:rsidRPr="003F5D5C">
        <w:rPr>
          <w:sz w:val="24"/>
          <w:szCs w:val="24"/>
        </w:rPr>
        <w:t xml:space="preserve"> of the suit land and that no action will be taken as regards the property and yet these other respondents did not sign it. This occasioned a miscarriage of justice as this was an illegality. He cited the case of </w:t>
      </w:r>
      <w:r w:rsidRPr="003F5D5C">
        <w:rPr>
          <w:rStyle w:val="BodytextBold"/>
          <w:sz w:val="24"/>
          <w:szCs w:val="24"/>
        </w:rPr>
        <w:t>Crane Insurance Compa</w:t>
      </w:r>
      <w:r w:rsidRPr="003F5D5C">
        <w:rPr>
          <w:rStyle w:val="BodytextBold"/>
          <w:sz w:val="24"/>
          <w:szCs w:val="24"/>
        </w:rPr>
        <w:t xml:space="preserve">ny </w:t>
      </w:r>
      <w:proofErr w:type="spellStart"/>
      <w:r w:rsidRPr="003F5D5C">
        <w:rPr>
          <w:rStyle w:val="BodytextBold"/>
          <w:sz w:val="24"/>
          <w:szCs w:val="24"/>
        </w:rPr>
        <w:t>vs</w:t>
      </w:r>
      <w:proofErr w:type="spellEnd"/>
      <w:r w:rsidRPr="003F5D5C">
        <w:rPr>
          <w:rStyle w:val="BodytextBold"/>
          <w:sz w:val="24"/>
          <w:szCs w:val="24"/>
        </w:rPr>
        <w:t xml:space="preserve"> Shelter (U) Ltd CACA No.</w:t>
      </w:r>
      <w:r w:rsidR="00C51E84" w:rsidRPr="003F5D5C">
        <w:rPr>
          <w:rStyle w:val="BodytextBold"/>
          <w:sz w:val="24"/>
          <w:szCs w:val="24"/>
        </w:rPr>
        <w:t xml:space="preserve"> </w:t>
      </w:r>
      <w:r w:rsidRPr="003F5D5C">
        <w:rPr>
          <w:rStyle w:val="BodytextBold"/>
          <w:sz w:val="24"/>
          <w:szCs w:val="24"/>
        </w:rPr>
        <w:t>of 1998</w:t>
      </w:r>
      <w:r w:rsidRPr="003F5D5C">
        <w:rPr>
          <w:rStyle w:val="BodytextBold0"/>
          <w:sz w:val="24"/>
          <w:szCs w:val="24"/>
        </w:rPr>
        <w:t xml:space="preserve"> </w:t>
      </w:r>
      <w:r w:rsidRPr="003F5D5C">
        <w:rPr>
          <w:sz w:val="24"/>
          <w:szCs w:val="24"/>
        </w:rPr>
        <w:t xml:space="preserve">for the definition of miscarriage of justice. Counsel argued that this was </w:t>
      </w:r>
      <w:proofErr w:type="gramStart"/>
      <w:r w:rsidRPr="003F5D5C">
        <w:rPr>
          <w:sz w:val="24"/>
          <w:szCs w:val="24"/>
        </w:rPr>
        <w:t>a misdirection</w:t>
      </w:r>
      <w:proofErr w:type="gramEnd"/>
      <w:r w:rsidRPr="003F5D5C">
        <w:rPr>
          <w:sz w:val="24"/>
          <w:szCs w:val="24"/>
        </w:rPr>
        <w:t xml:space="preserve"> as the consent order appeared to be admitting evidence that was not led. He </w:t>
      </w:r>
      <w:r w:rsidRPr="003F5D5C">
        <w:rPr>
          <w:rStyle w:val="Bodytext12pt"/>
        </w:rPr>
        <w:t xml:space="preserve">15 </w:t>
      </w:r>
      <w:r w:rsidRPr="003F5D5C">
        <w:rPr>
          <w:sz w:val="24"/>
          <w:szCs w:val="24"/>
        </w:rPr>
        <w:t>contended that the learned trial Judge did not e</w:t>
      </w:r>
      <w:r w:rsidRPr="003F5D5C">
        <w:rPr>
          <w:sz w:val="24"/>
          <w:szCs w:val="24"/>
        </w:rPr>
        <w:t>valuate that aspect of the case in his judgment.</w:t>
      </w:r>
      <w:r w:rsidR="00C51E84" w:rsidRPr="003F5D5C">
        <w:rPr>
          <w:sz w:val="24"/>
          <w:szCs w:val="24"/>
        </w:rPr>
        <w:t xml:space="preserve"> </w:t>
      </w:r>
      <w:r w:rsidRPr="003F5D5C">
        <w:rPr>
          <w:sz w:val="24"/>
          <w:szCs w:val="24"/>
        </w:rPr>
        <w:t>Counsel finally submitted that what are stated in the notice of motion are grounds of the application and what is stated in the affidavit is e</w:t>
      </w:r>
      <w:r w:rsidR="00C51E84" w:rsidRPr="003F5D5C">
        <w:rPr>
          <w:sz w:val="24"/>
          <w:szCs w:val="24"/>
        </w:rPr>
        <w:t>vidence supporting the grounds</w:t>
      </w:r>
    </w:p>
    <w:p w:rsidR="00C51E84" w:rsidRPr="003F5D5C" w:rsidRDefault="00C51E84" w:rsidP="003F5D5C">
      <w:pPr>
        <w:pStyle w:val="BodyText1"/>
        <w:shd w:val="clear" w:color="auto" w:fill="auto"/>
        <w:spacing w:before="0" w:after="0" w:line="360" w:lineRule="auto"/>
        <w:ind w:left="40" w:right="60" w:firstLine="0"/>
        <w:rPr>
          <w:sz w:val="24"/>
          <w:szCs w:val="24"/>
        </w:rPr>
      </w:pPr>
      <w:r w:rsidRPr="003F5D5C">
        <w:rPr>
          <w:sz w:val="24"/>
          <w:szCs w:val="24"/>
        </w:rPr>
        <w:t>He</w:t>
      </w:r>
      <w:r w:rsidR="003F5D5C" w:rsidRPr="003F5D5C">
        <w:rPr>
          <w:sz w:val="24"/>
          <w:szCs w:val="24"/>
        </w:rPr>
        <w:t xml:space="preserve"> prayed that the orders sought </w:t>
      </w:r>
      <w:r w:rsidR="003F5D5C" w:rsidRPr="003F5D5C">
        <w:rPr>
          <w:sz w:val="24"/>
          <w:szCs w:val="24"/>
        </w:rPr>
        <w:t>be granted</w:t>
      </w:r>
    </w:p>
    <w:p w:rsidR="00C51E84" w:rsidRPr="003F5D5C" w:rsidRDefault="00C51E84" w:rsidP="003F5D5C">
      <w:pPr>
        <w:pStyle w:val="BodyText1"/>
        <w:shd w:val="clear" w:color="auto" w:fill="auto"/>
        <w:spacing w:before="0" w:after="0" w:line="360" w:lineRule="auto"/>
        <w:ind w:left="40" w:right="60" w:firstLine="0"/>
        <w:rPr>
          <w:sz w:val="24"/>
          <w:szCs w:val="24"/>
        </w:rPr>
      </w:pPr>
    </w:p>
    <w:p w:rsidR="005B777C" w:rsidRPr="003F5D5C" w:rsidRDefault="003F5D5C" w:rsidP="003F5D5C">
      <w:pPr>
        <w:pStyle w:val="BodyText1"/>
        <w:shd w:val="clear" w:color="auto" w:fill="auto"/>
        <w:spacing w:before="0" w:after="0" w:line="360" w:lineRule="auto"/>
        <w:ind w:left="40" w:right="60" w:firstLine="0"/>
        <w:rPr>
          <w:sz w:val="24"/>
          <w:szCs w:val="24"/>
        </w:rPr>
      </w:pPr>
      <w:r w:rsidRPr="003F5D5C">
        <w:rPr>
          <w:sz w:val="24"/>
          <w:szCs w:val="24"/>
        </w:rPr>
        <w:t>.</w:t>
      </w:r>
    </w:p>
    <w:p w:rsidR="005B777C" w:rsidRPr="003F5D5C" w:rsidRDefault="003F5D5C" w:rsidP="003F5D5C">
      <w:pPr>
        <w:pStyle w:val="Bodytext20"/>
        <w:shd w:val="clear" w:color="auto" w:fill="auto"/>
        <w:spacing w:after="257" w:line="360" w:lineRule="auto"/>
        <w:ind w:left="600" w:hanging="560"/>
        <w:rPr>
          <w:sz w:val="24"/>
          <w:szCs w:val="24"/>
        </w:rPr>
      </w:pPr>
      <w:r w:rsidRPr="003F5D5C">
        <w:rPr>
          <w:sz w:val="24"/>
          <w:szCs w:val="24"/>
        </w:rPr>
        <w:t>Respondent’s Case</w:t>
      </w:r>
    </w:p>
    <w:p w:rsidR="00C51E84" w:rsidRPr="003F5D5C" w:rsidRDefault="00C51E84" w:rsidP="003F5D5C">
      <w:pPr>
        <w:pStyle w:val="Bodytext20"/>
        <w:shd w:val="clear" w:color="auto" w:fill="auto"/>
        <w:spacing w:after="257" w:line="360" w:lineRule="auto"/>
        <w:ind w:left="600" w:hanging="560"/>
        <w:rPr>
          <w:sz w:val="24"/>
          <w:szCs w:val="24"/>
        </w:rPr>
      </w:pPr>
    </w:p>
    <w:p w:rsidR="005B777C" w:rsidRPr="003F5D5C" w:rsidRDefault="003F5D5C" w:rsidP="003F5D5C">
      <w:pPr>
        <w:pStyle w:val="BodyText1"/>
        <w:shd w:val="clear" w:color="auto" w:fill="auto"/>
        <w:spacing w:before="0" w:after="0" w:line="360" w:lineRule="auto"/>
        <w:ind w:left="600" w:right="40" w:firstLine="0"/>
        <w:rPr>
          <w:sz w:val="24"/>
          <w:szCs w:val="24"/>
        </w:rPr>
      </w:pPr>
      <w:r w:rsidRPr="003F5D5C">
        <w:rPr>
          <w:sz w:val="24"/>
          <w:szCs w:val="24"/>
        </w:rPr>
        <w:t xml:space="preserve">Mr. </w:t>
      </w:r>
      <w:proofErr w:type="spellStart"/>
      <w:r w:rsidRPr="003F5D5C">
        <w:rPr>
          <w:sz w:val="24"/>
          <w:szCs w:val="24"/>
        </w:rPr>
        <w:t>Wetaka</w:t>
      </w:r>
      <w:proofErr w:type="spellEnd"/>
      <w:r w:rsidRPr="003F5D5C">
        <w:rPr>
          <w:sz w:val="24"/>
          <w:szCs w:val="24"/>
        </w:rPr>
        <w:t xml:space="preserve"> opposed the application and submitted that this Court has unfettered discretion to grant this application. However, the applicant must demonstrate that there was sufficient cause as to why the applicant did not c</w:t>
      </w:r>
      <w:r w:rsidRPr="003F5D5C">
        <w:rPr>
          <w:sz w:val="24"/>
          <w:szCs w:val="24"/>
        </w:rPr>
        <w:t xml:space="preserve">ommence the appeal in time. Counsel cited the case of </w:t>
      </w:r>
      <w:r w:rsidRPr="003F5D5C">
        <w:rPr>
          <w:rStyle w:val="BodytextBold"/>
          <w:sz w:val="24"/>
          <w:szCs w:val="24"/>
        </w:rPr>
        <w:t xml:space="preserve">Molly </w:t>
      </w:r>
      <w:proofErr w:type="spellStart"/>
      <w:r w:rsidRPr="003F5D5C">
        <w:rPr>
          <w:rStyle w:val="BodytextBold"/>
          <w:sz w:val="24"/>
          <w:szCs w:val="24"/>
        </w:rPr>
        <w:t>Kyalukinda</w:t>
      </w:r>
      <w:proofErr w:type="spellEnd"/>
      <w:r w:rsidRPr="003F5D5C">
        <w:rPr>
          <w:rStyle w:val="BodytextBold"/>
          <w:sz w:val="24"/>
          <w:szCs w:val="24"/>
        </w:rPr>
        <w:t xml:space="preserve"> Fur </w:t>
      </w:r>
      <w:proofErr w:type="spellStart"/>
      <w:r w:rsidRPr="003F5D5C">
        <w:rPr>
          <w:rStyle w:val="BodytextBold"/>
          <w:sz w:val="24"/>
          <w:szCs w:val="24"/>
        </w:rPr>
        <w:t>inawe</w:t>
      </w:r>
      <w:proofErr w:type="spellEnd"/>
      <w:r w:rsidRPr="003F5D5C">
        <w:rPr>
          <w:rStyle w:val="BodytextBold"/>
          <w:sz w:val="24"/>
          <w:szCs w:val="24"/>
        </w:rPr>
        <w:t xml:space="preserve"> and </w:t>
      </w:r>
      <w:proofErr w:type="spellStart"/>
      <w:r w:rsidRPr="003F5D5C">
        <w:rPr>
          <w:rStyle w:val="BodytextBold"/>
          <w:sz w:val="24"/>
          <w:szCs w:val="24"/>
        </w:rPr>
        <w:t>ors</w:t>
      </w:r>
      <w:proofErr w:type="spellEnd"/>
      <w:r w:rsidRPr="003F5D5C">
        <w:rPr>
          <w:rStyle w:val="BodytextBold"/>
          <w:sz w:val="24"/>
          <w:szCs w:val="24"/>
        </w:rPr>
        <w:t xml:space="preserve"> </w:t>
      </w:r>
      <w:proofErr w:type="spellStart"/>
      <w:r w:rsidRPr="003F5D5C">
        <w:rPr>
          <w:rStyle w:val="BodytextBold"/>
          <w:sz w:val="24"/>
          <w:szCs w:val="24"/>
        </w:rPr>
        <w:t>vs</w:t>
      </w:r>
      <w:proofErr w:type="spellEnd"/>
      <w:r w:rsidRPr="003F5D5C">
        <w:rPr>
          <w:rStyle w:val="BodytextBold"/>
          <w:sz w:val="24"/>
          <w:szCs w:val="24"/>
        </w:rPr>
        <w:t xml:space="preserve"> Engineer Ephraim </w:t>
      </w:r>
      <w:r w:rsidRPr="003F5D5C">
        <w:rPr>
          <w:rStyle w:val="Bodytext12pt"/>
        </w:rPr>
        <w:t xml:space="preserve"> </w:t>
      </w:r>
      <w:proofErr w:type="spellStart"/>
      <w:r w:rsidRPr="003F5D5C">
        <w:rPr>
          <w:rStyle w:val="BodytextBold"/>
          <w:sz w:val="24"/>
          <w:szCs w:val="24"/>
        </w:rPr>
        <w:t>Turinawe</w:t>
      </w:r>
      <w:proofErr w:type="spellEnd"/>
      <w:r w:rsidRPr="003F5D5C">
        <w:rPr>
          <w:rStyle w:val="BodytextBold"/>
          <w:sz w:val="24"/>
          <w:szCs w:val="24"/>
        </w:rPr>
        <w:t xml:space="preserve"> and </w:t>
      </w:r>
      <w:proofErr w:type="spellStart"/>
      <w:r w:rsidRPr="003F5D5C">
        <w:rPr>
          <w:rStyle w:val="BodytextBold"/>
          <w:sz w:val="24"/>
          <w:szCs w:val="24"/>
        </w:rPr>
        <w:t>anor</w:t>
      </w:r>
      <w:proofErr w:type="spellEnd"/>
      <w:r w:rsidRPr="003F5D5C">
        <w:rPr>
          <w:rStyle w:val="BodytextBold"/>
          <w:sz w:val="24"/>
          <w:szCs w:val="24"/>
        </w:rPr>
        <w:t>; SCCA No. 27 of 2010</w:t>
      </w:r>
      <w:r w:rsidRPr="003F5D5C">
        <w:rPr>
          <w:rStyle w:val="BodytextBold0"/>
          <w:sz w:val="24"/>
          <w:szCs w:val="24"/>
        </w:rPr>
        <w:t xml:space="preserve"> </w:t>
      </w:r>
      <w:r w:rsidRPr="003F5D5C">
        <w:rPr>
          <w:sz w:val="24"/>
          <w:szCs w:val="24"/>
        </w:rPr>
        <w:t xml:space="preserve">where the Supreme Court stated conditions to be satisfied in order for leave to appeal out of time to be </w:t>
      </w:r>
      <w:r w:rsidRPr="003F5D5C">
        <w:rPr>
          <w:sz w:val="24"/>
          <w:szCs w:val="24"/>
        </w:rPr>
        <w:t>granted. These are:- (1) the applicant should show that he/ she has an arguable intended appeal, (2) he or she should have the desire to prosecute the intended appeal, (3) the application has not been brought with undue delay, and (4) in case the applicati</w:t>
      </w:r>
      <w:r w:rsidRPr="003F5D5C">
        <w:rPr>
          <w:sz w:val="24"/>
          <w:szCs w:val="24"/>
        </w:rPr>
        <w:t xml:space="preserve">on is denied, the applicant is likely to </w:t>
      </w:r>
      <w:r w:rsidRPr="003F5D5C">
        <w:rPr>
          <w:rStyle w:val="Bodytext12pt"/>
        </w:rPr>
        <w:t xml:space="preserve">30 </w:t>
      </w:r>
      <w:r w:rsidRPr="003F5D5C">
        <w:rPr>
          <w:sz w:val="24"/>
          <w:szCs w:val="24"/>
        </w:rPr>
        <w:t>suffer injustice.</w:t>
      </w:r>
    </w:p>
    <w:p w:rsidR="005B777C" w:rsidRPr="003F5D5C" w:rsidRDefault="00C51E84" w:rsidP="003F5D5C">
      <w:pPr>
        <w:pStyle w:val="Bodytext60"/>
        <w:shd w:val="clear" w:color="auto" w:fill="auto"/>
        <w:spacing w:after="236" w:line="360" w:lineRule="auto"/>
        <w:ind w:left="580" w:right="40"/>
        <w:jc w:val="both"/>
      </w:pPr>
      <w:r w:rsidRPr="003F5D5C">
        <w:t xml:space="preserve">           </w:t>
      </w:r>
      <w:r w:rsidR="003F5D5C" w:rsidRPr="003F5D5C">
        <w:t xml:space="preserve">I must point out at this juncture that this Court thoroughly perused a copy of the judgment in </w:t>
      </w:r>
      <w:r w:rsidR="003F5D5C" w:rsidRPr="003F5D5C">
        <w:rPr>
          <w:rStyle w:val="Bodytext6125pt"/>
          <w:sz w:val="24"/>
          <w:szCs w:val="24"/>
        </w:rPr>
        <w:t xml:space="preserve">Molly </w:t>
      </w:r>
      <w:proofErr w:type="spellStart"/>
      <w:r w:rsidR="003F5D5C" w:rsidRPr="003F5D5C">
        <w:rPr>
          <w:rStyle w:val="Bodytext6125pt"/>
          <w:sz w:val="24"/>
          <w:szCs w:val="24"/>
        </w:rPr>
        <w:t>Kyalukinda</w:t>
      </w:r>
      <w:proofErr w:type="spellEnd"/>
      <w:r w:rsidR="003F5D5C" w:rsidRPr="003F5D5C">
        <w:rPr>
          <w:rStyle w:val="Bodytext6125pt"/>
          <w:sz w:val="24"/>
          <w:szCs w:val="24"/>
        </w:rPr>
        <w:t xml:space="preserve"> </w:t>
      </w:r>
      <w:proofErr w:type="spellStart"/>
      <w:r w:rsidR="003F5D5C" w:rsidRPr="003F5D5C">
        <w:rPr>
          <w:rStyle w:val="Bodytext6125pt"/>
          <w:sz w:val="24"/>
          <w:szCs w:val="24"/>
        </w:rPr>
        <w:t>Tur</w:t>
      </w:r>
      <w:proofErr w:type="spellEnd"/>
      <w:r w:rsidR="003F5D5C" w:rsidRPr="003F5D5C">
        <w:rPr>
          <w:rStyle w:val="Bodytext6125pt"/>
          <w:sz w:val="24"/>
          <w:szCs w:val="24"/>
        </w:rPr>
        <w:t xml:space="preserve"> </w:t>
      </w:r>
      <w:proofErr w:type="spellStart"/>
      <w:r w:rsidR="003F5D5C" w:rsidRPr="003F5D5C">
        <w:rPr>
          <w:rStyle w:val="Bodytext6125pt"/>
          <w:sz w:val="24"/>
          <w:szCs w:val="24"/>
        </w:rPr>
        <w:t>inawe</w:t>
      </w:r>
      <w:proofErr w:type="spellEnd"/>
      <w:r w:rsidR="003F5D5C" w:rsidRPr="003F5D5C">
        <w:rPr>
          <w:rStyle w:val="Bodytext6125pt"/>
          <w:sz w:val="24"/>
          <w:szCs w:val="24"/>
        </w:rPr>
        <w:t xml:space="preserve"> and </w:t>
      </w:r>
      <w:proofErr w:type="spellStart"/>
      <w:r w:rsidR="003F5D5C" w:rsidRPr="003F5D5C">
        <w:rPr>
          <w:rStyle w:val="Bodytext6125pt"/>
          <w:sz w:val="24"/>
          <w:szCs w:val="24"/>
        </w:rPr>
        <w:t>ors</w:t>
      </w:r>
      <w:proofErr w:type="spellEnd"/>
      <w:r w:rsidR="003F5D5C" w:rsidRPr="003F5D5C">
        <w:rPr>
          <w:rStyle w:val="Bodytext6125pt"/>
          <w:sz w:val="24"/>
          <w:szCs w:val="24"/>
        </w:rPr>
        <w:t xml:space="preserve"> </w:t>
      </w:r>
      <w:proofErr w:type="spellStart"/>
      <w:r w:rsidR="003F5D5C" w:rsidRPr="003F5D5C">
        <w:rPr>
          <w:rStyle w:val="Bodytext6125pt"/>
          <w:sz w:val="24"/>
          <w:szCs w:val="24"/>
        </w:rPr>
        <w:t>vs</w:t>
      </w:r>
      <w:proofErr w:type="spellEnd"/>
      <w:r w:rsidR="003F5D5C" w:rsidRPr="003F5D5C">
        <w:rPr>
          <w:rStyle w:val="Bodytext6125pt"/>
          <w:sz w:val="24"/>
          <w:szCs w:val="24"/>
        </w:rPr>
        <w:t xml:space="preserve"> Engineer Ephraim Turin awe and </w:t>
      </w:r>
      <w:proofErr w:type="spellStart"/>
      <w:r w:rsidR="003F5D5C" w:rsidRPr="003F5D5C">
        <w:rPr>
          <w:rStyle w:val="Bodytext6125pt"/>
          <w:sz w:val="24"/>
          <w:szCs w:val="24"/>
        </w:rPr>
        <w:t>anor</w:t>
      </w:r>
      <w:proofErr w:type="spellEnd"/>
      <w:r w:rsidR="003F5D5C" w:rsidRPr="003F5D5C">
        <w:rPr>
          <w:rStyle w:val="Bodytext6125pt"/>
          <w:sz w:val="24"/>
          <w:szCs w:val="24"/>
        </w:rPr>
        <w:t xml:space="preserve"> (supra)</w:t>
      </w:r>
      <w:r w:rsidR="003F5D5C" w:rsidRPr="003F5D5C">
        <w:rPr>
          <w:rStyle w:val="Bodytext6125pt0"/>
          <w:sz w:val="24"/>
          <w:szCs w:val="24"/>
        </w:rPr>
        <w:t xml:space="preserve"> </w:t>
      </w:r>
      <w:r w:rsidR="003F5D5C" w:rsidRPr="003F5D5C">
        <w:t>provided by cou</w:t>
      </w:r>
      <w:r w:rsidR="003F5D5C" w:rsidRPr="003F5D5C">
        <w:t>nsel for the respondent but could not see the four conditions counsel said are listed in that case. He seemed to have drawn his own erroneous conclusion that the judgment listed those four conditions.</w:t>
      </w:r>
    </w:p>
    <w:p w:rsidR="005B777C" w:rsidRPr="003F5D5C" w:rsidRDefault="005709B1" w:rsidP="003F5D5C">
      <w:pPr>
        <w:pStyle w:val="Bodytext60"/>
        <w:shd w:val="clear" w:color="auto" w:fill="auto"/>
        <w:spacing w:after="240" w:line="360" w:lineRule="auto"/>
        <w:ind w:left="580" w:right="40"/>
        <w:jc w:val="both"/>
      </w:pPr>
      <w:r w:rsidRPr="003F5D5C">
        <w:t xml:space="preserve">          </w:t>
      </w:r>
      <w:r w:rsidR="003F5D5C" w:rsidRPr="003F5D5C">
        <w:t>Be that as it may, counsel for the respondent submitted that the applicant has not demonstrated any of those four conditions because the grounds of the application are different from what is set out in the affidavit in support. He also argued that there i</w:t>
      </w:r>
      <w:r w:rsidR="003F5D5C" w:rsidRPr="003F5D5C">
        <w:t xml:space="preserve">s no ground showing the reason as to why the applicant did not file his intended appeal in time. According to counsel, the matter that the applicant had filed touched land and if </w:t>
      </w:r>
      <w:proofErr w:type="gramStart"/>
      <w:r w:rsidR="003F5D5C" w:rsidRPr="003F5D5C">
        <w:t xml:space="preserve">he </w:t>
      </w:r>
      <w:r w:rsidR="003F5D5C" w:rsidRPr="003F5D5C">
        <w:t xml:space="preserve"> agreed</w:t>
      </w:r>
      <w:proofErr w:type="gramEnd"/>
      <w:r w:rsidR="003F5D5C" w:rsidRPr="003F5D5C">
        <w:t xml:space="preserve"> to surrender the same to the 3</w:t>
      </w:r>
      <w:r w:rsidR="003F5D5C" w:rsidRPr="003F5D5C">
        <w:rPr>
          <w:vertAlign w:val="superscript"/>
        </w:rPr>
        <w:t>rd</w:t>
      </w:r>
      <w:r w:rsidR="003F5D5C" w:rsidRPr="003F5D5C">
        <w:t xml:space="preserve"> respondent, then there is no il</w:t>
      </w:r>
      <w:r w:rsidR="003F5D5C" w:rsidRPr="003F5D5C">
        <w:t>legality.</w:t>
      </w:r>
    </w:p>
    <w:p w:rsidR="005B777C" w:rsidRPr="003F5D5C" w:rsidRDefault="003F5D5C" w:rsidP="003F5D5C">
      <w:pPr>
        <w:pStyle w:val="Bodytext60"/>
        <w:shd w:val="clear" w:color="auto" w:fill="auto"/>
        <w:spacing w:after="240" w:line="360" w:lineRule="auto"/>
        <w:ind w:left="40" w:right="40" w:firstLine="560"/>
        <w:jc w:val="both"/>
      </w:pPr>
      <w:r w:rsidRPr="003F5D5C">
        <w:t>Counsel further submitted that the applicant applied for a review of the consent order and the application was dismissed. He appealed against the dismissal and the appeal was also dismissed. It was his contention that all the issues raised by the</w:t>
      </w:r>
      <w:r w:rsidRPr="003F5D5C">
        <w:t xml:space="preserve"> applicant here were covered by the judgment of the High Court and if the applicant has to appeal against that 20 decision he has to show what the judge did not do.</w:t>
      </w:r>
    </w:p>
    <w:p w:rsidR="005B777C" w:rsidRPr="003F5D5C" w:rsidRDefault="003F5D5C" w:rsidP="003F5D5C">
      <w:pPr>
        <w:pStyle w:val="Bodytext60"/>
        <w:shd w:val="clear" w:color="auto" w:fill="auto"/>
        <w:spacing w:after="240" w:line="360" w:lineRule="auto"/>
        <w:ind w:left="580" w:right="40" w:firstLine="0"/>
        <w:jc w:val="both"/>
      </w:pPr>
      <w:r w:rsidRPr="003F5D5C">
        <w:t xml:space="preserve">Counsel also submitted that the alleged miscarriage of justice by the failure of the other </w:t>
      </w:r>
      <w:r w:rsidRPr="003F5D5C">
        <w:t>parties to the suit to sign the consent order is untenable because those parties were not affected by the consent and so their signatures were not necessary as stated by the trial Judge.</w:t>
      </w:r>
    </w:p>
    <w:p w:rsidR="005B777C" w:rsidRPr="003F5D5C" w:rsidRDefault="005709B1" w:rsidP="003F5D5C">
      <w:pPr>
        <w:pStyle w:val="Bodytext60"/>
        <w:shd w:val="clear" w:color="auto" w:fill="auto"/>
        <w:spacing w:line="360" w:lineRule="auto"/>
        <w:ind w:left="580" w:right="40"/>
        <w:jc w:val="both"/>
      </w:pPr>
      <w:r w:rsidRPr="003F5D5C">
        <w:t xml:space="preserve">         </w:t>
      </w:r>
      <w:r w:rsidR="003F5D5C" w:rsidRPr="003F5D5C">
        <w:t>As regards the applicant’s illiteracy, counsel submitted that this</w:t>
      </w:r>
      <w:r w:rsidR="003F5D5C" w:rsidRPr="003F5D5C">
        <w:t xml:space="preserve"> issue was canvassed before the </w:t>
      </w:r>
      <w:r w:rsidR="003F5D5C" w:rsidRPr="003F5D5C">
        <w:lastRenderedPageBreak/>
        <w:t xml:space="preserve">High Court Judge who determined it by noting that there was no </w:t>
      </w:r>
      <w:proofErr w:type="spellStart"/>
      <w:r w:rsidR="003F5D5C" w:rsidRPr="003F5D5C">
        <w:t>jurat</w:t>
      </w:r>
      <w:proofErr w:type="spellEnd"/>
      <w:r w:rsidR="003F5D5C" w:rsidRPr="003F5D5C">
        <w:t xml:space="preserve"> indicating that the appellant is illiterate. The Judge also looked at the other documents signed by the applicant. Counsel drew this Court’s attention to t</w:t>
      </w:r>
      <w:r w:rsidR="003F5D5C" w:rsidRPr="003F5D5C">
        <w:t>he fact that this application does not indicate that an illiterate person signed it.</w:t>
      </w:r>
    </w:p>
    <w:p w:rsidR="005B777C" w:rsidRPr="003F5D5C" w:rsidRDefault="005709B1" w:rsidP="003F5D5C">
      <w:pPr>
        <w:pStyle w:val="BodyText1"/>
        <w:shd w:val="clear" w:color="auto" w:fill="auto"/>
        <w:spacing w:before="0" w:after="244" w:line="360" w:lineRule="auto"/>
        <w:ind w:left="580" w:right="60" w:hanging="540"/>
        <w:rPr>
          <w:sz w:val="24"/>
          <w:szCs w:val="24"/>
        </w:rPr>
      </w:pPr>
      <w:r w:rsidRPr="003F5D5C">
        <w:rPr>
          <w:sz w:val="24"/>
          <w:szCs w:val="24"/>
        </w:rPr>
        <w:t xml:space="preserve">          </w:t>
      </w:r>
      <w:r w:rsidR="003F5D5C" w:rsidRPr="003F5D5C">
        <w:rPr>
          <w:sz w:val="24"/>
          <w:szCs w:val="24"/>
        </w:rPr>
        <w:t>Counsel further submitted that the reason given by counsel for failing to request for proceedings are unsatisfactory. He conceded that it was the applicant himself who f</w:t>
      </w:r>
      <w:r w:rsidR="003F5D5C" w:rsidRPr="003F5D5C">
        <w:rPr>
          <w:sz w:val="24"/>
          <w:szCs w:val="24"/>
        </w:rPr>
        <w:t>iled the notice of appeal but argued that the applicant has not shown any reason why there was delay between filing the notice and the filing of this appeal. It shows the applicant was not desirous to prosecute the appeal since he filed it with undue delay</w:t>
      </w:r>
      <w:r w:rsidR="003F5D5C" w:rsidRPr="003F5D5C">
        <w:rPr>
          <w:sz w:val="24"/>
          <w:szCs w:val="24"/>
        </w:rPr>
        <w:t>.</w:t>
      </w:r>
    </w:p>
    <w:p w:rsidR="005B777C" w:rsidRPr="003F5D5C" w:rsidRDefault="005709B1" w:rsidP="003F5D5C">
      <w:pPr>
        <w:pStyle w:val="BodyText1"/>
        <w:shd w:val="clear" w:color="auto" w:fill="auto"/>
        <w:spacing w:before="0" w:after="397" w:line="360" w:lineRule="auto"/>
        <w:ind w:left="580" w:right="60" w:hanging="540"/>
        <w:rPr>
          <w:sz w:val="24"/>
          <w:szCs w:val="24"/>
        </w:rPr>
      </w:pPr>
      <w:r w:rsidRPr="003F5D5C">
        <w:rPr>
          <w:sz w:val="24"/>
          <w:szCs w:val="24"/>
        </w:rPr>
        <w:t xml:space="preserve">          </w:t>
      </w:r>
      <w:r w:rsidR="003F5D5C" w:rsidRPr="003F5D5C">
        <w:rPr>
          <w:sz w:val="24"/>
          <w:szCs w:val="24"/>
        </w:rPr>
        <w:t xml:space="preserve">In conclusion, counsel prayed that the applicant should not be granted the orders sought in light of the admission made by him that he defaulted in taking the essential steps to file the appeal and in light of the contradictions in the grounds of the </w:t>
      </w:r>
      <w:r w:rsidR="003F5D5C" w:rsidRPr="003F5D5C">
        <w:rPr>
          <w:sz w:val="24"/>
          <w:szCs w:val="24"/>
        </w:rPr>
        <w:t>application as contained in the notice of motion and the evidence in the affidavit. He prayed that Court should note that the delay is for over 2 years.</w:t>
      </w:r>
    </w:p>
    <w:p w:rsidR="005B777C" w:rsidRPr="003F5D5C" w:rsidRDefault="005709B1" w:rsidP="003F5D5C">
      <w:pPr>
        <w:pStyle w:val="Bodytext20"/>
        <w:shd w:val="clear" w:color="auto" w:fill="auto"/>
        <w:spacing w:after="279" w:line="360" w:lineRule="auto"/>
        <w:ind w:left="580" w:hanging="540"/>
        <w:rPr>
          <w:sz w:val="24"/>
          <w:szCs w:val="24"/>
        </w:rPr>
      </w:pPr>
      <w:r w:rsidRPr="003F5D5C">
        <w:rPr>
          <w:sz w:val="24"/>
          <w:szCs w:val="24"/>
        </w:rPr>
        <w:t xml:space="preserve">          </w:t>
      </w:r>
      <w:r w:rsidR="003F5D5C" w:rsidRPr="003F5D5C">
        <w:rPr>
          <w:sz w:val="24"/>
          <w:szCs w:val="24"/>
        </w:rPr>
        <w:t>Court’s Findings</w:t>
      </w:r>
    </w:p>
    <w:p w:rsidR="005B777C" w:rsidRPr="003F5D5C" w:rsidRDefault="003F5D5C" w:rsidP="003F5D5C">
      <w:pPr>
        <w:pStyle w:val="BodyText1"/>
        <w:shd w:val="clear" w:color="auto" w:fill="auto"/>
        <w:spacing w:before="0" w:after="381" w:line="360" w:lineRule="auto"/>
        <w:ind w:left="580" w:right="60" w:firstLine="0"/>
        <w:rPr>
          <w:sz w:val="24"/>
          <w:szCs w:val="24"/>
        </w:rPr>
      </w:pPr>
      <w:r w:rsidRPr="003F5D5C">
        <w:rPr>
          <w:sz w:val="24"/>
          <w:szCs w:val="24"/>
        </w:rPr>
        <w:t xml:space="preserve">I have carefully studied the notice of motion, the affidavits and considered the </w:t>
      </w:r>
      <w:r w:rsidRPr="003F5D5C">
        <w:rPr>
          <w:sz w:val="24"/>
          <w:szCs w:val="24"/>
        </w:rPr>
        <w:t>submissions of both counsel and the issues they raised. I am also alive to the fact that this Court has the discretion to extend time pursuant to rule 5 of the Judicature (Court of Appeal) Rules SI 13-10.</w:t>
      </w:r>
    </w:p>
    <w:p w:rsidR="005B777C" w:rsidRPr="003F5D5C" w:rsidRDefault="005709B1" w:rsidP="003F5D5C">
      <w:pPr>
        <w:pStyle w:val="BodyText1"/>
        <w:shd w:val="clear" w:color="auto" w:fill="auto"/>
        <w:spacing w:before="0" w:after="272" w:line="360" w:lineRule="auto"/>
        <w:ind w:left="580" w:hanging="540"/>
        <w:rPr>
          <w:sz w:val="24"/>
          <w:szCs w:val="24"/>
        </w:rPr>
      </w:pPr>
      <w:r w:rsidRPr="003F5D5C">
        <w:rPr>
          <w:sz w:val="24"/>
          <w:szCs w:val="24"/>
        </w:rPr>
        <w:t xml:space="preserve">         </w:t>
      </w:r>
      <w:r w:rsidR="003F5D5C" w:rsidRPr="003F5D5C">
        <w:rPr>
          <w:sz w:val="24"/>
          <w:szCs w:val="24"/>
        </w:rPr>
        <w:t>Rule 5 provides as follows:-</w:t>
      </w:r>
    </w:p>
    <w:p w:rsidR="005B777C" w:rsidRPr="003F5D5C" w:rsidRDefault="003F5D5C" w:rsidP="003F5D5C">
      <w:pPr>
        <w:pStyle w:val="Bodytext70"/>
        <w:shd w:val="clear" w:color="auto" w:fill="auto"/>
        <w:spacing w:before="0" w:line="360" w:lineRule="auto"/>
        <w:ind w:left="1300" w:right="60" w:firstLine="0"/>
        <w:rPr>
          <w:sz w:val="24"/>
          <w:szCs w:val="24"/>
        </w:rPr>
      </w:pPr>
      <w:r w:rsidRPr="003F5D5C">
        <w:rPr>
          <w:sz w:val="24"/>
          <w:szCs w:val="24"/>
        </w:rPr>
        <w:t>“The court may, for</w:t>
      </w:r>
      <w:r w:rsidRPr="003F5D5C">
        <w:rPr>
          <w:sz w:val="24"/>
          <w:szCs w:val="24"/>
        </w:rPr>
        <w:t xml:space="preserve"> sufficient reason, extend the time limited by these Rules or by any decision of the Court or of the High Court for the doing of any act authorised or required by these Rules, whether before or after the expiration of that time and whether before or after </w:t>
      </w:r>
      <w:r w:rsidRPr="003F5D5C">
        <w:rPr>
          <w:sz w:val="24"/>
          <w:szCs w:val="24"/>
        </w:rPr>
        <w:t>the doing of the act; and any reference in</w:t>
      </w:r>
      <w:r w:rsidR="005709B1" w:rsidRPr="003F5D5C">
        <w:rPr>
          <w:sz w:val="24"/>
          <w:szCs w:val="24"/>
        </w:rPr>
        <w:t xml:space="preserve"> </w:t>
      </w:r>
      <w:r w:rsidRPr="003F5D5C">
        <w:rPr>
          <w:sz w:val="24"/>
          <w:szCs w:val="24"/>
        </w:rPr>
        <w:t>these Rules to any such time shall be construed as a reference to the time as</w:t>
      </w:r>
      <w:r w:rsidR="005709B1" w:rsidRPr="003F5D5C">
        <w:rPr>
          <w:sz w:val="24"/>
          <w:szCs w:val="24"/>
        </w:rPr>
        <w:t xml:space="preserve"> </w:t>
      </w:r>
      <w:r w:rsidRPr="003F5D5C">
        <w:rPr>
          <w:sz w:val="24"/>
          <w:szCs w:val="24"/>
        </w:rPr>
        <w:t>extended</w:t>
      </w:r>
      <w:proofErr w:type="gramStart"/>
      <w:r w:rsidRPr="003F5D5C">
        <w:rPr>
          <w:sz w:val="24"/>
          <w:szCs w:val="24"/>
        </w:rPr>
        <w:t>. ”</w:t>
      </w:r>
      <w:proofErr w:type="gramEnd"/>
    </w:p>
    <w:p w:rsidR="005B777C" w:rsidRPr="003F5D5C" w:rsidRDefault="003F5D5C" w:rsidP="003F5D5C">
      <w:pPr>
        <w:pStyle w:val="BodyText1"/>
        <w:shd w:val="clear" w:color="auto" w:fill="auto"/>
        <w:spacing w:before="0" w:after="0" w:line="360" w:lineRule="auto"/>
        <w:ind w:left="580" w:right="60" w:firstLine="0"/>
        <w:rPr>
          <w:sz w:val="24"/>
          <w:szCs w:val="24"/>
        </w:rPr>
      </w:pPr>
      <w:r w:rsidRPr="003F5D5C">
        <w:rPr>
          <w:sz w:val="24"/>
          <w:szCs w:val="24"/>
        </w:rPr>
        <w:t xml:space="preserve">The phrase </w:t>
      </w:r>
      <w:r w:rsidRPr="003F5D5C">
        <w:rPr>
          <w:rStyle w:val="BodytextItalic"/>
          <w:sz w:val="24"/>
          <w:szCs w:val="24"/>
        </w:rPr>
        <w:t>“sufficient cause</w:t>
      </w:r>
      <w:r w:rsidRPr="003F5D5C">
        <w:rPr>
          <w:sz w:val="24"/>
          <w:szCs w:val="24"/>
        </w:rPr>
        <w:t xml:space="preserve">” has been explained in a number of authorities. In the case of </w:t>
      </w:r>
      <w:r w:rsidRPr="003F5D5C">
        <w:rPr>
          <w:rStyle w:val="BodytextBold"/>
          <w:sz w:val="24"/>
          <w:szCs w:val="24"/>
        </w:rPr>
        <w:t xml:space="preserve">Rosette </w:t>
      </w:r>
      <w:proofErr w:type="spellStart"/>
      <w:proofErr w:type="gramStart"/>
      <w:r w:rsidRPr="003F5D5C">
        <w:rPr>
          <w:rStyle w:val="BodytextBold"/>
          <w:sz w:val="24"/>
          <w:szCs w:val="24"/>
        </w:rPr>
        <w:t>Kizito</w:t>
      </w:r>
      <w:proofErr w:type="spellEnd"/>
      <w:r w:rsidR="00714AD1" w:rsidRPr="003F5D5C">
        <w:rPr>
          <w:rStyle w:val="BodytextBold"/>
          <w:sz w:val="24"/>
          <w:szCs w:val="24"/>
        </w:rPr>
        <w:t xml:space="preserve"> </w:t>
      </w:r>
      <w:r w:rsidRPr="003F5D5C">
        <w:rPr>
          <w:rStyle w:val="BodytextBold"/>
          <w:sz w:val="24"/>
          <w:szCs w:val="24"/>
        </w:rPr>
        <w:t xml:space="preserve"> </w:t>
      </w:r>
      <w:proofErr w:type="spellStart"/>
      <w:r w:rsidRPr="003F5D5C">
        <w:rPr>
          <w:rStyle w:val="BodytextBold"/>
          <w:sz w:val="24"/>
          <w:szCs w:val="24"/>
        </w:rPr>
        <w:t>vs</w:t>
      </w:r>
      <w:proofErr w:type="spellEnd"/>
      <w:proofErr w:type="gramEnd"/>
      <w:r w:rsidRPr="003F5D5C">
        <w:rPr>
          <w:rStyle w:val="BodytextBold"/>
          <w:sz w:val="24"/>
          <w:szCs w:val="24"/>
        </w:rPr>
        <w:t xml:space="preserve"> Administra</w:t>
      </w:r>
      <w:r w:rsidRPr="003F5D5C">
        <w:rPr>
          <w:rStyle w:val="BodytextBold"/>
          <w:sz w:val="24"/>
          <w:szCs w:val="24"/>
        </w:rPr>
        <w:t>tor General and Others; Supreme Court Civil</w:t>
      </w:r>
      <w:r w:rsidR="00714AD1" w:rsidRPr="003F5D5C">
        <w:rPr>
          <w:rStyle w:val="BodytextBold"/>
          <w:sz w:val="24"/>
          <w:szCs w:val="24"/>
        </w:rPr>
        <w:t xml:space="preserve"> </w:t>
      </w:r>
      <w:r w:rsidRPr="003F5D5C">
        <w:rPr>
          <w:rStyle w:val="BodytextBold"/>
          <w:sz w:val="24"/>
          <w:szCs w:val="24"/>
        </w:rPr>
        <w:t>Application No. 9/86,</w:t>
      </w:r>
      <w:r w:rsidRPr="003F5D5C">
        <w:rPr>
          <w:rStyle w:val="BodytextBold0"/>
          <w:sz w:val="24"/>
          <w:szCs w:val="24"/>
        </w:rPr>
        <w:t xml:space="preserve"> </w:t>
      </w:r>
      <w:r w:rsidRPr="003F5D5C">
        <w:rPr>
          <w:sz w:val="24"/>
          <w:szCs w:val="24"/>
        </w:rPr>
        <w:t>it was held that “sufficient reason” must relate to the inability or failure to take the particular step in time.</w:t>
      </w:r>
    </w:p>
    <w:p w:rsidR="005B777C" w:rsidRPr="003F5D5C" w:rsidRDefault="003F5D5C" w:rsidP="003F5D5C">
      <w:pPr>
        <w:pStyle w:val="BodyText1"/>
        <w:shd w:val="clear" w:color="auto" w:fill="auto"/>
        <w:spacing w:before="0" w:after="244" w:line="360" w:lineRule="auto"/>
        <w:ind w:left="40" w:right="60" w:firstLine="560"/>
        <w:rPr>
          <w:sz w:val="24"/>
          <w:szCs w:val="24"/>
        </w:rPr>
      </w:pPr>
      <w:r w:rsidRPr="003F5D5C">
        <w:rPr>
          <w:sz w:val="24"/>
          <w:szCs w:val="24"/>
        </w:rPr>
        <w:t xml:space="preserve">The Supreme Court in the case of </w:t>
      </w:r>
      <w:r w:rsidRPr="003F5D5C">
        <w:rPr>
          <w:rStyle w:val="BodytextBold"/>
          <w:sz w:val="24"/>
          <w:szCs w:val="24"/>
        </w:rPr>
        <w:t xml:space="preserve">Nicholas Roussos </w:t>
      </w:r>
      <w:r w:rsidR="00714AD1" w:rsidRPr="003F5D5C">
        <w:rPr>
          <w:rStyle w:val="BodytextBold"/>
          <w:sz w:val="24"/>
          <w:szCs w:val="24"/>
        </w:rPr>
        <w:t>vs.</w:t>
      </w:r>
      <w:r w:rsidRPr="003F5D5C">
        <w:rPr>
          <w:rStyle w:val="BodytextBold"/>
          <w:sz w:val="24"/>
          <w:szCs w:val="24"/>
        </w:rPr>
        <w:t xml:space="preserve"> Gulam</w:t>
      </w:r>
      <w:r w:rsidR="00714AD1" w:rsidRPr="003F5D5C">
        <w:rPr>
          <w:rStyle w:val="BodytextBold"/>
          <w:sz w:val="24"/>
          <w:szCs w:val="24"/>
        </w:rPr>
        <w:t xml:space="preserve"> </w:t>
      </w:r>
      <w:r w:rsidRPr="003F5D5C">
        <w:rPr>
          <w:rStyle w:val="BodytextBold"/>
          <w:sz w:val="24"/>
          <w:szCs w:val="24"/>
        </w:rPr>
        <w:t xml:space="preserve">hussein Habib </w:t>
      </w:r>
      <w:r w:rsidRPr="003F5D5C">
        <w:rPr>
          <w:rStyle w:val="BodytextBold"/>
          <w:sz w:val="24"/>
          <w:szCs w:val="24"/>
        </w:rPr>
        <w:t>Virani and anor SCCA No. 9 of 1993</w:t>
      </w:r>
      <w:r w:rsidRPr="003F5D5C">
        <w:rPr>
          <w:rStyle w:val="BodytextBold0"/>
          <w:sz w:val="24"/>
          <w:szCs w:val="24"/>
        </w:rPr>
        <w:t xml:space="preserve"> </w:t>
      </w:r>
      <w:r w:rsidRPr="003F5D5C">
        <w:rPr>
          <w:sz w:val="24"/>
          <w:szCs w:val="24"/>
        </w:rPr>
        <w:t xml:space="preserve">laid down grounds or circumstances which may amount to </w:t>
      </w:r>
      <w:r w:rsidRPr="003F5D5C">
        <w:rPr>
          <w:sz w:val="24"/>
          <w:szCs w:val="24"/>
        </w:rPr>
        <w:t xml:space="preserve">sufficient cause and </w:t>
      </w:r>
      <w:r w:rsidRPr="003F5D5C">
        <w:rPr>
          <w:sz w:val="24"/>
          <w:szCs w:val="24"/>
        </w:rPr>
        <w:lastRenderedPageBreak/>
        <w:t>these include:- a mistake by an advocate though negligent, ignorance of procedure by an unrepresented defendant and illness by a party.</w:t>
      </w:r>
    </w:p>
    <w:p w:rsidR="005B777C" w:rsidRPr="003F5D5C" w:rsidRDefault="003F5D5C" w:rsidP="003F5D5C">
      <w:pPr>
        <w:pStyle w:val="BodyText1"/>
        <w:shd w:val="clear" w:color="auto" w:fill="auto"/>
        <w:spacing w:before="0" w:after="244" w:line="360" w:lineRule="auto"/>
        <w:ind w:left="600" w:right="60" w:firstLine="0"/>
        <w:rPr>
          <w:sz w:val="24"/>
          <w:szCs w:val="24"/>
        </w:rPr>
      </w:pPr>
      <w:r w:rsidRPr="003F5D5C">
        <w:rPr>
          <w:sz w:val="24"/>
          <w:szCs w:val="24"/>
        </w:rPr>
        <w:t>The qu</w:t>
      </w:r>
      <w:r w:rsidRPr="003F5D5C">
        <w:rPr>
          <w:sz w:val="24"/>
          <w:szCs w:val="24"/>
        </w:rPr>
        <w:t>estion to be determined in this application, therefore, is whether the applicant has proved to the satisfaction of this Court that he was prevented by sufficient cause from taking the essential steps for instituting his appeal in time. It was submitted for</w:t>
      </w:r>
      <w:r w:rsidRPr="003F5D5C">
        <w:rPr>
          <w:sz w:val="24"/>
          <w:szCs w:val="24"/>
        </w:rPr>
        <w:t xml:space="preserve"> the </w:t>
      </w:r>
      <w:r w:rsidRPr="003F5D5C">
        <w:rPr>
          <w:sz w:val="24"/>
          <w:szCs w:val="24"/>
        </w:rPr>
        <w:t>applicant that at all material times the applicant was desirous of appealing against the decision of the High Court and he demonstrated this by filing a notice of appeal on 12/12/ 2012 against the decision made on 7/12/2012. Further, that the notic</w:t>
      </w:r>
      <w:r w:rsidRPr="003F5D5C">
        <w:rPr>
          <w:sz w:val="24"/>
          <w:szCs w:val="24"/>
        </w:rPr>
        <w:t xml:space="preserve">e of appeal was filed by the applicant who is an illiterate person with no knowledge of the law and the legal steps for lodging an appeal. Consequently, the applicant did not write a letter </w:t>
      </w:r>
      <w:proofErr w:type="gramStart"/>
      <w:r w:rsidRPr="003F5D5C">
        <w:rPr>
          <w:sz w:val="24"/>
          <w:szCs w:val="24"/>
        </w:rPr>
        <w:t xml:space="preserve">requesting </w:t>
      </w:r>
      <w:r w:rsidRPr="003F5D5C">
        <w:rPr>
          <w:sz w:val="24"/>
          <w:szCs w:val="24"/>
        </w:rPr>
        <w:t xml:space="preserve"> for</w:t>
      </w:r>
      <w:proofErr w:type="gramEnd"/>
      <w:r w:rsidRPr="003F5D5C">
        <w:rPr>
          <w:sz w:val="24"/>
          <w:szCs w:val="24"/>
        </w:rPr>
        <w:t xml:space="preserve"> the proceedings and serve a copy of the same on </w:t>
      </w:r>
      <w:r w:rsidRPr="003F5D5C">
        <w:rPr>
          <w:sz w:val="24"/>
          <w:szCs w:val="24"/>
        </w:rPr>
        <w:t>counsel for the intended respondent.</w:t>
      </w:r>
    </w:p>
    <w:p w:rsidR="005B777C" w:rsidRPr="003F5D5C" w:rsidRDefault="003F5D5C" w:rsidP="003F5D5C">
      <w:pPr>
        <w:pStyle w:val="BodyText1"/>
        <w:shd w:val="clear" w:color="auto" w:fill="auto"/>
        <w:spacing w:before="0" w:after="232" w:line="360" w:lineRule="auto"/>
        <w:ind w:left="600" w:right="60" w:firstLine="0"/>
        <w:rPr>
          <w:sz w:val="24"/>
          <w:szCs w:val="24"/>
        </w:rPr>
      </w:pPr>
      <w:r w:rsidRPr="003F5D5C">
        <w:rPr>
          <w:sz w:val="24"/>
          <w:szCs w:val="24"/>
        </w:rPr>
        <w:t>On the other hand, counsel for the respondent argued that there is no indication that this application was signed by an illiterate person as there is no jurat to that effect. Furthermore, that the applicant did not show</w:t>
      </w:r>
      <w:r w:rsidRPr="003F5D5C">
        <w:rPr>
          <w:sz w:val="24"/>
          <w:szCs w:val="24"/>
        </w:rPr>
        <w:t xml:space="preserve"> any reason why there was delay between filing the notice of appeal and the filing of this application. Counsel contended that </w:t>
      </w:r>
      <w:r w:rsidR="005709B1" w:rsidRPr="003F5D5C">
        <w:rPr>
          <w:sz w:val="24"/>
          <w:szCs w:val="24"/>
        </w:rPr>
        <w:t xml:space="preserve">this </w:t>
      </w:r>
      <w:r w:rsidR="005709B1" w:rsidRPr="003F5D5C">
        <w:rPr>
          <w:rStyle w:val="Bodytext12pt"/>
        </w:rPr>
        <w:t>showed</w:t>
      </w:r>
      <w:r w:rsidRPr="003F5D5C">
        <w:rPr>
          <w:sz w:val="24"/>
          <w:szCs w:val="24"/>
        </w:rPr>
        <w:t xml:space="preserve"> the applicant was not desirous to prosecute the appeal since he filed it with undue delay.</w:t>
      </w:r>
    </w:p>
    <w:p w:rsidR="005B777C" w:rsidRPr="003F5D5C" w:rsidRDefault="003F5D5C" w:rsidP="003F5D5C">
      <w:pPr>
        <w:pStyle w:val="BodyText1"/>
        <w:shd w:val="clear" w:color="auto" w:fill="auto"/>
        <w:spacing w:before="0" w:after="0" w:line="360" w:lineRule="auto"/>
        <w:ind w:left="40" w:right="60" w:firstLine="0"/>
        <w:rPr>
          <w:sz w:val="24"/>
          <w:szCs w:val="24"/>
        </w:rPr>
      </w:pPr>
      <w:r w:rsidRPr="003F5D5C">
        <w:rPr>
          <w:sz w:val="24"/>
          <w:szCs w:val="24"/>
        </w:rPr>
        <w:t>It is not disputed that</w:t>
      </w:r>
      <w:r w:rsidRPr="003F5D5C">
        <w:rPr>
          <w:sz w:val="24"/>
          <w:szCs w:val="24"/>
        </w:rPr>
        <w:t xml:space="preserve"> the notice of appeal on record was drawn and filed by the applicant. It follows therefore that the applicant was unrepresented at the time of filing the notice of appeal. As an unrepresented litigant, the applicant filed the notice of appeal but failed to</w:t>
      </w:r>
      <w:r w:rsidRPr="003F5D5C">
        <w:rPr>
          <w:sz w:val="24"/>
          <w:szCs w:val="24"/>
        </w:rPr>
        <w:t xml:space="preserve"> </w:t>
      </w:r>
      <w:r w:rsidRPr="003F5D5C">
        <w:rPr>
          <w:rStyle w:val="Bodytext12pt"/>
        </w:rPr>
        <w:t xml:space="preserve">30 </w:t>
      </w:r>
      <w:r w:rsidRPr="003F5D5C">
        <w:rPr>
          <w:sz w:val="24"/>
          <w:szCs w:val="24"/>
        </w:rPr>
        <w:t>take the other essential steps listed under rule 83 of the Judicature (Court of Appeal) Rules SI 13-10 for the proper institution of the appeal. He was ignorant of the procedure</w:t>
      </w:r>
      <w:r w:rsidR="00714AD1" w:rsidRPr="003F5D5C">
        <w:rPr>
          <w:sz w:val="24"/>
          <w:szCs w:val="24"/>
        </w:rPr>
        <w:t xml:space="preserve"> </w:t>
      </w:r>
      <w:r w:rsidRPr="003F5D5C">
        <w:rPr>
          <w:sz w:val="24"/>
          <w:szCs w:val="24"/>
        </w:rPr>
        <w:t xml:space="preserve">and according to the authority of </w:t>
      </w:r>
      <w:r w:rsidRPr="003F5D5C">
        <w:rPr>
          <w:rStyle w:val="BodytextBold"/>
          <w:sz w:val="24"/>
          <w:szCs w:val="24"/>
        </w:rPr>
        <w:t>Nicholas Roussos</w:t>
      </w:r>
      <w:r w:rsidRPr="003F5D5C">
        <w:rPr>
          <w:rStyle w:val="BodytextBold0"/>
          <w:sz w:val="24"/>
          <w:szCs w:val="24"/>
        </w:rPr>
        <w:t xml:space="preserve"> </w:t>
      </w:r>
      <w:proofErr w:type="spellStart"/>
      <w:r w:rsidRPr="003F5D5C">
        <w:rPr>
          <w:rStyle w:val="Bodytext105pt"/>
          <w:sz w:val="24"/>
          <w:szCs w:val="24"/>
        </w:rPr>
        <w:t>vs</w:t>
      </w:r>
      <w:proofErr w:type="spellEnd"/>
      <w:r w:rsidRPr="003F5D5C">
        <w:rPr>
          <w:rStyle w:val="Bodytext105pt"/>
          <w:sz w:val="24"/>
          <w:szCs w:val="24"/>
        </w:rPr>
        <w:t xml:space="preserve"> </w:t>
      </w:r>
      <w:r w:rsidRPr="003F5D5C">
        <w:rPr>
          <w:rStyle w:val="BodytextBold"/>
          <w:sz w:val="24"/>
          <w:szCs w:val="24"/>
        </w:rPr>
        <w:t>Gulam</w:t>
      </w:r>
      <w:r w:rsidR="00714AD1" w:rsidRPr="003F5D5C">
        <w:rPr>
          <w:rStyle w:val="BodytextBold"/>
          <w:sz w:val="24"/>
          <w:szCs w:val="24"/>
        </w:rPr>
        <w:t xml:space="preserve"> </w:t>
      </w:r>
      <w:r w:rsidRPr="003F5D5C">
        <w:rPr>
          <w:rStyle w:val="BodytextBold"/>
          <w:sz w:val="24"/>
          <w:szCs w:val="24"/>
        </w:rPr>
        <w:t>hussein Habib</w:t>
      </w:r>
      <w:r w:rsidRPr="003F5D5C">
        <w:rPr>
          <w:rStyle w:val="BodytextBold"/>
          <w:sz w:val="24"/>
          <w:szCs w:val="24"/>
        </w:rPr>
        <w:t xml:space="preserve"> </w:t>
      </w:r>
      <w:proofErr w:type="spellStart"/>
      <w:r w:rsidRPr="003F5D5C">
        <w:rPr>
          <w:rStyle w:val="BodytextBold"/>
          <w:sz w:val="24"/>
          <w:szCs w:val="24"/>
        </w:rPr>
        <w:t>Virani</w:t>
      </w:r>
      <w:proofErr w:type="spellEnd"/>
      <w:r w:rsidRPr="003F5D5C">
        <w:rPr>
          <w:rStyle w:val="BodytextBold"/>
          <w:sz w:val="24"/>
          <w:szCs w:val="24"/>
        </w:rPr>
        <w:t xml:space="preserve"> and </w:t>
      </w:r>
      <w:proofErr w:type="spellStart"/>
      <w:r w:rsidRPr="003F5D5C">
        <w:rPr>
          <w:rStyle w:val="BodytextBold"/>
          <w:sz w:val="24"/>
          <w:szCs w:val="24"/>
        </w:rPr>
        <w:t>anor</w:t>
      </w:r>
      <w:proofErr w:type="spellEnd"/>
      <w:r w:rsidRPr="003F5D5C">
        <w:rPr>
          <w:rStyle w:val="BodytextBold"/>
          <w:sz w:val="24"/>
          <w:szCs w:val="24"/>
        </w:rPr>
        <w:t xml:space="preserve"> (supra),</w:t>
      </w:r>
      <w:r w:rsidRPr="003F5D5C">
        <w:rPr>
          <w:rStyle w:val="BodytextBold0"/>
          <w:sz w:val="24"/>
          <w:szCs w:val="24"/>
        </w:rPr>
        <w:t xml:space="preserve"> </w:t>
      </w:r>
      <w:r w:rsidRPr="003F5D5C">
        <w:rPr>
          <w:sz w:val="24"/>
          <w:szCs w:val="24"/>
        </w:rPr>
        <w:t>ignorance of procedure by an unrepresented party amounts to sufficient cause upon which court may grant an application for enlargement of time.</w:t>
      </w:r>
    </w:p>
    <w:p w:rsidR="005B777C" w:rsidRPr="003F5D5C" w:rsidRDefault="003F5D5C" w:rsidP="003F5D5C">
      <w:pPr>
        <w:pStyle w:val="BodyText1"/>
        <w:shd w:val="clear" w:color="auto" w:fill="auto"/>
        <w:spacing w:before="0" w:after="240" w:line="360" w:lineRule="auto"/>
        <w:ind w:left="20" w:right="60" w:firstLine="560"/>
        <w:rPr>
          <w:sz w:val="24"/>
          <w:szCs w:val="24"/>
        </w:rPr>
      </w:pPr>
      <w:r w:rsidRPr="003F5D5C">
        <w:rPr>
          <w:sz w:val="24"/>
          <w:szCs w:val="24"/>
        </w:rPr>
        <w:t>In my view, first of all, all the applicant needs to show for him to benefit from this</w:t>
      </w:r>
      <w:r w:rsidRPr="003F5D5C">
        <w:rPr>
          <w:sz w:val="24"/>
          <w:szCs w:val="24"/>
        </w:rPr>
        <w:t xml:space="preserve"> ground is that he is a lay person in legal matters and that he was unrepresented at the time </w:t>
      </w:r>
      <w:r w:rsidRPr="003F5D5C">
        <w:rPr>
          <w:sz w:val="24"/>
          <w:szCs w:val="24"/>
        </w:rPr>
        <w:t xml:space="preserve"> he filed the notice of appeal. Whether or not he is illiterate or literate is immaterial for purposes of this application.</w:t>
      </w:r>
    </w:p>
    <w:p w:rsidR="005B777C" w:rsidRPr="003F5D5C" w:rsidRDefault="003F5D5C" w:rsidP="003F5D5C">
      <w:pPr>
        <w:pStyle w:val="BodyText1"/>
        <w:shd w:val="clear" w:color="auto" w:fill="auto"/>
        <w:spacing w:before="0" w:after="240" w:line="360" w:lineRule="auto"/>
        <w:ind w:left="580" w:right="60" w:firstLine="0"/>
        <w:rPr>
          <w:sz w:val="24"/>
          <w:szCs w:val="24"/>
        </w:rPr>
      </w:pPr>
      <w:r w:rsidRPr="003F5D5C">
        <w:rPr>
          <w:sz w:val="24"/>
          <w:szCs w:val="24"/>
        </w:rPr>
        <w:t xml:space="preserve">Secondly, this Court does not necessarily have to go into the merits of the intended appeal to determine its likelihood of success as </w:t>
      </w:r>
      <w:proofErr w:type="gramStart"/>
      <w:r w:rsidRPr="003F5D5C">
        <w:rPr>
          <w:sz w:val="24"/>
          <w:szCs w:val="24"/>
        </w:rPr>
        <w:t>counsel for the respondent seem</w:t>
      </w:r>
      <w:proofErr w:type="gramEnd"/>
      <w:r w:rsidRPr="003F5D5C">
        <w:rPr>
          <w:sz w:val="24"/>
          <w:szCs w:val="24"/>
        </w:rPr>
        <w:t xml:space="preserve"> to suggest. I draw fortification from the case of </w:t>
      </w:r>
      <w:r w:rsidRPr="003F5D5C">
        <w:rPr>
          <w:rStyle w:val="BodytextBold"/>
          <w:sz w:val="24"/>
          <w:szCs w:val="24"/>
        </w:rPr>
        <w:t>Kampala Capital City Authority</w:t>
      </w:r>
      <w:r w:rsidRPr="003F5D5C">
        <w:rPr>
          <w:rStyle w:val="BodytextBold0"/>
          <w:sz w:val="24"/>
          <w:szCs w:val="24"/>
        </w:rPr>
        <w:t xml:space="preserve"> </w:t>
      </w:r>
      <w:proofErr w:type="spellStart"/>
      <w:proofErr w:type="gramStart"/>
      <w:r w:rsidRPr="003F5D5C">
        <w:rPr>
          <w:sz w:val="24"/>
          <w:szCs w:val="24"/>
        </w:rPr>
        <w:t>vs</w:t>
      </w:r>
      <w:proofErr w:type="spellEnd"/>
      <w:r w:rsidRPr="003F5D5C">
        <w:rPr>
          <w:sz w:val="24"/>
          <w:szCs w:val="24"/>
        </w:rPr>
        <w:t xml:space="preserve"> </w:t>
      </w:r>
      <w:r w:rsidRPr="003F5D5C">
        <w:rPr>
          <w:rStyle w:val="Bodytext105pt"/>
          <w:sz w:val="24"/>
          <w:szCs w:val="24"/>
        </w:rPr>
        <w:t xml:space="preserve"> </w:t>
      </w:r>
      <w:r w:rsidRPr="003F5D5C">
        <w:rPr>
          <w:rStyle w:val="BodytextBold"/>
          <w:sz w:val="24"/>
          <w:szCs w:val="24"/>
        </w:rPr>
        <w:t>Kab</w:t>
      </w:r>
      <w:r w:rsidRPr="003F5D5C">
        <w:rPr>
          <w:rStyle w:val="BodytextBold"/>
          <w:sz w:val="24"/>
          <w:szCs w:val="24"/>
        </w:rPr>
        <w:t>andize</w:t>
      </w:r>
      <w:proofErr w:type="gramEnd"/>
      <w:r w:rsidRPr="003F5D5C">
        <w:rPr>
          <w:rStyle w:val="BodytextBold"/>
          <w:sz w:val="24"/>
          <w:szCs w:val="24"/>
        </w:rPr>
        <w:t xml:space="preserve"> &amp; Others; SCCA No. 21 of 2014</w:t>
      </w:r>
      <w:r w:rsidRPr="003F5D5C">
        <w:rPr>
          <w:rStyle w:val="BodytextBold0"/>
          <w:sz w:val="24"/>
          <w:szCs w:val="24"/>
        </w:rPr>
        <w:t xml:space="preserve"> </w:t>
      </w:r>
      <w:r w:rsidRPr="003F5D5C">
        <w:rPr>
          <w:sz w:val="24"/>
          <w:szCs w:val="24"/>
        </w:rPr>
        <w:t xml:space="preserve">where </w:t>
      </w:r>
      <w:proofErr w:type="spellStart"/>
      <w:r w:rsidRPr="003F5D5C">
        <w:rPr>
          <w:sz w:val="24"/>
          <w:szCs w:val="24"/>
        </w:rPr>
        <w:t>Okello</w:t>
      </w:r>
      <w:proofErr w:type="spellEnd"/>
      <w:r w:rsidRPr="003F5D5C">
        <w:rPr>
          <w:sz w:val="24"/>
          <w:szCs w:val="24"/>
        </w:rPr>
        <w:t xml:space="preserve">, Acting JSC quoted the decision of the former Court of Appeal of East </w:t>
      </w:r>
      <w:r w:rsidRPr="003F5D5C">
        <w:rPr>
          <w:sz w:val="24"/>
          <w:szCs w:val="24"/>
        </w:rPr>
        <w:lastRenderedPageBreak/>
        <w:t xml:space="preserve">Africa in the case of </w:t>
      </w:r>
      <w:r w:rsidRPr="003F5D5C">
        <w:rPr>
          <w:rStyle w:val="BodytextBold"/>
          <w:sz w:val="24"/>
          <w:szCs w:val="24"/>
        </w:rPr>
        <w:t xml:space="preserve">Shanti </w:t>
      </w:r>
      <w:proofErr w:type="spellStart"/>
      <w:r w:rsidRPr="003F5D5C">
        <w:rPr>
          <w:rStyle w:val="BodytextBold"/>
          <w:sz w:val="24"/>
          <w:szCs w:val="24"/>
        </w:rPr>
        <w:t>vs</w:t>
      </w:r>
      <w:proofErr w:type="spellEnd"/>
      <w:r w:rsidRPr="003F5D5C">
        <w:rPr>
          <w:rStyle w:val="BodytextBold"/>
          <w:sz w:val="24"/>
          <w:szCs w:val="24"/>
        </w:rPr>
        <w:t xml:space="preserve"> </w:t>
      </w:r>
      <w:proofErr w:type="spellStart"/>
      <w:r w:rsidRPr="003F5D5C">
        <w:rPr>
          <w:rStyle w:val="BodytextBold"/>
          <w:sz w:val="24"/>
          <w:szCs w:val="24"/>
        </w:rPr>
        <w:t>Hindocha</w:t>
      </w:r>
      <w:proofErr w:type="spellEnd"/>
      <w:r w:rsidRPr="003F5D5C">
        <w:rPr>
          <w:rStyle w:val="BodytextBold"/>
          <w:sz w:val="24"/>
          <w:szCs w:val="24"/>
        </w:rPr>
        <w:t xml:space="preserve"> and Others (1973) EA 207</w:t>
      </w:r>
      <w:r w:rsidRPr="003F5D5C">
        <w:rPr>
          <w:rStyle w:val="BodytextBold0"/>
          <w:sz w:val="24"/>
          <w:szCs w:val="24"/>
        </w:rPr>
        <w:t xml:space="preserve"> </w:t>
      </w:r>
      <w:r w:rsidRPr="003F5D5C">
        <w:rPr>
          <w:sz w:val="24"/>
          <w:szCs w:val="24"/>
        </w:rPr>
        <w:t>to the effect that the applicant for extension of time does not necess</w:t>
      </w:r>
      <w:r w:rsidRPr="003F5D5C">
        <w:rPr>
          <w:sz w:val="24"/>
          <w:szCs w:val="24"/>
        </w:rPr>
        <w:t>arily have to show that his appeal has a reasonable prospect of success or even that he has an arguable case.</w:t>
      </w:r>
    </w:p>
    <w:p w:rsidR="005B777C" w:rsidRPr="003F5D5C" w:rsidRDefault="00714AD1" w:rsidP="003F5D5C">
      <w:pPr>
        <w:pStyle w:val="BodyText1"/>
        <w:shd w:val="clear" w:color="auto" w:fill="auto"/>
        <w:spacing w:before="0" w:after="0" w:line="360" w:lineRule="auto"/>
        <w:ind w:left="580" w:right="60" w:hanging="560"/>
        <w:rPr>
          <w:sz w:val="24"/>
          <w:szCs w:val="24"/>
        </w:rPr>
        <w:sectPr w:rsidR="005B777C" w:rsidRPr="003F5D5C">
          <w:footerReference w:type="default" r:id="rId8"/>
          <w:pgSz w:w="12240" w:h="15840"/>
          <w:pgMar w:top="1059" w:right="1010" w:bottom="1274" w:left="1039" w:header="0" w:footer="3" w:gutter="0"/>
          <w:cols w:space="720"/>
          <w:noEndnote/>
          <w:docGrid w:linePitch="360"/>
        </w:sectPr>
      </w:pPr>
      <w:r w:rsidRPr="003F5D5C">
        <w:rPr>
          <w:sz w:val="24"/>
          <w:szCs w:val="24"/>
        </w:rPr>
        <w:t xml:space="preserve">          </w:t>
      </w:r>
      <w:r w:rsidR="003F5D5C" w:rsidRPr="003F5D5C">
        <w:rPr>
          <w:sz w:val="24"/>
          <w:szCs w:val="24"/>
        </w:rPr>
        <w:t xml:space="preserve">In the instant case, without delving into the merits of the intended appeal, this Court is </w:t>
      </w:r>
      <w:r w:rsidR="003F5D5C" w:rsidRPr="003F5D5C">
        <w:rPr>
          <w:sz w:val="24"/>
          <w:szCs w:val="24"/>
        </w:rPr>
        <w:t>satisfied from the affidavit evidence that the applicant has an arguable case which he should be given opportunity to present to this Court. I particularly note that at pages 4 -5 of the judgment of the High Court appealed from, parts of the content of the</w:t>
      </w:r>
      <w:r w:rsidR="003F5D5C" w:rsidRPr="003F5D5C">
        <w:rPr>
          <w:sz w:val="24"/>
          <w:szCs w:val="24"/>
        </w:rPr>
        <w:t xml:space="preserve"> 3</w:t>
      </w:r>
      <w:r w:rsidR="003F5D5C" w:rsidRPr="003F5D5C">
        <w:rPr>
          <w:sz w:val="24"/>
          <w:szCs w:val="24"/>
          <w:vertAlign w:val="superscript"/>
        </w:rPr>
        <w:t>rd</w:t>
      </w:r>
      <w:r w:rsidR="003F5D5C" w:rsidRPr="003F5D5C">
        <w:rPr>
          <w:sz w:val="24"/>
          <w:szCs w:val="24"/>
        </w:rPr>
        <w:t xml:space="preserve"> respondent’s affidavit in reply to the applicant’s affidavit in support of his application to </w:t>
      </w:r>
      <w:r w:rsidR="003F5D5C" w:rsidRPr="003F5D5C">
        <w:rPr>
          <w:rStyle w:val="Bodytext105pt"/>
          <w:sz w:val="24"/>
          <w:szCs w:val="24"/>
        </w:rPr>
        <w:t xml:space="preserve"> </w:t>
      </w:r>
      <w:r w:rsidR="003F5D5C" w:rsidRPr="003F5D5C">
        <w:rPr>
          <w:sz w:val="24"/>
          <w:szCs w:val="24"/>
        </w:rPr>
        <w:t>the Magistrate’s Court for review of the consent order was reproduced. Specifically paragraphs 4 and 5 of that affidavit allude to the fact that the amend</w:t>
      </w:r>
      <w:r w:rsidR="003F5D5C" w:rsidRPr="003F5D5C">
        <w:rPr>
          <w:sz w:val="24"/>
          <w:szCs w:val="24"/>
        </w:rPr>
        <w:t>ed plaint improperly filed by the applicant in the lower court was struck out upon an application by the 3</w:t>
      </w:r>
      <w:r w:rsidR="003F5D5C" w:rsidRPr="003F5D5C">
        <w:rPr>
          <w:sz w:val="24"/>
          <w:szCs w:val="24"/>
          <w:vertAlign w:val="superscript"/>
        </w:rPr>
        <w:t>rd</w:t>
      </w:r>
      <w:r w:rsidR="003F5D5C" w:rsidRPr="003F5D5C">
        <w:rPr>
          <w:sz w:val="24"/>
          <w:szCs w:val="24"/>
        </w:rPr>
        <w:t xml:space="preserve"> respondent. It would therefore be important for this Court to investigate the basis of the consent order if the amended plaint was indeed struck ou</w:t>
      </w:r>
      <w:r w:rsidR="003F5D5C" w:rsidRPr="003F5D5C">
        <w:rPr>
          <w:sz w:val="24"/>
          <w:szCs w:val="24"/>
        </w:rPr>
        <w:t xml:space="preserve">t. To my mind the allegation </w:t>
      </w:r>
      <w:proofErr w:type="gramStart"/>
      <w:r w:rsidR="003F5D5C" w:rsidRPr="003F5D5C">
        <w:rPr>
          <w:sz w:val="24"/>
          <w:szCs w:val="24"/>
        </w:rPr>
        <w:t xml:space="preserve">of </w:t>
      </w:r>
      <w:r w:rsidRPr="003F5D5C">
        <w:rPr>
          <w:sz w:val="24"/>
          <w:szCs w:val="24"/>
        </w:rPr>
        <w:t xml:space="preserve"> </w:t>
      </w:r>
      <w:r w:rsidR="003F5D5C" w:rsidRPr="003F5D5C">
        <w:rPr>
          <w:sz w:val="24"/>
          <w:szCs w:val="24"/>
        </w:rPr>
        <w:t>illegality</w:t>
      </w:r>
      <w:proofErr w:type="gramEnd"/>
      <w:r w:rsidR="003F5D5C" w:rsidRPr="003F5D5C">
        <w:rPr>
          <w:sz w:val="24"/>
          <w:szCs w:val="24"/>
        </w:rPr>
        <w:t xml:space="preserve"> surrounding the consent order cannot be overlooked on the basis of technicality.</w:t>
      </w:r>
    </w:p>
    <w:p w:rsidR="005B777C" w:rsidRPr="003F5D5C" w:rsidRDefault="00714AD1" w:rsidP="003F5D5C">
      <w:pPr>
        <w:pStyle w:val="BodyText1"/>
        <w:shd w:val="clear" w:color="auto" w:fill="auto"/>
        <w:spacing w:before="0" w:after="240" w:line="360" w:lineRule="auto"/>
        <w:ind w:left="580" w:right="1180" w:hanging="540"/>
        <w:rPr>
          <w:sz w:val="24"/>
          <w:szCs w:val="24"/>
        </w:rPr>
      </w:pPr>
      <w:r w:rsidRPr="003F5D5C">
        <w:rPr>
          <w:sz w:val="24"/>
          <w:szCs w:val="24"/>
        </w:rPr>
        <w:lastRenderedPageBreak/>
        <w:t xml:space="preserve">    </w:t>
      </w:r>
      <w:r w:rsidR="003F5D5C" w:rsidRPr="003F5D5C">
        <w:rPr>
          <w:sz w:val="24"/>
          <w:szCs w:val="24"/>
        </w:rPr>
        <w:t>The applicant needs to have opportunity to present it in his appeal and have it determined, if Court allows him to do so.</w:t>
      </w:r>
    </w:p>
    <w:p w:rsidR="005B777C" w:rsidRPr="003F5D5C" w:rsidRDefault="003F5D5C" w:rsidP="003F5D5C">
      <w:pPr>
        <w:pStyle w:val="BodyText1"/>
        <w:shd w:val="clear" w:color="auto" w:fill="auto"/>
        <w:spacing w:before="0" w:after="244" w:line="360" w:lineRule="auto"/>
        <w:ind w:left="40" w:right="1180" w:firstLine="0"/>
        <w:rPr>
          <w:sz w:val="24"/>
          <w:szCs w:val="24"/>
        </w:rPr>
      </w:pPr>
      <w:r w:rsidRPr="003F5D5C">
        <w:rPr>
          <w:sz w:val="24"/>
          <w:szCs w:val="24"/>
        </w:rPr>
        <w:t>In co</w:t>
      </w:r>
      <w:r w:rsidRPr="003F5D5C">
        <w:rPr>
          <w:sz w:val="24"/>
          <w:szCs w:val="24"/>
        </w:rPr>
        <w:t>nclusion, considering the facts and circumstances of this case, this Court is satisfied that the applicant has shown sufficient cause for his failure to take the essential steps in instituting his appeal in time. I am therefore inclined to grant the orders</w:t>
      </w:r>
      <w:r w:rsidRPr="003F5D5C">
        <w:rPr>
          <w:sz w:val="24"/>
          <w:szCs w:val="24"/>
        </w:rPr>
        <w:t xml:space="preserve"> sought by this </w:t>
      </w:r>
      <w:r w:rsidRPr="003F5D5C">
        <w:rPr>
          <w:sz w:val="24"/>
          <w:szCs w:val="24"/>
        </w:rPr>
        <w:t>application in the interest of substantive justice so that the applicant can follow the proper procedure to institute his appeal and have it heard on the merits.</w:t>
      </w:r>
    </w:p>
    <w:p w:rsidR="005B777C" w:rsidRPr="003F5D5C" w:rsidRDefault="003F5D5C" w:rsidP="003F5D5C">
      <w:pPr>
        <w:pStyle w:val="BodyText1"/>
        <w:shd w:val="clear" w:color="auto" w:fill="auto"/>
        <w:spacing w:before="0" w:after="0" w:line="360" w:lineRule="auto"/>
        <w:ind w:left="580" w:right="1180" w:firstLine="0"/>
        <w:rPr>
          <w:sz w:val="24"/>
          <w:szCs w:val="24"/>
        </w:rPr>
      </w:pPr>
      <w:r w:rsidRPr="003F5D5C">
        <w:rPr>
          <w:sz w:val="24"/>
          <w:szCs w:val="24"/>
        </w:rPr>
        <w:t>In the result, this application is allowed and the time within which to fil</w:t>
      </w:r>
      <w:r w:rsidRPr="003F5D5C">
        <w:rPr>
          <w:sz w:val="24"/>
          <w:szCs w:val="24"/>
        </w:rPr>
        <w:t>e the appeal is extended. The applicant is ordered to file and serve a fresh notice of appeal within 20 (twenty) days from the date of delivery of this ruling and to follow all the necessary steps</w:t>
      </w:r>
    </w:p>
    <w:p w:rsidR="005B777C" w:rsidRPr="003F5D5C" w:rsidRDefault="00714AD1" w:rsidP="003F5D5C">
      <w:pPr>
        <w:pStyle w:val="BodyText1"/>
        <w:shd w:val="clear" w:color="auto" w:fill="auto"/>
        <w:tabs>
          <w:tab w:val="left" w:pos="611"/>
        </w:tabs>
        <w:spacing w:before="0" w:after="397" w:line="360" w:lineRule="auto"/>
        <w:ind w:firstLine="0"/>
        <w:rPr>
          <w:sz w:val="24"/>
          <w:szCs w:val="24"/>
        </w:rPr>
      </w:pPr>
      <w:r w:rsidRPr="003F5D5C">
        <w:rPr>
          <w:sz w:val="24"/>
          <w:szCs w:val="24"/>
        </w:rPr>
        <w:t xml:space="preserve">          </w:t>
      </w:r>
      <w:r w:rsidR="003F5D5C" w:rsidRPr="003F5D5C">
        <w:rPr>
          <w:sz w:val="24"/>
          <w:szCs w:val="24"/>
        </w:rPr>
        <w:t>prescribed under rule 8</w:t>
      </w:r>
      <w:bookmarkStart w:id="3" w:name="_GoBack"/>
      <w:bookmarkEnd w:id="3"/>
      <w:r w:rsidR="003F5D5C" w:rsidRPr="003F5D5C">
        <w:rPr>
          <w:sz w:val="24"/>
          <w:szCs w:val="24"/>
        </w:rPr>
        <w:t xml:space="preserve">3 of the Judicature (Court of </w:t>
      </w:r>
      <w:r w:rsidR="003F5D5C" w:rsidRPr="003F5D5C">
        <w:rPr>
          <w:sz w:val="24"/>
          <w:szCs w:val="24"/>
        </w:rPr>
        <w:t>Appeal) Rules.</w:t>
      </w:r>
    </w:p>
    <w:p w:rsidR="005B777C" w:rsidRPr="003F5D5C" w:rsidRDefault="003F5D5C" w:rsidP="003F5D5C">
      <w:pPr>
        <w:pStyle w:val="BodyText1"/>
        <w:shd w:val="clear" w:color="auto" w:fill="auto"/>
        <w:spacing w:before="0" w:after="1077" w:line="360" w:lineRule="auto"/>
        <w:ind w:left="580" w:firstLine="0"/>
        <w:rPr>
          <w:sz w:val="24"/>
          <w:szCs w:val="24"/>
        </w:rPr>
      </w:pPr>
      <w:r w:rsidRPr="003F5D5C">
        <w:rPr>
          <w:sz w:val="24"/>
          <w:szCs w:val="24"/>
        </w:rPr>
        <w:t>Costs of this application shall abide the outcome of the appeal.</w:t>
      </w:r>
    </w:p>
    <w:p w:rsidR="005B777C" w:rsidRPr="003F5D5C" w:rsidRDefault="003F5D5C" w:rsidP="003F5D5C">
      <w:pPr>
        <w:pStyle w:val="BodyText1"/>
        <w:shd w:val="clear" w:color="auto" w:fill="auto"/>
        <w:spacing w:before="0" w:after="1046" w:line="360" w:lineRule="auto"/>
        <w:ind w:left="580" w:firstLine="0"/>
        <w:rPr>
          <w:sz w:val="24"/>
          <w:szCs w:val="24"/>
        </w:rPr>
      </w:pPr>
      <w:r w:rsidRPr="003F5D5C">
        <w:rPr>
          <w:sz w:val="24"/>
          <w:szCs w:val="24"/>
        </w:rPr>
        <w:t>I so order.</w:t>
      </w:r>
    </w:p>
    <w:p w:rsidR="005B777C" w:rsidRPr="003F5D5C" w:rsidRDefault="003F5D5C" w:rsidP="003F5D5C">
      <w:pPr>
        <w:pStyle w:val="BodyText1"/>
        <w:shd w:val="clear" w:color="auto" w:fill="auto"/>
        <w:tabs>
          <w:tab w:val="left" w:leader="dot" w:pos="4058"/>
          <w:tab w:val="left" w:leader="dot" w:pos="5872"/>
          <w:tab w:val="left" w:leader="dot" w:pos="7312"/>
          <w:tab w:val="left" w:leader="dot" w:pos="8694"/>
        </w:tabs>
        <w:spacing w:before="0" w:after="490" w:line="360" w:lineRule="auto"/>
        <w:ind w:left="580" w:hanging="540"/>
        <w:rPr>
          <w:sz w:val="24"/>
          <w:szCs w:val="24"/>
        </w:rPr>
      </w:pPr>
      <w:r w:rsidRPr="003F5D5C">
        <w:rPr>
          <w:rStyle w:val="BodytextBold0"/>
          <w:sz w:val="24"/>
          <w:szCs w:val="24"/>
        </w:rPr>
        <w:lastRenderedPageBreak/>
        <w:t xml:space="preserve">Dated </w:t>
      </w:r>
      <w:r w:rsidRPr="003F5D5C">
        <w:rPr>
          <w:sz w:val="24"/>
          <w:szCs w:val="24"/>
        </w:rPr>
        <w:t xml:space="preserve">at </w:t>
      </w:r>
      <w:r w:rsidRPr="003F5D5C">
        <w:rPr>
          <w:rStyle w:val="BodytextBold0"/>
          <w:sz w:val="24"/>
          <w:szCs w:val="24"/>
        </w:rPr>
        <w:t xml:space="preserve">Kampala </w:t>
      </w:r>
      <w:r w:rsidRPr="003F5D5C">
        <w:rPr>
          <w:sz w:val="24"/>
          <w:szCs w:val="24"/>
        </w:rPr>
        <w:t>this 9</w:t>
      </w:r>
      <w:r w:rsidRPr="003F5D5C">
        <w:rPr>
          <w:sz w:val="24"/>
          <w:szCs w:val="24"/>
          <w:vertAlign w:val="superscript"/>
        </w:rPr>
        <w:t>TH</w:t>
      </w:r>
      <w:r w:rsidRPr="003F5D5C">
        <w:rPr>
          <w:sz w:val="24"/>
          <w:szCs w:val="24"/>
        </w:rPr>
        <w:t xml:space="preserve"> Day of   FEBRAURY </w:t>
      </w:r>
      <w:r w:rsidRPr="003F5D5C">
        <w:rPr>
          <w:sz w:val="24"/>
          <w:szCs w:val="24"/>
        </w:rPr>
        <w:t>..</w:t>
      </w:r>
      <w:r w:rsidRPr="003F5D5C">
        <w:rPr>
          <w:sz w:val="24"/>
          <w:szCs w:val="24"/>
        </w:rPr>
        <w:t>.</w:t>
      </w:r>
      <w:r w:rsidRPr="003F5D5C">
        <w:rPr>
          <w:sz w:val="24"/>
          <w:szCs w:val="24"/>
        </w:rPr>
        <w:t>2016</w:t>
      </w:r>
    </w:p>
    <w:p w:rsidR="003F5D5C" w:rsidRPr="003F5D5C" w:rsidRDefault="003F5D5C" w:rsidP="003F5D5C">
      <w:pPr>
        <w:pStyle w:val="BodyText1"/>
        <w:shd w:val="clear" w:color="auto" w:fill="auto"/>
        <w:tabs>
          <w:tab w:val="left" w:leader="dot" w:pos="4058"/>
          <w:tab w:val="left" w:leader="dot" w:pos="5872"/>
          <w:tab w:val="left" w:leader="dot" w:pos="7312"/>
          <w:tab w:val="left" w:leader="dot" w:pos="8694"/>
        </w:tabs>
        <w:spacing w:before="0" w:after="490" w:line="360" w:lineRule="auto"/>
        <w:ind w:left="580" w:hanging="540"/>
        <w:rPr>
          <w:sz w:val="24"/>
          <w:szCs w:val="24"/>
        </w:rPr>
      </w:pPr>
      <w:r w:rsidRPr="003F5D5C">
        <w:rPr>
          <w:rStyle w:val="BodytextBold0"/>
          <w:sz w:val="24"/>
          <w:szCs w:val="24"/>
        </w:rPr>
        <w:t>HON.LADY JUSTICE HELLEN OBURA</w:t>
      </w:r>
    </w:p>
    <w:p w:rsidR="003F5D5C" w:rsidRPr="003F5D5C" w:rsidRDefault="003F5D5C" w:rsidP="003F5D5C">
      <w:pPr>
        <w:pStyle w:val="BodyText1"/>
        <w:shd w:val="clear" w:color="auto" w:fill="auto"/>
        <w:tabs>
          <w:tab w:val="left" w:leader="dot" w:pos="4058"/>
          <w:tab w:val="left" w:leader="dot" w:pos="5872"/>
          <w:tab w:val="left" w:leader="dot" w:pos="7312"/>
          <w:tab w:val="left" w:leader="dot" w:pos="8694"/>
        </w:tabs>
        <w:spacing w:before="0" w:after="490" w:line="360" w:lineRule="auto"/>
        <w:ind w:left="580" w:hanging="540"/>
        <w:rPr>
          <w:sz w:val="24"/>
          <w:szCs w:val="24"/>
        </w:rPr>
      </w:pPr>
      <w:r w:rsidRPr="003F5D5C">
        <w:rPr>
          <w:sz w:val="24"/>
          <w:szCs w:val="24"/>
        </w:rPr>
        <w:t>JUSTICE OF APPEAL</w:t>
      </w:r>
    </w:p>
    <w:p w:rsidR="003F5D5C" w:rsidRPr="003F5D5C" w:rsidRDefault="003F5D5C" w:rsidP="003F5D5C">
      <w:pPr>
        <w:pStyle w:val="BodyText1"/>
        <w:shd w:val="clear" w:color="auto" w:fill="auto"/>
        <w:tabs>
          <w:tab w:val="left" w:leader="dot" w:pos="4058"/>
          <w:tab w:val="left" w:leader="dot" w:pos="5872"/>
          <w:tab w:val="left" w:leader="dot" w:pos="7312"/>
          <w:tab w:val="left" w:leader="dot" w:pos="8694"/>
        </w:tabs>
        <w:spacing w:before="0" w:after="490" w:line="360" w:lineRule="auto"/>
        <w:ind w:left="580" w:hanging="540"/>
        <w:rPr>
          <w:sz w:val="24"/>
          <w:szCs w:val="24"/>
        </w:rPr>
      </w:pPr>
    </w:p>
    <w:p w:rsidR="005B777C" w:rsidRPr="003F5D5C" w:rsidRDefault="005B777C" w:rsidP="003F5D5C">
      <w:pPr>
        <w:framePr w:h="1421" w:wrap="notBeside" w:vAnchor="text" w:hAnchor="text" w:xAlign="center" w:y="1"/>
        <w:spacing w:line="360" w:lineRule="auto"/>
        <w:jc w:val="both"/>
        <w:rPr>
          <w:rFonts w:ascii="Times New Roman" w:hAnsi="Times New Roman" w:cs="Times New Roman"/>
        </w:rPr>
      </w:pPr>
    </w:p>
    <w:p w:rsidR="005B777C" w:rsidRPr="003F5D5C" w:rsidRDefault="005B777C" w:rsidP="003F5D5C">
      <w:pPr>
        <w:spacing w:line="360" w:lineRule="auto"/>
        <w:jc w:val="both"/>
        <w:rPr>
          <w:rFonts w:ascii="Times New Roman" w:hAnsi="Times New Roman" w:cs="Times New Roman"/>
        </w:rPr>
      </w:pPr>
    </w:p>
    <w:p w:rsidR="005B777C" w:rsidRPr="003F5D5C" w:rsidRDefault="003F5D5C" w:rsidP="003F5D5C">
      <w:pPr>
        <w:pStyle w:val="Bodytext20"/>
        <w:shd w:val="clear" w:color="auto" w:fill="auto"/>
        <w:tabs>
          <w:tab w:val="left" w:pos="3447"/>
        </w:tabs>
        <w:spacing w:before="434" w:after="240" w:line="360" w:lineRule="auto"/>
        <w:ind w:left="860" w:firstLine="0"/>
        <w:rPr>
          <w:sz w:val="24"/>
          <w:szCs w:val="24"/>
        </w:rPr>
      </w:pPr>
      <w:r w:rsidRPr="003F5D5C">
        <w:rPr>
          <w:sz w:val="24"/>
          <w:szCs w:val="24"/>
        </w:rPr>
        <w:tab/>
      </w:r>
    </w:p>
    <w:p w:rsidR="005B777C" w:rsidRPr="003F5D5C" w:rsidRDefault="005B777C" w:rsidP="003F5D5C">
      <w:pPr>
        <w:spacing w:line="360" w:lineRule="auto"/>
        <w:jc w:val="both"/>
        <w:rPr>
          <w:rFonts w:ascii="Times New Roman" w:hAnsi="Times New Roman" w:cs="Times New Roman"/>
        </w:rPr>
      </w:pPr>
    </w:p>
    <w:sectPr w:rsidR="005B777C" w:rsidRPr="003F5D5C">
      <w:footerReference w:type="default" r:id="rId9"/>
      <w:type w:val="continuous"/>
      <w:pgSz w:w="12240" w:h="15840"/>
      <w:pgMar w:top="67" w:right="564" w:bottom="1699" w:left="6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84" w:rsidRDefault="00C51E84">
      <w:r>
        <w:separator/>
      </w:r>
    </w:p>
  </w:endnote>
  <w:endnote w:type="continuationSeparator" w:id="0">
    <w:p w:rsidR="00C51E84" w:rsidRDefault="00C5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7C" w:rsidRDefault="005B777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7C" w:rsidRDefault="005B77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84" w:rsidRDefault="00C51E84"/>
  </w:footnote>
  <w:footnote w:type="continuationSeparator" w:id="0">
    <w:p w:rsidR="00C51E84" w:rsidRDefault="00C51E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22B1"/>
    <w:multiLevelType w:val="multilevel"/>
    <w:tmpl w:val="2716E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DD517C"/>
    <w:multiLevelType w:val="multilevel"/>
    <w:tmpl w:val="B5C25AF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2F2296"/>
    <w:multiLevelType w:val="multilevel"/>
    <w:tmpl w:val="FE1407C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7C"/>
    <w:rsid w:val="003F5D5C"/>
    <w:rsid w:val="005709B1"/>
    <w:rsid w:val="005B777C"/>
    <w:rsid w:val="00714AD1"/>
    <w:rsid w:val="00C5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5"/>
      <w:szCs w:val="25"/>
      <w:u w:val="none"/>
    </w:rPr>
  </w:style>
  <w:style w:type="character" w:customStyle="1" w:styleId="Bodytext212pt">
    <w:name w:val="Body text (2) + 12 pt"/>
    <w:aliases w:val="Not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1"/>
      <w:szCs w:val="21"/>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5"/>
      <w:szCs w:val="25"/>
      <w:u w:val="none"/>
    </w:rPr>
  </w:style>
  <w:style w:type="character" w:customStyle="1" w:styleId="Bodytext12pt">
    <w:name w:val="Body text + 12 pt"/>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Bodytext4">
    <w:name w:val="Body text (4)_"/>
    <w:basedOn w:val="DefaultParagraphFont"/>
    <w:link w:val="Bodytext40"/>
    <w:rPr>
      <w:rFonts w:ascii="Gungsuh" w:eastAsia="Gungsuh" w:hAnsi="Gungsuh" w:cs="Gungsuh"/>
      <w:b w:val="0"/>
      <w:bCs w:val="0"/>
      <w:i w:val="0"/>
      <w:iCs w:val="0"/>
      <w:smallCaps w:val="0"/>
      <w:strike w:val="0"/>
      <w:sz w:val="19"/>
      <w:szCs w:val="19"/>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5"/>
      <w:szCs w:val="25"/>
      <w:u w:val="none"/>
    </w:rPr>
  </w:style>
  <w:style w:type="character" w:customStyle="1" w:styleId="Heading212pt">
    <w:name w:val="Heading #2 + 12 pt"/>
    <w:aliases w:val="Not Bold"/>
    <w:basedOn w:val="Heading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5"/>
      <w:szCs w:val="25"/>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character" w:customStyle="1" w:styleId="Bodytext512pt">
    <w:name w:val="Body text (5) + 12 pt"/>
    <w:aliases w:val="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Corbel">
    <w:name w:val="Body text + Corbel"/>
    <w:aliases w:val="13.5 pt,Scale 75%"/>
    <w:basedOn w:val="Bodytext"/>
    <w:rPr>
      <w:rFonts w:ascii="Corbel" w:eastAsia="Corbel" w:hAnsi="Corbel" w:cs="Corbel"/>
      <w:b w:val="0"/>
      <w:bCs w:val="0"/>
      <w:i w:val="0"/>
      <w:iCs w:val="0"/>
      <w:smallCaps w:val="0"/>
      <w:strike w:val="0"/>
      <w:color w:val="000000"/>
      <w:spacing w:val="0"/>
      <w:w w:val="75"/>
      <w:position w:val="0"/>
      <w:sz w:val="27"/>
      <w:szCs w:val="27"/>
      <w:u w:val="none"/>
      <w:lang w:val="en-US"/>
    </w:rPr>
  </w:style>
  <w:style w:type="character" w:customStyle="1" w:styleId="Bodytext2Corbel">
    <w:name w:val="Body text (2) + Corbel"/>
    <w:aliases w:val="13.5 pt,Not Bold,Scale 75%"/>
    <w:basedOn w:val="Bodytext2"/>
    <w:rPr>
      <w:rFonts w:ascii="Corbel" w:eastAsia="Corbel" w:hAnsi="Corbel" w:cs="Corbel"/>
      <w:b/>
      <w:bCs/>
      <w:i w:val="0"/>
      <w:iCs w:val="0"/>
      <w:smallCaps w:val="0"/>
      <w:strike w:val="0"/>
      <w:color w:val="000000"/>
      <w:spacing w:val="0"/>
      <w:w w:val="75"/>
      <w:position w:val="0"/>
      <w:sz w:val="27"/>
      <w:szCs w:val="27"/>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6125pt">
    <w:name w:val="Body text (6) + 12.5 pt"/>
    <w:aliases w:val="Bold,Italic"/>
    <w:basedOn w:val="Bodytext6"/>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6125pt0">
    <w:name w:val="Body text (6) + 12.5 pt"/>
    <w:aliases w:val="Bold"/>
    <w:basedOn w:val="Bodytext6"/>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character" w:customStyle="1" w:styleId="Bodytext6Corbel">
    <w:name w:val="Body text (6) + Corbel"/>
    <w:aliases w:val="13.5 pt,Scale 75%"/>
    <w:basedOn w:val="Bodytext6"/>
    <w:rPr>
      <w:rFonts w:ascii="Corbel" w:eastAsia="Corbel" w:hAnsi="Corbel" w:cs="Corbel"/>
      <w:b w:val="0"/>
      <w:bCs w:val="0"/>
      <w:i w:val="0"/>
      <w:iCs w:val="0"/>
      <w:smallCaps w:val="0"/>
      <w:strike w:val="0"/>
      <w:color w:val="000000"/>
      <w:spacing w:val="0"/>
      <w:w w:val="75"/>
      <w:position w:val="0"/>
      <w:sz w:val="27"/>
      <w:szCs w:val="27"/>
      <w:u w:val="none"/>
      <w:lang w:val="en-US"/>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5"/>
      <w:szCs w:val="25"/>
      <w:u w:val="none"/>
    </w:rPr>
  </w:style>
  <w:style w:type="character" w:customStyle="1" w:styleId="Bodytext7NotItalic">
    <w:name w:val="Body text (7) + Not Italic"/>
    <w:basedOn w:val="Bodytext7"/>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73"/>
      <w:szCs w:val="73"/>
      <w:u w:val="none"/>
    </w:rPr>
  </w:style>
  <w:style w:type="character" w:customStyle="1" w:styleId="Heading1Italic">
    <w:name w:val="Heading #1 + Italic"/>
    <w:basedOn w:val="Heading1"/>
    <w:rPr>
      <w:rFonts w:ascii="Times New Roman" w:eastAsia="Times New Roman" w:hAnsi="Times New Roman" w:cs="Times New Roman"/>
      <w:b w:val="0"/>
      <w:bCs w:val="0"/>
      <w:i/>
      <w:iCs/>
      <w:smallCaps w:val="0"/>
      <w:strike w:val="0"/>
      <w:color w:val="000000"/>
      <w:spacing w:val="0"/>
      <w:w w:val="100"/>
      <w:position w:val="0"/>
      <w:sz w:val="73"/>
      <w:szCs w:val="73"/>
      <w:u w:val="none"/>
    </w:rPr>
  </w:style>
  <w:style w:type="paragraph" w:customStyle="1" w:styleId="Bodytext20">
    <w:name w:val="Body text (2)"/>
    <w:basedOn w:val="Normal"/>
    <w:link w:val="Bodytext2"/>
    <w:pPr>
      <w:shd w:val="clear" w:color="auto" w:fill="FFFFFF"/>
      <w:spacing w:after="360" w:line="0" w:lineRule="atLeast"/>
      <w:ind w:hanging="580"/>
      <w:jc w:val="both"/>
    </w:pPr>
    <w:rPr>
      <w:rFonts w:ascii="Times New Roman" w:eastAsia="Times New Roman" w:hAnsi="Times New Roman" w:cs="Times New Roman"/>
      <w:b/>
      <w:bCs/>
      <w:sz w:val="25"/>
      <w:szCs w:val="25"/>
    </w:rPr>
  </w:style>
  <w:style w:type="paragraph" w:customStyle="1" w:styleId="Bodytext30">
    <w:name w:val="Body text (3)"/>
    <w:basedOn w:val="Normal"/>
    <w:link w:val="Bodytext3"/>
    <w:pPr>
      <w:shd w:val="clear" w:color="auto" w:fill="FFFFFF"/>
      <w:spacing w:before="180" w:after="180" w:line="0" w:lineRule="atLeast"/>
      <w:jc w:val="center"/>
    </w:pPr>
    <w:rPr>
      <w:rFonts w:ascii="Times New Roman" w:eastAsia="Times New Roman" w:hAnsi="Times New Roman" w:cs="Times New Roman"/>
      <w:b/>
      <w:bCs/>
      <w:i/>
      <w:iCs/>
      <w:sz w:val="21"/>
      <w:szCs w:val="21"/>
    </w:rPr>
  </w:style>
  <w:style w:type="paragraph" w:customStyle="1" w:styleId="BodyText1">
    <w:name w:val="Body Text1"/>
    <w:basedOn w:val="Normal"/>
    <w:link w:val="Bodytext"/>
    <w:pPr>
      <w:shd w:val="clear" w:color="auto" w:fill="FFFFFF"/>
      <w:spacing w:before="60" w:after="360" w:line="446" w:lineRule="exact"/>
      <w:ind w:hanging="580"/>
      <w:jc w:val="both"/>
    </w:pPr>
    <w:rPr>
      <w:rFonts w:ascii="Times New Roman" w:eastAsia="Times New Roman" w:hAnsi="Times New Roman" w:cs="Times New Roman"/>
      <w:sz w:val="25"/>
      <w:szCs w:val="25"/>
    </w:rPr>
  </w:style>
  <w:style w:type="paragraph" w:customStyle="1" w:styleId="Bodytext40">
    <w:name w:val="Body text (4)"/>
    <w:basedOn w:val="Normal"/>
    <w:link w:val="Bodytext4"/>
    <w:pPr>
      <w:shd w:val="clear" w:color="auto" w:fill="FFFFFF"/>
      <w:spacing w:before="720" w:line="0" w:lineRule="atLeast"/>
      <w:jc w:val="center"/>
    </w:pPr>
    <w:rPr>
      <w:rFonts w:ascii="Gungsuh" w:eastAsia="Gungsuh" w:hAnsi="Gungsuh" w:cs="Gungsuh"/>
      <w:sz w:val="19"/>
      <w:szCs w:val="19"/>
    </w:rPr>
  </w:style>
  <w:style w:type="paragraph" w:customStyle="1" w:styleId="Heading20">
    <w:name w:val="Heading #2"/>
    <w:basedOn w:val="Normal"/>
    <w:link w:val="Heading2"/>
    <w:pPr>
      <w:shd w:val="clear" w:color="auto" w:fill="FFFFFF"/>
      <w:spacing w:after="420" w:line="0" w:lineRule="atLeast"/>
      <w:ind w:hanging="560"/>
      <w:jc w:val="both"/>
      <w:outlineLvl w:val="1"/>
    </w:pPr>
    <w:rPr>
      <w:rFonts w:ascii="Times New Roman" w:eastAsia="Times New Roman" w:hAnsi="Times New Roman" w:cs="Times New Roman"/>
      <w:b/>
      <w:bCs/>
      <w:sz w:val="25"/>
      <w:szCs w:val="25"/>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50">
    <w:name w:val="Body text (5)"/>
    <w:basedOn w:val="Normal"/>
    <w:link w:val="Bodytext5"/>
    <w:pPr>
      <w:shd w:val="clear" w:color="auto" w:fill="FFFFFF"/>
      <w:spacing w:before="240" w:after="420" w:line="451" w:lineRule="exact"/>
      <w:ind w:hanging="340"/>
      <w:jc w:val="both"/>
    </w:pPr>
    <w:rPr>
      <w:rFonts w:ascii="Times New Roman" w:eastAsia="Times New Roman" w:hAnsi="Times New Roman" w:cs="Times New Roman"/>
      <w:i/>
      <w:iCs/>
      <w:sz w:val="25"/>
      <w:szCs w:val="25"/>
    </w:rPr>
  </w:style>
  <w:style w:type="paragraph" w:customStyle="1" w:styleId="Bodytext60">
    <w:name w:val="Body text (6)"/>
    <w:basedOn w:val="Normal"/>
    <w:link w:val="Bodytext6"/>
    <w:pPr>
      <w:shd w:val="clear" w:color="auto" w:fill="FFFFFF"/>
      <w:spacing w:line="0" w:lineRule="atLeast"/>
      <w:ind w:hanging="560"/>
    </w:pPr>
    <w:rPr>
      <w:rFonts w:ascii="Times New Roman" w:eastAsia="Times New Roman" w:hAnsi="Times New Roman" w:cs="Times New Roman"/>
    </w:rPr>
  </w:style>
  <w:style w:type="paragraph" w:customStyle="1" w:styleId="Bodytext70">
    <w:name w:val="Body text (7)"/>
    <w:basedOn w:val="Normal"/>
    <w:link w:val="Bodytext7"/>
    <w:pPr>
      <w:shd w:val="clear" w:color="auto" w:fill="FFFFFF"/>
      <w:spacing w:before="480" w:line="456" w:lineRule="exact"/>
      <w:ind w:hanging="540"/>
      <w:jc w:val="both"/>
    </w:pPr>
    <w:rPr>
      <w:rFonts w:ascii="Times New Roman" w:eastAsia="Times New Roman" w:hAnsi="Times New Roman" w:cs="Times New Roman"/>
      <w:b/>
      <w:bCs/>
      <w:i/>
      <w:iCs/>
      <w:sz w:val="25"/>
      <w:szCs w:val="25"/>
    </w:rPr>
  </w:style>
  <w:style w:type="paragraph" w:customStyle="1" w:styleId="Heading10">
    <w:name w:val="Heading #1"/>
    <w:basedOn w:val="Normal"/>
    <w:link w:val="Heading1"/>
    <w:pPr>
      <w:shd w:val="clear" w:color="auto" w:fill="FFFFFF"/>
      <w:spacing w:before="240" w:after="240" w:line="0" w:lineRule="atLeast"/>
      <w:outlineLvl w:val="0"/>
    </w:pPr>
    <w:rPr>
      <w:rFonts w:ascii="Times New Roman" w:eastAsia="Times New Roman" w:hAnsi="Times New Roman" w:cs="Times New Roman"/>
      <w:sz w:val="73"/>
      <w:szCs w:val="73"/>
    </w:rPr>
  </w:style>
  <w:style w:type="paragraph" w:styleId="Header">
    <w:name w:val="header"/>
    <w:basedOn w:val="Normal"/>
    <w:link w:val="HeaderChar"/>
    <w:uiPriority w:val="99"/>
    <w:unhideWhenUsed/>
    <w:rsid w:val="00C51E84"/>
    <w:pPr>
      <w:tabs>
        <w:tab w:val="center" w:pos="4680"/>
        <w:tab w:val="right" w:pos="9360"/>
      </w:tabs>
    </w:pPr>
  </w:style>
  <w:style w:type="character" w:customStyle="1" w:styleId="HeaderChar">
    <w:name w:val="Header Char"/>
    <w:basedOn w:val="DefaultParagraphFont"/>
    <w:link w:val="Header"/>
    <w:uiPriority w:val="99"/>
    <w:rsid w:val="00C51E84"/>
    <w:rPr>
      <w:color w:val="000000"/>
    </w:rPr>
  </w:style>
  <w:style w:type="paragraph" w:styleId="Footer">
    <w:name w:val="footer"/>
    <w:basedOn w:val="Normal"/>
    <w:link w:val="FooterChar"/>
    <w:uiPriority w:val="99"/>
    <w:unhideWhenUsed/>
    <w:rsid w:val="00C51E84"/>
    <w:pPr>
      <w:tabs>
        <w:tab w:val="center" w:pos="4680"/>
        <w:tab w:val="right" w:pos="9360"/>
      </w:tabs>
    </w:pPr>
  </w:style>
  <w:style w:type="character" w:customStyle="1" w:styleId="FooterChar">
    <w:name w:val="Footer Char"/>
    <w:basedOn w:val="DefaultParagraphFont"/>
    <w:link w:val="Footer"/>
    <w:uiPriority w:val="99"/>
    <w:rsid w:val="00C51E84"/>
    <w:rPr>
      <w:color w:val="000000"/>
    </w:rPr>
  </w:style>
  <w:style w:type="paragraph" w:styleId="BalloonText">
    <w:name w:val="Balloon Text"/>
    <w:basedOn w:val="Normal"/>
    <w:link w:val="BalloonTextChar"/>
    <w:uiPriority w:val="99"/>
    <w:semiHidden/>
    <w:unhideWhenUsed/>
    <w:rsid w:val="003F5D5C"/>
    <w:rPr>
      <w:rFonts w:ascii="Tahoma" w:hAnsi="Tahoma" w:cs="Tahoma"/>
      <w:sz w:val="16"/>
      <w:szCs w:val="16"/>
    </w:rPr>
  </w:style>
  <w:style w:type="character" w:customStyle="1" w:styleId="BalloonTextChar">
    <w:name w:val="Balloon Text Char"/>
    <w:basedOn w:val="DefaultParagraphFont"/>
    <w:link w:val="BalloonText"/>
    <w:uiPriority w:val="99"/>
    <w:semiHidden/>
    <w:rsid w:val="003F5D5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5"/>
      <w:szCs w:val="25"/>
      <w:u w:val="none"/>
    </w:rPr>
  </w:style>
  <w:style w:type="character" w:customStyle="1" w:styleId="Bodytext212pt">
    <w:name w:val="Body text (2) + 12 pt"/>
    <w:aliases w:val="Not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1"/>
      <w:szCs w:val="21"/>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5"/>
      <w:szCs w:val="25"/>
      <w:u w:val="none"/>
    </w:rPr>
  </w:style>
  <w:style w:type="character" w:customStyle="1" w:styleId="Bodytext12pt">
    <w:name w:val="Body text + 12 pt"/>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Bodytext4">
    <w:name w:val="Body text (4)_"/>
    <w:basedOn w:val="DefaultParagraphFont"/>
    <w:link w:val="Bodytext40"/>
    <w:rPr>
      <w:rFonts w:ascii="Gungsuh" w:eastAsia="Gungsuh" w:hAnsi="Gungsuh" w:cs="Gungsuh"/>
      <w:b w:val="0"/>
      <w:bCs w:val="0"/>
      <w:i w:val="0"/>
      <w:iCs w:val="0"/>
      <w:smallCaps w:val="0"/>
      <w:strike w:val="0"/>
      <w:sz w:val="19"/>
      <w:szCs w:val="19"/>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5"/>
      <w:szCs w:val="25"/>
      <w:u w:val="none"/>
    </w:rPr>
  </w:style>
  <w:style w:type="character" w:customStyle="1" w:styleId="Heading212pt">
    <w:name w:val="Heading #2 + 12 pt"/>
    <w:aliases w:val="Not Bold"/>
    <w:basedOn w:val="Heading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5"/>
      <w:szCs w:val="25"/>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character" w:customStyle="1" w:styleId="Bodytext512pt">
    <w:name w:val="Body text (5) + 12 pt"/>
    <w:aliases w:val="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Corbel">
    <w:name w:val="Body text + Corbel"/>
    <w:aliases w:val="13.5 pt,Scale 75%"/>
    <w:basedOn w:val="Bodytext"/>
    <w:rPr>
      <w:rFonts w:ascii="Corbel" w:eastAsia="Corbel" w:hAnsi="Corbel" w:cs="Corbel"/>
      <w:b w:val="0"/>
      <w:bCs w:val="0"/>
      <w:i w:val="0"/>
      <w:iCs w:val="0"/>
      <w:smallCaps w:val="0"/>
      <w:strike w:val="0"/>
      <w:color w:val="000000"/>
      <w:spacing w:val="0"/>
      <w:w w:val="75"/>
      <w:position w:val="0"/>
      <w:sz w:val="27"/>
      <w:szCs w:val="27"/>
      <w:u w:val="none"/>
      <w:lang w:val="en-US"/>
    </w:rPr>
  </w:style>
  <w:style w:type="character" w:customStyle="1" w:styleId="Bodytext2Corbel">
    <w:name w:val="Body text (2) + Corbel"/>
    <w:aliases w:val="13.5 pt,Not Bold,Scale 75%"/>
    <w:basedOn w:val="Bodytext2"/>
    <w:rPr>
      <w:rFonts w:ascii="Corbel" w:eastAsia="Corbel" w:hAnsi="Corbel" w:cs="Corbel"/>
      <w:b/>
      <w:bCs/>
      <w:i w:val="0"/>
      <w:iCs w:val="0"/>
      <w:smallCaps w:val="0"/>
      <w:strike w:val="0"/>
      <w:color w:val="000000"/>
      <w:spacing w:val="0"/>
      <w:w w:val="75"/>
      <w:position w:val="0"/>
      <w:sz w:val="27"/>
      <w:szCs w:val="27"/>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6125pt">
    <w:name w:val="Body text (6) + 12.5 pt"/>
    <w:aliases w:val="Bold,Italic"/>
    <w:basedOn w:val="Bodytext6"/>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6125pt0">
    <w:name w:val="Body text (6) + 12.5 pt"/>
    <w:aliases w:val="Bold"/>
    <w:basedOn w:val="Bodytext6"/>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character" w:customStyle="1" w:styleId="Bodytext6Corbel">
    <w:name w:val="Body text (6) + Corbel"/>
    <w:aliases w:val="13.5 pt,Scale 75%"/>
    <w:basedOn w:val="Bodytext6"/>
    <w:rPr>
      <w:rFonts w:ascii="Corbel" w:eastAsia="Corbel" w:hAnsi="Corbel" w:cs="Corbel"/>
      <w:b w:val="0"/>
      <w:bCs w:val="0"/>
      <w:i w:val="0"/>
      <w:iCs w:val="0"/>
      <w:smallCaps w:val="0"/>
      <w:strike w:val="0"/>
      <w:color w:val="000000"/>
      <w:spacing w:val="0"/>
      <w:w w:val="75"/>
      <w:position w:val="0"/>
      <w:sz w:val="27"/>
      <w:szCs w:val="27"/>
      <w:u w:val="none"/>
      <w:lang w:val="en-US"/>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5"/>
      <w:szCs w:val="25"/>
      <w:u w:val="none"/>
    </w:rPr>
  </w:style>
  <w:style w:type="character" w:customStyle="1" w:styleId="Bodytext7NotItalic">
    <w:name w:val="Body text (7) + Not Italic"/>
    <w:basedOn w:val="Bodytext7"/>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73"/>
      <w:szCs w:val="73"/>
      <w:u w:val="none"/>
    </w:rPr>
  </w:style>
  <w:style w:type="character" w:customStyle="1" w:styleId="Heading1Italic">
    <w:name w:val="Heading #1 + Italic"/>
    <w:basedOn w:val="Heading1"/>
    <w:rPr>
      <w:rFonts w:ascii="Times New Roman" w:eastAsia="Times New Roman" w:hAnsi="Times New Roman" w:cs="Times New Roman"/>
      <w:b w:val="0"/>
      <w:bCs w:val="0"/>
      <w:i/>
      <w:iCs/>
      <w:smallCaps w:val="0"/>
      <w:strike w:val="0"/>
      <w:color w:val="000000"/>
      <w:spacing w:val="0"/>
      <w:w w:val="100"/>
      <w:position w:val="0"/>
      <w:sz w:val="73"/>
      <w:szCs w:val="73"/>
      <w:u w:val="none"/>
    </w:rPr>
  </w:style>
  <w:style w:type="paragraph" w:customStyle="1" w:styleId="Bodytext20">
    <w:name w:val="Body text (2)"/>
    <w:basedOn w:val="Normal"/>
    <w:link w:val="Bodytext2"/>
    <w:pPr>
      <w:shd w:val="clear" w:color="auto" w:fill="FFFFFF"/>
      <w:spacing w:after="360" w:line="0" w:lineRule="atLeast"/>
      <w:ind w:hanging="580"/>
      <w:jc w:val="both"/>
    </w:pPr>
    <w:rPr>
      <w:rFonts w:ascii="Times New Roman" w:eastAsia="Times New Roman" w:hAnsi="Times New Roman" w:cs="Times New Roman"/>
      <w:b/>
      <w:bCs/>
      <w:sz w:val="25"/>
      <w:szCs w:val="25"/>
    </w:rPr>
  </w:style>
  <w:style w:type="paragraph" w:customStyle="1" w:styleId="Bodytext30">
    <w:name w:val="Body text (3)"/>
    <w:basedOn w:val="Normal"/>
    <w:link w:val="Bodytext3"/>
    <w:pPr>
      <w:shd w:val="clear" w:color="auto" w:fill="FFFFFF"/>
      <w:spacing w:before="180" w:after="180" w:line="0" w:lineRule="atLeast"/>
      <w:jc w:val="center"/>
    </w:pPr>
    <w:rPr>
      <w:rFonts w:ascii="Times New Roman" w:eastAsia="Times New Roman" w:hAnsi="Times New Roman" w:cs="Times New Roman"/>
      <w:b/>
      <w:bCs/>
      <w:i/>
      <w:iCs/>
      <w:sz w:val="21"/>
      <w:szCs w:val="21"/>
    </w:rPr>
  </w:style>
  <w:style w:type="paragraph" w:customStyle="1" w:styleId="BodyText1">
    <w:name w:val="Body Text1"/>
    <w:basedOn w:val="Normal"/>
    <w:link w:val="Bodytext"/>
    <w:pPr>
      <w:shd w:val="clear" w:color="auto" w:fill="FFFFFF"/>
      <w:spacing w:before="60" w:after="360" w:line="446" w:lineRule="exact"/>
      <w:ind w:hanging="580"/>
      <w:jc w:val="both"/>
    </w:pPr>
    <w:rPr>
      <w:rFonts w:ascii="Times New Roman" w:eastAsia="Times New Roman" w:hAnsi="Times New Roman" w:cs="Times New Roman"/>
      <w:sz w:val="25"/>
      <w:szCs w:val="25"/>
    </w:rPr>
  </w:style>
  <w:style w:type="paragraph" w:customStyle="1" w:styleId="Bodytext40">
    <w:name w:val="Body text (4)"/>
    <w:basedOn w:val="Normal"/>
    <w:link w:val="Bodytext4"/>
    <w:pPr>
      <w:shd w:val="clear" w:color="auto" w:fill="FFFFFF"/>
      <w:spacing w:before="720" w:line="0" w:lineRule="atLeast"/>
      <w:jc w:val="center"/>
    </w:pPr>
    <w:rPr>
      <w:rFonts w:ascii="Gungsuh" w:eastAsia="Gungsuh" w:hAnsi="Gungsuh" w:cs="Gungsuh"/>
      <w:sz w:val="19"/>
      <w:szCs w:val="19"/>
    </w:rPr>
  </w:style>
  <w:style w:type="paragraph" w:customStyle="1" w:styleId="Heading20">
    <w:name w:val="Heading #2"/>
    <w:basedOn w:val="Normal"/>
    <w:link w:val="Heading2"/>
    <w:pPr>
      <w:shd w:val="clear" w:color="auto" w:fill="FFFFFF"/>
      <w:spacing w:after="420" w:line="0" w:lineRule="atLeast"/>
      <w:ind w:hanging="560"/>
      <w:jc w:val="both"/>
      <w:outlineLvl w:val="1"/>
    </w:pPr>
    <w:rPr>
      <w:rFonts w:ascii="Times New Roman" w:eastAsia="Times New Roman" w:hAnsi="Times New Roman" w:cs="Times New Roman"/>
      <w:b/>
      <w:bCs/>
      <w:sz w:val="25"/>
      <w:szCs w:val="25"/>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50">
    <w:name w:val="Body text (5)"/>
    <w:basedOn w:val="Normal"/>
    <w:link w:val="Bodytext5"/>
    <w:pPr>
      <w:shd w:val="clear" w:color="auto" w:fill="FFFFFF"/>
      <w:spacing w:before="240" w:after="420" w:line="451" w:lineRule="exact"/>
      <w:ind w:hanging="340"/>
      <w:jc w:val="both"/>
    </w:pPr>
    <w:rPr>
      <w:rFonts w:ascii="Times New Roman" w:eastAsia="Times New Roman" w:hAnsi="Times New Roman" w:cs="Times New Roman"/>
      <w:i/>
      <w:iCs/>
      <w:sz w:val="25"/>
      <w:szCs w:val="25"/>
    </w:rPr>
  </w:style>
  <w:style w:type="paragraph" w:customStyle="1" w:styleId="Bodytext60">
    <w:name w:val="Body text (6)"/>
    <w:basedOn w:val="Normal"/>
    <w:link w:val="Bodytext6"/>
    <w:pPr>
      <w:shd w:val="clear" w:color="auto" w:fill="FFFFFF"/>
      <w:spacing w:line="0" w:lineRule="atLeast"/>
      <w:ind w:hanging="560"/>
    </w:pPr>
    <w:rPr>
      <w:rFonts w:ascii="Times New Roman" w:eastAsia="Times New Roman" w:hAnsi="Times New Roman" w:cs="Times New Roman"/>
    </w:rPr>
  </w:style>
  <w:style w:type="paragraph" w:customStyle="1" w:styleId="Bodytext70">
    <w:name w:val="Body text (7)"/>
    <w:basedOn w:val="Normal"/>
    <w:link w:val="Bodytext7"/>
    <w:pPr>
      <w:shd w:val="clear" w:color="auto" w:fill="FFFFFF"/>
      <w:spacing w:before="480" w:line="456" w:lineRule="exact"/>
      <w:ind w:hanging="540"/>
      <w:jc w:val="both"/>
    </w:pPr>
    <w:rPr>
      <w:rFonts w:ascii="Times New Roman" w:eastAsia="Times New Roman" w:hAnsi="Times New Roman" w:cs="Times New Roman"/>
      <w:b/>
      <w:bCs/>
      <w:i/>
      <w:iCs/>
      <w:sz w:val="25"/>
      <w:szCs w:val="25"/>
    </w:rPr>
  </w:style>
  <w:style w:type="paragraph" w:customStyle="1" w:styleId="Heading10">
    <w:name w:val="Heading #1"/>
    <w:basedOn w:val="Normal"/>
    <w:link w:val="Heading1"/>
    <w:pPr>
      <w:shd w:val="clear" w:color="auto" w:fill="FFFFFF"/>
      <w:spacing w:before="240" w:after="240" w:line="0" w:lineRule="atLeast"/>
      <w:outlineLvl w:val="0"/>
    </w:pPr>
    <w:rPr>
      <w:rFonts w:ascii="Times New Roman" w:eastAsia="Times New Roman" w:hAnsi="Times New Roman" w:cs="Times New Roman"/>
      <w:sz w:val="73"/>
      <w:szCs w:val="73"/>
    </w:rPr>
  </w:style>
  <w:style w:type="paragraph" w:styleId="Header">
    <w:name w:val="header"/>
    <w:basedOn w:val="Normal"/>
    <w:link w:val="HeaderChar"/>
    <w:uiPriority w:val="99"/>
    <w:unhideWhenUsed/>
    <w:rsid w:val="00C51E84"/>
    <w:pPr>
      <w:tabs>
        <w:tab w:val="center" w:pos="4680"/>
        <w:tab w:val="right" w:pos="9360"/>
      </w:tabs>
    </w:pPr>
  </w:style>
  <w:style w:type="character" w:customStyle="1" w:styleId="HeaderChar">
    <w:name w:val="Header Char"/>
    <w:basedOn w:val="DefaultParagraphFont"/>
    <w:link w:val="Header"/>
    <w:uiPriority w:val="99"/>
    <w:rsid w:val="00C51E84"/>
    <w:rPr>
      <w:color w:val="000000"/>
    </w:rPr>
  </w:style>
  <w:style w:type="paragraph" w:styleId="Footer">
    <w:name w:val="footer"/>
    <w:basedOn w:val="Normal"/>
    <w:link w:val="FooterChar"/>
    <w:uiPriority w:val="99"/>
    <w:unhideWhenUsed/>
    <w:rsid w:val="00C51E84"/>
    <w:pPr>
      <w:tabs>
        <w:tab w:val="center" w:pos="4680"/>
        <w:tab w:val="right" w:pos="9360"/>
      </w:tabs>
    </w:pPr>
  </w:style>
  <w:style w:type="character" w:customStyle="1" w:styleId="FooterChar">
    <w:name w:val="Footer Char"/>
    <w:basedOn w:val="DefaultParagraphFont"/>
    <w:link w:val="Footer"/>
    <w:uiPriority w:val="99"/>
    <w:rsid w:val="00C51E84"/>
    <w:rPr>
      <w:color w:val="000000"/>
    </w:rPr>
  </w:style>
  <w:style w:type="paragraph" w:styleId="BalloonText">
    <w:name w:val="Balloon Text"/>
    <w:basedOn w:val="Normal"/>
    <w:link w:val="BalloonTextChar"/>
    <w:uiPriority w:val="99"/>
    <w:semiHidden/>
    <w:unhideWhenUsed/>
    <w:rsid w:val="003F5D5C"/>
    <w:rPr>
      <w:rFonts w:ascii="Tahoma" w:hAnsi="Tahoma" w:cs="Tahoma"/>
      <w:sz w:val="16"/>
      <w:szCs w:val="16"/>
    </w:rPr>
  </w:style>
  <w:style w:type="character" w:customStyle="1" w:styleId="BalloonTextChar">
    <w:name w:val="Balloon Text Char"/>
    <w:basedOn w:val="DefaultParagraphFont"/>
    <w:link w:val="BalloonText"/>
    <w:uiPriority w:val="99"/>
    <w:semiHidden/>
    <w:rsid w:val="003F5D5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2017-02-10T11:57:00Z</dcterms:created>
  <dcterms:modified xsi:type="dcterms:W3CDTF">2017-02-10T11:57:00Z</dcterms:modified>
</cp:coreProperties>
</file>