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0F" w:rsidRPr="00D40248" w:rsidRDefault="00D40248" w:rsidP="00D40248">
      <w:pPr>
        <w:pStyle w:val="Heading10"/>
        <w:keepNext/>
        <w:keepLines/>
        <w:shd w:val="clear" w:color="auto" w:fill="auto"/>
        <w:tabs>
          <w:tab w:val="left" w:pos="2536"/>
        </w:tabs>
        <w:spacing w:after="272" w:line="360" w:lineRule="auto"/>
        <w:ind w:left="40"/>
        <w:jc w:val="both"/>
        <w:rPr>
          <w:rFonts w:ascii="Times New Roman" w:hAnsi="Times New Roman" w:cs="Times New Roman"/>
          <w:sz w:val="24"/>
          <w:szCs w:val="24"/>
        </w:rPr>
      </w:pPr>
      <w:bookmarkStart w:id="0" w:name="bookmark0"/>
      <w:r w:rsidRPr="00D40248">
        <w:rPr>
          <w:rStyle w:val="Heading114pt"/>
          <w:rFonts w:ascii="Times New Roman" w:hAnsi="Times New Roman" w:cs="Times New Roman"/>
          <w:sz w:val="24"/>
          <w:szCs w:val="24"/>
        </w:rPr>
        <w:tab/>
      </w:r>
      <w:r w:rsidRPr="00D40248">
        <w:rPr>
          <w:rFonts w:ascii="Times New Roman" w:hAnsi="Times New Roman" w:cs="Times New Roman"/>
          <w:sz w:val="24"/>
          <w:szCs w:val="24"/>
        </w:rPr>
        <w:t>THE REPUBLIC OF UGANDA</w:t>
      </w:r>
      <w:bookmarkEnd w:id="0"/>
    </w:p>
    <w:p w:rsidR="009F540F" w:rsidRPr="00D40248" w:rsidRDefault="00D40248" w:rsidP="00D40248">
      <w:pPr>
        <w:pStyle w:val="Bodytext20"/>
        <w:shd w:val="clear" w:color="auto" w:fill="auto"/>
        <w:spacing w:before="0" w:after="282" w:line="360" w:lineRule="auto"/>
        <w:ind w:right="280" w:firstLine="0"/>
        <w:jc w:val="both"/>
        <w:rPr>
          <w:rFonts w:ascii="Times New Roman" w:hAnsi="Times New Roman" w:cs="Times New Roman"/>
          <w:sz w:val="24"/>
          <w:szCs w:val="24"/>
        </w:rPr>
      </w:pPr>
      <w:r w:rsidRPr="00D40248">
        <w:rPr>
          <w:rFonts w:ascii="Times New Roman" w:hAnsi="Times New Roman" w:cs="Times New Roman"/>
          <w:sz w:val="24"/>
          <w:szCs w:val="24"/>
        </w:rPr>
        <w:t>IN THE COURT OF APPEAL OF UGANDA</w:t>
      </w:r>
    </w:p>
    <w:p w:rsidR="009F540F" w:rsidRPr="00D40248" w:rsidRDefault="00D40248" w:rsidP="00D40248">
      <w:pPr>
        <w:pStyle w:val="Bodytext20"/>
        <w:shd w:val="clear" w:color="auto" w:fill="auto"/>
        <w:spacing w:before="0" w:after="282" w:line="360" w:lineRule="auto"/>
        <w:ind w:right="280" w:firstLine="0"/>
        <w:jc w:val="both"/>
        <w:rPr>
          <w:rFonts w:ascii="Times New Roman" w:hAnsi="Times New Roman" w:cs="Times New Roman"/>
          <w:sz w:val="24"/>
          <w:szCs w:val="24"/>
        </w:rPr>
      </w:pPr>
      <w:r w:rsidRPr="00D40248">
        <w:rPr>
          <w:rFonts w:ascii="Times New Roman" w:hAnsi="Times New Roman" w:cs="Times New Roman"/>
          <w:sz w:val="24"/>
          <w:szCs w:val="24"/>
        </w:rPr>
        <w:t>AT ARUA</w:t>
      </w:r>
    </w:p>
    <w:p w:rsidR="009F540F" w:rsidRPr="00D40248" w:rsidRDefault="00D40248" w:rsidP="00D40248">
      <w:pPr>
        <w:pStyle w:val="Bodytext30"/>
        <w:shd w:val="clear" w:color="auto" w:fill="auto"/>
        <w:spacing w:before="0" w:after="473" w:line="360" w:lineRule="auto"/>
        <w:ind w:right="280"/>
        <w:jc w:val="both"/>
        <w:rPr>
          <w:rFonts w:ascii="Times New Roman" w:hAnsi="Times New Roman" w:cs="Times New Roman"/>
          <w:sz w:val="24"/>
          <w:szCs w:val="24"/>
        </w:rPr>
      </w:pPr>
      <w:bookmarkStart w:id="1" w:name="bookmark1"/>
      <w:proofErr w:type="gramStart"/>
      <w:r w:rsidRPr="00D40248">
        <w:rPr>
          <w:rFonts w:ascii="Times New Roman" w:hAnsi="Times New Roman" w:cs="Times New Roman"/>
          <w:sz w:val="24"/>
          <w:szCs w:val="24"/>
        </w:rPr>
        <w:t>CRIMINAL APPEAL NO.</w:t>
      </w:r>
      <w:proofErr w:type="gramEnd"/>
      <w:r w:rsidRPr="00D40248">
        <w:rPr>
          <w:rFonts w:ascii="Times New Roman" w:hAnsi="Times New Roman" w:cs="Times New Roman"/>
          <w:sz w:val="24"/>
          <w:szCs w:val="24"/>
        </w:rPr>
        <w:t xml:space="preserve"> 016 OF 2013</w:t>
      </w:r>
      <w:bookmarkEnd w:id="1"/>
    </w:p>
    <w:p w:rsidR="009F540F" w:rsidRPr="00D40248" w:rsidRDefault="00D40248" w:rsidP="00D40248">
      <w:pPr>
        <w:pStyle w:val="Bodytext40"/>
        <w:shd w:val="clear" w:color="auto" w:fill="auto"/>
        <w:spacing w:before="0" w:after="61" w:line="360" w:lineRule="auto"/>
        <w:ind w:left="40"/>
        <w:jc w:val="both"/>
        <w:rPr>
          <w:rFonts w:ascii="Times New Roman" w:hAnsi="Times New Roman" w:cs="Times New Roman"/>
          <w:sz w:val="24"/>
          <w:szCs w:val="24"/>
        </w:rPr>
      </w:pPr>
      <w:r w:rsidRPr="00D40248">
        <w:rPr>
          <w:rStyle w:val="Bodytext4NotBold"/>
          <w:rFonts w:ascii="Times New Roman" w:hAnsi="Times New Roman" w:cs="Times New Roman"/>
          <w:sz w:val="24"/>
          <w:szCs w:val="24"/>
        </w:rPr>
        <w:t xml:space="preserve"> </w:t>
      </w:r>
      <w:r w:rsidRPr="00D40248">
        <w:rPr>
          <w:rFonts w:ascii="Times New Roman" w:hAnsi="Times New Roman" w:cs="Times New Roman"/>
          <w:sz w:val="24"/>
          <w:szCs w:val="24"/>
        </w:rPr>
        <w:t xml:space="preserve">(Appeal from the Judgment of the High Court of Uganda at </w:t>
      </w:r>
      <w:proofErr w:type="spellStart"/>
      <w:r w:rsidRPr="00D40248">
        <w:rPr>
          <w:rFonts w:ascii="Times New Roman" w:hAnsi="Times New Roman" w:cs="Times New Roman"/>
          <w:sz w:val="24"/>
          <w:szCs w:val="24"/>
        </w:rPr>
        <w:t>Arua</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Nyanzi</w:t>
      </w:r>
      <w:proofErr w:type="spellEnd"/>
    </w:p>
    <w:p w:rsidR="009F540F" w:rsidRPr="00D40248" w:rsidRDefault="00D40248" w:rsidP="00D40248">
      <w:pPr>
        <w:pStyle w:val="Bodytext40"/>
        <w:shd w:val="clear" w:color="auto" w:fill="auto"/>
        <w:spacing w:before="0" w:after="1261" w:line="360" w:lineRule="auto"/>
        <w:ind w:right="280"/>
        <w:jc w:val="both"/>
        <w:rPr>
          <w:rFonts w:ascii="Times New Roman" w:hAnsi="Times New Roman" w:cs="Times New Roman"/>
          <w:sz w:val="24"/>
          <w:szCs w:val="24"/>
        </w:rPr>
      </w:pPr>
      <w:proofErr w:type="spellStart"/>
      <w:r w:rsidRPr="00D40248">
        <w:rPr>
          <w:rFonts w:ascii="Times New Roman" w:hAnsi="Times New Roman" w:cs="Times New Roman"/>
          <w:sz w:val="24"/>
          <w:szCs w:val="24"/>
        </w:rPr>
        <w:t>Yasin</w:t>
      </w:r>
      <w:proofErr w:type="spellEnd"/>
      <w:r w:rsidRPr="00D40248">
        <w:rPr>
          <w:rFonts w:ascii="Times New Roman" w:hAnsi="Times New Roman" w:cs="Times New Roman"/>
          <w:sz w:val="24"/>
          <w:szCs w:val="24"/>
        </w:rPr>
        <w:t xml:space="preserve">, J.) </w:t>
      </w:r>
      <w:proofErr w:type="gramStart"/>
      <w:r w:rsidRPr="00D40248">
        <w:rPr>
          <w:rFonts w:ascii="Times New Roman" w:hAnsi="Times New Roman" w:cs="Times New Roman"/>
          <w:sz w:val="24"/>
          <w:szCs w:val="24"/>
        </w:rPr>
        <w:t>dated</w:t>
      </w:r>
      <w:proofErr w:type="gramEnd"/>
      <w:r w:rsidRPr="00D40248">
        <w:rPr>
          <w:rFonts w:ascii="Times New Roman" w:hAnsi="Times New Roman" w:cs="Times New Roman"/>
          <w:sz w:val="24"/>
          <w:szCs w:val="24"/>
        </w:rPr>
        <w:t xml:space="preserve"> 07.03.2013)</w:t>
      </w:r>
    </w:p>
    <w:p w:rsidR="009F540F" w:rsidRPr="00D40248" w:rsidRDefault="00D40248" w:rsidP="00D40248">
      <w:pPr>
        <w:pStyle w:val="Bodytext20"/>
        <w:shd w:val="clear" w:color="auto" w:fill="auto"/>
        <w:spacing w:before="0" w:after="642" w:line="360" w:lineRule="auto"/>
        <w:ind w:left="40" w:firstLine="0"/>
        <w:jc w:val="both"/>
        <w:rPr>
          <w:rFonts w:ascii="Times New Roman" w:hAnsi="Times New Roman" w:cs="Times New Roman"/>
          <w:sz w:val="24"/>
          <w:szCs w:val="24"/>
        </w:rPr>
      </w:pPr>
      <w:r w:rsidRPr="00D40248">
        <w:rPr>
          <w:rFonts w:ascii="Times New Roman" w:hAnsi="Times New Roman" w:cs="Times New Roman"/>
          <w:sz w:val="24"/>
          <w:szCs w:val="24"/>
        </w:rPr>
        <w:t xml:space="preserve"> ASEGA </w:t>
      </w:r>
      <w:proofErr w:type="gramStart"/>
      <w:r w:rsidRPr="00D40248">
        <w:rPr>
          <w:rFonts w:ascii="Times New Roman" w:hAnsi="Times New Roman" w:cs="Times New Roman"/>
          <w:sz w:val="24"/>
          <w:szCs w:val="24"/>
        </w:rPr>
        <w:t xml:space="preserve">GILBERT </w:t>
      </w:r>
      <w:r w:rsidRPr="00D40248">
        <w:rPr>
          <w:rFonts w:ascii="Times New Roman" w:hAnsi="Times New Roman" w:cs="Times New Roman"/>
          <w:sz w:val="24"/>
          <w:szCs w:val="24"/>
        </w:rPr>
        <w:t>:</w:t>
      </w:r>
      <w:proofErr w:type="gramEnd"/>
      <w:r w:rsidRPr="00D40248">
        <w:rPr>
          <w:rFonts w:ascii="Times New Roman" w:hAnsi="Times New Roman" w:cs="Times New Roman"/>
          <w:sz w:val="24"/>
          <w:szCs w:val="24"/>
        </w:rPr>
        <w:t>::::::::::::::::::::::::::::::::::::::::::::: APPELLANT</w:t>
      </w:r>
    </w:p>
    <w:p w:rsidR="009F540F" w:rsidRPr="00D40248" w:rsidRDefault="00D40248" w:rsidP="00D40248">
      <w:pPr>
        <w:pStyle w:val="Bodytext50"/>
        <w:shd w:val="clear" w:color="auto" w:fill="auto"/>
        <w:spacing w:before="0" w:after="286" w:line="360" w:lineRule="auto"/>
        <w:ind w:right="280" w:firstLine="0"/>
        <w:jc w:val="both"/>
        <w:rPr>
          <w:rFonts w:ascii="Times New Roman" w:hAnsi="Times New Roman" w:cs="Times New Roman"/>
          <w:sz w:val="24"/>
          <w:szCs w:val="24"/>
        </w:rPr>
      </w:pPr>
      <w:r w:rsidRPr="00D40248">
        <w:rPr>
          <w:rFonts w:ascii="Times New Roman" w:hAnsi="Times New Roman" w:cs="Times New Roman"/>
          <w:sz w:val="24"/>
          <w:szCs w:val="24"/>
        </w:rPr>
        <w:t>VERSUS</w:t>
      </w:r>
    </w:p>
    <w:p w:rsidR="009F540F" w:rsidRPr="00D40248" w:rsidRDefault="00D40248" w:rsidP="00D40248">
      <w:pPr>
        <w:pStyle w:val="Bodytext20"/>
        <w:shd w:val="clear" w:color="auto" w:fill="auto"/>
        <w:spacing w:before="0" w:after="747" w:line="360" w:lineRule="auto"/>
        <w:ind w:left="580" w:firstLine="0"/>
        <w:jc w:val="both"/>
        <w:rPr>
          <w:rFonts w:ascii="Times New Roman" w:hAnsi="Times New Roman" w:cs="Times New Roman"/>
          <w:sz w:val="24"/>
          <w:szCs w:val="24"/>
        </w:rPr>
      </w:pPr>
      <w:proofErr w:type="gramStart"/>
      <w:r w:rsidRPr="00D40248">
        <w:rPr>
          <w:rFonts w:ascii="Times New Roman" w:hAnsi="Times New Roman" w:cs="Times New Roman"/>
          <w:sz w:val="24"/>
          <w:szCs w:val="24"/>
        </w:rPr>
        <w:t>UGANDA :</w:t>
      </w:r>
      <w:proofErr w:type="gramEnd"/>
      <w:r w:rsidRPr="00D40248">
        <w:rPr>
          <w:rFonts w:ascii="Times New Roman" w:hAnsi="Times New Roman" w:cs="Times New Roman"/>
          <w:sz w:val="24"/>
          <w:szCs w:val="24"/>
        </w:rPr>
        <w:t>::::::::::::::::::::::::::::::::::::::::::::::::::::::::::: RESPONDENT</w:t>
      </w:r>
    </w:p>
    <w:p w:rsidR="009F540F" w:rsidRPr="00D40248" w:rsidRDefault="00D40248" w:rsidP="00D40248">
      <w:pPr>
        <w:pStyle w:val="Bodytext20"/>
        <w:shd w:val="clear" w:color="auto" w:fill="auto"/>
        <w:spacing w:before="0" w:after="383" w:line="360" w:lineRule="auto"/>
        <w:ind w:left="2020" w:right="2940"/>
        <w:jc w:val="both"/>
        <w:rPr>
          <w:rFonts w:ascii="Times New Roman" w:hAnsi="Times New Roman" w:cs="Times New Roman"/>
          <w:sz w:val="24"/>
          <w:szCs w:val="24"/>
        </w:rPr>
      </w:pPr>
      <w:r w:rsidRPr="00D40248">
        <w:rPr>
          <w:rStyle w:val="Bodytext2NotBold"/>
          <w:rFonts w:ascii="Times New Roman" w:hAnsi="Times New Roman" w:cs="Times New Roman"/>
          <w:sz w:val="24"/>
          <w:szCs w:val="24"/>
        </w:rPr>
        <w:t xml:space="preserve"> </w:t>
      </w:r>
      <w:r w:rsidR="007E5A64" w:rsidRPr="00D40248">
        <w:rPr>
          <w:rStyle w:val="Bodytext2NotBold"/>
          <w:rFonts w:ascii="Times New Roman" w:hAnsi="Times New Roman" w:cs="Times New Roman"/>
          <w:sz w:val="24"/>
          <w:szCs w:val="24"/>
        </w:rPr>
        <w:t xml:space="preserve">   </w:t>
      </w:r>
      <w:proofErr w:type="gramStart"/>
      <w:r w:rsidR="007E5A64" w:rsidRPr="00D40248">
        <w:rPr>
          <w:rFonts w:ascii="Times New Roman" w:hAnsi="Times New Roman" w:cs="Times New Roman"/>
          <w:sz w:val="24"/>
          <w:szCs w:val="24"/>
        </w:rPr>
        <w:t>Coram</w:t>
      </w:r>
      <w:r w:rsidRPr="00D40248">
        <w:rPr>
          <w:rFonts w:ascii="Times New Roman" w:hAnsi="Times New Roman" w:cs="Times New Roman"/>
          <w:sz w:val="24"/>
          <w:szCs w:val="24"/>
        </w:rPr>
        <w:t xml:space="preserve"> </w:t>
      </w:r>
      <w:r w:rsidR="007E5A64" w:rsidRPr="00D40248">
        <w:rPr>
          <w:rFonts w:ascii="Times New Roman" w:hAnsi="Times New Roman" w:cs="Times New Roman"/>
          <w:sz w:val="24"/>
          <w:szCs w:val="24"/>
        </w:rPr>
        <w:t>:</w:t>
      </w:r>
      <w:proofErr w:type="gramEnd"/>
      <w:r w:rsidR="007E5A64" w:rsidRPr="00D40248">
        <w:rPr>
          <w:rFonts w:ascii="Times New Roman" w:hAnsi="Times New Roman" w:cs="Times New Roman"/>
          <w:sz w:val="24"/>
          <w:szCs w:val="24"/>
        </w:rPr>
        <w:t xml:space="preserve">     </w:t>
      </w:r>
      <w:r w:rsidRPr="00D40248">
        <w:rPr>
          <w:rFonts w:ascii="Times New Roman" w:hAnsi="Times New Roman" w:cs="Times New Roman"/>
          <w:sz w:val="24"/>
          <w:szCs w:val="24"/>
        </w:rPr>
        <w:t xml:space="preserve">Hon. Mr. Justice </w:t>
      </w:r>
      <w:proofErr w:type="spellStart"/>
      <w:r w:rsidRPr="00D40248">
        <w:rPr>
          <w:rFonts w:ascii="Times New Roman" w:hAnsi="Times New Roman" w:cs="Times New Roman"/>
          <w:sz w:val="24"/>
          <w:szCs w:val="24"/>
        </w:rPr>
        <w:t>Remmy</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Kasule</w:t>
      </w:r>
      <w:proofErr w:type="spellEnd"/>
      <w:r w:rsidRPr="00D40248">
        <w:rPr>
          <w:rFonts w:ascii="Times New Roman" w:hAnsi="Times New Roman" w:cs="Times New Roman"/>
          <w:sz w:val="24"/>
          <w:szCs w:val="24"/>
        </w:rPr>
        <w:t xml:space="preserve">, JA Hon. Lady Justice </w:t>
      </w:r>
      <w:proofErr w:type="spellStart"/>
      <w:r w:rsidRPr="00D40248">
        <w:rPr>
          <w:rFonts w:ascii="Times New Roman" w:hAnsi="Times New Roman" w:cs="Times New Roman"/>
          <w:sz w:val="24"/>
          <w:szCs w:val="24"/>
        </w:rPr>
        <w:t>Hellen</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Obura</w:t>
      </w:r>
      <w:proofErr w:type="spellEnd"/>
      <w:r w:rsidRPr="00D40248">
        <w:rPr>
          <w:rFonts w:ascii="Times New Roman" w:hAnsi="Times New Roman" w:cs="Times New Roman"/>
          <w:sz w:val="24"/>
          <w:szCs w:val="24"/>
        </w:rPr>
        <w:t xml:space="preserve">, JA Hon. Mr. Justice </w:t>
      </w:r>
      <w:proofErr w:type="spellStart"/>
      <w:r w:rsidRPr="00D40248">
        <w:rPr>
          <w:rFonts w:ascii="Times New Roman" w:hAnsi="Times New Roman" w:cs="Times New Roman"/>
          <w:sz w:val="24"/>
          <w:szCs w:val="24"/>
        </w:rPr>
        <w:t>Byabakama</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Mugenyi</w:t>
      </w:r>
      <w:proofErr w:type="spellEnd"/>
      <w:r w:rsidRPr="00D40248">
        <w:rPr>
          <w:rFonts w:ascii="Times New Roman" w:hAnsi="Times New Roman" w:cs="Times New Roman"/>
          <w:sz w:val="24"/>
          <w:szCs w:val="24"/>
        </w:rPr>
        <w:t xml:space="preserve"> Simon, JA</w:t>
      </w:r>
    </w:p>
    <w:p w:rsidR="009F540F" w:rsidRPr="00D40248" w:rsidRDefault="00D40248" w:rsidP="00D40248">
      <w:pPr>
        <w:pStyle w:val="Heading10"/>
        <w:keepNext/>
        <w:keepLines/>
        <w:shd w:val="clear" w:color="auto" w:fill="auto"/>
        <w:spacing w:after="432" w:line="360" w:lineRule="auto"/>
        <w:ind w:right="280"/>
        <w:jc w:val="both"/>
        <w:rPr>
          <w:rFonts w:ascii="Times New Roman" w:hAnsi="Times New Roman" w:cs="Times New Roman"/>
          <w:sz w:val="24"/>
          <w:szCs w:val="24"/>
        </w:rPr>
      </w:pPr>
      <w:bookmarkStart w:id="2" w:name="bookmark2"/>
      <w:r w:rsidRPr="00D40248">
        <w:rPr>
          <w:rFonts w:ascii="Times New Roman" w:hAnsi="Times New Roman" w:cs="Times New Roman"/>
          <w:sz w:val="24"/>
          <w:szCs w:val="24"/>
        </w:rPr>
        <w:t>JUDGMENT OF THE COURT</w:t>
      </w:r>
      <w:bookmarkEnd w:id="2"/>
    </w:p>
    <w:p w:rsidR="009F540F" w:rsidRPr="00D40248" w:rsidRDefault="009F540F" w:rsidP="00D40248">
      <w:pPr>
        <w:pStyle w:val="Bodytext60"/>
        <w:shd w:val="clear" w:color="auto" w:fill="auto"/>
        <w:spacing w:before="0" w:after="133" w:line="360" w:lineRule="auto"/>
        <w:ind w:left="2020"/>
        <w:rPr>
          <w:rFonts w:ascii="Times New Roman" w:hAnsi="Times New Roman" w:cs="Times New Roman"/>
        </w:rPr>
      </w:pPr>
    </w:p>
    <w:p w:rsidR="009F540F" w:rsidRPr="00D40248" w:rsidRDefault="00D40248" w:rsidP="00D40248">
      <w:pPr>
        <w:pStyle w:val="BodyText21"/>
        <w:shd w:val="clear" w:color="auto" w:fill="auto"/>
        <w:spacing w:before="0" w:after="1264" w:line="360" w:lineRule="auto"/>
        <w:ind w:left="580" w:right="340" w:firstLine="0"/>
        <w:rPr>
          <w:rFonts w:ascii="Times New Roman" w:hAnsi="Times New Roman" w:cs="Times New Roman"/>
          <w:sz w:val="24"/>
          <w:szCs w:val="24"/>
        </w:rPr>
      </w:pPr>
      <w:r w:rsidRPr="00D40248">
        <w:rPr>
          <w:rFonts w:ascii="Times New Roman" w:hAnsi="Times New Roman" w:cs="Times New Roman"/>
          <w:sz w:val="24"/>
          <w:szCs w:val="24"/>
        </w:rPr>
        <w:t>The appellant was convicted on two counts of aggravated defilement contrary to Section 129(3) and (4) (a) and (b) of the Penal Code Act. He was sentenced to 30 years imprisonment in respect of each count, the sentences t</w:t>
      </w:r>
      <w:r w:rsidRPr="00D40248">
        <w:rPr>
          <w:rFonts w:ascii="Times New Roman" w:hAnsi="Times New Roman" w:cs="Times New Roman"/>
          <w:sz w:val="24"/>
          <w:szCs w:val="24"/>
        </w:rPr>
        <w:t>o run concurrently.</w:t>
      </w:r>
    </w:p>
    <w:p w:rsidR="009F540F" w:rsidRPr="00D40248" w:rsidRDefault="009F540F" w:rsidP="00D40248">
      <w:pPr>
        <w:pStyle w:val="Bodytext70"/>
        <w:shd w:val="clear" w:color="auto" w:fill="auto"/>
        <w:spacing w:before="0" w:line="360" w:lineRule="auto"/>
        <w:ind w:right="280"/>
        <w:jc w:val="both"/>
        <w:rPr>
          <w:rFonts w:ascii="Times New Roman" w:hAnsi="Times New Roman" w:cs="Times New Roman"/>
          <w:sz w:val="24"/>
          <w:szCs w:val="24"/>
        </w:rPr>
      </w:pPr>
    </w:p>
    <w:p w:rsidR="009F540F" w:rsidRPr="00D40248" w:rsidRDefault="00D40248" w:rsidP="00D40248">
      <w:pPr>
        <w:pStyle w:val="BodyText21"/>
        <w:shd w:val="clear" w:color="auto" w:fill="auto"/>
        <w:spacing w:before="0" w:after="180" w:line="360" w:lineRule="auto"/>
        <w:ind w:left="600" w:right="20" w:hanging="580"/>
        <w:rPr>
          <w:rFonts w:ascii="Times New Roman" w:hAnsi="Times New Roman" w:cs="Times New Roman"/>
          <w:sz w:val="24"/>
          <w:szCs w:val="24"/>
        </w:rPr>
      </w:pPr>
      <w:r w:rsidRPr="00D40248">
        <w:rPr>
          <w:rFonts w:ascii="Times New Roman" w:hAnsi="Times New Roman" w:cs="Times New Roman"/>
          <w:sz w:val="24"/>
          <w:szCs w:val="24"/>
        </w:rPr>
        <w:t xml:space="preserve"> The brief facts of the case are that on 03.10.2010, at </w:t>
      </w:r>
      <w:proofErr w:type="spellStart"/>
      <w:r w:rsidRPr="00D40248">
        <w:rPr>
          <w:rFonts w:ascii="Times New Roman" w:hAnsi="Times New Roman" w:cs="Times New Roman"/>
          <w:sz w:val="24"/>
          <w:szCs w:val="24"/>
        </w:rPr>
        <w:t>Kubala</w:t>
      </w:r>
      <w:proofErr w:type="spellEnd"/>
      <w:r w:rsidRPr="00D40248">
        <w:rPr>
          <w:rFonts w:ascii="Times New Roman" w:hAnsi="Times New Roman" w:cs="Times New Roman"/>
          <w:sz w:val="24"/>
          <w:szCs w:val="24"/>
        </w:rPr>
        <w:t xml:space="preserve"> village, </w:t>
      </w:r>
      <w:proofErr w:type="spellStart"/>
      <w:r w:rsidRPr="00D40248">
        <w:rPr>
          <w:rFonts w:ascii="Times New Roman" w:hAnsi="Times New Roman" w:cs="Times New Roman"/>
          <w:sz w:val="24"/>
          <w:szCs w:val="24"/>
        </w:rPr>
        <w:t>Arua</w:t>
      </w:r>
      <w:proofErr w:type="spellEnd"/>
      <w:r w:rsidRPr="00D40248">
        <w:rPr>
          <w:rFonts w:ascii="Times New Roman" w:hAnsi="Times New Roman" w:cs="Times New Roman"/>
          <w:sz w:val="24"/>
          <w:szCs w:val="24"/>
        </w:rPr>
        <w:t xml:space="preserve">, the appellant defiled two minor children </w:t>
      </w:r>
      <w:proofErr w:type="spellStart"/>
      <w:r w:rsidRPr="00D40248">
        <w:rPr>
          <w:rFonts w:ascii="Times New Roman" w:hAnsi="Times New Roman" w:cs="Times New Roman"/>
          <w:sz w:val="24"/>
          <w:szCs w:val="24"/>
        </w:rPr>
        <w:t>Azayo</w:t>
      </w:r>
      <w:proofErr w:type="spellEnd"/>
      <w:r w:rsidRPr="00D40248">
        <w:rPr>
          <w:rFonts w:ascii="Times New Roman" w:hAnsi="Times New Roman" w:cs="Times New Roman"/>
          <w:sz w:val="24"/>
          <w:szCs w:val="24"/>
        </w:rPr>
        <w:t xml:space="preserve"> Charity aged 9 years and </w:t>
      </w:r>
      <w:proofErr w:type="spellStart"/>
      <w:r w:rsidRPr="00D40248">
        <w:rPr>
          <w:rFonts w:ascii="Times New Roman" w:hAnsi="Times New Roman" w:cs="Times New Roman"/>
          <w:sz w:val="24"/>
          <w:szCs w:val="24"/>
        </w:rPr>
        <w:t>Amaniyo</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Winny</w:t>
      </w:r>
      <w:proofErr w:type="spellEnd"/>
      <w:r w:rsidRPr="00D40248">
        <w:rPr>
          <w:rFonts w:ascii="Times New Roman" w:hAnsi="Times New Roman" w:cs="Times New Roman"/>
          <w:sz w:val="24"/>
          <w:szCs w:val="24"/>
        </w:rPr>
        <w:t xml:space="preserve"> aged 6 years in a house of </w:t>
      </w:r>
      <w:proofErr w:type="spellStart"/>
      <w:r w:rsidRPr="00D40248">
        <w:rPr>
          <w:rFonts w:ascii="Times New Roman" w:hAnsi="Times New Roman" w:cs="Times New Roman"/>
          <w:sz w:val="24"/>
          <w:szCs w:val="24"/>
        </w:rPr>
        <w:t>Bandagayo</w:t>
      </w:r>
      <w:proofErr w:type="spellEnd"/>
      <w:r w:rsidRPr="00D40248">
        <w:rPr>
          <w:rFonts w:ascii="Times New Roman" w:hAnsi="Times New Roman" w:cs="Times New Roman"/>
          <w:sz w:val="24"/>
          <w:szCs w:val="24"/>
        </w:rPr>
        <w:t xml:space="preserve"> Margaret, Pw3, mother of the fi</w:t>
      </w:r>
      <w:r w:rsidRPr="00D40248">
        <w:rPr>
          <w:rFonts w:ascii="Times New Roman" w:hAnsi="Times New Roman" w:cs="Times New Roman"/>
          <w:sz w:val="24"/>
          <w:szCs w:val="24"/>
        </w:rPr>
        <w:t xml:space="preserve">rst victim, </w:t>
      </w:r>
      <w:proofErr w:type="spellStart"/>
      <w:r w:rsidRPr="00D40248">
        <w:rPr>
          <w:rFonts w:ascii="Times New Roman" w:hAnsi="Times New Roman" w:cs="Times New Roman"/>
          <w:sz w:val="24"/>
          <w:szCs w:val="24"/>
        </w:rPr>
        <w:t>Azayo</w:t>
      </w:r>
      <w:proofErr w:type="spellEnd"/>
      <w:r w:rsidRPr="00D40248">
        <w:rPr>
          <w:rFonts w:ascii="Times New Roman" w:hAnsi="Times New Roman" w:cs="Times New Roman"/>
          <w:sz w:val="24"/>
          <w:szCs w:val="24"/>
        </w:rPr>
        <w:t xml:space="preserve"> Charity.</w:t>
      </w:r>
    </w:p>
    <w:p w:rsidR="009F540F" w:rsidRPr="00D40248" w:rsidRDefault="00D40248" w:rsidP="00D40248">
      <w:pPr>
        <w:pStyle w:val="BodyText21"/>
        <w:shd w:val="clear" w:color="auto" w:fill="auto"/>
        <w:spacing w:before="0" w:after="180" w:line="360" w:lineRule="auto"/>
        <w:ind w:left="20" w:right="20" w:firstLine="580"/>
        <w:rPr>
          <w:rFonts w:ascii="Times New Roman" w:hAnsi="Times New Roman" w:cs="Times New Roman"/>
          <w:sz w:val="24"/>
          <w:szCs w:val="24"/>
        </w:rPr>
      </w:pPr>
      <w:r w:rsidRPr="00D40248">
        <w:rPr>
          <w:rFonts w:ascii="Times New Roman" w:hAnsi="Times New Roman" w:cs="Times New Roman"/>
          <w:sz w:val="24"/>
          <w:szCs w:val="24"/>
        </w:rPr>
        <w:t xml:space="preserve">The mother of the second victim </w:t>
      </w:r>
      <w:proofErr w:type="spellStart"/>
      <w:r w:rsidRPr="00D40248">
        <w:rPr>
          <w:rFonts w:ascii="Times New Roman" w:hAnsi="Times New Roman" w:cs="Times New Roman"/>
          <w:sz w:val="24"/>
          <w:szCs w:val="24"/>
        </w:rPr>
        <w:t>Amaniyo</w:t>
      </w:r>
      <w:proofErr w:type="spellEnd"/>
      <w:r w:rsidRPr="00D40248">
        <w:rPr>
          <w:rFonts w:ascii="Times New Roman" w:hAnsi="Times New Roman" w:cs="Times New Roman"/>
          <w:sz w:val="24"/>
          <w:szCs w:val="24"/>
        </w:rPr>
        <w:t xml:space="preserve"> </w:t>
      </w:r>
      <w:proofErr w:type="spellStart"/>
      <w:proofErr w:type="gramStart"/>
      <w:r w:rsidRPr="00D40248">
        <w:rPr>
          <w:rFonts w:ascii="Times New Roman" w:hAnsi="Times New Roman" w:cs="Times New Roman"/>
          <w:sz w:val="24"/>
          <w:szCs w:val="24"/>
        </w:rPr>
        <w:t>Winny</w:t>
      </w:r>
      <w:proofErr w:type="spellEnd"/>
      <w:r w:rsidRPr="00D40248">
        <w:rPr>
          <w:rFonts w:ascii="Times New Roman" w:hAnsi="Times New Roman" w:cs="Times New Roman"/>
          <w:sz w:val="24"/>
          <w:szCs w:val="24"/>
        </w:rPr>
        <w:t>,</w:t>
      </w:r>
      <w:proofErr w:type="gramEnd"/>
      <w:r w:rsidRPr="00D40248">
        <w:rPr>
          <w:rFonts w:ascii="Times New Roman" w:hAnsi="Times New Roman" w:cs="Times New Roman"/>
          <w:sz w:val="24"/>
          <w:szCs w:val="24"/>
        </w:rPr>
        <w:t xml:space="preserve"> was </w:t>
      </w:r>
      <w:proofErr w:type="spellStart"/>
      <w:r w:rsidRPr="00D40248">
        <w:rPr>
          <w:rFonts w:ascii="Times New Roman" w:hAnsi="Times New Roman" w:cs="Times New Roman"/>
          <w:sz w:val="24"/>
          <w:szCs w:val="24"/>
        </w:rPr>
        <w:t>Ochiru</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Santina</w:t>
      </w:r>
      <w:proofErr w:type="spellEnd"/>
      <w:r w:rsidRPr="00D40248">
        <w:rPr>
          <w:rFonts w:ascii="Times New Roman" w:hAnsi="Times New Roman" w:cs="Times New Roman"/>
          <w:sz w:val="24"/>
          <w:szCs w:val="24"/>
        </w:rPr>
        <w:t xml:space="preserve">, Pw4. Pw3, Pw4, the two minor victims and the appellant all happened to live in one homestead at </w:t>
      </w:r>
      <w:proofErr w:type="spellStart"/>
      <w:r w:rsidRPr="00D40248">
        <w:rPr>
          <w:rFonts w:ascii="Times New Roman" w:hAnsi="Times New Roman" w:cs="Times New Roman"/>
          <w:sz w:val="24"/>
          <w:szCs w:val="24"/>
        </w:rPr>
        <w:t>Kubala</w:t>
      </w:r>
      <w:proofErr w:type="spellEnd"/>
      <w:r w:rsidRPr="00D40248">
        <w:rPr>
          <w:rFonts w:ascii="Times New Roman" w:hAnsi="Times New Roman" w:cs="Times New Roman"/>
          <w:sz w:val="24"/>
          <w:szCs w:val="24"/>
        </w:rPr>
        <w:t xml:space="preserve"> village.</w:t>
      </w:r>
    </w:p>
    <w:p w:rsidR="009F540F" w:rsidRPr="00D40248" w:rsidRDefault="00D40248" w:rsidP="00D40248">
      <w:pPr>
        <w:pStyle w:val="BodyText21"/>
        <w:shd w:val="clear" w:color="auto" w:fill="auto"/>
        <w:spacing w:before="0" w:after="180" w:line="360" w:lineRule="auto"/>
        <w:ind w:left="600" w:right="20" w:firstLine="0"/>
        <w:rPr>
          <w:rFonts w:ascii="Times New Roman" w:hAnsi="Times New Roman" w:cs="Times New Roman"/>
          <w:sz w:val="24"/>
          <w:szCs w:val="24"/>
        </w:rPr>
      </w:pPr>
      <w:r w:rsidRPr="00D40248">
        <w:rPr>
          <w:rFonts w:ascii="Times New Roman" w:hAnsi="Times New Roman" w:cs="Times New Roman"/>
          <w:sz w:val="24"/>
          <w:szCs w:val="24"/>
        </w:rPr>
        <w:t xml:space="preserve">Pw3 was a paternal aunt of the appellant. The </w:t>
      </w:r>
      <w:r w:rsidRPr="00D40248">
        <w:rPr>
          <w:rFonts w:ascii="Times New Roman" w:hAnsi="Times New Roman" w:cs="Times New Roman"/>
          <w:sz w:val="24"/>
          <w:szCs w:val="24"/>
        </w:rPr>
        <w:t>father of appellant was a brother of Pw3.</w:t>
      </w:r>
    </w:p>
    <w:p w:rsidR="009F540F" w:rsidRPr="00D40248" w:rsidRDefault="00D40248" w:rsidP="00D40248">
      <w:pPr>
        <w:pStyle w:val="BodyText21"/>
        <w:shd w:val="clear" w:color="auto" w:fill="auto"/>
        <w:spacing w:before="0" w:after="180" w:line="360" w:lineRule="auto"/>
        <w:ind w:left="20" w:right="20" w:firstLine="0"/>
        <w:rPr>
          <w:rFonts w:ascii="Times New Roman" w:hAnsi="Times New Roman" w:cs="Times New Roman"/>
          <w:sz w:val="24"/>
          <w:szCs w:val="24"/>
        </w:rPr>
      </w:pPr>
      <w:proofErr w:type="gramStart"/>
      <w:r w:rsidRPr="00D40248">
        <w:rPr>
          <w:rFonts w:ascii="Times New Roman" w:hAnsi="Times New Roman" w:cs="Times New Roman"/>
          <w:sz w:val="24"/>
          <w:szCs w:val="24"/>
        </w:rPr>
        <w:t>Pw4,</w:t>
      </w:r>
      <w:proofErr w:type="gramEnd"/>
      <w:r w:rsidRPr="00D40248">
        <w:rPr>
          <w:rFonts w:ascii="Times New Roman" w:hAnsi="Times New Roman" w:cs="Times New Roman"/>
          <w:sz w:val="24"/>
          <w:szCs w:val="24"/>
        </w:rPr>
        <w:t xml:space="preserve"> was a neighbor of Pw3 in the homestead and was also a </w:t>
      </w:r>
      <w:r w:rsidRPr="00D40248">
        <w:rPr>
          <w:rFonts w:ascii="Times New Roman" w:hAnsi="Times New Roman" w:cs="Times New Roman"/>
          <w:sz w:val="24"/>
          <w:szCs w:val="24"/>
        </w:rPr>
        <w:t xml:space="preserve">teacher. At this material time of 03.10.2010, she decided to go to her home away from the homestead at </w:t>
      </w:r>
      <w:proofErr w:type="spellStart"/>
      <w:r w:rsidRPr="00D40248">
        <w:rPr>
          <w:rFonts w:ascii="Times New Roman" w:hAnsi="Times New Roman" w:cs="Times New Roman"/>
          <w:sz w:val="24"/>
          <w:szCs w:val="24"/>
        </w:rPr>
        <w:t>Kubala</w:t>
      </w:r>
      <w:proofErr w:type="spellEnd"/>
      <w:r w:rsidRPr="00D40248">
        <w:rPr>
          <w:rFonts w:ascii="Times New Roman" w:hAnsi="Times New Roman" w:cs="Times New Roman"/>
          <w:sz w:val="24"/>
          <w:szCs w:val="24"/>
        </w:rPr>
        <w:t xml:space="preserve"> village to harvest her beans. She left her</w:t>
      </w:r>
      <w:r w:rsidRPr="00D40248">
        <w:rPr>
          <w:rFonts w:ascii="Times New Roman" w:hAnsi="Times New Roman" w:cs="Times New Roman"/>
          <w:sz w:val="24"/>
          <w:szCs w:val="24"/>
        </w:rPr>
        <w:t xml:space="preserve"> daughter </w:t>
      </w:r>
      <w:proofErr w:type="spellStart"/>
      <w:r w:rsidRPr="00D40248">
        <w:rPr>
          <w:rFonts w:ascii="Times New Roman" w:hAnsi="Times New Roman" w:cs="Times New Roman"/>
          <w:sz w:val="24"/>
          <w:szCs w:val="24"/>
        </w:rPr>
        <w:t>Amanniyo</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Winny</w:t>
      </w:r>
      <w:proofErr w:type="spellEnd"/>
      <w:r w:rsidRPr="00D40248">
        <w:rPr>
          <w:rFonts w:ascii="Times New Roman" w:hAnsi="Times New Roman" w:cs="Times New Roman"/>
          <w:sz w:val="24"/>
          <w:szCs w:val="24"/>
        </w:rPr>
        <w:t xml:space="preserve"> and her house in the homestead under the care of her neighbor, Pw3.</w:t>
      </w:r>
    </w:p>
    <w:p w:rsidR="009F540F" w:rsidRPr="00D40248" w:rsidRDefault="00D40248" w:rsidP="00D40248">
      <w:pPr>
        <w:pStyle w:val="BodyText21"/>
        <w:shd w:val="clear" w:color="auto" w:fill="auto"/>
        <w:spacing w:before="0" w:after="180" w:line="360" w:lineRule="auto"/>
        <w:ind w:left="20" w:right="20" w:firstLine="580"/>
        <w:rPr>
          <w:rFonts w:ascii="Times New Roman" w:hAnsi="Times New Roman" w:cs="Times New Roman"/>
          <w:sz w:val="24"/>
          <w:szCs w:val="24"/>
        </w:rPr>
      </w:pPr>
      <w:r w:rsidRPr="00D40248">
        <w:rPr>
          <w:rFonts w:ascii="Times New Roman" w:hAnsi="Times New Roman" w:cs="Times New Roman"/>
          <w:sz w:val="24"/>
          <w:szCs w:val="24"/>
        </w:rPr>
        <w:t xml:space="preserve">On 03.10.2010, Pw3 left the two minor victims to stay and sleep in </w:t>
      </w:r>
      <w:r w:rsidRPr="00D40248">
        <w:rPr>
          <w:rFonts w:ascii="Times New Roman" w:hAnsi="Times New Roman" w:cs="Times New Roman"/>
          <w:sz w:val="24"/>
          <w:szCs w:val="24"/>
        </w:rPr>
        <w:t>her house, while she went and stayed in the house of Pw4 that she was looking after.</w:t>
      </w:r>
    </w:p>
    <w:p w:rsidR="009F540F" w:rsidRPr="00D40248" w:rsidRDefault="00D40248" w:rsidP="00D40248">
      <w:pPr>
        <w:pStyle w:val="BodyText21"/>
        <w:shd w:val="clear" w:color="auto" w:fill="auto"/>
        <w:spacing w:before="0" w:after="0" w:line="360" w:lineRule="auto"/>
        <w:ind w:left="600" w:right="20" w:firstLine="0"/>
        <w:rPr>
          <w:rFonts w:ascii="Times New Roman" w:hAnsi="Times New Roman" w:cs="Times New Roman"/>
          <w:sz w:val="24"/>
          <w:szCs w:val="24"/>
        </w:rPr>
        <w:sectPr w:rsidR="009F540F" w:rsidRPr="00D40248">
          <w:footerReference w:type="even" r:id="rId8"/>
          <w:footerReference w:type="default" r:id="rId9"/>
          <w:type w:val="continuous"/>
          <w:pgSz w:w="12240" w:h="15840"/>
          <w:pgMar w:top="1123" w:right="967" w:bottom="1348" w:left="1005" w:header="0" w:footer="3" w:gutter="0"/>
          <w:cols w:space="720"/>
          <w:noEndnote/>
          <w:titlePg/>
          <w:docGrid w:linePitch="360"/>
        </w:sectPr>
      </w:pPr>
      <w:r w:rsidRPr="00D40248">
        <w:rPr>
          <w:rFonts w:ascii="Times New Roman" w:hAnsi="Times New Roman" w:cs="Times New Roman"/>
          <w:sz w:val="24"/>
          <w:szCs w:val="24"/>
        </w:rPr>
        <w:t xml:space="preserve">It is while the two minor children were alone in the house of Pw3 that the appellant entered the said house and </w:t>
      </w:r>
      <w:r w:rsidRPr="00D40248">
        <w:rPr>
          <w:rFonts w:ascii="Times New Roman" w:hAnsi="Times New Roman" w:cs="Times New Roman"/>
          <w:sz w:val="24"/>
          <w:szCs w:val="24"/>
        </w:rPr>
        <w:t xml:space="preserve">defiled them. Later the two victims informed Pw3 of what the appellant had done to </w:t>
      </w:r>
      <w:r w:rsidRPr="00D40248">
        <w:rPr>
          <w:rFonts w:ascii="Times New Roman" w:hAnsi="Times New Roman" w:cs="Times New Roman"/>
          <w:sz w:val="24"/>
          <w:szCs w:val="24"/>
        </w:rPr>
        <w:t>them and Pw3 reported the appellant to his father who also stayed in the same homestead. Later Pw3 reported the matter to the Police. The appellant denied the accusations</w:t>
      </w:r>
      <w:r w:rsidRPr="00D40248">
        <w:rPr>
          <w:rFonts w:ascii="Times New Roman" w:hAnsi="Times New Roman" w:cs="Times New Roman"/>
          <w:sz w:val="24"/>
          <w:szCs w:val="24"/>
        </w:rPr>
        <w:t xml:space="preserve"> against him.</w:t>
      </w:r>
    </w:p>
    <w:p w:rsidR="009F540F" w:rsidRPr="00D40248" w:rsidRDefault="00D40248" w:rsidP="00D40248">
      <w:pPr>
        <w:pStyle w:val="BodyText21"/>
        <w:shd w:val="clear" w:color="auto" w:fill="auto"/>
        <w:spacing w:before="0" w:after="352" w:line="360" w:lineRule="auto"/>
        <w:ind w:left="20" w:right="20" w:firstLine="580"/>
        <w:rPr>
          <w:rFonts w:ascii="Times New Roman" w:hAnsi="Times New Roman" w:cs="Times New Roman"/>
          <w:sz w:val="24"/>
          <w:szCs w:val="24"/>
        </w:rPr>
      </w:pPr>
      <w:r w:rsidRPr="00D40248">
        <w:rPr>
          <w:rFonts w:ascii="Times New Roman" w:hAnsi="Times New Roman" w:cs="Times New Roman"/>
          <w:sz w:val="24"/>
          <w:szCs w:val="24"/>
        </w:rPr>
        <w:lastRenderedPageBreak/>
        <w:t xml:space="preserve">The appellant was tried, convicted and sentenced by the High Court. Dissatisfied with the conviction and sentence, </w:t>
      </w:r>
      <w:r w:rsidR="007E5A64" w:rsidRPr="00D40248">
        <w:rPr>
          <w:rFonts w:ascii="Times New Roman" w:hAnsi="Times New Roman" w:cs="Times New Roman"/>
          <w:sz w:val="24"/>
          <w:szCs w:val="24"/>
        </w:rPr>
        <w:t>appellant lodged</w:t>
      </w:r>
      <w:r w:rsidRPr="00D40248">
        <w:rPr>
          <w:rFonts w:ascii="Times New Roman" w:hAnsi="Times New Roman" w:cs="Times New Roman"/>
          <w:sz w:val="24"/>
          <w:szCs w:val="24"/>
        </w:rPr>
        <w:t xml:space="preserve"> this appeal to this Court.</w:t>
      </w:r>
    </w:p>
    <w:p w:rsidR="009F540F" w:rsidRPr="00D40248" w:rsidRDefault="00D40248" w:rsidP="00D40248">
      <w:pPr>
        <w:pStyle w:val="BodyText21"/>
        <w:shd w:val="clear" w:color="auto" w:fill="auto"/>
        <w:spacing w:before="0" w:after="185" w:line="360" w:lineRule="auto"/>
        <w:ind w:left="20" w:firstLine="580"/>
        <w:rPr>
          <w:rFonts w:ascii="Times New Roman" w:hAnsi="Times New Roman" w:cs="Times New Roman"/>
          <w:sz w:val="24"/>
          <w:szCs w:val="24"/>
        </w:rPr>
      </w:pPr>
      <w:r w:rsidRPr="00D40248">
        <w:rPr>
          <w:rFonts w:ascii="Times New Roman" w:hAnsi="Times New Roman" w:cs="Times New Roman"/>
          <w:sz w:val="24"/>
          <w:szCs w:val="24"/>
        </w:rPr>
        <w:t>The appellant’s appeal is on two grounds.</w:t>
      </w:r>
    </w:p>
    <w:p w:rsidR="009F540F" w:rsidRPr="00D40248" w:rsidRDefault="00D40248" w:rsidP="00D40248">
      <w:pPr>
        <w:pStyle w:val="Bodytext50"/>
        <w:numPr>
          <w:ilvl w:val="0"/>
          <w:numId w:val="1"/>
        </w:numPr>
        <w:shd w:val="clear" w:color="auto" w:fill="auto"/>
        <w:tabs>
          <w:tab w:val="left" w:pos="1402"/>
        </w:tabs>
        <w:spacing w:before="0" w:after="0" w:line="360" w:lineRule="auto"/>
        <w:ind w:left="20" w:right="20" w:firstLine="0"/>
        <w:jc w:val="both"/>
        <w:rPr>
          <w:rFonts w:ascii="Times New Roman" w:hAnsi="Times New Roman" w:cs="Times New Roman"/>
          <w:sz w:val="24"/>
          <w:szCs w:val="24"/>
        </w:rPr>
      </w:pPr>
      <w:r w:rsidRPr="00D40248">
        <w:rPr>
          <w:rFonts w:ascii="Times New Roman" w:hAnsi="Times New Roman" w:cs="Times New Roman"/>
          <w:sz w:val="24"/>
          <w:szCs w:val="24"/>
        </w:rPr>
        <w:t>The learned trial Judge erred in law a</w:t>
      </w:r>
      <w:r w:rsidRPr="00D40248">
        <w:rPr>
          <w:rFonts w:ascii="Times New Roman" w:hAnsi="Times New Roman" w:cs="Times New Roman"/>
          <w:sz w:val="24"/>
          <w:szCs w:val="24"/>
        </w:rPr>
        <w:t>nd fact when he held that the offence of aggravated defilement had been proved beyond reasonable doubt against the appellant in</w:t>
      </w:r>
      <w:r w:rsidR="007E5A64" w:rsidRPr="00D40248">
        <w:rPr>
          <w:rFonts w:ascii="Times New Roman" w:hAnsi="Times New Roman" w:cs="Times New Roman"/>
          <w:sz w:val="24"/>
          <w:szCs w:val="24"/>
        </w:rPr>
        <w:t xml:space="preserve"> </w:t>
      </w:r>
      <w:r w:rsidRPr="00D40248">
        <w:rPr>
          <w:rFonts w:ascii="Times New Roman" w:hAnsi="Times New Roman" w:cs="Times New Roman"/>
          <w:sz w:val="24"/>
          <w:szCs w:val="24"/>
        </w:rPr>
        <w:t>both Count 1 and 2.</w:t>
      </w:r>
    </w:p>
    <w:p w:rsidR="009F540F" w:rsidRPr="00D40248" w:rsidRDefault="00D40248" w:rsidP="00D40248">
      <w:pPr>
        <w:pStyle w:val="Bodytext50"/>
        <w:numPr>
          <w:ilvl w:val="0"/>
          <w:numId w:val="1"/>
        </w:numPr>
        <w:shd w:val="clear" w:color="auto" w:fill="auto"/>
        <w:tabs>
          <w:tab w:val="left" w:pos="1339"/>
        </w:tabs>
        <w:spacing w:before="0" w:after="180" w:line="360" w:lineRule="auto"/>
        <w:ind w:left="1320" w:right="20"/>
        <w:jc w:val="both"/>
        <w:rPr>
          <w:rFonts w:ascii="Times New Roman" w:hAnsi="Times New Roman" w:cs="Times New Roman"/>
          <w:sz w:val="24"/>
          <w:szCs w:val="24"/>
        </w:rPr>
      </w:pPr>
      <w:r w:rsidRPr="00D40248">
        <w:rPr>
          <w:rFonts w:ascii="Times New Roman" w:hAnsi="Times New Roman" w:cs="Times New Roman"/>
          <w:sz w:val="24"/>
          <w:szCs w:val="24"/>
        </w:rPr>
        <w:t xml:space="preserve">The learned trial Judge erred in law and fact when he convicted the appellant based on evidence that did </w:t>
      </w:r>
      <w:r w:rsidRPr="00D40248">
        <w:rPr>
          <w:rFonts w:ascii="Times New Roman" w:hAnsi="Times New Roman" w:cs="Times New Roman"/>
          <w:sz w:val="24"/>
          <w:szCs w:val="24"/>
        </w:rPr>
        <w:t>not satisfy the standard of corroboration in sexual offences.</w:t>
      </w:r>
    </w:p>
    <w:p w:rsidR="009F540F" w:rsidRPr="00D40248" w:rsidRDefault="00D40248" w:rsidP="00D40248">
      <w:pPr>
        <w:pStyle w:val="BodyText21"/>
        <w:shd w:val="clear" w:color="auto" w:fill="auto"/>
        <w:spacing w:before="0" w:after="352" w:line="360" w:lineRule="auto"/>
        <w:ind w:left="20" w:right="20" w:firstLine="940"/>
        <w:rPr>
          <w:rFonts w:ascii="Times New Roman" w:hAnsi="Times New Roman" w:cs="Times New Roman"/>
          <w:sz w:val="24"/>
          <w:szCs w:val="24"/>
        </w:rPr>
      </w:pPr>
      <w:r w:rsidRPr="00D40248">
        <w:rPr>
          <w:rFonts w:ascii="Times New Roman" w:hAnsi="Times New Roman" w:cs="Times New Roman"/>
          <w:sz w:val="24"/>
          <w:szCs w:val="24"/>
        </w:rPr>
        <w:t xml:space="preserve">At the hearing of the appeal learned Counsel Paul </w:t>
      </w:r>
      <w:proofErr w:type="spellStart"/>
      <w:r w:rsidRPr="00D40248">
        <w:rPr>
          <w:rFonts w:ascii="Times New Roman" w:hAnsi="Times New Roman" w:cs="Times New Roman"/>
          <w:sz w:val="24"/>
          <w:szCs w:val="24"/>
        </w:rPr>
        <w:t>Manzi</w:t>
      </w:r>
      <w:proofErr w:type="spellEnd"/>
      <w:r w:rsidRPr="00D40248">
        <w:rPr>
          <w:rFonts w:ascii="Times New Roman" w:hAnsi="Times New Roman" w:cs="Times New Roman"/>
          <w:sz w:val="24"/>
          <w:szCs w:val="24"/>
        </w:rPr>
        <w:t xml:space="preserve"> </w:t>
      </w:r>
      <w:r w:rsidR="007E5A64" w:rsidRPr="00D40248">
        <w:rPr>
          <w:rFonts w:ascii="Times New Roman" w:hAnsi="Times New Roman" w:cs="Times New Roman"/>
          <w:sz w:val="24"/>
          <w:szCs w:val="24"/>
        </w:rPr>
        <w:t>r</w:t>
      </w:r>
      <w:r w:rsidRPr="00D40248">
        <w:rPr>
          <w:rFonts w:ascii="Times New Roman" w:hAnsi="Times New Roman" w:cs="Times New Roman"/>
          <w:sz w:val="24"/>
          <w:szCs w:val="24"/>
        </w:rPr>
        <w:t xml:space="preserve">epresented the appellant on private brief, while Senior State Attorney Jacqueline </w:t>
      </w:r>
      <w:proofErr w:type="spellStart"/>
      <w:r w:rsidRPr="00D40248">
        <w:rPr>
          <w:rFonts w:ascii="Times New Roman" w:hAnsi="Times New Roman" w:cs="Times New Roman"/>
          <w:sz w:val="24"/>
          <w:szCs w:val="24"/>
        </w:rPr>
        <w:t>Okui</w:t>
      </w:r>
      <w:proofErr w:type="spellEnd"/>
      <w:r w:rsidRPr="00D40248">
        <w:rPr>
          <w:rFonts w:ascii="Times New Roman" w:hAnsi="Times New Roman" w:cs="Times New Roman"/>
          <w:sz w:val="24"/>
          <w:szCs w:val="24"/>
        </w:rPr>
        <w:t xml:space="preserve"> was for the respondent.</w:t>
      </w:r>
    </w:p>
    <w:p w:rsidR="009F540F" w:rsidRPr="00D40248" w:rsidRDefault="00D40248" w:rsidP="00D40248">
      <w:pPr>
        <w:pStyle w:val="BodyText21"/>
        <w:shd w:val="clear" w:color="auto" w:fill="auto"/>
        <w:spacing w:before="0" w:after="180" w:line="360" w:lineRule="auto"/>
        <w:ind w:left="960" w:firstLine="0"/>
        <w:rPr>
          <w:rFonts w:ascii="Times New Roman" w:hAnsi="Times New Roman" w:cs="Times New Roman"/>
          <w:sz w:val="24"/>
          <w:szCs w:val="24"/>
        </w:rPr>
      </w:pPr>
      <w:r w:rsidRPr="00D40248">
        <w:rPr>
          <w:rFonts w:ascii="Times New Roman" w:hAnsi="Times New Roman" w:cs="Times New Roman"/>
          <w:sz w:val="24"/>
          <w:szCs w:val="24"/>
        </w:rPr>
        <w:t>Counsel for the appella</w:t>
      </w:r>
      <w:r w:rsidRPr="00D40248">
        <w:rPr>
          <w:rFonts w:ascii="Times New Roman" w:hAnsi="Times New Roman" w:cs="Times New Roman"/>
          <w:sz w:val="24"/>
          <w:szCs w:val="24"/>
        </w:rPr>
        <w:t>nt submitted on the two grounds together.</w:t>
      </w:r>
    </w:p>
    <w:p w:rsidR="009F540F" w:rsidRPr="00D40248" w:rsidRDefault="00D40248" w:rsidP="00D40248">
      <w:pPr>
        <w:pStyle w:val="BodyText21"/>
        <w:shd w:val="clear" w:color="auto" w:fill="auto"/>
        <w:spacing w:before="0" w:after="0" w:line="360" w:lineRule="auto"/>
        <w:ind w:left="960" w:right="20" w:firstLine="0"/>
        <w:rPr>
          <w:rFonts w:ascii="Times New Roman" w:hAnsi="Times New Roman" w:cs="Times New Roman"/>
          <w:sz w:val="24"/>
          <w:szCs w:val="24"/>
        </w:rPr>
      </w:pPr>
      <w:r w:rsidRPr="00D40248">
        <w:rPr>
          <w:rFonts w:ascii="Times New Roman" w:hAnsi="Times New Roman" w:cs="Times New Roman"/>
          <w:sz w:val="24"/>
          <w:szCs w:val="24"/>
        </w:rPr>
        <w:t xml:space="preserve">First, he contended that the evidence of Pw7 and Pw8, the alleged victims, required corroboration before it could be acted upon. </w:t>
      </w:r>
      <w:r w:rsidRPr="00D40248">
        <w:rPr>
          <w:rFonts w:ascii="Times New Roman" w:hAnsi="Times New Roman" w:cs="Times New Roman"/>
          <w:sz w:val="24"/>
          <w:szCs w:val="24"/>
        </w:rPr>
        <w:t xml:space="preserve"> The medical evidence was found wanting by the trial Judge and as such it could not</w:t>
      </w:r>
      <w:r w:rsidRPr="00D40248">
        <w:rPr>
          <w:rFonts w:ascii="Times New Roman" w:hAnsi="Times New Roman" w:cs="Times New Roman"/>
          <w:sz w:val="24"/>
          <w:szCs w:val="24"/>
        </w:rPr>
        <w:t xml:space="preserve"> provide any corroboration. Pw3’s evidence could not corroborate that of Pw7 as both witnesses contradicted themselves with Pw7 asserting that she reported the defilement to Pw3 the next day in the morning, while Pw3 in her testimony </w:t>
      </w:r>
      <w:r w:rsidRPr="00D40248">
        <w:rPr>
          <w:rFonts w:ascii="Times New Roman" w:hAnsi="Times New Roman" w:cs="Times New Roman"/>
          <w:sz w:val="24"/>
          <w:szCs w:val="24"/>
        </w:rPr>
        <w:t>stated she received</w:t>
      </w:r>
      <w:r w:rsidRPr="00D40248">
        <w:rPr>
          <w:rFonts w:ascii="Times New Roman" w:hAnsi="Times New Roman" w:cs="Times New Roman"/>
          <w:sz w:val="24"/>
          <w:szCs w:val="24"/>
        </w:rPr>
        <w:t xml:space="preserve"> Pw7’s report two days after the incident. As</w:t>
      </w:r>
      <w:r w:rsidR="007E5A64" w:rsidRPr="00D40248">
        <w:rPr>
          <w:rFonts w:ascii="Times New Roman" w:hAnsi="Times New Roman" w:cs="Times New Roman"/>
          <w:sz w:val="24"/>
          <w:szCs w:val="24"/>
        </w:rPr>
        <w:t xml:space="preserve"> </w:t>
      </w:r>
      <w:r w:rsidRPr="00D40248">
        <w:rPr>
          <w:rFonts w:ascii="Times New Roman" w:hAnsi="Times New Roman" w:cs="Times New Roman"/>
          <w:sz w:val="24"/>
          <w:szCs w:val="24"/>
        </w:rPr>
        <w:t>to Pw4, her testimony was that she got information of the defilement on 19.10.2010, almost two weeks after the event.</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Further, there was considerable delay in reporting the offence to the police and also in car</w:t>
      </w:r>
      <w:r w:rsidRPr="00D40248">
        <w:rPr>
          <w:rFonts w:ascii="Times New Roman" w:hAnsi="Times New Roman" w:cs="Times New Roman"/>
          <w:sz w:val="24"/>
          <w:szCs w:val="24"/>
        </w:rPr>
        <w:t>rying out any examination, medical or otherwise, on the victims. All these aspects rendered the prosecution evidence not credible and incapable of being a basis for the conviction of the appellant.</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As to whether the appellant was the one who was identified</w:t>
      </w:r>
      <w:r w:rsidRPr="00D40248">
        <w:rPr>
          <w:rFonts w:ascii="Times New Roman" w:hAnsi="Times New Roman" w:cs="Times New Roman"/>
          <w:sz w:val="24"/>
          <w:szCs w:val="24"/>
        </w:rPr>
        <w:t xml:space="preserve"> as having committed the offence, Counsel submitted that there was no credible evidence to that effect. Pw8, having seen the appellant for only two days could not be in a position to identify him by voice, as she claimed. The evidence that there was a lamp</w:t>
      </w:r>
      <w:r w:rsidRPr="00D40248">
        <w:rPr>
          <w:rFonts w:ascii="Times New Roman" w:hAnsi="Times New Roman" w:cs="Times New Roman"/>
          <w:sz w:val="24"/>
          <w:szCs w:val="24"/>
        </w:rPr>
        <w:t xml:space="preserve"> in the house when the defilement was being carried out was that of Pw7 and Pw8 both minors, which evidence was not at all corroborated and therefore could not be acted upon.</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lastRenderedPageBreak/>
        <w:t>Counsel thus invited this Court to conclude that on the basis of the evidence tha</w:t>
      </w:r>
      <w:r w:rsidRPr="00D40248">
        <w:rPr>
          <w:rFonts w:ascii="Times New Roman" w:hAnsi="Times New Roman" w:cs="Times New Roman"/>
          <w:sz w:val="24"/>
          <w:szCs w:val="24"/>
        </w:rPr>
        <w:t>t was adduced, it was not proved beyond reasonable doubt that a sexual act had been performed upon Pw7 and Pw8 on 03.10.2010. Further, it was not proved that it was the appellant who had carried out the said act. He prayed for the appeal to be allowed, the</w:t>
      </w:r>
      <w:r w:rsidRPr="00D40248">
        <w:rPr>
          <w:rFonts w:ascii="Times New Roman" w:hAnsi="Times New Roman" w:cs="Times New Roman"/>
          <w:sz w:val="24"/>
          <w:szCs w:val="24"/>
        </w:rPr>
        <w:t xml:space="preserve"> conviction and sentences be quashed and set aside and the appellant be set free forthwith.</w:t>
      </w:r>
    </w:p>
    <w:p w:rsidR="009F540F" w:rsidRPr="00D40248" w:rsidRDefault="00D40248" w:rsidP="00D40248">
      <w:pPr>
        <w:pStyle w:val="BodyText21"/>
        <w:shd w:val="clear" w:color="auto" w:fill="auto"/>
        <w:spacing w:before="0" w:after="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 xml:space="preserve">For the respondent, it was submitted that the learned trial Judge rightly held that the prosecution had proved </w:t>
      </w:r>
      <w:r w:rsidRPr="00D40248">
        <w:rPr>
          <w:rFonts w:ascii="Times New Roman" w:hAnsi="Times New Roman" w:cs="Times New Roman"/>
          <w:sz w:val="24"/>
          <w:szCs w:val="24"/>
        </w:rPr>
        <w:t>beyond reasonable</w:t>
      </w:r>
      <w:r w:rsidRPr="00D40248">
        <w:rPr>
          <w:rFonts w:ascii="Times New Roman" w:hAnsi="Times New Roman" w:cs="Times New Roman"/>
          <w:sz w:val="24"/>
          <w:szCs w:val="24"/>
        </w:rPr>
        <w:t xml:space="preserve"> doubt that a sexual act had been performed upon Pw7 and Pw8, both aged below 14 years, and that the appellant had been properly identified as the one who committed the said act. The evidence of Pw7 and Pw8 was credible and had not bee</w:t>
      </w:r>
      <w:r w:rsidRPr="00D40248">
        <w:rPr>
          <w:rFonts w:ascii="Times New Roman" w:hAnsi="Times New Roman" w:cs="Times New Roman"/>
          <w:sz w:val="24"/>
          <w:szCs w:val="24"/>
        </w:rPr>
        <w:t xml:space="preserve">n challenged through cross-examination or otherwise. </w:t>
      </w:r>
      <w:r w:rsidR="007E5A64" w:rsidRPr="00D40248">
        <w:rPr>
          <w:rFonts w:ascii="Times New Roman" w:hAnsi="Times New Roman" w:cs="Times New Roman"/>
          <w:sz w:val="24"/>
          <w:szCs w:val="24"/>
        </w:rPr>
        <w:t xml:space="preserve">     </w:t>
      </w:r>
      <w:r w:rsidRPr="00D40248">
        <w:rPr>
          <w:rFonts w:ascii="Times New Roman" w:hAnsi="Times New Roman" w:cs="Times New Roman"/>
          <w:sz w:val="24"/>
          <w:szCs w:val="24"/>
        </w:rPr>
        <w:t xml:space="preserve">An </w:t>
      </w:r>
      <w:r w:rsidRPr="00D40248">
        <w:rPr>
          <w:rFonts w:ascii="Times New Roman" w:hAnsi="Times New Roman" w:cs="Times New Roman"/>
          <w:sz w:val="24"/>
          <w:szCs w:val="24"/>
        </w:rPr>
        <w:t>inference had to be drawn that it had been accepted.</w:t>
      </w:r>
    </w:p>
    <w:p w:rsidR="009F540F" w:rsidRPr="00D40248" w:rsidRDefault="00D40248" w:rsidP="00D40248">
      <w:pPr>
        <w:pStyle w:val="BodyText21"/>
        <w:shd w:val="clear" w:color="auto" w:fill="auto"/>
        <w:spacing w:before="0" w:after="180" w:line="360" w:lineRule="auto"/>
        <w:ind w:right="20" w:firstLine="1040"/>
        <w:rPr>
          <w:rFonts w:ascii="Times New Roman" w:hAnsi="Times New Roman" w:cs="Times New Roman"/>
          <w:sz w:val="24"/>
          <w:szCs w:val="24"/>
        </w:rPr>
      </w:pPr>
      <w:r w:rsidRPr="00D40248">
        <w:rPr>
          <w:rFonts w:ascii="Times New Roman" w:hAnsi="Times New Roman" w:cs="Times New Roman"/>
          <w:sz w:val="24"/>
          <w:szCs w:val="24"/>
        </w:rPr>
        <w:t xml:space="preserve">Further, the said evidence of Pw7 and Pw8 had been corroborated by the evidence of </w:t>
      </w:r>
      <w:proofErr w:type="spellStart"/>
      <w:r w:rsidRPr="00D40248">
        <w:rPr>
          <w:rFonts w:ascii="Times New Roman" w:hAnsi="Times New Roman" w:cs="Times New Roman"/>
          <w:sz w:val="24"/>
          <w:szCs w:val="24"/>
        </w:rPr>
        <w:t>Pwl</w:t>
      </w:r>
      <w:proofErr w:type="spellEnd"/>
      <w:r w:rsidRPr="00D40248">
        <w:rPr>
          <w:rFonts w:ascii="Times New Roman" w:hAnsi="Times New Roman" w:cs="Times New Roman"/>
          <w:sz w:val="24"/>
          <w:szCs w:val="24"/>
        </w:rPr>
        <w:t xml:space="preserve"> the Clinical Officer, who found that the injuries in the</w:t>
      </w:r>
      <w:r w:rsidRPr="00D40248">
        <w:rPr>
          <w:rFonts w:ascii="Times New Roman" w:hAnsi="Times New Roman" w:cs="Times New Roman"/>
          <w:sz w:val="24"/>
          <w:szCs w:val="24"/>
        </w:rPr>
        <w:t xml:space="preserve"> private parts of Pw7 and Pw8 were consistent with a sexual act having been performed upon each </w:t>
      </w:r>
      <w:r w:rsidRPr="00D40248">
        <w:rPr>
          <w:rFonts w:ascii="Times New Roman" w:hAnsi="Times New Roman" w:cs="Times New Roman"/>
          <w:sz w:val="24"/>
          <w:szCs w:val="24"/>
        </w:rPr>
        <w:t>one of them.</w:t>
      </w:r>
    </w:p>
    <w:p w:rsidR="009F540F" w:rsidRPr="00D40248" w:rsidRDefault="00D40248" w:rsidP="00D40248">
      <w:pPr>
        <w:pStyle w:val="BodyText21"/>
        <w:shd w:val="clear" w:color="auto" w:fill="auto"/>
        <w:spacing w:before="0" w:after="180" w:line="360" w:lineRule="auto"/>
        <w:ind w:right="20" w:firstLine="1040"/>
        <w:rPr>
          <w:rFonts w:ascii="Times New Roman" w:hAnsi="Times New Roman" w:cs="Times New Roman"/>
          <w:sz w:val="24"/>
          <w:szCs w:val="24"/>
        </w:rPr>
      </w:pPr>
      <w:r w:rsidRPr="00D40248">
        <w:rPr>
          <w:rFonts w:ascii="Times New Roman" w:hAnsi="Times New Roman" w:cs="Times New Roman"/>
          <w:sz w:val="24"/>
          <w:szCs w:val="24"/>
        </w:rPr>
        <w:t xml:space="preserve">As to identification of the appellant, Pw7 knew him very well before the sexual act, there was closeness of the appellant with both Pw7 and Pw8 </w:t>
      </w:r>
      <w:r w:rsidRPr="00D40248">
        <w:rPr>
          <w:rFonts w:ascii="Times New Roman" w:hAnsi="Times New Roman" w:cs="Times New Roman"/>
          <w:sz w:val="24"/>
          <w:szCs w:val="24"/>
        </w:rPr>
        <w:t xml:space="preserve">in the commission of the act, and, at any rate, there was a lamp that provided sufficient light to identify the </w:t>
      </w:r>
      <w:r w:rsidRPr="00D40248">
        <w:rPr>
          <w:rFonts w:ascii="Times New Roman" w:hAnsi="Times New Roman" w:cs="Times New Roman"/>
          <w:sz w:val="24"/>
          <w:szCs w:val="24"/>
        </w:rPr>
        <w:t>appellant before the same was blown out.</w:t>
      </w:r>
    </w:p>
    <w:p w:rsidR="009F540F" w:rsidRPr="00D40248" w:rsidRDefault="00D40248" w:rsidP="00D40248">
      <w:pPr>
        <w:pStyle w:val="BodyText21"/>
        <w:shd w:val="clear" w:color="auto" w:fill="auto"/>
        <w:spacing w:before="0" w:after="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 xml:space="preserve">The fact that the crime was reported late to police did not go to weaken the prosecution case since </w:t>
      </w:r>
      <w:r w:rsidRPr="00D40248">
        <w:rPr>
          <w:rFonts w:ascii="Times New Roman" w:hAnsi="Times New Roman" w:cs="Times New Roman"/>
          <w:sz w:val="24"/>
          <w:szCs w:val="24"/>
        </w:rPr>
        <w:t xml:space="preserve">it was explained that the elders had asked for time to consider the matter when the same was reported to them. Further, Pw4 was new in the place </w:t>
      </w:r>
      <w:proofErr w:type="gramStart"/>
      <w:r w:rsidRPr="00D40248">
        <w:rPr>
          <w:rFonts w:ascii="Times New Roman" w:hAnsi="Times New Roman" w:cs="Times New Roman"/>
          <w:sz w:val="24"/>
          <w:szCs w:val="24"/>
        </w:rPr>
        <w:t xml:space="preserve">and </w:t>
      </w:r>
      <w:r w:rsidRPr="00D40248">
        <w:rPr>
          <w:rFonts w:ascii="Times New Roman" w:hAnsi="Times New Roman" w:cs="Times New Roman"/>
          <w:sz w:val="24"/>
          <w:szCs w:val="24"/>
        </w:rPr>
        <w:t xml:space="preserve"> this</w:t>
      </w:r>
      <w:proofErr w:type="gramEnd"/>
      <w:r w:rsidRPr="00D40248">
        <w:rPr>
          <w:rFonts w:ascii="Times New Roman" w:hAnsi="Times New Roman" w:cs="Times New Roman"/>
          <w:sz w:val="24"/>
          <w:szCs w:val="24"/>
        </w:rPr>
        <w:t xml:space="preserve"> caused her to delay in reporting the crime. Court was thus prayed by Counsel for the respondent to</w:t>
      </w:r>
      <w:r w:rsidRPr="00D40248">
        <w:rPr>
          <w:rFonts w:ascii="Times New Roman" w:hAnsi="Times New Roman" w:cs="Times New Roman"/>
          <w:sz w:val="24"/>
          <w:szCs w:val="24"/>
        </w:rPr>
        <w:t xml:space="preserve"> dismiss the appeal.</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 xml:space="preserve">Being a first appellate Court, it is our duty to subject the trial evidence to a fresh review and scrutiny, making our own inferences in the process, while bearing in mind that we did not see the witnesses testify: See </w:t>
      </w:r>
      <w:r w:rsidRPr="00D40248">
        <w:rPr>
          <w:rStyle w:val="BodytextBold"/>
          <w:rFonts w:ascii="Times New Roman" w:hAnsi="Times New Roman" w:cs="Times New Roman"/>
          <w:sz w:val="24"/>
          <w:szCs w:val="24"/>
        </w:rPr>
        <w:t>Rule 30 of the J</w:t>
      </w:r>
      <w:r w:rsidRPr="00D40248">
        <w:rPr>
          <w:rStyle w:val="BodytextBold"/>
          <w:rFonts w:ascii="Times New Roman" w:hAnsi="Times New Roman" w:cs="Times New Roman"/>
          <w:sz w:val="24"/>
          <w:szCs w:val="24"/>
        </w:rPr>
        <w:t xml:space="preserve">udicature (Court of Appeal Rules) Directions: </w:t>
      </w:r>
      <w:r w:rsidRPr="00D40248">
        <w:rPr>
          <w:rFonts w:ascii="Times New Roman" w:hAnsi="Times New Roman" w:cs="Times New Roman"/>
          <w:sz w:val="24"/>
          <w:szCs w:val="24"/>
        </w:rPr>
        <w:t xml:space="preserve">and also </w:t>
      </w:r>
      <w:proofErr w:type="spellStart"/>
      <w:r w:rsidRPr="00D40248">
        <w:rPr>
          <w:rStyle w:val="BodytextBold"/>
          <w:rFonts w:ascii="Times New Roman" w:hAnsi="Times New Roman" w:cs="Times New Roman"/>
          <w:sz w:val="24"/>
          <w:szCs w:val="24"/>
        </w:rPr>
        <w:t>Okeno</w:t>
      </w:r>
      <w:proofErr w:type="spellEnd"/>
      <w:r w:rsidRPr="00D40248">
        <w:rPr>
          <w:rStyle w:val="BodytextBold"/>
          <w:rFonts w:ascii="Times New Roman" w:hAnsi="Times New Roman" w:cs="Times New Roman"/>
          <w:sz w:val="24"/>
          <w:szCs w:val="24"/>
        </w:rPr>
        <w:t xml:space="preserve"> </w:t>
      </w:r>
      <w:proofErr w:type="spellStart"/>
      <w:r w:rsidRPr="00D40248">
        <w:rPr>
          <w:rStyle w:val="BodytextBold"/>
          <w:rFonts w:ascii="Times New Roman" w:hAnsi="Times New Roman" w:cs="Times New Roman"/>
          <w:sz w:val="24"/>
          <w:szCs w:val="24"/>
        </w:rPr>
        <w:t>vs</w:t>
      </w:r>
      <w:proofErr w:type="spellEnd"/>
      <w:r w:rsidRPr="00D40248">
        <w:rPr>
          <w:rStyle w:val="BodytextBold"/>
          <w:rFonts w:ascii="Times New Roman" w:hAnsi="Times New Roman" w:cs="Times New Roman"/>
          <w:sz w:val="24"/>
          <w:szCs w:val="24"/>
        </w:rPr>
        <w:t xml:space="preserve"> Republic [1972] BA 32 </w:t>
      </w:r>
      <w:r w:rsidRPr="00D40248">
        <w:rPr>
          <w:rFonts w:ascii="Times New Roman" w:hAnsi="Times New Roman" w:cs="Times New Roman"/>
          <w:sz w:val="24"/>
          <w:szCs w:val="24"/>
        </w:rPr>
        <w:t xml:space="preserve">and </w:t>
      </w:r>
      <w:r w:rsidRPr="00D40248">
        <w:rPr>
          <w:rStyle w:val="BodytextBold"/>
          <w:rFonts w:ascii="Times New Roman" w:hAnsi="Times New Roman" w:cs="Times New Roman"/>
          <w:sz w:val="24"/>
          <w:szCs w:val="24"/>
        </w:rPr>
        <w:t xml:space="preserve">Court of Appeal at </w:t>
      </w:r>
      <w:proofErr w:type="spellStart"/>
      <w:r w:rsidRPr="00D40248">
        <w:rPr>
          <w:rStyle w:val="BodytextBold"/>
          <w:rFonts w:ascii="Times New Roman" w:hAnsi="Times New Roman" w:cs="Times New Roman"/>
          <w:sz w:val="24"/>
          <w:szCs w:val="24"/>
        </w:rPr>
        <w:t>Mbale</w:t>
      </w:r>
      <w:proofErr w:type="spellEnd"/>
      <w:r w:rsidRPr="00D40248">
        <w:rPr>
          <w:rStyle w:val="BodytextBold"/>
          <w:rFonts w:ascii="Times New Roman" w:hAnsi="Times New Roman" w:cs="Times New Roman"/>
          <w:sz w:val="24"/>
          <w:szCs w:val="24"/>
        </w:rPr>
        <w:t xml:space="preserve"> Criminal Appeal No. 91 of 2008: </w:t>
      </w:r>
      <w:proofErr w:type="spellStart"/>
      <w:r w:rsidRPr="00D40248">
        <w:rPr>
          <w:rStyle w:val="BodytextBold"/>
          <w:rFonts w:ascii="Times New Roman" w:hAnsi="Times New Roman" w:cs="Times New Roman"/>
          <w:sz w:val="24"/>
          <w:szCs w:val="24"/>
        </w:rPr>
        <w:t>Lowong</w:t>
      </w:r>
      <w:proofErr w:type="spellEnd"/>
      <w:r w:rsidRPr="00D40248">
        <w:rPr>
          <w:rStyle w:val="BodytextBold"/>
          <w:rFonts w:ascii="Times New Roman" w:hAnsi="Times New Roman" w:cs="Times New Roman"/>
          <w:sz w:val="24"/>
          <w:szCs w:val="24"/>
        </w:rPr>
        <w:t xml:space="preserve"> </w:t>
      </w:r>
      <w:proofErr w:type="spellStart"/>
      <w:r w:rsidRPr="00D40248">
        <w:rPr>
          <w:rStyle w:val="BodytextBold"/>
          <w:rFonts w:ascii="Times New Roman" w:hAnsi="Times New Roman" w:cs="Times New Roman"/>
          <w:sz w:val="24"/>
          <w:szCs w:val="24"/>
        </w:rPr>
        <w:t>Apangira</w:t>
      </w:r>
      <w:proofErr w:type="spellEnd"/>
      <w:r w:rsidRPr="00D40248">
        <w:rPr>
          <w:rStyle w:val="BodytextBold"/>
          <w:rFonts w:ascii="Times New Roman" w:hAnsi="Times New Roman" w:cs="Times New Roman"/>
          <w:sz w:val="24"/>
          <w:szCs w:val="24"/>
        </w:rPr>
        <w:t xml:space="preserve"> &amp; Another </w:t>
      </w:r>
      <w:proofErr w:type="spellStart"/>
      <w:r w:rsidRPr="00D40248">
        <w:rPr>
          <w:rStyle w:val="BodytextBold"/>
          <w:rFonts w:ascii="Times New Roman" w:hAnsi="Times New Roman" w:cs="Times New Roman"/>
          <w:sz w:val="24"/>
          <w:szCs w:val="24"/>
        </w:rPr>
        <w:t>vs</w:t>
      </w:r>
      <w:proofErr w:type="spellEnd"/>
      <w:r w:rsidRPr="00D40248">
        <w:rPr>
          <w:rStyle w:val="BodytextBold"/>
          <w:rFonts w:ascii="Times New Roman" w:hAnsi="Times New Roman" w:cs="Times New Roman"/>
          <w:sz w:val="24"/>
          <w:szCs w:val="24"/>
        </w:rPr>
        <w:t xml:space="preserve"> Uganda, </w:t>
      </w:r>
      <w:r w:rsidRPr="00D40248">
        <w:rPr>
          <w:rFonts w:ascii="Times New Roman" w:hAnsi="Times New Roman" w:cs="Times New Roman"/>
          <w:sz w:val="24"/>
          <w:szCs w:val="24"/>
        </w:rPr>
        <w:t>unreported.</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 xml:space="preserve">We note that Pw7 and Pw8, the defiled victims were both of </w:t>
      </w:r>
      <w:r w:rsidRPr="00D40248">
        <w:rPr>
          <w:rFonts w:ascii="Times New Roman" w:hAnsi="Times New Roman" w:cs="Times New Roman"/>
          <w:sz w:val="24"/>
          <w:szCs w:val="24"/>
        </w:rPr>
        <w:t xml:space="preserve">tender years respectively aged 12 and 9 at the time of trial. </w:t>
      </w:r>
      <w:proofErr w:type="gramStart"/>
      <w:r w:rsidRPr="00D40248">
        <w:rPr>
          <w:rFonts w:ascii="Times New Roman" w:hAnsi="Times New Roman" w:cs="Times New Roman"/>
          <w:sz w:val="24"/>
          <w:szCs w:val="24"/>
        </w:rPr>
        <w:t>Therefore pursuant to Section 40 (3) of the Trial on Indictments Act, Cap.</w:t>
      </w:r>
      <w:proofErr w:type="gramEnd"/>
      <w:r w:rsidRPr="00D40248">
        <w:rPr>
          <w:rFonts w:ascii="Times New Roman" w:hAnsi="Times New Roman" w:cs="Times New Roman"/>
          <w:sz w:val="24"/>
          <w:szCs w:val="24"/>
        </w:rPr>
        <w:t xml:space="preserve"> 23, Court was duty bound to first administer a </w:t>
      </w:r>
      <w:proofErr w:type="spellStart"/>
      <w:r w:rsidRPr="00D40248">
        <w:rPr>
          <w:rFonts w:ascii="Times New Roman" w:hAnsi="Times New Roman" w:cs="Times New Roman"/>
          <w:sz w:val="24"/>
          <w:szCs w:val="24"/>
        </w:rPr>
        <w:t>voire</w:t>
      </w:r>
      <w:proofErr w:type="spellEnd"/>
      <w:r w:rsidRPr="00D40248">
        <w:rPr>
          <w:rFonts w:ascii="Times New Roman" w:hAnsi="Times New Roman" w:cs="Times New Roman"/>
          <w:sz w:val="24"/>
          <w:szCs w:val="24"/>
        </w:rPr>
        <w:t xml:space="preserve"> dire in respect of each one of them, before deciding whether </w:t>
      </w:r>
      <w:r w:rsidRPr="00D40248">
        <w:rPr>
          <w:rFonts w:ascii="Times New Roman" w:hAnsi="Times New Roman" w:cs="Times New Roman"/>
          <w:sz w:val="24"/>
          <w:szCs w:val="24"/>
        </w:rPr>
        <w:lastRenderedPageBreak/>
        <w:t>to re</w:t>
      </w:r>
      <w:r w:rsidRPr="00D40248">
        <w:rPr>
          <w:rFonts w:ascii="Times New Roman" w:hAnsi="Times New Roman" w:cs="Times New Roman"/>
          <w:sz w:val="24"/>
          <w:szCs w:val="24"/>
        </w:rPr>
        <w:t>ceive each one’s evidence on oath or not on oath.</w:t>
      </w:r>
    </w:p>
    <w:p w:rsidR="009F540F" w:rsidRPr="00D40248" w:rsidRDefault="00D40248" w:rsidP="00D40248">
      <w:pPr>
        <w:pStyle w:val="BodyText21"/>
        <w:shd w:val="clear" w:color="auto" w:fill="auto"/>
        <w:spacing w:before="0" w:after="180" w:line="360" w:lineRule="auto"/>
        <w:ind w:left="20" w:right="40" w:firstLine="0"/>
        <w:rPr>
          <w:rFonts w:ascii="Times New Roman" w:hAnsi="Times New Roman" w:cs="Times New Roman"/>
          <w:sz w:val="24"/>
          <w:szCs w:val="24"/>
        </w:rPr>
      </w:pPr>
      <w:proofErr w:type="gramStart"/>
      <w:r w:rsidRPr="00D40248">
        <w:rPr>
          <w:rFonts w:ascii="Times New Roman" w:hAnsi="Times New Roman" w:cs="Times New Roman"/>
          <w:sz w:val="24"/>
          <w:szCs w:val="24"/>
        </w:rPr>
        <w:t xml:space="preserve">While the trial Judge carried out a </w:t>
      </w:r>
      <w:proofErr w:type="spellStart"/>
      <w:r w:rsidRPr="00D40248">
        <w:rPr>
          <w:rFonts w:ascii="Times New Roman" w:hAnsi="Times New Roman" w:cs="Times New Roman"/>
          <w:sz w:val="24"/>
          <w:szCs w:val="24"/>
        </w:rPr>
        <w:t>voire</w:t>
      </w:r>
      <w:proofErr w:type="spellEnd"/>
      <w:r w:rsidRPr="00D40248">
        <w:rPr>
          <w:rFonts w:ascii="Times New Roman" w:hAnsi="Times New Roman" w:cs="Times New Roman"/>
          <w:sz w:val="24"/>
          <w:szCs w:val="24"/>
        </w:rPr>
        <w:t xml:space="preserve"> dire and came to the conclusion that each witness appreciated the duty to tell the truth, the Judge just proceeded to receive the evidence of each witness without a</w:t>
      </w:r>
      <w:r w:rsidRPr="00D40248">
        <w:rPr>
          <w:rFonts w:ascii="Times New Roman" w:hAnsi="Times New Roman" w:cs="Times New Roman"/>
          <w:sz w:val="24"/>
          <w:szCs w:val="24"/>
        </w:rPr>
        <w:t>ny oath being administered to any one of them.</w:t>
      </w:r>
      <w:proofErr w:type="gramEnd"/>
      <w:r w:rsidRPr="00D40248">
        <w:rPr>
          <w:rFonts w:ascii="Times New Roman" w:hAnsi="Times New Roman" w:cs="Times New Roman"/>
          <w:sz w:val="24"/>
          <w:szCs w:val="24"/>
        </w:rPr>
        <w:t xml:space="preserve"> In effect, though cross-examined, both Pw7 and Pw8 testified without having taken an oath. This was an error on the part of the trial Judge.</w:t>
      </w:r>
    </w:p>
    <w:p w:rsidR="009F540F" w:rsidRPr="00D40248" w:rsidRDefault="00D40248" w:rsidP="00D40248">
      <w:pPr>
        <w:pStyle w:val="BodyText21"/>
        <w:shd w:val="clear" w:color="auto" w:fill="auto"/>
        <w:spacing w:before="0" w:after="0" w:line="360" w:lineRule="auto"/>
        <w:ind w:left="20" w:right="40" w:firstLine="0"/>
        <w:rPr>
          <w:rFonts w:ascii="Times New Roman" w:hAnsi="Times New Roman" w:cs="Times New Roman"/>
          <w:sz w:val="24"/>
          <w:szCs w:val="24"/>
        </w:rPr>
      </w:pPr>
      <w:r w:rsidRPr="00D40248">
        <w:rPr>
          <w:rFonts w:ascii="Times New Roman" w:hAnsi="Times New Roman" w:cs="Times New Roman"/>
          <w:sz w:val="24"/>
          <w:szCs w:val="24"/>
        </w:rPr>
        <w:t xml:space="preserve">The need for a </w:t>
      </w:r>
      <w:proofErr w:type="spellStart"/>
      <w:r w:rsidRPr="00D40248">
        <w:rPr>
          <w:rFonts w:ascii="Times New Roman" w:hAnsi="Times New Roman" w:cs="Times New Roman"/>
          <w:sz w:val="24"/>
          <w:szCs w:val="24"/>
        </w:rPr>
        <w:t>voire</w:t>
      </w:r>
      <w:proofErr w:type="spellEnd"/>
      <w:r w:rsidRPr="00D40248">
        <w:rPr>
          <w:rFonts w:ascii="Times New Roman" w:hAnsi="Times New Roman" w:cs="Times New Roman"/>
          <w:sz w:val="24"/>
          <w:szCs w:val="24"/>
        </w:rPr>
        <w:t xml:space="preserve"> dire in respect of a witness </w:t>
      </w:r>
      <w:r w:rsidRPr="00D40248">
        <w:rPr>
          <w:rFonts w:ascii="Times New Roman" w:hAnsi="Times New Roman" w:cs="Times New Roman"/>
          <w:sz w:val="24"/>
          <w:szCs w:val="24"/>
        </w:rPr>
        <w:t xml:space="preserve">of tender </w:t>
      </w:r>
      <w:proofErr w:type="gramStart"/>
      <w:r w:rsidRPr="00D40248">
        <w:rPr>
          <w:rFonts w:ascii="Times New Roman" w:hAnsi="Times New Roman" w:cs="Times New Roman"/>
          <w:sz w:val="24"/>
          <w:szCs w:val="24"/>
        </w:rPr>
        <w:t>years,</w:t>
      </w:r>
      <w:proofErr w:type="gramEnd"/>
      <w:r w:rsidRPr="00D40248">
        <w:rPr>
          <w:rFonts w:ascii="Times New Roman" w:hAnsi="Times New Roman" w:cs="Times New Roman"/>
          <w:sz w:val="24"/>
          <w:szCs w:val="24"/>
        </w:rPr>
        <w:t xml:space="preserve"> is for the Court to be able to decide whether such a child witness is to give evidence on oath or not on oath. By so deciding the Court ensures that the accused is not denied of the </w:t>
      </w:r>
      <w:r w:rsidR="00CD75EB" w:rsidRPr="00D40248">
        <w:rPr>
          <w:rFonts w:ascii="Times New Roman" w:hAnsi="Times New Roman" w:cs="Times New Roman"/>
          <w:sz w:val="24"/>
          <w:szCs w:val="24"/>
        </w:rPr>
        <w:t xml:space="preserve">statutory </w:t>
      </w:r>
      <w:r w:rsidRPr="00D40248">
        <w:rPr>
          <w:rFonts w:ascii="Times New Roman" w:hAnsi="Times New Roman" w:cs="Times New Roman"/>
          <w:sz w:val="24"/>
          <w:szCs w:val="24"/>
        </w:rPr>
        <w:t xml:space="preserve">protection provided by Section 40(3) of the Trial </w:t>
      </w:r>
      <w:proofErr w:type="gramStart"/>
      <w:r w:rsidRPr="00D40248">
        <w:rPr>
          <w:rFonts w:ascii="Times New Roman" w:hAnsi="Times New Roman" w:cs="Times New Roman"/>
          <w:sz w:val="24"/>
          <w:szCs w:val="24"/>
        </w:rPr>
        <w:t>On</w:t>
      </w:r>
      <w:proofErr w:type="gramEnd"/>
      <w:r w:rsidRPr="00D40248">
        <w:rPr>
          <w:rFonts w:ascii="Times New Roman" w:hAnsi="Times New Roman" w:cs="Times New Roman"/>
          <w:sz w:val="24"/>
          <w:szCs w:val="24"/>
        </w:rPr>
        <w:t xml:space="preserve"> Indictments Act. The protection is that where a child’s evidence is </w:t>
      </w:r>
      <w:r w:rsidR="00CD75EB" w:rsidRPr="00D40248">
        <w:rPr>
          <w:rFonts w:ascii="Times New Roman" w:hAnsi="Times New Roman" w:cs="Times New Roman"/>
          <w:sz w:val="24"/>
          <w:szCs w:val="24"/>
        </w:rPr>
        <w:t>received without</w:t>
      </w:r>
      <w:r w:rsidRPr="00D40248">
        <w:rPr>
          <w:rFonts w:ascii="Times New Roman" w:hAnsi="Times New Roman" w:cs="Times New Roman"/>
          <w:sz w:val="24"/>
          <w:szCs w:val="24"/>
        </w:rPr>
        <w:t xml:space="preserve"> taking an oath, then the conviction cannot be sustained unless there is corroboration by some other material evide</w:t>
      </w:r>
      <w:r w:rsidRPr="00D40248">
        <w:rPr>
          <w:rFonts w:ascii="Times New Roman" w:hAnsi="Times New Roman" w:cs="Times New Roman"/>
          <w:sz w:val="24"/>
          <w:szCs w:val="24"/>
        </w:rPr>
        <w:t>nce implicating the accused person.</w:t>
      </w:r>
    </w:p>
    <w:p w:rsidR="009F540F" w:rsidRPr="00D40248" w:rsidRDefault="00D40248" w:rsidP="00D40248">
      <w:pPr>
        <w:pStyle w:val="BodyText21"/>
        <w:shd w:val="clear" w:color="auto" w:fill="auto"/>
        <w:spacing w:before="0" w:after="18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 xml:space="preserve">In </w:t>
      </w:r>
      <w:proofErr w:type="spellStart"/>
      <w:r w:rsidRPr="00D40248">
        <w:rPr>
          <w:rStyle w:val="BodytextBold"/>
          <w:rFonts w:ascii="Times New Roman" w:hAnsi="Times New Roman" w:cs="Times New Roman"/>
          <w:sz w:val="24"/>
          <w:szCs w:val="24"/>
        </w:rPr>
        <w:t>Kibangeny</w:t>
      </w:r>
      <w:r w:rsidR="00CD75EB" w:rsidRPr="00D40248">
        <w:rPr>
          <w:rStyle w:val="BodytextBold"/>
          <w:rFonts w:ascii="Times New Roman" w:hAnsi="Times New Roman" w:cs="Times New Roman"/>
          <w:sz w:val="24"/>
          <w:szCs w:val="24"/>
        </w:rPr>
        <w:t>i</w:t>
      </w:r>
      <w:proofErr w:type="spellEnd"/>
      <w:r w:rsidRPr="00D40248">
        <w:rPr>
          <w:rStyle w:val="BodytextBold"/>
          <w:rFonts w:ascii="Times New Roman" w:hAnsi="Times New Roman" w:cs="Times New Roman"/>
          <w:sz w:val="24"/>
          <w:szCs w:val="24"/>
        </w:rPr>
        <w:t xml:space="preserve"> VR (1959) EA 92, </w:t>
      </w:r>
      <w:r w:rsidRPr="00D40248">
        <w:rPr>
          <w:rFonts w:ascii="Times New Roman" w:hAnsi="Times New Roman" w:cs="Times New Roman"/>
          <w:sz w:val="24"/>
          <w:szCs w:val="24"/>
        </w:rPr>
        <w:t xml:space="preserve">the Court of Appeal stated that a </w:t>
      </w:r>
      <w:proofErr w:type="spellStart"/>
      <w:r w:rsidRPr="00D40248">
        <w:rPr>
          <w:rFonts w:ascii="Times New Roman" w:hAnsi="Times New Roman" w:cs="Times New Roman"/>
          <w:sz w:val="24"/>
          <w:szCs w:val="24"/>
        </w:rPr>
        <w:t>voire</w:t>
      </w:r>
      <w:proofErr w:type="spellEnd"/>
      <w:r w:rsidRPr="00D40248">
        <w:rPr>
          <w:rFonts w:ascii="Times New Roman" w:hAnsi="Times New Roman" w:cs="Times New Roman"/>
          <w:sz w:val="24"/>
          <w:szCs w:val="24"/>
        </w:rPr>
        <w:t xml:space="preserve"> dire investigation need not be a lengthy one, but the </w:t>
      </w:r>
      <w:proofErr w:type="gramStart"/>
      <w:r w:rsidRPr="00D40248">
        <w:rPr>
          <w:rFonts w:ascii="Times New Roman" w:hAnsi="Times New Roman" w:cs="Times New Roman"/>
          <w:sz w:val="24"/>
          <w:szCs w:val="24"/>
        </w:rPr>
        <w:t xml:space="preserve">trial </w:t>
      </w:r>
      <w:r w:rsidRPr="00D40248">
        <w:rPr>
          <w:rFonts w:ascii="Times New Roman" w:hAnsi="Times New Roman" w:cs="Times New Roman"/>
          <w:sz w:val="24"/>
          <w:szCs w:val="24"/>
        </w:rPr>
        <w:t xml:space="preserve"> Court</w:t>
      </w:r>
      <w:proofErr w:type="gramEnd"/>
      <w:r w:rsidRPr="00D40248">
        <w:rPr>
          <w:rFonts w:ascii="Times New Roman" w:hAnsi="Times New Roman" w:cs="Times New Roman"/>
          <w:sz w:val="24"/>
          <w:szCs w:val="24"/>
        </w:rPr>
        <w:t xml:space="preserve"> ought to record it. The investigation should be done first, and the same should </w:t>
      </w:r>
      <w:r w:rsidRPr="00D40248">
        <w:rPr>
          <w:rFonts w:ascii="Times New Roman" w:hAnsi="Times New Roman" w:cs="Times New Roman"/>
          <w:sz w:val="24"/>
          <w:szCs w:val="24"/>
        </w:rPr>
        <w:t xml:space="preserve">be directed to the particular question whether the child understands the nature of an oath rather than to the question of his/her general intelligence. This should be followed by the swearing of the witness, if found to appreciate </w:t>
      </w:r>
      <w:proofErr w:type="gramStart"/>
      <w:r w:rsidRPr="00D40248">
        <w:rPr>
          <w:rFonts w:ascii="Times New Roman" w:hAnsi="Times New Roman" w:cs="Times New Roman"/>
          <w:sz w:val="24"/>
          <w:szCs w:val="24"/>
        </w:rPr>
        <w:t xml:space="preserve">the </w:t>
      </w:r>
      <w:r w:rsidRPr="00D40248">
        <w:rPr>
          <w:rFonts w:ascii="Times New Roman" w:hAnsi="Times New Roman" w:cs="Times New Roman"/>
          <w:sz w:val="24"/>
          <w:szCs w:val="24"/>
        </w:rPr>
        <w:t xml:space="preserve"> nature</w:t>
      </w:r>
      <w:proofErr w:type="gramEnd"/>
      <w:r w:rsidRPr="00D40248">
        <w:rPr>
          <w:rFonts w:ascii="Times New Roman" w:hAnsi="Times New Roman" w:cs="Times New Roman"/>
          <w:sz w:val="24"/>
          <w:szCs w:val="24"/>
        </w:rPr>
        <w:t xml:space="preserve"> of the oat</w:t>
      </w:r>
      <w:r w:rsidRPr="00D40248">
        <w:rPr>
          <w:rFonts w:ascii="Times New Roman" w:hAnsi="Times New Roman" w:cs="Times New Roman"/>
          <w:sz w:val="24"/>
          <w:szCs w:val="24"/>
        </w:rPr>
        <w:t>h and then the evidence can be received from the witness.</w:t>
      </w:r>
    </w:p>
    <w:p w:rsidR="009F540F" w:rsidRPr="00D40248" w:rsidRDefault="00D40248" w:rsidP="00D40248">
      <w:pPr>
        <w:pStyle w:val="BodyText21"/>
        <w:shd w:val="clear" w:color="auto" w:fill="auto"/>
        <w:spacing w:before="0" w:after="180" w:line="360" w:lineRule="auto"/>
        <w:ind w:left="20" w:right="20" w:firstLine="1060"/>
        <w:rPr>
          <w:rFonts w:ascii="Times New Roman" w:hAnsi="Times New Roman" w:cs="Times New Roman"/>
          <w:sz w:val="24"/>
          <w:szCs w:val="24"/>
        </w:rPr>
      </w:pPr>
      <w:r w:rsidRPr="00D40248">
        <w:rPr>
          <w:rFonts w:ascii="Times New Roman" w:hAnsi="Times New Roman" w:cs="Times New Roman"/>
          <w:sz w:val="24"/>
          <w:szCs w:val="24"/>
        </w:rPr>
        <w:t xml:space="preserve">Since, in the present case, the learned trial Judge apparently received the evidence of Pw7 and Pw8 without first having had each of those witnesses take an oath, then the evidence of </w:t>
      </w:r>
      <w:proofErr w:type="gramStart"/>
      <w:r w:rsidRPr="00D40248">
        <w:rPr>
          <w:rFonts w:ascii="Times New Roman" w:hAnsi="Times New Roman" w:cs="Times New Roman"/>
          <w:sz w:val="24"/>
          <w:szCs w:val="24"/>
        </w:rPr>
        <w:t xml:space="preserve">Pw7 </w:t>
      </w:r>
      <w:r w:rsidRPr="00D40248">
        <w:rPr>
          <w:rFonts w:ascii="Times New Roman" w:hAnsi="Times New Roman" w:cs="Times New Roman"/>
          <w:sz w:val="24"/>
          <w:szCs w:val="24"/>
        </w:rPr>
        <w:t xml:space="preserve"> and</w:t>
      </w:r>
      <w:proofErr w:type="gramEnd"/>
      <w:r w:rsidRPr="00D40248">
        <w:rPr>
          <w:rFonts w:ascii="Times New Roman" w:hAnsi="Times New Roman" w:cs="Times New Roman"/>
          <w:sz w:val="24"/>
          <w:szCs w:val="24"/>
        </w:rPr>
        <w:t xml:space="preserve"> Pw</w:t>
      </w:r>
      <w:r w:rsidRPr="00D40248">
        <w:rPr>
          <w:rFonts w:ascii="Times New Roman" w:hAnsi="Times New Roman" w:cs="Times New Roman"/>
          <w:sz w:val="24"/>
          <w:szCs w:val="24"/>
        </w:rPr>
        <w:t>8 must be taken as having been given not on oath.</w:t>
      </w:r>
    </w:p>
    <w:p w:rsidR="009F540F" w:rsidRPr="00D40248"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It follows therefore, that in terms of Section 40(3) of the Trial on Indictments Act the appellant’s conviction on the basis of the evidence of Pw7 and Pw8 can only be sustained if that evidence was corrobo</w:t>
      </w:r>
      <w:r w:rsidRPr="00D40248">
        <w:rPr>
          <w:rFonts w:ascii="Times New Roman" w:hAnsi="Times New Roman" w:cs="Times New Roman"/>
          <w:sz w:val="24"/>
          <w:szCs w:val="24"/>
        </w:rPr>
        <w:t xml:space="preserve">rated by some other material evidence in </w:t>
      </w:r>
      <w:proofErr w:type="gramStart"/>
      <w:r w:rsidRPr="00D40248">
        <w:rPr>
          <w:rFonts w:ascii="Times New Roman" w:hAnsi="Times New Roman" w:cs="Times New Roman"/>
          <w:sz w:val="24"/>
          <w:szCs w:val="24"/>
        </w:rPr>
        <w:t xml:space="preserve">support </w:t>
      </w:r>
      <w:r w:rsidRPr="00D40248">
        <w:rPr>
          <w:rFonts w:ascii="Times New Roman" w:hAnsi="Times New Roman" w:cs="Times New Roman"/>
          <w:sz w:val="24"/>
          <w:szCs w:val="24"/>
        </w:rPr>
        <w:t xml:space="preserve"> thereof</w:t>
      </w:r>
      <w:proofErr w:type="gramEnd"/>
      <w:r w:rsidRPr="00D40248">
        <w:rPr>
          <w:rFonts w:ascii="Times New Roman" w:hAnsi="Times New Roman" w:cs="Times New Roman"/>
          <w:sz w:val="24"/>
          <w:szCs w:val="24"/>
        </w:rPr>
        <w:t xml:space="preserve"> implicating the appellant in the crime.</w:t>
      </w:r>
    </w:p>
    <w:p w:rsidR="009F540F" w:rsidRPr="00D40248" w:rsidRDefault="00D40248" w:rsidP="00D40248">
      <w:pPr>
        <w:pStyle w:val="BodyText21"/>
        <w:shd w:val="clear" w:color="auto" w:fill="auto"/>
        <w:spacing w:before="0" w:after="184"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We shall determine this as we subject the evidence to fresh scrutiny while resolving the specific grounds of appeal.</w:t>
      </w:r>
    </w:p>
    <w:p w:rsidR="009F540F" w:rsidRPr="00D40248" w:rsidRDefault="00D40248" w:rsidP="00D40248">
      <w:pPr>
        <w:pStyle w:val="BodyText21"/>
        <w:shd w:val="clear" w:color="auto" w:fill="auto"/>
        <w:spacing w:before="0" w:after="176" w:line="360" w:lineRule="auto"/>
        <w:ind w:left="20" w:right="20" w:firstLine="1060"/>
        <w:rPr>
          <w:rFonts w:ascii="Times New Roman" w:hAnsi="Times New Roman" w:cs="Times New Roman"/>
          <w:sz w:val="24"/>
          <w:szCs w:val="24"/>
        </w:rPr>
      </w:pPr>
      <w:r w:rsidRPr="00D40248">
        <w:rPr>
          <w:rFonts w:ascii="Times New Roman" w:hAnsi="Times New Roman" w:cs="Times New Roman"/>
          <w:sz w:val="24"/>
          <w:szCs w:val="24"/>
        </w:rPr>
        <w:t>Ground 1 faults the trial Judge for ho</w:t>
      </w:r>
      <w:r w:rsidRPr="00D40248">
        <w:rPr>
          <w:rFonts w:ascii="Times New Roman" w:hAnsi="Times New Roman" w:cs="Times New Roman"/>
          <w:sz w:val="24"/>
          <w:szCs w:val="24"/>
        </w:rPr>
        <w:t xml:space="preserve">lding that the evidence before him proved aggravated defilement beyond </w:t>
      </w:r>
      <w:r w:rsidR="00CD75EB" w:rsidRPr="00D40248">
        <w:rPr>
          <w:rFonts w:ascii="Times New Roman" w:hAnsi="Times New Roman" w:cs="Times New Roman"/>
          <w:sz w:val="24"/>
          <w:szCs w:val="24"/>
        </w:rPr>
        <w:t>reasonable doubt</w:t>
      </w:r>
      <w:r w:rsidRPr="00D40248">
        <w:rPr>
          <w:rFonts w:ascii="Times New Roman" w:hAnsi="Times New Roman" w:cs="Times New Roman"/>
          <w:sz w:val="24"/>
          <w:szCs w:val="24"/>
        </w:rPr>
        <w:t>.</w:t>
      </w:r>
    </w:p>
    <w:p w:rsidR="009F540F" w:rsidRPr="00D40248" w:rsidRDefault="00D40248" w:rsidP="00D40248">
      <w:pPr>
        <w:pStyle w:val="BodyText21"/>
        <w:shd w:val="clear" w:color="auto" w:fill="auto"/>
        <w:spacing w:before="0" w:after="18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 xml:space="preserve">The trial Judge directed himself and the assessors, rightly in our view, that the prosecution </w:t>
      </w:r>
      <w:r w:rsidRPr="00D40248">
        <w:rPr>
          <w:rFonts w:ascii="Times New Roman" w:hAnsi="Times New Roman" w:cs="Times New Roman"/>
          <w:sz w:val="24"/>
          <w:szCs w:val="24"/>
        </w:rPr>
        <w:lastRenderedPageBreak/>
        <w:t>had the burden to prove each of the ingredients of the offence throug</w:t>
      </w:r>
      <w:r w:rsidRPr="00D40248">
        <w:rPr>
          <w:rFonts w:ascii="Times New Roman" w:hAnsi="Times New Roman" w:cs="Times New Roman"/>
          <w:sz w:val="24"/>
          <w:szCs w:val="24"/>
        </w:rPr>
        <w:t xml:space="preserve">hout the trial and further that the standard of proof was one beyond reasonable doubt. </w:t>
      </w:r>
      <w:proofErr w:type="gramStart"/>
      <w:r w:rsidRPr="00D40248">
        <w:rPr>
          <w:rFonts w:ascii="Times New Roman" w:hAnsi="Times New Roman" w:cs="Times New Roman"/>
          <w:sz w:val="24"/>
          <w:szCs w:val="24"/>
        </w:rPr>
        <w:t xml:space="preserve">Any </w:t>
      </w:r>
      <w:r w:rsidRPr="00D40248">
        <w:rPr>
          <w:rFonts w:ascii="Times New Roman" w:hAnsi="Times New Roman" w:cs="Times New Roman"/>
          <w:sz w:val="24"/>
          <w:szCs w:val="24"/>
        </w:rPr>
        <w:t xml:space="preserve"> doubt</w:t>
      </w:r>
      <w:proofErr w:type="gramEnd"/>
      <w:r w:rsidRPr="00D40248">
        <w:rPr>
          <w:rFonts w:ascii="Times New Roman" w:hAnsi="Times New Roman" w:cs="Times New Roman"/>
          <w:sz w:val="24"/>
          <w:szCs w:val="24"/>
        </w:rPr>
        <w:t xml:space="preserve"> had to be resolved in </w:t>
      </w:r>
      <w:proofErr w:type="spellStart"/>
      <w:r w:rsidRPr="00D40248">
        <w:rPr>
          <w:rFonts w:ascii="Times New Roman" w:hAnsi="Times New Roman" w:cs="Times New Roman"/>
          <w:sz w:val="24"/>
          <w:szCs w:val="24"/>
        </w:rPr>
        <w:t>favour</w:t>
      </w:r>
      <w:proofErr w:type="spellEnd"/>
      <w:r w:rsidRPr="00D40248">
        <w:rPr>
          <w:rFonts w:ascii="Times New Roman" w:hAnsi="Times New Roman" w:cs="Times New Roman"/>
          <w:sz w:val="24"/>
          <w:szCs w:val="24"/>
        </w:rPr>
        <w:t xml:space="preserve"> of the appellant: He guided himself with the decision of </w:t>
      </w:r>
      <w:r w:rsidRPr="00D40248">
        <w:rPr>
          <w:rStyle w:val="BodytextBold"/>
          <w:rFonts w:ascii="Times New Roman" w:hAnsi="Times New Roman" w:cs="Times New Roman"/>
          <w:sz w:val="24"/>
          <w:szCs w:val="24"/>
        </w:rPr>
        <w:t xml:space="preserve">Mancini </w:t>
      </w:r>
      <w:proofErr w:type="spellStart"/>
      <w:r w:rsidRPr="00D40248">
        <w:rPr>
          <w:rStyle w:val="BodytextBold"/>
          <w:rFonts w:ascii="Times New Roman" w:hAnsi="Times New Roman" w:cs="Times New Roman"/>
          <w:sz w:val="24"/>
          <w:szCs w:val="24"/>
        </w:rPr>
        <w:t>vs</w:t>
      </w:r>
      <w:proofErr w:type="spellEnd"/>
      <w:r w:rsidRPr="00D40248">
        <w:rPr>
          <w:rStyle w:val="BodytextBold"/>
          <w:rFonts w:ascii="Times New Roman" w:hAnsi="Times New Roman" w:cs="Times New Roman"/>
          <w:sz w:val="24"/>
          <w:szCs w:val="24"/>
        </w:rPr>
        <w:t xml:space="preserve"> DPP [1942] AC </w:t>
      </w:r>
      <w:r w:rsidRPr="00D40248">
        <w:rPr>
          <w:rFonts w:ascii="Times New Roman" w:hAnsi="Times New Roman" w:cs="Times New Roman"/>
          <w:sz w:val="24"/>
          <w:szCs w:val="24"/>
        </w:rPr>
        <w:t xml:space="preserve">and </w:t>
      </w:r>
      <w:r w:rsidRPr="00D40248">
        <w:rPr>
          <w:rStyle w:val="BodytextBold"/>
          <w:rFonts w:ascii="Times New Roman" w:hAnsi="Times New Roman" w:cs="Times New Roman"/>
          <w:sz w:val="24"/>
          <w:szCs w:val="24"/>
        </w:rPr>
        <w:t>ABDU NGOBI VS UGANDA: Uganda Supreme Cou</w:t>
      </w:r>
      <w:r w:rsidRPr="00D40248">
        <w:rPr>
          <w:rStyle w:val="BodytextBold"/>
          <w:rFonts w:ascii="Times New Roman" w:hAnsi="Times New Roman" w:cs="Times New Roman"/>
          <w:sz w:val="24"/>
          <w:szCs w:val="24"/>
        </w:rPr>
        <w:t>rt Criminal Appeal No. 10/1991.</w:t>
      </w:r>
    </w:p>
    <w:p w:rsidR="009F540F" w:rsidRPr="00D40248" w:rsidRDefault="00D40248" w:rsidP="00D40248">
      <w:pPr>
        <w:pStyle w:val="BodyText21"/>
        <w:shd w:val="clear" w:color="auto" w:fill="auto"/>
        <w:spacing w:before="0" w:after="18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 xml:space="preserve">The trial Judge reviewed both the prosecution and </w:t>
      </w:r>
      <w:proofErr w:type="spellStart"/>
      <w:r w:rsidRPr="00D40248">
        <w:rPr>
          <w:rFonts w:ascii="Times New Roman" w:hAnsi="Times New Roman" w:cs="Times New Roman"/>
          <w:sz w:val="24"/>
          <w:szCs w:val="24"/>
        </w:rPr>
        <w:t>defence</w:t>
      </w:r>
      <w:proofErr w:type="spellEnd"/>
      <w:r w:rsidRPr="00D40248">
        <w:rPr>
          <w:rStyle w:val="Bodytext12pt"/>
          <w:rFonts w:ascii="Times New Roman" w:hAnsi="Times New Roman" w:cs="Times New Roman"/>
        </w:rPr>
        <w:t xml:space="preserve"> </w:t>
      </w:r>
      <w:r w:rsidRPr="00D40248">
        <w:rPr>
          <w:rFonts w:ascii="Times New Roman" w:hAnsi="Times New Roman" w:cs="Times New Roman"/>
          <w:sz w:val="24"/>
          <w:szCs w:val="24"/>
        </w:rPr>
        <w:t xml:space="preserve">evidence and held that prosecution had discharged the burden that both, Pw7 and Pw8, the victims, were aged below 14 years at the time of the offence. The </w:t>
      </w:r>
      <w:proofErr w:type="spellStart"/>
      <w:r w:rsidRPr="00D40248">
        <w:rPr>
          <w:rFonts w:ascii="Times New Roman" w:hAnsi="Times New Roman" w:cs="Times New Roman"/>
          <w:sz w:val="24"/>
          <w:szCs w:val="24"/>
        </w:rPr>
        <w:t>defence</w:t>
      </w:r>
      <w:proofErr w:type="spellEnd"/>
      <w:r w:rsidRPr="00D40248">
        <w:rPr>
          <w:rFonts w:ascii="Times New Roman" w:hAnsi="Times New Roman" w:cs="Times New Roman"/>
          <w:sz w:val="24"/>
          <w:szCs w:val="24"/>
        </w:rPr>
        <w:t xml:space="preserve"> never challenged this conclusion whether at trial or on appeal. We too, on reviewing the evidence find this ingredient of the offence having </w:t>
      </w:r>
      <w:r w:rsidR="002F794E" w:rsidRPr="00D40248">
        <w:rPr>
          <w:rFonts w:ascii="Times New Roman" w:hAnsi="Times New Roman" w:cs="Times New Roman"/>
          <w:sz w:val="24"/>
          <w:szCs w:val="24"/>
        </w:rPr>
        <w:t>been proved</w:t>
      </w:r>
      <w:r w:rsidRPr="00D40248">
        <w:rPr>
          <w:rFonts w:ascii="Times New Roman" w:hAnsi="Times New Roman" w:cs="Times New Roman"/>
          <w:sz w:val="24"/>
          <w:szCs w:val="24"/>
        </w:rPr>
        <w:t>.</w:t>
      </w:r>
    </w:p>
    <w:p w:rsidR="009F540F" w:rsidRPr="00D40248" w:rsidRDefault="00D40248" w:rsidP="00D40248">
      <w:pPr>
        <w:pStyle w:val="BodyText21"/>
        <w:shd w:val="clear" w:color="auto" w:fill="auto"/>
        <w:spacing w:before="0" w:after="18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As to whether Pw7 and Pw8 were subjected to the sexual act, the trial Judge considered the eviden</w:t>
      </w:r>
      <w:r w:rsidRPr="00D40248">
        <w:rPr>
          <w:rFonts w:ascii="Times New Roman" w:hAnsi="Times New Roman" w:cs="Times New Roman"/>
          <w:sz w:val="24"/>
          <w:szCs w:val="24"/>
        </w:rPr>
        <w:t>ce of Pw7 and Pw8, the victims.</w:t>
      </w:r>
    </w:p>
    <w:p w:rsidR="009F540F" w:rsidRPr="00D40248" w:rsidRDefault="00D40248" w:rsidP="00D40248">
      <w:pPr>
        <w:pStyle w:val="BodyText21"/>
        <w:shd w:val="clear" w:color="auto" w:fill="auto"/>
        <w:spacing w:before="0" w:after="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Pw7 was related to the appellant and knew him very well. They stayed in the same homestead. On the day she was defiled she</w:t>
      </w:r>
    </w:p>
    <w:p w:rsidR="002F794E" w:rsidRPr="00D40248" w:rsidRDefault="00CD75EB" w:rsidP="00D40248">
      <w:pPr>
        <w:pStyle w:val="BodyText21"/>
        <w:shd w:val="clear" w:color="auto" w:fill="auto"/>
        <w:spacing w:before="0" w:after="180" w:line="360" w:lineRule="auto"/>
        <w:ind w:left="1060" w:right="20"/>
        <w:rPr>
          <w:rFonts w:ascii="Times New Roman" w:hAnsi="Times New Roman" w:cs="Times New Roman"/>
          <w:sz w:val="24"/>
          <w:szCs w:val="24"/>
        </w:rPr>
      </w:pPr>
      <w:r w:rsidRPr="00D40248">
        <w:rPr>
          <w:rFonts w:ascii="Times New Roman" w:hAnsi="Times New Roman" w:cs="Times New Roman"/>
          <w:sz w:val="24"/>
          <w:szCs w:val="24"/>
        </w:rPr>
        <w:t xml:space="preserve">          </w:t>
      </w:r>
      <w:r w:rsidR="00D40248" w:rsidRPr="00D40248">
        <w:rPr>
          <w:rFonts w:ascii="Times New Roman" w:hAnsi="Times New Roman" w:cs="Times New Roman"/>
          <w:sz w:val="24"/>
          <w:szCs w:val="24"/>
        </w:rPr>
        <w:t xml:space="preserve"> </w:t>
      </w:r>
      <w:proofErr w:type="gramStart"/>
      <w:r w:rsidR="00D40248" w:rsidRPr="00D40248">
        <w:rPr>
          <w:rFonts w:ascii="Times New Roman" w:hAnsi="Times New Roman" w:cs="Times New Roman"/>
          <w:sz w:val="24"/>
          <w:szCs w:val="24"/>
        </w:rPr>
        <w:t>was</w:t>
      </w:r>
      <w:proofErr w:type="gramEnd"/>
      <w:r w:rsidR="00D40248" w:rsidRPr="00D40248">
        <w:rPr>
          <w:rFonts w:ascii="Times New Roman" w:hAnsi="Times New Roman" w:cs="Times New Roman"/>
          <w:sz w:val="24"/>
          <w:szCs w:val="24"/>
        </w:rPr>
        <w:t xml:space="preserve"> with Pw8 in the house. Appellant entered the house. She lit a light. Appellant put it off and threatened to kill both of them if any one made an alarm. He then undressed, had sex with Pw8 first, and thereafter did the same to Pw7 whose clothes he also</w:t>
      </w:r>
      <w:r w:rsidR="00D40248" w:rsidRPr="00D40248">
        <w:rPr>
          <w:rFonts w:ascii="Times New Roman" w:hAnsi="Times New Roman" w:cs="Times New Roman"/>
          <w:sz w:val="24"/>
          <w:szCs w:val="24"/>
        </w:rPr>
        <w:t xml:space="preserve"> removed. Then he got up, opened the door and left. </w:t>
      </w:r>
    </w:p>
    <w:p w:rsidR="009F540F" w:rsidRPr="00D40248" w:rsidRDefault="002F794E" w:rsidP="00D40248">
      <w:pPr>
        <w:pStyle w:val="BodyText21"/>
        <w:shd w:val="clear" w:color="auto" w:fill="auto"/>
        <w:spacing w:before="0" w:after="180" w:line="360" w:lineRule="auto"/>
        <w:ind w:left="1060" w:right="20"/>
        <w:rPr>
          <w:rFonts w:ascii="Times New Roman" w:hAnsi="Times New Roman" w:cs="Times New Roman"/>
          <w:sz w:val="24"/>
          <w:szCs w:val="24"/>
        </w:rPr>
      </w:pPr>
      <w:r w:rsidRPr="00D40248">
        <w:rPr>
          <w:rFonts w:ascii="Times New Roman" w:hAnsi="Times New Roman" w:cs="Times New Roman"/>
          <w:sz w:val="24"/>
          <w:szCs w:val="24"/>
        </w:rPr>
        <w:t xml:space="preserve">            </w:t>
      </w:r>
      <w:proofErr w:type="gramStart"/>
      <w:r w:rsidR="00D40248" w:rsidRPr="00D40248">
        <w:rPr>
          <w:rFonts w:ascii="Times New Roman" w:hAnsi="Times New Roman" w:cs="Times New Roman"/>
          <w:sz w:val="24"/>
          <w:szCs w:val="24"/>
        </w:rPr>
        <w:t xml:space="preserve">Pw7 </w:t>
      </w:r>
      <w:r w:rsidR="00D40248" w:rsidRPr="00D40248">
        <w:rPr>
          <w:rFonts w:ascii="Times New Roman" w:hAnsi="Times New Roman" w:cs="Times New Roman"/>
          <w:sz w:val="24"/>
          <w:szCs w:val="24"/>
        </w:rPr>
        <w:t xml:space="preserve"> reported</w:t>
      </w:r>
      <w:proofErr w:type="gramEnd"/>
      <w:r w:rsidR="00D40248" w:rsidRPr="00D40248">
        <w:rPr>
          <w:rFonts w:ascii="Times New Roman" w:hAnsi="Times New Roman" w:cs="Times New Roman"/>
          <w:sz w:val="24"/>
          <w:szCs w:val="24"/>
        </w:rPr>
        <w:t xml:space="preserve"> this to her mother, Pw3 the next day.</w:t>
      </w:r>
    </w:p>
    <w:p w:rsidR="009F540F" w:rsidRPr="00D40248" w:rsidRDefault="00D40248" w:rsidP="00D40248">
      <w:pPr>
        <w:pStyle w:val="BodyText21"/>
        <w:shd w:val="clear" w:color="auto" w:fill="auto"/>
        <w:spacing w:before="0" w:after="18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t xml:space="preserve">Pw8’s evidence is similar to that of Pw7 as to how appellant opened </w:t>
      </w:r>
      <w:r w:rsidR="002F794E" w:rsidRPr="00D40248">
        <w:rPr>
          <w:rFonts w:ascii="Times New Roman" w:hAnsi="Times New Roman" w:cs="Times New Roman"/>
          <w:sz w:val="24"/>
          <w:szCs w:val="24"/>
        </w:rPr>
        <w:t>door</w:t>
      </w:r>
      <w:r w:rsidRPr="00D40248">
        <w:rPr>
          <w:rFonts w:ascii="Times New Roman" w:hAnsi="Times New Roman" w:cs="Times New Roman"/>
          <w:sz w:val="24"/>
          <w:szCs w:val="24"/>
        </w:rPr>
        <w:t xml:space="preserve"> entered the house where both of them were. A lamp was lit by Pw7, appellant</w:t>
      </w:r>
      <w:r w:rsidRPr="00D40248">
        <w:rPr>
          <w:rFonts w:ascii="Times New Roman" w:hAnsi="Times New Roman" w:cs="Times New Roman"/>
          <w:sz w:val="24"/>
          <w:szCs w:val="24"/>
        </w:rPr>
        <w:t xml:space="preserve"> put it off, </w:t>
      </w:r>
      <w:r w:rsidR="002F794E" w:rsidRPr="00D40248">
        <w:rPr>
          <w:rFonts w:ascii="Times New Roman" w:hAnsi="Times New Roman" w:cs="Times New Roman"/>
          <w:sz w:val="24"/>
          <w:szCs w:val="24"/>
        </w:rPr>
        <w:t>and then</w:t>
      </w:r>
      <w:r w:rsidRPr="00D40248">
        <w:rPr>
          <w:rFonts w:ascii="Times New Roman" w:hAnsi="Times New Roman" w:cs="Times New Roman"/>
          <w:sz w:val="24"/>
          <w:szCs w:val="24"/>
        </w:rPr>
        <w:t xml:space="preserve"> threatened to kill them, </w:t>
      </w:r>
      <w:r w:rsidR="002F794E" w:rsidRPr="00D40248">
        <w:rPr>
          <w:rFonts w:ascii="Times New Roman" w:hAnsi="Times New Roman" w:cs="Times New Roman"/>
          <w:sz w:val="24"/>
          <w:szCs w:val="24"/>
        </w:rPr>
        <w:t>and he</w:t>
      </w:r>
      <w:r w:rsidRPr="00D40248">
        <w:rPr>
          <w:rFonts w:ascii="Times New Roman" w:hAnsi="Times New Roman" w:cs="Times New Roman"/>
          <w:sz w:val="24"/>
          <w:szCs w:val="24"/>
        </w:rPr>
        <w:t xml:space="preserve"> started sex with Pw8 and then Pw7.</w:t>
      </w:r>
    </w:p>
    <w:p w:rsidR="009F540F" w:rsidRPr="00D40248" w:rsidRDefault="002F794E" w:rsidP="00D40248">
      <w:pPr>
        <w:pStyle w:val="BodyText21"/>
        <w:shd w:val="clear" w:color="auto" w:fill="auto"/>
        <w:spacing w:before="0" w:after="180" w:line="360" w:lineRule="auto"/>
        <w:ind w:left="1060" w:right="20"/>
        <w:rPr>
          <w:rFonts w:ascii="Times New Roman" w:hAnsi="Times New Roman" w:cs="Times New Roman"/>
          <w:sz w:val="24"/>
          <w:szCs w:val="24"/>
        </w:rPr>
      </w:pPr>
      <w:r w:rsidRPr="00D40248">
        <w:rPr>
          <w:rFonts w:ascii="Times New Roman" w:hAnsi="Times New Roman" w:cs="Times New Roman"/>
          <w:sz w:val="24"/>
          <w:szCs w:val="24"/>
        </w:rPr>
        <w:t xml:space="preserve">          </w:t>
      </w:r>
      <w:r w:rsidR="00D40248" w:rsidRPr="00D40248">
        <w:rPr>
          <w:rFonts w:ascii="Times New Roman" w:hAnsi="Times New Roman" w:cs="Times New Roman"/>
          <w:sz w:val="24"/>
          <w:szCs w:val="24"/>
        </w:rPr>
        <w:t xml:space="preserve"> The trial Judge found the evidence of Pw7 and Pw8 consistent and truthful, but he directed himself and the assessors that their evidence had to be corroborated before he c</w:t>
      </w:r>
      <w:r w:rsidR="00D40248" w:rsidRPr="00D40248">
        <w:rPr>
          <w:rFonts w:ascii="Times New Roman" w:hAnsi="Times New Roman" w:cs="Times New Roman"/>
          <w:sz w:val="24"/>
          <w:szCs w:val="24"/>
        </w:rPr>
        <w:t>ould act on the same. In the same breath however, the trial Judge proceeded to hold that:</w:t>
      </w:r>
    </w:p>
    <w:p w:rsidR="009F540F" w:rsidRPr="00D40248" w:rsidRDefault="002F794E" w:rsidP="00D40248">
      <w:pPr>
        <w:pStyle w:val="BodyText21"/>
        <w:shd w:val="clear" w:color="auto" w:fill="auto"/>
        <w:spacing w:before="0" w:after="180" w:line="360" w:lineRule="auto"/>
        <w:ind w:left="1060" w:right="20"/>
        <w:rPr>
          <w:rFonts w:ascii="Times New Roman" w:hAnsi="Times New Roman" w:cs="Times New Roman"/>
          <w:sz w:val="24"/>
          <w:szCs w:val="24"/>
        </w:rPr>
      </w:pPr>
      <w:r w:rsidRPr="00D40248">
        <w:rPr>
          <w:rFonts w:ascii="Times New Roman" w:hAnsi="Times New Roman" w:cs="Times New Roman"/>
          <w:sz w:val="24"/>
          <w:szCs w:val="24"/>
        </w:rPr>
        <w:t xml:space="preserve">           </w:t>
      </w:r>
      <w:r w:rsidR="00D40248" w:rsidRPr="00D40248">
        <w:rPr>
          <w:rFonts w:ascii="Times New Roman" w:hAnsi="Times New Roman" w:cs="Times New Roman"/>
          <w:sz w:val="24"/>
          <w:szCs w:val="24"/>
        </w:rPr>
        <w:t xml:space="preserve"> "Both Pw7 and Pw8 gave evidence on oath. One’s evidence was capable of corroborating the other as the two had sworn.”</w:t>
      </w:r>
    </w:p>
    <w:p w:rsidR="009F540F" w:rsidRPr="00D40248" w:rsidRDefault="00D40248" w:rsidP="00D40248">
      <w:pPr>
        <w:pStyle w:val="BodyText21"/>
        <w:shd w:val="clear" w:color="auto" w:fill="auto"/>
        <w:spacing w:before="0" w:after="0" w:line="360" w:lineRule="auto"/>
        <w:ind w:left="1060" w:right="20" w:firstLine="0"/>
        <w:rPr>
          <w:rFonts w:ascii="Times New Roman" w:hAnsi="Times New Roman" w:cs="Times New Roman"/>
          <w:sz w:val="24"/>
          <w:szCs w:val="24"/>
        </w:rPr>
      </w:pPr>
      <w:r w:rsidRPr="00D40248">
        <w:rPr>
          <w:rFonts w:ascii="Times New Roman" w:hAnsi="Times New Roman" w:cs="Times New Roman"/>
          <w:sz w:val="24"/>
          <w:szCs w:val="24"/>
        </w:rPr>
        <w:lastRenderedPageBreak/>
        <w:t xml:space="preserve">We find the trial Judge to have been in error by holding as above. We have already held that there was no evidence on record that after administering the </w:t>
      </w:r>
      <w:proofErr w:type="spellStart"/>
      <w:r w:rsidRPr="00D40248">
        <w:rPr>
          <w:rFonts w:ascii="Times New Roman" w:hAnsi="Times New Roman" w:cs="Times New Roman"/>
          <w:sz w:val="24"/>
          <w:szCs w:val="24"/>
        </w:rPr>
        <w:t>voire</w:t>
      </w:r>
      <w:proofErr w:type="spellEnd"/>
      <w:r w:rsidRPr="00D40248">
        <w:rPr>
          <w:rFonts w:ascii="Times New Roman" w:hAnsi="Times New Roman" w:cs="Times New Roman"/>
          <w:sz w:val="24"/>
          <w:szCs w:val="24"/>
        </w:rPr>
        <w:t xml:space="preserve"> dire, Pw7 and Pw8 were subjected </w:t>
      </w:r>
      <w:r w:rsidR="002F794E" w:rsidRPr="00D40248">
        <w:rPr>
          <w:rFonts w:ascii="Times New Roman" w:hAnsi="Times New Roman" w:cs="Times New Roman"/>
          <w:sz w:val="24"/>
          <w:szCs w:val="24"/>
        </w:rPr>
        <w:t>to an</w:t>
      </w:r>
      <w:r w:rsidRPr="00D40248">
        <w:rPr>
          <w:rFonts w:ascii="Times New Roman" w:hAnsi="Times New Roman" w:cs="Times New Roman"/>
          <w:sz w:val="24"/>
          <w:szCs w:val="24"/>
        </w:rPr>
        <w:t xml:space="preserve"> oath befor</w:t>
      </w:r>
      <w:r w:rsidRPr="00D40248">
        <w:rPr>
          <w:rFonts w:ascii="Times New Roman" w:hAnsi="Times New Roman" w:cs="Times New Roman"/>
          <w:sz w:val="24"/>
          <w:szCs w:val="24"/>
        </w:rPr>
        <w:t>e they gave their evidence. The trial Judge’s assertion that the two were sworn is only stated in the Judgment but not in the Court proceedings he conducted when taking their evidence. It therefore follows that the evidence of Pw7 and Pw8</w:t>
      </w:r>
      <w:r w:rsidRPr="00D40248">
        <w:rPr>
          <w:rFonts w:ascii="Times New Roman" w:hAnsi="Times New Roman" w:cs="Times New Roman"/>
          <w:sz w:val="24"/>
          <w:szCs w:val="24"/>
        </w:rPr>
        <w:t>has to be taken a</w:t>
      </w:r>
      <w:r w:rsidRPr="00D40248">
        <w:rPr>
          <w:rFonts w:ascii="Times New Roman" w:hAnsi="Times New Roman" w:cs="Times New Roman"/>
          <w:sz w:val="24"/>
          <w:szCs w:val="24"/>
        </w:rPr>
        <w:t>s having been not on oath and as such requiring corroboration as a matter of law.</w:t>
      </w:r>
    </w:p>
    <w:p w:rsidR="009F540F" w:rsidRPr="00D40248" w:rsidRDefault="00D40248" w:rsidP="00D40248">
      <w:pPr>
        <w:pStyle w:val="BodyText21"/>
        <w:shd w:val="clear" w:color="auto" w:fill="auto"/>
        <w:spacing w:before="0" w:after="36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On re-submitting the whole evidence to a fresh scrutiny we find that the evidence of Pw7 is sufficiently corroborated by Pw3’s evidence to the effect that Pw7 reported to her</w:t>
      </w:r>
      <w:r w:rsidRPr="00D40248">
        <w:rPr>
          <w:rFonts w:ascii="Times New Roman" w:hAnsi="Times New Roman" w:cs="Times New Roman"/>
          <w:sz w:val="24"/>
          <w:szCs w:val="24"/>
        </w:rPr>
        <w:t xml:space="preserve"> soon after she had been defiled that:</w:t>
      </w:r>
    </w:p>
    <w:p w:rsidR="009F540F" w:rsidRPr="00D40248" w:rsidRDefault="00D40248" w:rsidP="00D40248">
      <w:pPr>
        <w:pStyle w:val="Bodytext80"/>
        <w:shd w:val="clear" w:color="auto" w:fill="auto"/>
        <w:spacing w:before="0" w:after="131" w:line="360" w:lineRule="auto"/>
        <w:ind w:left="400"/>
        <w:rPr>
          <w:rFonts w:ascii="Times New Roman" w:hAnsi="Times New Roman" w:cs="Times New Roman"/>
          <w:sz w:val="24"/>
          <w:szCs w:val="24"/>
        </w:rPr>
      </w:pPr>
      <w:r w:rsidRPr="00D40248">
        <w:rPr>
          <w:rFonts w:ascii="Times New Roman" w:hAnsi="Times New Roman" w:cs="Times New Roman"/>
          <w:sz w:val="24"/>
          <w:szCs w:val="24"/>
        </w:rPr>
        <w:t>“It is like my private part is getting to</w:t>
      </w:r>
      <w:r w:rsidR="002F794E" w:rsidRPr="00D40248">
        <w:rPr>
          <w:rFonts w:ascii="Times New Roman" w:hAnsi="Times New Roman" w:cs="Times New Roman"/>
          <w:sz w:val="24"/>
          <w:szCs w:val="24"/>
        </w:rPr>
        <w:t>rn</w:t>
      </w:r>
      <w:r w:rsidRPr="00D40248">
        <w:rPr>
          <w:rFonts w:ascii="Times New Roman" w:hAnsi="Times New Roman" w:cs="Times New Roman"/>
          <w:sz w:val="24"/>
          <w:szCs w:val="24"/>
        </w:rPr>
        <w:t xml:space="preserve"> that she urinates blood</w:t>
      </w:r>
    </w:p>
    <w:p w:rsidR="009F540F" w:rsidRPr="00D40248" w:rsidRDefault="00D40248" w:rsidP="00D40248">
      <w:pPr>
        <w:pStyle w:val="Bodytext80"/>
        <w:shd w:val="clear" w:color="auto" w:fill="auto"/>
        <w:tabs>
          <w:tab w:val="left" w:leader="dot" w:pos="4547"/>
        </w:tabs>
        <w:spacing w:before="0" w:after="0" w:line="360" w:lineRule="auto"/>
        <w:ind w:left="400"/>
        <w:rPr>
          <w:rFonts w:ascii="Times New Roman" w:hAnsi="Times New Roman" w:cs="Times New Roman"/>
          <w:sz w:val="24"/>
          <w:szCs w:val="24"/>
        </w:rPr>
      </w:pPr>
      <w:proofErr w:type="gramStart"/>
      <w:r w:rsidRPr="00D40248">
        <w:rPr>
          <w:rFonts w:ascii="Times New Roman" w:hAnsi="Times New Roman" w:cs="Times New Roman"/>
          <w:sz w:val="24"/>
          <w:szCs w:val="24"/>
        </w:rPr>
        <w:t>that</w:t>
      </w:r>
      <w:proofErr w:type="gramEnd"/>
      <w:r w:rsidRPr="00D40248">
        <w:rPr>
          <w:rFonts w:ascii="Times New Roman" w:hAnsi="Times New Roman" w:cs="Times New Roman"/>
          <w:sz w:val="24"/>
          <w:szCs w:val="24"/>
        </w:rPr>
        <w:t xml:space="preserve"> her body is painful</w:t>
      </w:r>
      <w:r w:rsidRPr="00D40248">
        <w:rPr>
          <w:rStyle w:val="Bodytext8NotItalic"/>
          <w:rFonts w:ascii="Times New Roman" w:hAnsi="Times New Roman" w:cs="Times New Roman"/>
          <w:sz w:val="24"/>
          <w:szCs w:val="24"/>
        </w:rPr>
        <w:tab/>
      </w:r>
      <w:r w:rsidRPr="00D40248">
        <w:rPr>
          <w:rFonts w:ascii="Times New Roman" w:hAnsi="Times New Roman" w:cs="Times New Roman"/>
          <w:sz w:val="24"/>
          <w:szCs w:val="24"/>
        </w:rPr>
        <w:t xml:space="preserve">I wanted to call </w:t>
      </w:r>
      <w:proofErr w:type="spellStart"/>
      <w:r w:rsidRPr="00D40248">
        <w:rPr>
          <w:rFonts w:ascii="Times New Roman" w:hAnsi="Times New Roman" w:cs="Times New Roman"/>
          <w:sz w:val="24"/>
          <w:szCs w:val="24"/>
        </w:rPr>
        <w:t>Asega</w:t>
      </w:r>
      <w:proofErr w:type="spellEnd"/>
      <w:r w:rsidRPr="00D40248">
        <w:rPr>
          <w:rFonts w:ascii="Times New Roman" w:hAnsi="Times New Roman" w:cs="Times New Roman"/>
          <w:sz w:val="24"/>
          <w:szCs w:val="24"/>
        </w:rPr>
        <w:t xml:space="preserve"> (accused)</w:t>
      </w:r>
    </w:p>
    <w:p w:rsidR="009F540F" w:rsidRPr="00D40248" w:rsidRDefault="00D40248" w:rsidP="00D40248">
      <w:pPr>
        <w:pStyle w:val="Bodytext80"/>
        <w:shd w:val="clear" w:color="auto" w:fill="auto"/>
        <w:spacing w:before="0" w:line="360" w:lineRule="auto"/>
        <w:ind w:left="400" w:right="20"/>
        <w:rPr>
          <w:rFonts w:ascii="Times New Roman" w:hAnsi="Times New Roman" w:cs="Times New Roman"/>
          <w:sz w:val="24"/>
          <w:szCs w:val="24"/>
        </w:rPr>
      </w:pPr>
      <w:proofErr w:type="gramStart"/>
      <w:r w:rsidRPr="00D40248">
        <w:rPr>
          <w:rFonts w:ascii="Times New Roman" w:hAnsi="Times New Roman" w:cs="Times New Roman"/>
          <w:sz w:val="24"/>
          <w:szCs w:val="24"/>
        </w:rPr>
        <w:t>to</w:t>
      </w:r>
      <w:proofErr w:type="gramEnd"/>
      <w:r w:rsidRPr="00D40248">
        <w:rPr>
          <w:rFonts w:ascii="Times New Roman" w:hAnsi="Times New Roman" w:cs="Times New Roman"/>
          <w:sz w:val="24"/>
          <w:szCs w:val="24"/>
        </w:rPr>
        <w:t xml:space="preserve"> eat with us, then </w:t>
      </w:r>
      <w:proofErr w:type="spellStart"/>
      <w:r w:rsidRPr="00D40248">
        <w:rPr>
          <w:rFonts w:ascii="Times New Roman" w:hAnsi="Times New Roman" w:cs="Times New Roman"/>
          <w:sz w:val="24"/>
          <w:szCs w:val="24"/>
        </w:rPr>
        <w:t>Azoya</w:t>
      </w:r>
      <w:proofErr w:type="spellEnd"/>
      <w:r w:rsidRPr="00D40248">
        <w:rPr>
          <w:rFonts w:ascii="Times New Roman" w:hAnsi="Times New Roman" w:cs="Times New Roman"/>
          <w:sz w:val="24"/>
          <w:szCs w:val="24"/>
        </w:rPr>
        <w:t xml:space="preserve"> started crying that she does not want to call </w:t>
      </w:r>
      <w:proofErr w:type="spellStart"/>
      <w:r w:rsidRPr="00D40248">
        <w:rPr>
          <w:rFonts w:ascii="Times New Roman" w:hAnsi="Times New Roman" w:cs="Times New Roman"/>
          <w:sz w:val="24"/>
          <w:szCs w:val="24"/>
        </w:rPr>
        <w:t>Asega</w:t>
      </w:r>
      <w:proofErr w:type="spellEnd"/>
      <w:r w:rsidRPr="00D40248">
        <w:rPr>
          <w:rFonts w:ascii="Times New Roman" w:hAnsi="Times New Roman" w:cs="Times New Roman"/>
          <w:sz w:val="24"/>
          <w:szCs w:val="24"/>
        </w:rPr>
        <w:t xml:space="preserve"> to eat with u</w:t>
      </w:r>
      <w:r w:rsidRPr="00D40248">
        <w:rPr>
          <w:rFonts w:ascii="Times New Roman" w:hAnsi="Times New Roman" w:cs="Times New Roman"/>
          <w:sz w:val="24"/>
          <w:szCs w:val="24"/>
        </w:rPr>
        <w:t>s. I asked her why; she then told me that when she was away in Centina’s house, the accused had sexual intercourse with them. My daughter told me the boy had bad manners with her”.</w:t>
      </w:r>
    </w:p>
    <w:p w:rsidR="009F540F" w:rsidRPr="00D40248" w:rsidRDefault="00D40248" w:rsidP="00D40248">
      <w:pPr>
        <w:pStyle w:val="BodyText21"/>
        <w:shd w:val="clear" w:color="auto" w:fill="auto"/>
        <w:spacing w:before="0" w:after="18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The alleged contradiction that Pw3 stated that she received the report in 2</w:t>
      </w:r>
      <w:r w:rsidRPr="00D40248">
        <w:rPr>
          <w:rFonts w:ascii="Times New Roman" w:hAnsi="Times New Roman" w:cs="Times New Roman"/>
          <w:sz w:val="24"/>
          <w:szCs w:val="24"/>
        </w:rPr>
        <w:t xml:space="preserve"> days whereas Pw7 stated she reported to Pw3 in the morning of the next day, </w:t>
      </w:r>
      <w:r w:rsidR="00A12504" w:rsidRPr="00D40248">
        <w:rPr>
          <w:rFonts w:ascii="Times New Roman" w:hAnsi="Times New Roman" w:cs="Times New Roman"/>
          <w:sz w:val="24"/>
          <w:szCs w:val="24"/>
        </w:rPr>
        <w:t>is</w:t>
      </w:r>
      <w:r w:rsidRPr="00D40248">
        <w:rPr>
          <w:rFonts w:ascii="Times New Roman" w:hAnsi="Times New Roman" w:cs="Times New Roman"/>
          <w:sz w:val="24"/>
          <w:szCs w:val="24"/>
        </w:rPr>
        <w:t xml:space="preserve"> a minor contradiction, in our considered view, given the fact the witnesses were testifying almost </w:t>
      </w:r>
      <w:r w:rsidR="00A12504" w:rsidRPr="00D40248">
        <w:rPr>
          <w:rFonts w:ascii="Times New Roman" w:hAnsi="Times New Roman" w:cs="Times New Roman"/>
          <w:sz w:val="24"/>
          <w:szCs w:val="24"/>
        </w:rPr>
        <w:t xml:space="preserve">2 ½ </w:t>
      </w:r>
      <w:r w:rsidRPr="00D40248">
        <w:rPr>
          <w:rFonts w:ascii="Times New Roman" w:hAnsi="Times New Roman" w:cs="Times New Roman"/>
          <w:sz w:val="24"/>
          <w:szCs w:val="24"/>
        </w:rPr>
        <w:t xml:space="preserve"> years (20.02.2013) since the commission of the offence. We hold the above</w:t>
      </w:r>
      <w:r w:rsidRPr="00D40248">
        <w:rPr>
          <w:rFonts w:ascii="Times New Roman" w:hAnsi="Times New Roman" w:cs="Times New Roman"/>
          <w:sz w:val="24"/>
          <w:szCs w:val="24"/>
        </w:rPr>
        <w:t xml:space="preserve"> reproduced evidence of Pw3 as corroborating Pw7 as to a sexual act having been done to her and that it was the appellant who did the act.</w:t>
      </w:r>
    </w:p>
    <w:p w:rsidR="009F540F" w:rsidRPr="00D40248"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 xml:space="preserve">We find that the evidence of Pw8 was </w:t>
      </w:r>
      <w:r w:rsidRPr="00D40248">
        <w:rPr>
          <w:rFonts w:ascii="Times New Roman" w:hAnsi="Times New Roman" w:cs="Times New Roman"/>
          <w:sz w:val="24"/>
          <w:szCs w:val="24"/>
        </w:rPr>
        <w:t>corroborated by the evidence of Pw4 who, on return home, found Pw8 lying down, and on inquiring as to what had happened, Pw8 reported to her</w:t>
      </w:r>
      <w:r w:rsidR="00A12504" w:rsidRPr="00D40248">
        <w:rPr>
          <w:rFonts w:ascii="Times New Roman" w:hAnsi="Times New Roman" w:cs="Times New Roman"/>
          <w:sz w:val="24"/>
          <w:szCs w:val="24"/>
        </w:rPr>
        <w:t xml:space="preserve"> </w:t>
      </w:r>
      <w:r w:rsidRPr="00D40248">
        <w:rPr>
          <w:rFonts w:ascii="Times New Roman" w:hAnsi="Times New Roman" w:cs="Times New Roman"/>
          <w:sz w:val="24"/>
          <w:szCs w:val="24"/>
        </w:rPr>
        <w:t xml:space="preserve">in detail how appellant had defiled them and how he had threatened to cut her with a </w:t>
      </w:r>
      <w:proofErr w:type="spellStart"/>
      <w:r w:rsidRPr="00D40248">
        <w:rPr>
          <w:rFonts w:ascii="Times New Roman" w:hAnsi="Times New Roman" w:cs="Times New Roman"/>
          <w:sz w:val="24"/>
          <w:szCs w:val="24"/>
        </w:rPr>
        <w:t>panga</w:t>
      </w:r>
      <w:proofErr w:type="spellEnd"/>
      <w:r w:rsidRPr="00D40248">
        <w:rPr>
          <w:rFonts w:ascii="Times New Roman" w:hAnsi="Times New Roman" w:cs="Times New Roman"/>
          <w:sz w:val="24"/>
          <w:szCs w:val="24"/>
        </w:rPr>
        <w:t xml:space="preserve"> if she disclosed this to</w:t>
      </w:r>
      <w:r w:rsidRPr="00D40248">
        <w:rPr>
          <w:rFonts w:ascii="Times New Roman" w:hAnsi="Times New Roman" w:cs="Times New Roman"/>
          <w:sz w:val="24"/>
          <w:szCs w:val="24"/>
        </w:rPr>
        <w:t xml:space="preserve"> </w:t>
      </w:r>
      <w:r w:rsidRPr="00D40248">
        <w:rPr>
          <w:rFonts w:ascii="Times New Roman" w:hAnsi="Times New Roman" w:cs="Times New Roman"/>
          <w:sz w:val="24"/>
          <w:szCs w:val="24"/>
        </w:rPr>
        <w:t xml:space="preserve"> anyone. On checking Pw8’s private parts, Pw4 found wounds and she was walking with her legs apart. We accordingly, on reviewing the evidence find that the evidence of Pw4 corroborated the evidence of Pw8 that she had been defiled, and that it is the a</w:t>
      </w:r>
      <w:r w:rsidRPr="00D40248">
        <w:rPr>
          <w:rFonts w:ascii="Times New Roman" w:hAnsi="Times New Roman" w:cs="Times New Roman"/>
          <w:sz w:val="24"/>
          <w:szCs w:val="24"/>
        </w:rPr>
        <w:t>ppellant who did so.</w:t>
      </w:r>
    </w:p>
    <w:p w:rsidR="009F540F" w:rsidRPr="00D40248" w:rsidRDefault="00A12504" w:rsidP="00D40248">
      <w:pPr>
        <w:pStyle w:val="BodyText21"/>
        <w:shd w:val="clear" w:color="auto" w:fill="auto"/>
        <w:spacing w:before="0" w:after="184" w:line="360" w:lineRule="auto"/>
        <w:ind w:left="1060" w:right="40"/>
        <w:rPr>
          <w:rFonts w:ascii="Times New Roman" w:hAnsi="Times New Roman" w:cs="Times New Roman"/>
          <w:sz w:val="24"/>
          <w:szCs w:val="24"/>
        </w:rPr>
      </w:pPr>
      <w:r w:rsidRPr="00D40248">
        <w:rPr>
          <w:rFonts w:ascii="Times New Roman" w:hAnsi="Times New Roman" w:cs="Times New Roman"/>
          <w:sz w:val="24"/>
          <w:szCs w:val="24"/>
        </w:rPr>
        <w:t xml:space="preserve">  </w:t>
      </w:r>
      <w:r w:rsidR="00D40248" w:rsidRPr="00D40248">
        <w:rPr>
          <w:rFonts w:ascii="Times New Roman" w:hAnsi="Times New Roman" w:cs="Times New Roman"/>
          <w:sz w:val="24"/>
          <w:szCs w:val="24"/>
        </w:rPr>
        <w:t xml:space="preserve"> As to the medical evidence of </w:t>
      </w:r>
      <w:proofErr w:type="spellStart"/>
      <w:r w:rsidR="00D40248" w:rsidRPr="00D40248">
        <w:rPr>
          <w:rStyle w:val="BodyText1"/>
          <w:rFonts w:ascii="Times New Roman" w:hAnsi="Times New Roman" w:cs="Times New Roman"/>
          <w:sz w:val="24"/>
          <w:szCs w:val="24"/>
        </w:rPr>
        <w:t>Pwl</w:t>
      </w:r>
      <w:proofErr w:type="spellEnd"/>
      <w:r w:rsidR="00D40248" w:rsidRPr="00D40248">
        <w:rPr>
          <w:rStyle w:val="BodyText1"/>
          <w:rFonts w:ascii="Times New Roman" w:hAnsi="Times New Roman" w:cs="Times New Roman"/>
          <w:sz w:val="24"/>
          <w:szCs w:val="24"/>
        </w:rPr>
        <w:t>,</w:t>
      </w:r>
      <w:r w:rsidR="00D40248" w:rsidRPr="00D40248">
        <w:rPr>
          <w:rFonts w:ascii="Times New Roman" w:hAnsi="Times New Roman" w:cs="Times New Roman"/>
          <w:sz w:val="24"/>
          <w:szCs w:val="24"/>
        </w:rPr>
        <w:t xml:space="preserve"> we are unable, on a review of the w</w:t>
      </w:r>
      <w:r w:rsidR="00D40248">
        <w:rPr>
          <w:rFonts w:ascii="Times New Roman" w:hAnsi="Times New Roman" w:cs="Times New Roman"/>
          <w:sz w:val="24"/>
          <w:szCs w:val="24"/>
        </w:rPr>
        <w:t xml:space="preserve">hole evidence adduced, to agree </w:t>
      </w:r>
      <w:r w:rsidR="00D40248" w:rsidRPr="00D40248">
        <w:rPr>
          <w:rFonts w:ascii="Times New Roman" w:hAnsi="Times New Roman" w:cs="Times New Roman"/>
          <w:sz w:val="24"/>
          <w:szCs w:val="24"/>
        </w:rPr>
        <w:t>with the holding of the trial Judge that the said medical evidence did not corroborate the evidence of Pw7 and Pw8 at all.</w:t>
      </w:r>
    </w:p>
    <w:p w:rsidR="009F540F" w:rsidRPr="00D40248" w:rsidRDefault="00D40248" w:rsidP="00D40248">
      <w:pPr>
        <w:pStyle w:val="BodyText21"/>
        <w:shd w:val="clear" w:color="auto" w:fill="auto"/>
        <w:spacing w:before="0" w:after="180" w:line="360" w:lineRule="auto"/>
        <w:ind w:left="1060" w:right="40" w:firstLine="0"/>
        <w:rPr>
          <w:rFonts w:ascii="Times New Roman" w:hAnsi="Times New Roman" w:cs="Times New Roman"/>
          <w:sz w:val="24"/>
          <w:szCs w:val="24"/>
        </w:rPr>
      </w:pPr>
      <w:r w:rsidRPr="00D40248">
        <w:rPr>
          <w:rFonts w:ascii="Times New Roman" w:hAnsi="Times New Roman" w:cs="Times New Roman"/>
          <w:sz w:val="24"/>
          <w:szCs w:val="24"/>
        </w:rPr>
        <w:lastRenderedPageBreak/>
        <w:t>We hav</w:t>
      </w:r>
      <w:r w:rsidRPr="00D40248">
        <w:rPr>
          <w:rFonts w:ascii="Times New Roman" w:hAnsi="Times New Roman" w:cs="Times New Roman"/>
          <w:sz w:val="24"/>
          <w:szCs w:val="24"/>
        </w:rPr>
        <w:t xml:space="preserve">e appreciated the fact that Pw7 and Pw8 asserted </w:t>
      </w:r>
      <w:proofErr w:type="gramStart"/>
      <w:r w:rsidRPr="00D40248">
        <w:rPr>
          <w:rFonts w:ascii="Times New Roman" w:hAnsi="Times New Roman" w:cs="Times New Roman"/>
          <w:sz w:val="24"/>
          <w:szCs w:val="24"/>
        </w:rPr>
        <w:t xml:space="preserve">that </w:t>
      </w:r>
      <w:r w:rsidRPr="00D40248">
        <w:rPr>
          <w:rFonts w:ascii="Times New Roman" w:hAnsi="Times New Roman" w:cs="Times New Roman"/>
          <w:sz w:val="24"/>
          <w:szCs w:val="24"/>
        </w:rPr>
        <w:t xml:space="preserve"> they</w:t>
      </w:r>
      <w:proofErr w:type="gramEnd"/>
      <w:r w:rsidRPr="00D40248">
        <w:rPr>
          <w:rFonts w:ascii="Times New Roman" w:hAnsi="Times New Roman" w:cs="Times New Roman"/>
          <w:sz w:val="24"/>
          <w:szCs w:val="24"/>
        </w:rPr>
        <w:t xml:space="preserve"> were defiled on the same day, in the same place and by the same person. They were both below 10 years at the time. It was therefore expected that their injuries would be similar in a number of </w:t>
      </w:r>
      <w:r w:rsidRPr="00D40248">
        <w:rPr>
          <w:rFonts w:ascii="Times New Roman" w:hAnsi="Times New Roman" w:cs="Times New Roman"/>
          <w:sz w:val="24"/>
          <w:szCs w:val="24"/>
        </w:rPr>
        <w:t>respects. Thus each one had wounds and swellings in the private parts. The wounds were painful on touch. There was pain</w:t>
      </w:r>
      <w:r w:rsidRPr="00D40248">
        <w:rPr>
          <w:rFonts w:ascii="Times New Roman" w:hAnsi="Times New Roman" w:cs="Times New Roman"/>
          <w:sz w:val="24"/>
          <w:szCs w:val="24"/>
        </w:rPr>
        <w:t xml:space="preserve"> on passing urine. The hymen could not be examined because the speculum could not be used to view inside their bodies as both victims</w:t>
      </w:r>
      <w:r w:rsidRPr="00D40248">
        <w:rPr>
          <w:rFonts w:ascii="Times New Roman" w:hAnsi="Times New Roman" w:cs="Times New Roman"/>
          <w:sz w:val="24"/>
          <w:szCs w:val="24"/>
        </w:rPr>
        <w:t xml:space="preserve"> were too young.</w:t>
      </w:r>
    </w:p>
    <w:p w:rsidR="00A12504" w:rsidRPr="00D40248" w:rsidRDefault="00D40248" w:rsidP="00D40248">
      <w:pPr>
        <w:pStyle w:val="BodyText21"/>
        <w:shd w:val="clear" w:color="auto" w:fill="auto"/>
        <w:spacing w:before="0" w:after="0" w:line="360" w:lineRule="auto"/>
        <w:ind w:right="40" w:firstLine="1060"/>
        <w:rPr>
          <w:rFonts w:ascii="Times New Roman" w:hAnsi="Times New Roman" w:cs="Times New Roman"/>
          <w:sz w:val="24"/>
          <w:szCs w:val="24"/>
        </w:rPr>
      </w:pPr>
      <w:r w:rsidRPr="00D40248">
        <w:rPr>
          <w:rFonts w:ascii="Times New Roman" w:hAnsi="Times New Roman" w:cs="Times New Roman"/>
          <w:sz w:val="24"/>
          <w:szCs w:val="24"/>
        </w:rPr>
        <w:t xml:space="preserve">These injuries tally very well with the accounts of Pw7 and Pw8 as to how they were defiled in that the medical evidence is to </w:t>
      </w:r>
      <w:r w:rsidR="00A12504" w:rsidRPr="00D40248">
        <w:rPr>
          <w:rFonts w:ascii="Times New Roman" w:hAnsi="Times New Roman" w:cs="Times New Roman"/>
          <w:sz w:val="24"/>
          <w:szCs w:val="24"/>
        </w:rPr>
        <w:t xml:space="preserve">the </w:t>
      </w:r>
      <w:r w:rsidR="00A12504" w:rsidRPr="00D40248">
        <w:rPr>
          <w:rStyle w:val="Bodytext12pt"/>
          <w:rFonts w:ascii="Times New Roman" w:hAnsi="Times New Roman" w:cs="Times New Roman"/>
        </w:rPr>
        <w:t>effect</w:t>
      </w:r>
      <w:r w:rsidRPr="00D40248">
        <w:rPr>
          <w:rFonts w:ascii="Times New Roman" w:hAnsi="Times New Roman" w:cs="Times New Roman"/>
          <w:sz w:val="24"/>
          <w:szCs w:val="24"/>
        </w:rPr>
        <w:t xml:space="preserve"> that the injuries were due to forceful sexual penetration into a child.</w:t>
      </w:r>
    </w:p>
    <w:p w:rsidR="009F540F" w:rsidRPr="00D40248" w:rsidRDefault="00D40248" w:rsidP="00D40248">
      <w:pPr>
        <w:pStyle w:val="BodyText21"/>
        <w:shd w:val="clear" w:color="auto" w:fill="auto"/>
        <w:spacing w:before="0" w:after="0" w:line="360" w:lineRule="auto"/>
        <w:ind w:right="40" w:firstLine="1060"/>
        <w:rPr>
          <w:rFonts w:ascii="Times New Roman" w:hAnsi="Times New Roman" w:cs="Times New Roman"/>
          <w:sz w:val="24"/>
          <w:szCs w:val="24"/>
        </w:rPr>
      </w:pPr>
      <w:r w:rsidRPr="00D40248">
        <w:rPr>
          <w:rFonts w:ascii="Times New Roman" w:hAnsi="Times New Roman" w:cs="Times New Roman"/>
          <w:sz w:val="24"/>
          <w:szCs w:val="24"/>
        </w:rPr>
        <w:t xml:space="preserve">While it is true that the medical examination was carried out almost two weeks after the event, this alone does not render the medical evidence useless, since the evidence on record </w:t>
      </w:r>
      <w:proofErr w:type="gramStart"/>
      <w:r w:rsidRPr="00D40248">
        <w:rPr>
          <w:rFonts w:ascii="Times New Roman" w:hAnsi="Times New Roman" w:cs="Times New Roman"/>
          <w:sz w:val="24"/>
          <w:szCs w:val="24"/>
        </w:rPr>
        <w:t xml:space="preserve">clearly </w:t>
      </w:r>
      <w:r w:rsidRPr="00D40248">
        <w:rPr>
          <w:rFonts w:ascii="Times New Roman" w:hAnsi="Times New Roman" w:cs="Times New Roman"/>
          <w:sz w:val="24"/>
          <w:szCs w:val="24"/>
        </w:rPr>
        <w:t xml:space="preserve"> showed</w:t>
      </w:r>
      <w:proofErr w:type="gramEnd"/>
      <w:r w:rsidRPr="00D40248">
        <w:rPr>
          <w:rFonts w:ascii="Times New Roman" w:hAnsi="Times New Roman" w:cs="Times New Roman"/>
          <w:sz w:val="24"/>
          <w:szCs w:val="24"/>
        </w:rPr>
        <w:t xml:space="preserve"> that from the date of the defilement each of the victim</w:t>
      </w:r>
      <w:r w:rsidRPr="00D40248">
        <w:rPr>
          <w:rFonts w:ascii="Times New Roman" w:hAnsi="Times New Roman" w:cs="Times New Roman"/>
          <w:sz w:val="24"/>
          <w:szCs w:val="24"/>
        </w:rPr>
        <w:t xml:space="preserve">s was in a distressed condition and complained of similar injuries to Pw3 and Pw4. We accordingly, in disagreement with the learned trial Judge, hold that the medical evidence corroborated the evidence of Pw7 and Pw8 as to the fact that a sexual act was </w:t>
      </w:r>
      <w:r w:rsidRPr="00D40248">
        <w:rPr>
          <w:rFonts w:ascii="Times New Roman" w:hAnsi="Times New Roman" w:cs="Times New Roman"/>
          <w:sz w:val="24"/>
          <w:szCs w:val="24"/>
        </w:rPr>
        <w:t xml:space="preserve"> performed upon each one of them in a period of about two weeks before the medical examination was performed on 19.10.2010.</w:t>
      </w:r>
    </w:p>
    <w:p w:rsidR="009F540F" w:rsidRPr="00D40248" w:rsidRDefault="00D40248" w:rsidP="00D40248">
      <w:pPr>
        <w:pStyle w:val="BodyText21"/>
        <w:shd w:val="clear" w:color="auto" w:fill="auto"/>
        <w:spacing w:before="0" w:after="180" w:line="360" w:lineRule="auto"/>
        <w:ind w:left="1080" w:right="40" w:firstLine="0"/>
        <w:rPr>
          <w:rFonts w:ascii="Times New Roman" w:hAnsi="Times New Roman" w:cs="Times New Roman"/>
          <w:sz w:val="24"/>
          <w:szCs w:val="24"/>
        </w:rPr>
      </w:pPr>
      <w:r w:rsidRPr="00D40248">
        <w:rPr>
          <w:rFonts w:ascii="Times New Roman" w:hAnsi="Times New Roman" w:cs="Times New Roman"/>
          <w:sz w:val="24"/>
          <w:szCs w:val="24"/>
        </w:rPr>
        <w:t>As to whether the appellant was HIV positive at the time of the commission of the offence, we too agree with the reasoning of the t</w:t>
      </w:r>
      <w:r w:rsidRPr="00D40248">
        <w:rPr>
          <w:rFonts w:ascii="Times New Roman" w:hAnsi="Times New Roman" w:cs="Times New Roman"/>
          <w:sz w:val="24"/>
          <w:szCs w:val="24"/>
        </w:rPr>
        <w:t>rial Judge that there was no conclusive evidence to prove that assertion</w:t>
      </w:r>
      <w:r w:rsidRPr="00D40248">
        <w:rPr>
          <w:rFonts w:ascii="Times New Roman" w:hAnsi="Times New Roman" w:cs="Times New Roman"/>
          <w:sz w:val="24"/>
          <w:szCs w:val="24"/>
        </w:rPr>
        <w:t>. This however does not in any way affect the nature of the offence against the appellant, given his age and that of the victims. The appellant, given his blood relationship with P</w:t>
      </w:r>
      <w:r w:rsidRPr="00D40248">
        <w:rPr>
          <w:rFonts w:ascii="Times New Roman" w:hAnsi="Times New Roman" w:cs="Times New Roman"/>
          <w:sz w:val="24"/>
          <w:szCs w:val="24"/>
        </w:rPr>
        <w:t>w7, was in the category of a parent and/or guardian to Pw7.</w:t>
      </w:r>
    </w:p>
    <w:p w:rsidR="009F540F" w:rsidRPr="00D40248" w:rsidRDefault="00D40248" w:rsidP="00D40248">
      <w:pPr>
        <w:pStyle w:val="BodyText21"/>
        <w:shd w:val="clear" w:color="auto" w:fill="auto"/>
        <w:spacing w:before="0" w:after="0" w:line="360" w:lineRule="auto"/>
        <w:ind w:left="1080" w:right="40" w:firstLine="0"/>
        <w:rPr>
          <w:rFonts w:ascii="Times New Roman" w:hAnsi="Times New Roman" w:cs="Times New Roman"/>
          <w:sz w:val="24"/>
          <w:szCs w:val="24"/>
        </w:rPr>
        <w:sectPr w:rsidR="009F540F" w:rsidRPr="00D40248">
          <w:headerReference w:type="even" r:id="rId10"/>
          <w:headerReference w:type="default" r:id="rId11"/>
          <w:footerReference w:type="even" r:id="rId12"/>
          <w:footerReference w:type="default" r:id="rId13"/>
          <w:footerReference w:type="first" r:id="rId14"/>
          <w:pgSz w:w="12240" w:h="15840"/>
          <w:pgMar w:top="1214" w:right="1049" w:bottom="2006" w:left="1063" w:header="0" w:footer="3" w:gutter="0"/>
          <w:cols w:space="720"/>
          <w:noEndnote/>
          <w:titlePg/>
          <w:docGrid w:linePitch="360"/>
        </w:sectPr>
      </w:pPr>
      <w:r w:rsidRPr="00D40248">
        <w:rPr>
          <w:rFonts w:ascii="Times New Roman" w:hAnsi="Times New Roman" w:cs="Times New Roman"/>
          <w:sz w:val="24"/>
          <w:szCs w:val="24"/>
        </w:rPr>
        <w:t xml:space="preserve">We have reviewed the evidence of Pw3, Pw4, Pw6, Pw7 and </w:t>
      </w:r>
      <w:proofErr w:type="gramStart"/>
      <w:r w:rsidRPr="00D40248">
        <w:rPr>
          <w:rFonts w:ascii="Times New Roman" w:hAnsi="Times New Roman" w:cs="Times New Roman"/>
          <w:sz w:val="24"/>
          <w:szCs w:val="24"/>
        </w:rPr>
        <w:t xml:space="preserve">Pw8 </w:t>
      </w:r>
      <w:r w:rsidRPr="00D40248">
        <w:rPr>
          <w:rStyle w:val="Bodytext12pt"/>
          <w:rFonts w:ascii="Times New Roman" w:hAnsi="Times New Roman" w:cs="Times New Roman"/>
        </w:rPr>
        <w:t xml:space="preserve"> </w:t>
      </w:r>
      <w:r w:rsidRPr="00D40248">
        <w:rPr>
          <w:rFonts w:ascii="Times New Roman" w:hAnsi="Times New Roman" w:cs="Times New Roman"/>
          <w:sz w:val="24"/>
          <w:szCs w:val="24"/>
        </w:rPr>
        <w:t>and</w:t>
      </w:r>
      <w:proofErr w:type="gramEnd"/>
      <w:r w:rsidRPr="00D40248">
        <w:rPr>
          <w:rFonts w:ascii="Times New Roman" w:hAnsi="Times New Roman" w:cs="Times New Roman"/>
          <w:sz w:val="24"/>
          <w:szCs w:val="24"/>
        </w:rPr>
        <w:t xml:space="preserve"> that of the appellant, Dw2 and Dw3 as to whether or not the appellant was placed upon the scene of crime. The trial Judge also considered and evaluated both the evidence of the prosecution and that of the </w:t>
      </w:r>
      <w:proofErr w:type="spellStart"/>
      <w:r w:rsidRPr="00D40248">
        <w:rPr>
          <w:rFonts w:ascii="Times New Roman" w:hAnsi="Times New Roman" w:cs="Times New Roman"/>
          <w:sz w:val="24"/>
          <w:szCs w:val="24"/>
        </w:rPr>
        <w:t>defence</w:t>
      </w:r>
      <w:proofErr w:type="spellEnd"/>
      <w:r w:rsidRPr="00D40248">
        <w:rPr>
          <w:rFonts w:ascii="Times New Roman" w:hAnsi="Times New Roman" w:cs="Times New Roman"/>
          <w:sz w:val="24"/>
          <w:szCs w:val="24"/>
        </w:rPr>
        <w:t>. We find that the trial Judge treated t</w:t>
      </w:r>
      <w:r w:rsidRPr="00D40248">
        <w:rPr>
          <w:rFonts w:ascii="Times New Roman" w:hAnsi="Times New Roman" w:cs="Times New Roman"/>
          <w:sz w:val="24"/>
          <w:szCs w:val="24"/>
        </w:rPr>
        <w:t xml:space="preserve">he evidence very well and that he reached the </w:t>
      </w:r>
      <w:bookmarkStart w:id="3" w:name="_GoBack"/>
      <w:bookmarkEnd w:id="3"/>
      <w:r w:rsidRPr="00D40248">
        <w:rPr>
          <w:rFonts w:ascii="Times New Roman" w:hAnsi="Times New Roman" w:cs="Times New Roman"/>
          <w:sz w:val="24"/>
          <w:szCs w:val="24"/>
        </w:rPr>
        <w:t xml:space="preserve">right </w:t>
      </w:r>
      <w:r w:rsidRPr="00D40248">
        <w:rPr>
          <w:rStyle w:val="Bodytext12pt"/>
          <w:rFonts w:ascii="Times New Roman" w:hAnsi="Times New Roman" w:cs="Times New Roman"/>
        </w:rPr>
        <w:t>decision</w:t>
      </w:r>
      <w:r w:rsidRPr="00D40248">
        <w:rPr>
          <w:rFonts w:ascii="Times New Roman" w:hAnsi="Times New Roman" w:cs="Times New Roman"/>
          <w:sz w:val="24"/>
          <w:szCs w:val="24"/>
        </w:rPr>
        <w:t xml:space="preserve"> that the prosecution evidence placed the appellant squarely at the scene of crime, thus destroying the appellant’s</w:t>
      </w:r>
    </w:p>
    <w:p w:rsidR="009F540F" w:rsidRPr="00D40248" w:rsidRDefault="00D40248" w:rsidP="00D40248">
      <w:pPr>
        <w:pStyle w:val="BodyText21"/>
        <w:shd w:val="clear" w:color="auto" w:fill="auto"/>
        <w:spacing w:before="0" w:after="180" w:line="360" w:lineRule="auto"/>
        <w:ind w:left="20" w:right="20" w:firstLine="0"/>
        <w:rPr>
          <w:rFonts w:ascii="Times New Roman" w:hAnsi="Times New Roman" w:cs="Times New Roman"/>
          <w:sz w:val="24"/>
          <w:szCs w:val="24"/>
        </w:rPr>
      </w:pPr>
      <w:proofErr w:type="spellStart"/>
      <w:proofErr w:type="gramStart"/>
      <w:r w:rsidRPr="00D40248">
        <w:rPr>
          <w:rFonts w:ascii="Times New Roman" w:hAnsi="Times New Roman" w:cs="Times New Roman"/>
          <w:sz w:val="24"/>
          <w:szCs w:val="24"/>
        </w:rPr>
        <w:lastRenderedPageBreak/>
        <w:t>defence</w:t>
      </w:r>
      <w:proofErr w:type="spellEnd"/>
      <w:proofErr w:type="gramEnd"/>
      <w:r w:rsidRPr="00D40248">
        <w:rPr>
          <w:rFonts w:ascii="Times New Roman" w:hAnsi="Times New Roman" w:cs="Times New Roman"/>
          <w:sz w:val="24"/>
          <w:szCs w:val="24"/>
        </w:rPr>
        <w:t xml:space="preserve"> of alibi. The trial Judge rightly concluded that it was the appellan</w:t>
      </w:r>
      <w:r w:rsidRPr="00D40248">
        <w:rPr>
          <w:rFonts w:ascii="Times New Roman" w:hAnsi="Times New Roman" w:cs="Times New Roman"/>
          <w:sz w:val="24"/>
          <w:szCs w:val="24"/>
        </w:rPr>
        <w:t>t who is the one who carried out the defilement of both Pw7 and Pw8.</w:t>
      </w:r>
    </w:p>
    <w:p w:rsidR="009F540F"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In conclusion we find no merit in grounds 1 and 2 of the appeal. This appeal is accordingly dismissed. We uphold the conviction and sentence.</w:t>
      </w:r>
    </w:p>
    <w:p w:rsidR="00D40248" w:rsidRPr="00D40248"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p>
    <w:p w:rsidR="00A12504" w:rsidRDefault="00A12504"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 xml:space="preserve">Dated at </w:t>
      </w:r>
      <w:proofErr w:type="spellStart"/>
      <w:r w:rsidRPr="00D40248">
        <w:rPr>
          <w:rFonts w:ascii="Times New Roman" w:hAnsi="Times New Roman" w:cs="Times New Roman"/>
          <w:sz w:val="24"/>
          <w:szCs w:val="24"/>
        </w:rPr>
        <w:t>Arua</w:t>
      </w:r>
      <w:proofErr w:type="spellEnd"/>
      <w:r w:rsidRPr="00D40248">
        <w:rPr>
          <w:rFonts w:ascii="Times New Roman" w:hAnsi="Times New Roman" w:cs="Times New Roman"/>
          <w:sz w:val="24"/>
          <w:szCs w:val="24"/>
        </w:rPr>
        <w:t xml:space="preserve"> this </w:t>
      </w:r>
      <w:proofErr w:type="gramStart"/>
      <w:r w:rsidRPr="00D40248">
        <w:rPr>
          <w:rFonts w:ascii="Times New Roman" w:hAnsi="Times New Roman" w:cs="Times New Roman"/>
          <w:sz w:val="24"/>
          <w:szCs w:val="24"/>
        </w:rPr>
        <w:t>6</w:t>
      </w:r>
      <w:r w:rsidRPr="00D40248">
        <w:rPr>
          <w:rFonts w:ascii="Times New Roman" w:hAnsi="Times New Roman" w:cs="Times New Roman"/>
          <w:sz w:val="24"/>
          <w:szCs w:val="24"/>
          <w:vertAlign w:val="superscript"/>
        </w:rPr>
        <w:t>th</w:t>
      </w:r>
      <w:r w:rsidRPr="00D40248">
        <w:rPr>
          <w:rFonts w:ascii="Times New Roman" w:hAnsi="Times New Roman" w:cs="Times New Roman"/>
          <w:sz w:val="24"/>
          <w:szCs w:val="24"/>
        </w:rPr>
        <w:t xml:space="preserve">  day</w:t>
      </w:r>
      <w:proofErr w:type="gramEnd"/>
      <w:r w:rsidRPr="00D40248">
        <w:rPr>
          <w:rFonts w:ascii="Times New Roman" w:hAnsi="Times New Roman" w:cs="Times New Roman"/>
          <w:sz w:val="24"/>
          <w:szCs w:val="24"/>
        </w:rPr>
        <w:t xml:space="preserve"> of  June 2016 </w:t>
      </w:r>
      <w:r w:rsidR="00D40248">
        <w:rPr>
          <w:rFonts w:ascii="Times New Roman" w:hAnsi="Times New Roman" w:cs="Times New Roman"/>
          <w:sz w:val="24"/>
          <w:szCs w:val="24"/>
        </w:rPr>
        <w:t xml:space="preserve"> </w:t>
      </w:r>
    </w:p>
    <w:p w:rsidR="00D40248" w:rsidRPr="00D40248"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p>
    <w:p w:rsidR="00547B0C" w:rsidRPr="00D40248" w:rsidRDefault="00547B0C"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 xml:space="preserve">Hon. Justice </w:t>
      </w:r>
      <w:proofErr w:type="spellStart"/>
      <w:r w:rsidRPr="00D40248">
        <w:rPr>
          <w:rFonts w:ascii="Times New Roman" w:hAnsi="Times New Roman" w:cs="Times New Roman"/>
          <w:sz w:val="24"/>
          <w:szCs w:val="24"/>
        </w:rPr>
        <w:t>Remmy</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Kasule</w:t>
      </w:r>
      <w:proofErr w:type="spellEnd"/>
    </w:p>
    <w:p w:rsidR="00547B0C" w:rsidRPr="00D40248" w:rsidRDefault="00547B0C"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JUSTICE OF APPEAL</w:t>
      </w:r>
    </w:p>
    <w:p w:rsidR="00547B0C" w:rsidRPr="00D40248" w:rsidRDefault="00547B0C"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 xml:space="preserve">Hon. Lady Justice </w:t>
      </w:r>
      <w:proofErr w:type="spellStart"/>
      <w:r w:rsidRPr="00D40248">
        <w:rPr>
          <w:rFonts w:ascii="Times New Roman" w:hAnsi="Times New Roman" w:cs="Times New Roman"/>
          <w:sz w:val="24"/>
          <w:szCs w:val="24"/>
        </w:rPr>
        <w:t>Hellen</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Obura</w:t>
      </w:r>
      <w:proofErr w:type="spellEnd"/>
    </w:p>
    <w:p w:rsidR="00547B0C" w:rsidRPr="00D40248" w:rsidRDefault="00547B0C"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JUSTICE OF APPEAL</w:t>
      </w:r>
    </w:p>
    <w:p w:rsidR="00547B0C" w:rsidRPr="00D40248" w:rsidRDefault="00547B0C"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 xml:space="preserve">Hon. Justice Simon </w:t>
      </w:r>
      <w:proofErr w:type="spellStart"/>
      <w:r w:rsidRPr="00D40248">
        <w:rPr>
          <w:rFonts w:ascii="Times New Roman" w:hAnsi="Times New Roman" w:cs="Times New Roman"/>
          <w:sz w:val="24"/>
          <w:szCs w:val="24"/>
        </w:rPr>
        <w:t>Byabakama</w:t>
      </w:r>
      <w:proofErr w:type="spellEnd"/>
      <w:r w:rsidRPr="00D40248">
        <w:rPr>
          <w:rFonts w:ascii="Times New Roman" w:hAnsi="Times New Roman" w:cs="Times New Roman"/>
          <w:sz w:val="24"/>
          <w:szCs w:val="24"/>
        </w:rPr>
        <w:t xml:space="preserve"> </w:t>
      </w:r>
      <w:proofErr w:type="spellStart"/>
      <w:r w:rsidRPr="00D40248">
        <w:rPr>
          <w:rFonts w:ascii="Times New Roman" w:hAnsi="Times New Roman" w:cs="Times New Roman"/>
          <w:sz w:val="24"/>
          <w:szCs w:val="24"/>
        </w:rPr>
        <w:t>Mugen</w:t>
      </w:r>
      <w:r w:rsidR="00D40248" w:rsidRPr="00D40248">
        <w:rPr>
          <w:rFonts w:ascii="Times New Roman" w:hAnsi="Times New Roman" w:cs="Times New Roman"/>
          <w:sz w:val="24"/>
          <w:szCs w:val="24"/>
        </w:rPr>
        <w:t>yi</w:t>
      </w:r>
      <w:proofErr w:type="spellEnd"/>
    </w:p>
    <w:p w:rsidR="00D40248" w:rsidRPr="00D40248" w:rsidRDefault="00D40248" w:rsidP="00D40248">
      <w:pPr>
        <w:pStyle w:val="BodyText21"/>
        <w:shd w:val="clear" w:color="auto" w:fill="auto"/>
        <w:spacing w:before="0" w:after="0" w:line="360" w:lineRule="auto"/>
        <w:ind w:left="20" w:right="20" w:firstLine="0"/>
        <w:rPr>
          <w:rFonts w:ascii="Times New Roman" w:hAnsi="Times New Roman" w:cs="Times New Roman"/>
          <w:sz w:val="24"/>
          <w:szCs w:val="24"/>
        </w:rPr>
      </w:pPr>
      <w:r w:rsidRPr="00D40248">
        <w:rPr>
          <w:rFonts w:ascii="Times New Roman" w:hAnsi="Times New Roman" w:cs="Times New Roman"/>
          <w:sz w:val="24"/>
          <w:szCs w:val="24"/>
        </w:rPr>
        <w:t>JUSTICE OF APPEAL</w:t>
      </w:r>
    </w:p>
    <w:p w:rsidR="00A12504" w:rsidRPr="00D40248" w:rsidRDefault="00A12504" w:rsidP="00D40248">
      <w:pPr>
        <w:pStyle w:val="BodyText21"/>
        <w:shd w:val="clear" w:color="auto" w:fill="auto"/>
        <w:spacing w:before="0" w:after="0" w:line="360" w:lineRule="auto"/>
        <w:ind w:left="20" w:right="20" w:firstLine="0"/>
        <w:rPr>
          <w:rFonts w:ascii="Times New Roman" w:hAnsi="Times New Roman" w:cs="Times New Roman"/>
          <w:sz w:val="24"/>
          <w:szCs w:val="24"/>
        </w:rPr>
      </w:pPr>
    </w:p>
    <w:p w:rsidR="00A12504" w:rsidRPr="00D40248" w:rsidRDefault="00A12504" w:rsidP="00D40248">
      <w:pPr>
        <w:pStyle w:val="BodyText21"/>
        <w:shd w:val="clear" w:color="auto" w:fill="auto"/>
        <w:spacing w:before="0" w:after="0" w:line="360" w:lineRule="auto"/>
        <w:ind w:left="20" w:right="20" w:firstLine="0"/>
        <w:rPr>
          <w:rFonts w:ascii="Times New Roman" w:hAnsi="Times New Roman" w:cs="Times New Roman"/>
          <w:sz w:val="24"/>
          <w:szCs w:val="24"/>
        </w:rPr>
      </w:pPr>
    </w:p>
    <w:p w:rsidR="00A12504" w:rsidRPr="00D40248" w:rsidRDefault="00A12504" w:rsidP="00D40248">
      <w:pPr>
        <w:pStyle w:val="BodyText21"/>
        <w:shd w:val="clear" w:color="auto" w:fill="auto"/>
        <w:spacing w:before="0" w:after="0" w:line="360" w:lineRule="auto"/>
        <w:ind w:left="20" w:right="20" w:firstLine="0"/>
        <w:rPr>
          <w:rFonts w:ascii="Times New Roman" w:hAnsi="Times New Roman" w:cs="Times New Roman"/>
          <w:sz w:val="24"/>
          <w:szCs w:val="24"/>
        </w:rPr>
        <w:sectPr w:rsidR="00A12504" w:rsidRPr="00D40248">
          <w:pgSz w:w="12240" w:h="15840"/>
          <w:pgMar w:top="1216" w:right="1085" w:bottom="4610" w:left="2131" w:header="0" w:footer="3" w:gutter="0"/>
          <w:cols w:space="720"/>
          <w:noEndnote/>
          <w:docGrid w:linePitch="360"/>
        </w:sect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before="64" w:after="64"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sectPr w:rsidR="009F540F" w:rsidRPr="00D40248">
          <w:type w:val="continuous"/>
          <w:pgSz w:w="12240" w:h="15840"/>
          <w:pgMar w:top="0" w:right="0" w:bottom="0" w:left="0" w:header="0" w:footer="3" w:gutter="0"/>
          <w:cols w:space="720"/>
          <w:noEndnote/>
          <w:docGrid w:linePitch="360"/>
        </w:sectPr>
      </w:pPr>
    </w:p>
    <w:p w:rsidR="009F540F" w:rsidRPr="00D40248" w:rsidRDefault="009F540F" w:rsidP="00D40248">
      <w:pPr>
        <w:pStyle w:val="Bodytext60"/>
        <w:shd w:val="clear" w:color="auto" w:fill="auto"/>
        <w:spacing w:before="0" w:after="1589" w:line="360" w:lineRule="auto"/>
        <w:ind w:firstLine="0"/>
        <w:rPr>
          <w:rFonts w:ascii="Times New Roman" w:hAnsi="Times New Roman" w:cs="Times New Roman"/>
        </w:rPr>
        <w:sectPr w:rsidR="009F540F" w:rsidRPr="00D40248">
          <w:type w:val="continuous"/>
          <w:pgSz w:w="12240" w:h="15840"/>
          <w:pgMar w:top="1216" w:right="10593" w:bottom="4610" w:left="1084" w:header="0" w:footer="3" w:gutter="0"/>
          <w:cols w:space="720"/>
          <w:noEndnote/>
          <w:docGrid w:linePitch="360"/>
        </w:sect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pPr>
    </w:p>
    <w:p w:rsidR="009F540F" w:rsidRPr="00D40248" w:rsidRDefault="009F540F" w:rsidP="00D40248">
      <w:pPr>
        <w:spacing w:before="65" w:after="65" w:line="360" w:lineRule="auto"/>
        <w:jc w:val="both"/>
        <w:rPr>
          <w:rFonts w:ascii="Times New Roman" w:hAnsi="Times New Roman" w:cs="Times New Roman"/>
        </w:rPr>
      </w:pPr>
    </w:p>
    <w:p w:rsidR="009F540F" w:rsidRPr="00D40248" w:rsidRDefault="009F540F" w:rsidP="00D40248">
      <w:pPr>
        <w:spacing w:line="360" w:lineRule="auto"/>
        <w:jc w:val="both"/>
        <w:rPr>
          <w:rFonts w:ascii="Times New Roman" w:hAnsi="Times New Roman" w:cs="Times New Roman"/>
        </w:rPr>
        <w:sectPr w:rsidR="009F540F" w:rsidRPr="00D40248">
          <w:type w:val="continuous"/>
          <w:pgSz w:w="12240" w:h="15840"/>
          <w:pgMar w:top="0" w:right="0" w:bottom="0" w:left="0" w:header="0" w:footer="3" w:gutter="0"/>
          <w:cols w:space="720"/>
          <w:noEndnote/>
          <w:docGrid w:linePitch="360"/>
        </w:sectPr>
      </w:pPr>
    </w:p>
    <w:p w:rsidR="009F540F" w:rsidRPr="00D40248" w:rsidRDefault="009F540F" w:rsidP="00D40248">
      <w:pPr>
        <w:spacing w:line="360" w:lineRule="auto"/>
        <w:jc w:val="both"/>
        <w:rPr>
          <w:rFonts w:ascii="Times New Roman" w:hAnsi="Times New Roman" w:cs="Times New Roman"/>
        </w:rPr>
      </w:pPr>
    </w:p>
    <w:sectPr w:rsidR="009F540F" w:rsidRPr="00D40248">
      <w:type w:val="continuous"/>
      <w:pgSz w:w="12240" w:h="15840"/>
      <w:pgMar w:top="1201" w:right="2462" w:bottom="4595" w:left="31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64" w:rsidRDefault="007E5A64">
      <w:r>
        <w:separator/>
      </w:r>
    </w:p>
  </w:endnote>
  <w:endnote w:type="continuationSeparator" w:id="0">
    <w:p w:rsidR="007E5A64" w:rsidRDefault="007E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16" behindDoc="1" locked="0" layoutInCell="1" allowOverlap="1" wp14:anchorId="42EF7DF9" wp14:editId="78C0970A">
              <wp:simplePos x="0" y="0"/>
              <wp:positionH relativeFrom="page">
                <wp:posOffset>3997325</wp:posOffset>
              </wp:positionH>
              <wp:positionV relativeFrom="page">
                <wp:posOffset>9265285</wp:posOffset>
              </wp:positionV>
              <wp:extent cx="67310" cy="1727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75pt;margin-top:729.55pt;width:5.3pt;height:13.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wO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" filled="f" stroked="f">
              <v:textbox style="mso-fit-shape-to-text:t" inset="0,0,0,0">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17" behindDoc="1" locked="0" layoutInCell="1" allowOverlap="1" wp14:anchorId="0F6F55D1" wp14:editId="3D3BFE14">
              <wp:simplePos x="0" y="0"/>
              <wp:positionH relativeFrom="page">
                <wp:posOffset>3997325</wp:posOffset>
              </wp:positionH>
              <wp:positionV relativeFrom="page">
                <wp:posOffset>9265285</wp:posOffset>
              </wp:positionV>
              <wp:extent cx="121920" cy="9144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4.75pt;margin-top:729.55pt;width:9.6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" filled="f" stroked="f">
              <v:textbox style="mso-fit-shape-to-text:t" inset="0,0,0,0">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25" behindDoc="1" locked="0" layoutInCell="1" allowOverlap="1" wp14:anchorId="0B286334" wp14:editId="27726E06">
              <wp:simplePos x="0" y="0"/>
              <wp:positionH relativeFrom="page">
                <wp:posOffset>4062730</wp:posOffset>
              </wp:positionH>
              <wp:positionV relativeFrom="page">
                <wp:posOffset>9203055</wp:posOffset>
              </wp:positionV>
              <wp:extent cx="134620" cy="172720"/>
              <wp:effectExtent l="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9F540F">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19.9pt;margin-top:724.65pt;width:10.6pt;height:13.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" filled="f" stroked="f">
              <v:textbox style="mso-fit-shape-to-text:t" inset="0,0,0,0">
                <w:txbxContent>
                  <w:p w:rsidR="009F540F" w:rsidRDefault="009F540F">
                    <w:pPr>
                      <w:pStyle w:val="Headerorfooter0"/>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26" behindDoc="1" locked="0" layoutInCell="1" allowOverlap="1" wp14:anchorId="6BF3B57E" wp14:editId="7F869064">
              <wp:simplePos x="0" y="0"/>
              <wp:positionH relativeFrom="page">
                <wp:posOffset>4062730</wp:posOffset>
              </wp:positionH>
              <wp:positionV relativeFrom="page">
                <wp:posOffset>9203055</wp:posOffset>
              </wp:positionV>
              <wp:extent cx="134620" cy="172720"/>
              <wp:effectExtent l="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319.9pt;margin-top:724.65pt;width:10.6pt;height:13.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9oqw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" filled="f" stroked="f">
              <v:textbox style="mso-fit-shape-to-text:t" inset="0,0,0,0">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9</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27" behindDoc="1" locked="0" layoutInCell="1" allowOverlap="1" wp14:anchorId="685E42A3" wp14:editId="032F603A">
              <wp:simplePos x="0" y="0"/>
              <wp:positionH relativeFrom="page">
                <wp:posOffset>3997325</wp:posOffset>
              </wp:positionH>
              <wp:positionV relativeFrom="page">
                <wp:posOffset>9265285</wp:posOffset>
              </wp:positionV>
              <wp:extent cx="134620" cy="1727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314.75pt;margin-top:729.55pt;width:10.6pt;height:13.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7CqgIAAK8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" filled="f" stroked="f">
              <v:textbox style="mso-fit-shape-to-text:t" inset="0,0,0,0">
                <w:txbxContent>
                  <w:p w:rsidR="009F540F" w:rsidRDefault="00D40248">
                    <w:pPr>
                      <w:pStyle w:val="Headerorfooter0"/>
                      <w:shd w:val="clear" w:color="auto" w:fill="auto"/>
                      <w:spacing w:line="240" w:lineRule="auto"/>
                    </w:pPr>
                    <w:r>
                      <w:fldChar w:fldCharType="begin"/>
                    </w:r>
                    <w:r>
                      <w:instrText xml:space="preserve"> PAGE \* MERGEFORMAT </w:instrText>
                    </w:r>
                    <w:r>
                      <w:fldChar w:fldCharType="separate"/>
                    </w:r>
                    <w:r w:rsidRPr="00D40248">
                      <w:rPr>
                        <w:rStyle w:val="Headerorfooter1"/>
                        <w:b/>
                        <w:bCs/>
                        <w:noProof/>
                      </w:rPr>
                      <w:t>3</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64" w:rsidRDefault="007E5A64"/>
  </w:footnote>
  <w:footnote w:type="continuationSeparator" w:id="0">
    <w:p w:rsidR="007E5A64" w:rsidRDefault="007E5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23" behindDoc="1" locked="0" layoutInCell="1" allowOverlap="1" wp14:anchorId="2A407CCC" wp14:editId="0700691E">
              <wp:simplePos x="0" y="0"/>
              <wp:positionH relativeFrom="page">
                <wp:posOffset>688340</wp:posOffset>
              </wp:positionH>
              <wp:positionV relativeFrom="page">
                <wp:posOffset>1911985</wp:posOffset>
              </wp:positionV>
              <wp:extent cx="201930" cy="172720"/>
              <wp:effectExtent l="2540" t="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rPr>
                              <w:rStyle w:val="Headerorfooter1"/>
                              <w:b/>
                              <w:bCs/>
                            </w:rPr>
                            <w:t>295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4.2pt;margin-top:150.55pt;width:15.9pt;height:13.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79rQIAAK0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" filled="f" stroked="f">
              <v:textbox style="mso-fit-shape-to-text:t" inset="0,0,0,0">
                <w:txbxContent>
                  <w:p w:rsidR="009F540F" w:rsidRDefault="00D40248">
                    <w:pPr>
                      <w:pStyle w:val="Headerorfooter0"/>
                      <w:shd w:val="clear" w:color="auto" w:fill="auto"/>
                      <w:spacing w:line="240" w:lineRule="auto"/>
                    </w:pPr>
                    <w:r>
                      <w:rPr>
                        <w:rStyle w:val="Headerorfooter1"/>
                        <w:b/>
                        <w:bCs/>
                      </w:rPr>
                      <w:t>295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0F" w:rsidRDefault="009E6625">
    <w:pPr>
      <w:rPr>
        <w:sz w:val="2"/>
        <w:szCs w:val="2"/>
      </w:rPr>
    </w:pPr>
    <w:r>
      <w:rPr>
        <w:noProof/>
      </w:rPr>
      <mc:AlternateContent>
        <mc:Choice Requires="wps">
          <w:drawing>
            <wp:anchor distT="0" distB="0" distL="63500" distR="63500" simplePos="0" relativeHeight="314572424" behindDoc="1" locked="0" layoutInCell="1" allowOverlap="1" wp14:anchorId="35CD508F" wp14:editId="20983B51">
              <wp:simplePos x="0" y="0"/>
              <wp:positionH relativeFrom="page">
                <wp:posOffset>688340</wp:posOffset>
              </wp:positionH>
              <wp:positionV relativeFrom="page">
                <wp:posOffset>1911985</wp:posOffset>
              </wp:positionV>
              <wp:extent cx="201930" cy="172720"/>
              <wp:effectExtent l="2540"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40F" w:rsidRDefault="00D40248">
                          <w:pPr>
                            <w:pStyle w:val="Headerorfooter0"/>
                            <w:shd w:val="clear" w:color="auto" w:fill="auto"/>
                            <w:spacing w:line="240" w:lineRule="auto"/>
                          </w:pPr>
                          <w:r>
                            <w:rPr>
                              <w:rStyle w:val="Headerorfooter1"/>
                              <w:b/>
                              <w:bCs/>
                            </w:rPr>
                            <w:t>295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2pt;margin-top:150.55pt;width:15.9pt;height:13.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prw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" filled="f" stroked="f">
              <v:textbox style="mso-fit-shape-to-text:t" inset="0,0,0,0">
                <w:txbxContent>
                  <w:p w:rsidR="009F540F" w:rsidRDefault="00D40248">
                    <w:pPr>
                      <w:pStyle w:val="Headerorfooter0"/>
                      <w:shd w:val="clear" w:color="auto" w:fill="auto"/>
                      <w:spacing w:line="240" w:lineRule="auto"/>
                    </w:pPr>
                    <w:r>
                      <w:rPr>
                        <w:rStyle w:val="Headerorfooter1"/>
                        <w:b/>
                        <w:bCs/>
                      </w:rPr>
                      <w:t>295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1DA3"/>
    <w:multiLevelType w:val="multilevel"/>
    <w:tmpl w:val="3ED01838"/>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0F"/>
    <w:rsid w:val="002F794E"/>
    <w:rsid w:val="00547B0C"/>
    <w:rsid w:val="007E5A64"/>
    <w:rsid w:val="009E6625"/>
    <w:rsid w:val="009F540F"/>
    <w:rsid w:val="00A12504"/>
    <w:rsid w:val="00CD75EB"/>
    <w:rsid w:val="00D4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MSMincho">
    <w:name w:val="Heading #1 + MS Mincho"/>
    <w:aliases w:val="10.5 pt,Not Bold"/>
    <w:basedOn w:val="Heading1"/>
    <w:rPr>
      <w:rFonts w:ascii="MS Mincho" w:eastAsia="MS Mincho" w:hAnsi="MS Mincho" w:cs="MS Mincho"/>
      <w:b/>
      <w:bCs/>
      <w:i w:val="0"/>
      <w:iCs w:val="0"/>
      <w:smallCaps w:val="0"/>
      <w:strike w:val="0"/>
      <w:color w:val="000000"/>
      <w:spacing w:val="0"/>
      <w:w w:val="100"/>
      <w:position w:val="0"/>
      <w:sz w:val="21"/>
      <w:szCs w:val="21"/>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David">
    <w:name w:val="Body text (4) + David"/>
    <w:aliases w:val="12 pt,Not Bold,Not Italic,Spacing 0 pt"/>
    <w:basedOn w:val="Bodytext4"/>
    <w:rPr>
      <w:rFonts w:ascii="David" w:eastAsia="David" w:hAnsi="David" w:cs="David"/>
      <w:b/>
      <w:bCs/>
      <w:i/>
      <w:iCs/>
      <w:smallCaps w:val="0"/>
      <w:strike w:val="0"/>
      <w:color w:val="000000"/>
      <w:spacing w:val="-10"/>
      <w:w w:val="100"/>
      <w:position w:val="0"/>
      <w:sz w:val="24"/>
      <w:szCs w:val="24"/>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2MSMincho">
    <w:name w:val="Body text (2) + MS Mincho"/>
    <w:aliases w:val="10.5 pt,Not Bold"/>
    <w:basedOn w:val="Bodytext2"/>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6">
    <w:name w:val="Body text (6)_"/>
    <w:basedOn w:val="DefaultParagraphFont"/>
    <w:link w:val="Bodytext60"/>
    <w:rPr>
      <w:rFonts w:ascii="David" w:eastAsia="David" w:hAnsi="David" w:cs="David"/>
      <w:b w:val="0"/>
      <w:bCs w:val="0"/>
      <w:i w:val="0"/>
      <w:iCs w:val="0"/>
      <w:smallCaps w:val="0"/>
      <w:strike w:val="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MS Mincho" w:eastAsia="MS Mincho" w:hAnsi="MS Mincho" w:cs="MS Mincho"/>
      <w:b/>
      <w:bCs/>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MSMincho">
    <w:name w:val="Body text + MS Mincho"/>
    <w:aliases w:val="10.5 pt"/>
    <w:basedOn w:val="Bodytext"/>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5MSMincho">
    <w:name w:val="Body text (5) + MS Mincho"/>
    <w:aliases w:val="10.5 pt,Not Bold,Not Italic"/>
    <w:basedOn w:val="Bodytext5"/>
    <w:rPr>
      <w:rFonts w:ascii="MS Mincho" w:eastAsia="MS Mincho" w:hAnsi="MS Mincho" w:cs="MS Mincho"/>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7"/>
      <w:szCs w:val="27"/>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PicturecaptionExact0">
    <w:name w:val="Picture caption Exact"/>
    <w:basedOn w:val="Picturecaption"/>
    <w:rPr>
      <w:rFonts w:ascii="Bookman Old Style" w:eastAsia="Bookman Old Style" w:hAnsi="Bookman Old Style" w:cs="Bookman Old Style"/>
      <w:b/>
      <w:bCs/>
      <w:i w:val="0"/>
      <w:iCs w:val="0"/>
      <w:smallCaps w:val="0"/>
      <w:strike w:val="0"/>
      <w:spacing w:val="2"/>
      <w:sz w:val="26"/>
      <w:szCs w:val="26"/>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Picturecaption2Bold">
    <w:name w:val="Picture caption (2) + Bold"/>
    <w:aliases w:val="Spacing 0 pt Exact"/>
    <w:basedOn w:val="Picturecaption2Exact"/>
    <w:rPr>
      <w:rFonts w:ascii="Bookman Old Style" w:eastAsia="Bookman Old Style" w:hAnsi="Bookman Old Style" w:cs="Bookman Old Style"/>
      <w:b/>
      <w:bCs/>
      <w:i w:val="0"/>
      <w:iCs w:val="0"/>
      <w:smallCaps w:val="0"/>
      <w:strike w:val="0"/>
      <w:color w:val="000000"/>
      <w:spacing w:val="2"/>
      <w:w w:val="100"/>
      <w:position w:val="0"/>
      <w:sz w:val="26"/>
      <w:szCs w:val="26"/>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z w:val="27"/>
      <w:szCs w:val="27"/>
      <w:u w:val="none"/>
    </w:rPr>
  </w:style>
  <w:style w:type="character" w:customStyle="1" w:styleId="Bodytext9Verdana">
    <w:name w:val="Body text (9) + Verdana"/>
    <w:aliases w:val="17 pt,Not Bold Exact"/>
    <w:basedOn w:val="Bodytext9Exact"/>
    <w:rPr>
      <w:rFonts w:ascii="Verdana" w:eastAsia="Verdana" w:hAnsi="Verdana" w:cs="Verdana"/>
      <w:b/>
      <w:bCs/>
      <w:i w:val="0"/>
      <w:iCs w:val="0"/>
      <w:smallCaps w:val="0"/>
      <w:strike w:val="0"/>
      <w:color w:val="000000"/>
      <w:spacing w:val="0"/>
      <w:w w:val="100"/>
      <w:position w:val="0"/>
      <w:sz w:val="34"/>
      <w:szCs w:val="34"/>
      <w:u w:val="none"/>
    </w:rPr>
  </w:style>
  <w:style w:type="character" w:customStyle="1" w:styleId="Bodytext6Exact">
    <w:name w:val="Body text (6) Exact"/>
    <w:basedOn w:val="DefaultParagraphFont"/>
    <w:rPr>
      <w:rFonts w:ascii="David" w:eastAsia="David" w:hAnsi="David" w:cs="David"/>
      <w:b w:val="0"/>
      <w:bCs w:val="0"/>
      <w:i w:val="0"/>
      <w:iCs w:val="0"/>
      <w:smallCaps w:val="0"/>
      <w:strike w:val="0"/>
      <w:spacing w:val="4"/>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8"/>
      <w:szCs w:val="28"/>
      <w:u w:val="none"/>
    </w:rPr>
  </w:style>
  <w:style w:type="paragraph" w:customStyle="1" w:styleId="Heading10">
    <w:name w:val="Heading #1"/>
    <w:basedOn w:val="Normal"/>
    <w:link w:val="Heading1"/>
    <w:pPr>
      <w:shd w:val="clear" w:color="auto" w:fill="FFFFFF"/>
      <w:spacing w:after="360" w:line="0" w:lineRule="atLeast"/>
      <w:outlineLvl w:val="0"/>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8"/>
      <w:szCs w:val="28"/>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 w:line="0" w:lineRule="atLeas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pPr>
      <w:shd w:val="clear" w:color="auto" w:fill="FFFFFF"/>
      <w:spacing w:before="540" w:after="360" w:line="0" w:lineRule="atLeast"/>
      <w:ind w:hanging="1980"/>
      <w:jc w:val="both"/>
    </w:pPr>
    <w:rPr>
      <w:rFonts w:ascii="David" w:eastAsia="David" w:hAnsi="David" w:cs="David"/>
    </w:rPr>
  </w:style>
  <w:style w:type="paragraph" w:customStyle="1" w:styleId="BodyText21">
    <w:name w:val="Body Text2"/>
    <w:basedOn w:val="Normal"/>
    <w:link w:val="Bodytext"/>
    <w:pPr>
      <w:shd w:val="clear" w:color="auto" w:fill="FFFFFF"/>
      <w:spacing w:before="360" w:after="1020" w:line="494" w:lineRule="exact"/>
      <w:ind w:hanging="1060"/>
      <w:jc w:val="both"/>
    </w:pPr>
    <w:rPr>
      <w:rFonts w:ascii="Bookman Old Style" w:eastAsia="Bookman Old Style" w:hAnsi="Bookman Old Style" w:cs="Bookman Old Style"/>
      <w:sz w:val="28"/>
      <w:szCs w:val="28"/>
    </w:rPr>
  </w:style>
  <w:style w:type="paragraph" w:customStyle="1" w:styleId="Bodytext70">
    <w:name w:val="Body text (7)"/>
    <w:basedOn w:val="Normal"/>
    <w:link w:val="Bodytext7"/>
    <w:pPr>
      <w:shd w:val="clear" w:color="auto" w:fill="FFFFFF"/>
      <w:spacing w:before="102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b/>
      <w:bCs/>
      <w:sz w:val="21"/>
      <w:szCs w:val="21"/>
    </w:rPr>
  </w:style>
  <w:style w:type="paragraph" w:customStyle="1" w:styleId="Bodytext80">
    <w:name w:val="Body text (8)"/>
    <w:basedOn w:val="Normal"/>
    <w:link w:val="Bodytext8"/>
    <w:pPr>
      <w:shd w:val="clear" w:color="auto" w:fill="FFFFFF"/>
      <w:spacing w:before="180" w:after="180" w:line="0" w:lineRule="atLeast"/>
      <w:jc w:val="both"/>
    </w:pPr>
    <w:rPr>
      <w:rFonts w:ascii="Bookman Old Style" w:eastAsia="Bookman Old Style" w:hAnsi="Bookman Old Style" w:cs="Bookman Old Style"/>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8"/>
      <w:szCs w:val="28"/>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1"/>
      <w:sz w:val="26"/>
      <w:szCs w:val="26"/>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z w:val="27"/>
      <w:szCs w:val="27"/>
    </w:rPr>
  </w:style>
  <w:style w:type="paragraph" w:styleId="Header">
    <w:name w:val="header"/>
    <w:basedOn w:val="Normal"/>
    <w:link w:val="HeaderChar"/>
    <w:uiPriority w:val="99"/>
    <w:unhideWhenUsed/>
    <w:rsid w:val="002F794E"/>
    <w:pPr>
      <w:tabs>
        <w:tab w:val="center" w:pos="4680"/>
        <w:tab w:val="right" w:pos="9360"/>
      </w:tabs>
    </w:pPr>
  </w:style>
  <w:style w:type="character" w:customStyle="1" w:styleId="HeaderChar">
    <w:name w:val="Header Char"/>
    <w:basedOn w:val="DefaultParagraphFont"/>
    <w:link w:val="Header"/>
    <w:uiPriority w:val="99"/>
    <w:rsid w:val="002F794E"/>
    <w:rPr>
      <w:color w:val="000000"/>
    </w:rPr>
  </w:style>
  <w:style w:type="paragraph" w:styleId="Footer">
    <w:name w:val="footer"/>
    <w:basedOn w:val="Normal"/>
    <w:link w:val="FooterChar"/>
    <w:uiPriority w:val="99"/>
    <w:unhideWhenUsed/>
    <w:rsid w:val="002F794E"/>
    <w:pPr>
      <w:tabs>
        <w:tab w:val="center" w:pos="4680"/>
        <w:tab w:val="right" w:pos="9360"/>
      </w:tabs>
    </w:pPr>
  </w:style>
  <w:style w:type="character" w:customStyle="1" w:styleId="FooterChar">
    <w:name w:val="Footer Char"/>
    <w:basedOn w:val="DefaultParagraphFont"/>
    <w:link w:val="Footer"/>
    <w:uiPriority w:val="99"/>
    <w:rsid w:val="002F794E"/>
    <w:rPr>
      <w:color w:val="000000"/>
    </w:rPr>
  </w:style>
  <w:style w:type="paragraph" w:styleId="BalloonText">
    <w:name w:val="Balloon Text"/>
    <w:basedOn w:val="Normal"/>
    <w:link w:val="BalloonTextChar"/>
    <w:uiPriority w:val="99"/>
    <w:semiHidden/>
    <w:unhideWhenUsed/>
    <w:rsid w:val="00A12504"/>
    <w:rPr>
      <w:rFonts w:ascii="Tahoma" w:hAnsi="Tahoma" w:cs="Tahoma"/>
      <w:sz w:val="16"/>
      <w:szCs w:val="16"/>
    </w:rPr>
  </w:style>
  <w:style w:type="character" w:customStyle="1" w:styleId="BalloonTextChar">
    <w:name w:val="Balloon Text Char"/>
    <w:basedOn w:val="DefaultParagraphFont"/>
    <w:link w:val="BalloonText"/>
    <w:uiPriority w:val="99"/>
    <w:semiHidden/>
    <w:rsid w:val="00A125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MSMincho">
    <w:name w:val="Heading #1 + MS Mincho"/>
    <w:aliases w:val="10.5 pt,Not Bold"/>
    <w:basedOn w:val="Heading1"/>
    <w:rPr>
      <w:rFonts w:ascii="MS Mincho" w:eastAsia="MS Mincho" w:hAnsi="MS Mincho" w:cs="MS Mincho"/>
      <w:b/>
      <w:bCs/>
      <w:i w:val="0"/>
      <w:iCs w:val="0"/>
      <w:smallCaps w:val="0"/>
      <w:strike w:val="0"/>
      <w:color w:val="000000"/>
      <w:spacing w:val="0"/>
      <w:w w:val="100"/>
      <w:position w:val="0"/>
      <w:sz w:val="21"/>
      <w:szCs w:val="21"/>
      <w:u w:val="none"/>
    </w:rPr>
  </w:style>
  <w:style w:type="character" w:customStyle="1" w:styleId="Heading114pt">
    <w:name w:val="Heading #1 + 14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8"/>
      <w:szCs w:val="28"/>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David">
    <w:name w:val="Body text (4) + David"/>
    <w:aliases w:val="12 pt,Not Bold,Not Italic,Spacing 0 pt"/>
    <w:basedOn w:val="Bodytext4"/>
    <w:rPr>
      <w:rFonts w:ascii="David" w:eastAsia="David" w:hAnsi="David" w:cs="David"/>
      <w:b/>
      <w:bCs/>
      <w:i/>
      <w:iCs/>
      <w:smallCaps w:val="0"/>
      <w:strike w:val="0"/>
      <w:color w:val="000000"/>
      <w:spacing w:val="-10"/>
      <w:w w:val="100"/>
      <w:position w:val="0"/>
      <w:sz w:val="24"/>
      <w:szCs w:val="24"/>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8"/>
      <w:szCs w:val="28"/>
      <w:u w:val="none"/>
    </w:rPr>
  </w:style>
  <w:style w:type="character" w:customStyle="1" w:styleId="Bodytext2MSMincho">
    <w:name w:val="Body text (2) + MS Mincho"/>
    <w:aliases w:val="10.5 pt,Not Bold"/>
    <w:basedOn w:val="Bodytext2"/>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8"/>
      <w:szCs w:val="28"/>
      <w:u w:val="none"/>
    </w:rPr>
  </w:style>
  <w:style w:type="character" w:customStyle="1" w:styleId="Bodytext6">
    <w:name w:val="Body text (6)_"/>
    <w:basedOn w:val="DefaultParagraphFont"/>
    <w:link w:val="Bodytext60"/>
    <w:rPr>
      <w:rFonts w:ascii="David" w:eastAsia="David" w:hAnsi="David" w:cs="David"/>
      <w:b w:val="0"/>
      <w:bCs w:val="0"/>
      <w:i w:val="0"/>
      <w:iCs w:val="0"/>
      <w:smallCaps w:val="0"/>
      <w:strike w:val="0"/>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7">
    <w:name w:val="Body text (7)_"/>
    <w:basedOn w:val="DefaultParagraphFont"/>
    <w:link w:val="Bodytext70"/>
    <w:rPr>
      <w:rFonts w:ascii="Gungsuh" w:eastAsia="Gungsuh" w:hAnsi="Gungsuh" w:cs="Gungsuh"/>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MS Mincho" w:eastAsia="MS Mincho" w:hAnsi="MS Mincho" w:cs="MS Mincho"/>
      <w:b/>
      <w:bCs/>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bCs/>
      <w:i w:val="0"/>
      <w:iCs w:val="0"/>
      <w:smallCaps w:val="0"/>
      <w:strike w:val="0"/>
      <w:color w:val="000000"/>
      <w:spacing w:val="0"/>
      <w:w w:val="100"/>
      <w:position w:val="0"/>
      <w:sz w:val="21"/>
      <w:szCs w:val="21"/>
      <w:u w:val="none"/>
      <w:lang w:val="en-US"/>
    </w:rPr>
  </w:style>
  <w:style w:type="character" w:customStyle="1" w:styleId="BodytextMSMincho">
    <w:name w:val="Body text + MS Mincho"/>
    <w:aliases w:val="10.5 pt"/>
    <w:basedOn w:val="Bodytext"/>
    <w:rPr>
      <w:rFonts w:ascii="MS Mincho" w:eastAsia="MS Mincho" w:hAnsi="MS Mincho" w:cs="MS Mincho"/>
      <w:b w:val="0"/>
      <w:bCs w:val="0"/>
      <w:i w:val="0"/>
      <w:iCs w:val="0"/>
      <w:smallCaps w:val="0"/>
      <w:strike w:val="0"/>
      <w:color w:val="000000"/>
      <w:spacing w:val="0"/>
      <w:w w:val="100"/>
      <w:position w:val="0"/>
      <w:sz w:val="21"/>
      <w:szCs w:val="21"/>
      <w:u w:val="none"/>
      <w:lang w:val="en-US"/>
    </w:rPr>
  </w:style>
  <w:style w:type="character" w:customStyle="1" w:styleId="Bodytext5MSMincho">
    <w:name w:val="Body text (5) + MS Mincho"/>
    <w:aliases w:val="10.5 pt,Not Bold,Not Italic"/>
    <w:basedOn w:val="Bodytext5"/>
    <w:rPr>
      <w:rFonts w:ascii="MS Mincho" w:eastAsia="MS Mincho" w:hAnsi="MS Mincho" w:cs="MS Mincho"/>
      <w:b/>
      <w:bCs/>
      <w:i/>
      <w:iCs/>
      <w:smallCaps w:val="0"/>
      <w:strike w:val="0"/>
      <w:color w:val="000000"/>
      <w:spacing w:val="0"/>
      <w:w w:val="100"/>
      <w:position w:val="0"/>
      <w:sz w:val="21"/>
      <w:szCs w:val="21"/>
      <w:u w:val="none"/>
      <w:lang w:val="en-US"/>
    </w:rPr>
  </w:style>
  <w:style w:type="character" w:customStyle="1" w:styleId="Bodytext5NotBold">
    <w:name w:val="Body text (5) + Not Bold"/>
    <w:aliases w:val="Not Italic"/>
    <w:basedOn w:val="Bodytext5"/>
    <w:rPr>
      <w:rFonts w:ascii="Bookman Old Style" w:eastAsia="Bookman Old Style" w:hAnsi="Bookman Old Style" w:cs="Bookman Old Style"/>
      <w:b/>
      <w:bCs/>
      <w:i/>
      <w:iCs/>
      <w:smallCaps w:val="0"/>
      <w:strike w:val="0"/>
      <w:color w:val="000000"/>
      <w:spacing w:val="0"/>
      <w:w w:val="100"/>
      <w:position w:val="0"/>
      <w:sz w:val="28"/>
      <w:szCs w:val="28"/>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style>
  <w:style w:type="character" w:customStyle="1" w:styleId="BodytextDavid">
    <w:name w:val="Body text + David"/>
    <w:aliases w:val="12 pt"/>
    <w:basedOn w:val="Bodytext"/>
    <w:rPr>
      <w:rFonts w:ascii="David" w:eastAsia="David" w:hAnsi="David" w:cs="David"/>
      <w:b w:val="0"/>
      <w:bCs w:val="0"/>
      <w:i w:val="0"/>
      <w:iCs w:val="0"/>
      <w:smallCaps w:val="0"/>
      <w:strike w:val="0"/>
      <w:color w:val="000000"/>
      <w:spacing w:val="0"/>
      <w:w w:val="100"/>
      <w:position w:val="0"/>
      <w:sz w:val="24"/>
      <w:szCs w:val="24"/>
      <w:u w:val="non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7"/>
      <w:szCs w:val="27"/>
      <w:u w:val="none"/>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PicturecaptionExact0">
    <w:name w:val="Picture caption Exact"/>
    <w:basedOn w:val="Picturecaption"/>
    <w:rPr>
      <w:rFonts w:ascii="Bookman Old Style" w:eastAsia="Bookman Old Style" w:hAnsi="Bookman Old Style" w:cs="Bookman Old Style"/>
      <w:b/>
      <w:bCs/>
      <w:i w:val="0"/>
      <w:iCs w:val="0"/>
      <w:smallCaps w:val="0"/>
      <w:strike w:val="0"/>
      <w:spacing w:val="2"/>
      <w:sz w:val="26"/>
      <w:szCs w:val="26"/>
      <w:u w:val="non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Picturecaption2Bold">
    <w:name w:val="Picture caption (2) + Bold"/>
    <w:aliases w:val="Spacing 0 pt Exact"/>
    <w:basedOn w:val="Picturecaption2Exact"/>
    <w:rPr>
      <w:rFonts w:ascii="Bookman Old Style" w:eastAsia="Bookman Old Style" w:hAnsi="Bookman Old Style" w:cs="Bookman Old Style"/>
      <w:b/>
      <w:bCs/>
      <w:i w:val="0"/>
      <w:iCs w:val="0"/>
      <w:smallCaps w:val="0"/>
      <w:strike w:val="0"/>
      <w:color w:val="000000"/>
      <w:spacing w:val="2"/>
      <w:w w:val="100"/>
      <w:position w:val="0"/>
      <w:sz w:val="26"/>
      <w:szCs w:val="26"/>
      <w:u w:val="none"/>
      <w:lang w:val="en-US"/>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z w:val="27"/>
      <w:szCs w:val="27"/>
      <w:u w:val="none"/>
    </w:rPr>
  </w:style>
  <w:style w:type="character" w:customStyle="1" w:styleId="Bodytext9Verdana">
    <w:name w:val="Body text (9) + Verdana"/>
    <w:aliases w:val="17 pt,Not Bold Exact"/>
    <w:basedOn w:val="Bodytext9Exact"/>
    <w:rPr>
      <w:rFonts w:ascii="Verdana" w:eastAsia="Verdana" w:hAnsi="Verdana" w:cs="Verdana"/>
      <w:b/>
      <w:bCs/>
      <w:i w:val="0"/>
      <w:iCs w:val="0"/>
      <w:smallCaps w:val="0"/>
      <w:strike w:val="0"/>
      <w:color w:val="000000"/>
      <w:spacing w:val="0"/>
      <w:w w:val="100"/>
      <w:position w:val="0"/>
      <w:sz w:val="34"/>
      <w:szCs w:val="34"/>
      <w:u w:val="none"/>
    </w:rPr>
  </w:style>
  <w:style w:type="character" w:customStyle="1" w:styleId="Bodytext6Exact">
    <w:name w:val="Body text (6) Exact"/>
    <w:basedOn w:val="DefaultParagraphFont"/>
    <w:rPr>
      <w:rFonts w:ascii="David" w:eastAsia="David" w:hAnsi="David" w:cs="David"/>
      <w:b w:val="0"/>
      <w:bCs w:val="0"/>
      <w:i w:val="0"/>
      <w:iCs w:val="0"/>
      <w:smallCaps w:val="0"/>
      <w:strike w:val="0"/>
      <w:spacing w:val="4"/>
      <w:sz w:val="20"/>
      <w:szCs w:val="20"/>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8"/>
      <w:szCs w:val="28"/>
      <w:u w:val="none"/>
    </w:rPr>
  </w:style>
  <w:style w:type="paragraph" w:customStyle="1" w:styleId="Heading10">
    <w:name w:val="Heading #1"/>
    <w:basedOn w:val="Normal"/>
    <w:link w:val="Heading1"/>
    <w:pPr>
      <w:shd w:val="clear" w:color="auto" w:fill="FFFFFF"/>
      <w:spacing w:after="360" w:line="0" w:lineRule="atLeast"/>
      <w:outlineLvl w:val="0"/>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8"/>
      <w:szCs w:val="28"/>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 w:line="0" w:lineRule="atLeas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ind w:hanging="360"/>
      <w:jc w:val="center"/>
    </w:pPr>
    <w:rPr>
      <w:rFonts w:ascii="Bookman Old Style" w:eastAsia="Bookman Old Style" w:hAnsi="Bookman Old Style" w:cs="Bookman Old Style"/>
      <w:b/>
      <w:bCs/>
      <w:i/>
      <w:iCs/>
      <w:sz w:val="28"/>
      <w:szCs w:val="28"/>
    </w:rPr>
  </w:style>
  <w:style w:type="paragraph" w:customStyle="1" w:styleId="Bodytext60">
    <w:name w:val="Body text (6)"/>
    <w:basedOn w:val="Normal"/>
    <w:link w:val="Bodytext6"/>
    <w:pPr>
      <w:shd w:val="clear" w:color="auto" w:fill="FFFFFF"/>
      <w:spacing w:before="540" w:after="360" w:line="0" w:lineRule="atLeast"/>
      <w:ind w:hanging="1980"/>
      <w:jc w:val="both"/>
    </w:pPr>
    <w:rPr>
      <w:rFonts w:ascii="David" w:eastAsia="David" w:hAnsi="David" w:cs="David"/>
    </w:rPr>
  </w:style>
  <w:style w:type="paragraph" w:customStyle="1" w:styleId="BodyText21">
    <w:name w:val="Body Text2"/>
    <w:basedOn w:val="Normal"/>
    <w:link w:val="Bodytext"/>
    <w:pPr>
      <w:shd w:val="clear" w:color="auto" w:fill="FFFFFF"/>
      <w:spacing w:before="360" w:after="1020" w:line="494" w:lineRule="exact"/>
      <w:ind w:hanging="1060"/>
      <w:jc w:val="both"/>
    </w:pPr>
    <w:rPr>
      <w:rFonts w:ascii="Bookman Old Style" w:eastAsia="Bookman Old Style" w:hAnsi="Bookman Old Style" w:cs="Bookman Old Style"/>
      <w:sz w:val="28"/>
      <w:szCs w:val="28"/>
    </w:rPr>
  </w:style>
  <w:style w:type="paragraph" w:customStyle="1" w:styleId="Bodytext70">
    <w:name w:val="Body text (7)"/>
    <w:basedOn w:val="Normal"/>
    <w:link w:val="Bodytext7"/>
    <w:pPr>
      <w:shd w:val="clear" w:color="auto" w:fill="FFFFFF"/>
      <w:spacing w:before="1020"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b/>
      <w:bCs/>
      <w:sz w:val="21"/>
      <w:szCs w:val="21"/>
    </w:rPr>
  </w:style>
  <w:style w:type="paragraph" w:customStyle="1" w:styleId="Bodytext80">
    <w:name w:val="Body text (8)"/>
    <w:basedOn w:val="Normal"/>
    <w:link w:val="Bodytext8"/>
    <w:pPr>
      <w:shd w:val="clear" w:color="auto" w:fill="FFFFFF"/>
      <w:spacing w:before="180" w:after="180" w:line="0" w:lineRule="atLeast"/>
      <w:jc w:val="both"/>
    </w:pPr>
    <w:rPr>
      <w:rFonts w:ascii="Bookman Old Style" w:eastAsia="Bookman Old Style" w:hAnsi="Bookman Old Style" w:cs="Bookman Old Style"/>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8"/>
      <w:szCs w:val="28"/>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spacing w:val="-1"/>
      <w:sz w:val="26"/>
      <w:szCs w:val="26"/>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z w:val="27"/>
      <w:szCs w:val="27"/>
    </w:rPr>
  </w:style>
  <w:style w:type="paragraph" w:styleId="Header">
    <w:name w:val="header"/>
    <w:basedOn w:val="Normal"/>
    <w:link w:val="HeaderChar"/>
    <w:uiPriority w:val="99"/>
    <w:unhideWhenUsed/>
    <w:rsid w:val="002F794E"/>
    <w:pPr>
      <w:tabs>
        <w:tab w:val="center" w:pos="4680"/>
        <w:tab w:val="right" w:pos="9360"/>
      </w:tabs>
    </w:pPr>
  </w:style>
  <w:style w:type="character" w:customStyle="1" w:styleId="HeaderChar">
    <w:name w:val="Header Char"/>
    <w:basedOn w:val="DefaultParagraphFont"/>
    <w:link w:val="Header"/>
    <w:uiPriority w:val="99"/>
    <w:rsid w:val="002F794E"/>
    <w:rPr>
      <w:color w:val="000000"/>
    </w:rPr>
  </w:style>
  <w:style w:type="paragraph" w:styleId="Footer">
    <w:name w:val="footer"/>
    <w:basedOn w:val="Normal"/>
    <w:link w:val="FooterChar"/>
    <w:uiPriority w:val="99"/>
    <w:unhideWhenUsed/>
    <w:rsid w:val="002F794E"/>
    <w:pPr>
      <w:tabs>
        <w:tab w:val="center" w:pos="4680"/>
        <w:tab w:val="right" w:pos="9360"/>
      </w:tabs>
    </w:pPr>
  </w:style>
  <w:style w:type="character" w:customStyle="1" w:styleId="FooterChar">
    <w:name w:val="Footer Char"/>
    <w:basedOn w:val="DefaultParagraphFont"/>
    <w:link w:val="Footer"/>
    <w:uiPriority w:val="99"/>
    <w:rsid w:val="002F794E"/>
    <w:rPr>
      <w:color w:val="000000"/>
    </w:rPr>
  </w:style>
  <w:style w:type="paragraph" w:styleId="BalloonText">
    <w:name w:val="Balloon Text"/>
    <w:basedOn w:val="Normal"/>
    <w:link w:val="BalloonTextChar"/>
    <w:uiPriority w:val="99"/>
    <w:semiHidden/>
    <w:unhideWhenUsed/>
    <w:rsid w:val="00A12504"/>
    <w:rPr>
      <w:rFonts w:ascii="Tahoma" w:hAnsi="Tahoma" w:cs="Tahoma"/>
      <w:sz w:val="16"/>
      <w:szCs w:val="16"/>
    </w:rPr>
  </w:style>
  <w:style w:type="character" w:customStyle="1" w:styleId="BalloonTextChar">
    <w:name w:val="Balloon Text Char"/>
    <w:basedOn w:val="DefaultParagraphFont"/>
    <w:link w:val="BalloonText"/>
    <w:uiPriority w:val="99"/>
    <w:semiHidden/>
    <w:rsid w:val="00A125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2016-07-19T13:57:00Z</dcterms:created>
  <dcterms:modified xsi:type="dcterms:W3CDTF">2016-07-19T13:57:00Z</dcterms:modified>
</cp:coreProperties>
</file>