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60" w:rsidRPr="00144C2C" w:rsidRDefault="00571B60" w:rsidP="00144C2C">
      <w:pPr>
        <w:spacing w:line="360" w:lineRule="auto"/>
        <w:jc w:val="both"/>
        <w:rPr>
          <w:rFonts w:ascii="Times New Roman" w:hAnsi="Times New Roman" w:cs="Times New Roman"/>
        </w:rPr>
      </w:pPr>
    </w:p>
    <w:p w:rsidR="00571B60" w:rsidRPr="00144C2C" w:rsidRDefault="00144C2C" w:rsidP="00144C2C">
      <w:pPr>
        <w:pStyle w:val="Bodytext20"/>
        <w:shd w:val="clear" w:color="auto" w:fill="auto"/>
        <w:spacing w:before="322" w:line="360" w:lineRule="auto"/>
        <w:ind w:right="40" w:firstLine="0"/>
        <w:jc w:val="both"/>
        <w:rPr>
          <w:rFonts w:ascii="Times New Roman" w:hAnsi="Times New Roman" w:cs="Times New Roman"/>
          <w:sz w:val="24"/>
          <w:szCs w:val="24"/>
        </w:rPr>
      </w:pPr>
      <w:r w:rsidRPr="00144C2C">
        <w:rPr>
          <w:rFonts w:ascii="Times New Roman" w:hAnsi="Times New Roman" w:cs="Times New Roman"/>
          <w:sz w:val="24"/>
          <w:szCs w:val="24"/>
        </w:rPr>
        <w:t>THE REPUBLIC OF UGANDA</w:t>
      </w:r>
    </w:p>
    <w:p w:rsidR="00571B60" w:rsidRPr="00144C2C" w:rsidRDefault="00144C2C" w:rsidP="00144C2C">
      <w:pPr>
        <w:pStyle w:val="Bodytext20"/>
        <w:shd w:val="clear" w:color="auto" w:fill="auto"/>
        <w:spacing w:before="0" w:line="360" w:lineRule="auto"/>
        <w:ind w:right="40" w:firstLine="0"/>
        <w:jc w:val="both"/>
        <w:rPr>
          <w:rFonts w:ascii="Times New Roman" w:hAnsi="Times New Roman" w:cs="Times New Roman"/>
          <w:sz w:val="24"/>
          <w:szCs w:val="24"/>
        </w:rPr>
      </w:pPr>
      <w:r w:rsidRPr="00144C2C">
        <w:rPr>
          <w:rFonts w:ascii="Times New Roman" w:hAnsi="Times New Roman" w:cs="Times New Roman"/>
          <w:sz w:val="24"/>
          <w:szCs w:val="24"/>
        </w:rPr>
        <w:t>IN THE COURT OF APPEAL OF UGANDA AT KAMPALA</w:t>
      </w:r>
    </w:p>
    <w:p w:rsidR="00571B60" w:rsidRPr="00144C2C" w:rsidRDefault="00144C2C" w:rsidP="00144C2C">
      <w:pPr>
        <w:pStyle w:val="Bodytext20"/>
        <w:shd w:val="clear" w:color="auto" w:fill="auto"/>
        <w:spacing w:before="0" w:line="360" w:lineRule="auto"/>
        <w:ind w:right="40" w:firstLine="0"/>
        <w:jc w:val="both"/>
        <w:rPr>
          <w:rFonts w:ascii="Times New Roman" w:hAnsi="Times New Roman" w:cs="Times New Roman"/>
          <w:sz w:val="24"/>
          <w:szCs w:val="24"/>
        </w:rPr>
      </w:pPr>
      <w:r w:rsidRPr="00144C2C">
        <w:rPr>
          <w:rFonts w:ascii="Times New Roman" w:hAnsi="Times New Roman" w:cs="Times New Roman"/>
          <w:sz w:val="24"/>
          <w:szCs w:val="24"/>
        </w:rPr>
        <w:t>CIVIL A</w:t>
      </w:r>
      <w:bookmarkStart w:id="0" w:name="_GoBack"/>
      <w:bookmarkEnd w:id="0"/>
      <w:r w:rsidRPr="00144C2C">
        <w:rPr>
          <w:rFonts w:ascii="Times New Roman" w:hAnsi="Times New Roman" w:cs="Times New Roman"/>
          <w:sz w:val="24"/>
          <w:szCs w:val="24"/>
        </w:rPr>
        <w:t>PPEAL NO. 14 OF 2010</w:t>
      </w:r>
    </w:p>
    <w:p w:rsidR="00571B60" w:rsidRPr="00144C2C" w:rsidRDefault="00144C2C" w:rsidP="00144C2C">
      <w:pPr>
        <w:pStyle w:val="Bodytext20"/>
        <w:numPr>
          <w:ilvl w:val="0"/>
          <w:numId w:val="1"/>
        </w:numPr>
        <w:shd w:val="clear" w:color="auto" w:fill="auto"/>
        <w:tabs>
          <w:tab w:val="left" w:pos="336"/>
        </w:tabs>
        <w:spacing w:before="0" w:line="360" w:lineRule="auto"/>
        <w:ind w:right="660" w:firstLine="0"/>
        <w:jc w:val="both"/>
        <w:rPr>
          <w:rFonts w:ascii="Times New Roman" w:hAnsi="Times New Roman" w:cs="Times New Roman"/>
          <w:sz w:val="24"/>
          <w:szCs w:val="24"/>
        </w:rPr>
      </w:pPr>
      <w:r w:rsidRPr="00144C2C">
        <w:rPr>
          <w:rFonts w:ascii="Times New Roman" w:hAnsi="Times New Roman" w:cs="Times New Roman"/>
          <w:sz w:val="24"/>
          <w:szCs w:val="24"/>
        </w:rPr>
        <w:t>BREAKERS AND PARTNERS UGANDA LIMITED</w:t>
      </w:r>
    </w:p>
    <w:p w:rsidR="00571B60" w:rsidRPr="00144C2C" w:rsidRDefault="00FE4392" w:rsidP="00144C2C">
      <w:pPr>
        <w:pStyle w:val="Bodytext20"/>
        <w:shd w:val="clear" w:color="auto" w:fill="auto"/>
        <w:tabs>
          <w:tab w:val="left" w:leader="dot" w:pos="7295"/>
        </w:tabs>
        <w:spacing w:before="0" w:line="360" w:lineRule="auto"/>
        <w:ind w:left="680"/>
        <w:jc w:val="both"/>
        <w:rPr>
          <w:rFonts w:ascii="Times New Roman" w:hAnsi="Times New Roman" w:cs="Times New Roman"/>
          <w:sz w:val="24"/>
          <w:szCs w:val="24"/>
        </w:rPr>
      </w:pPr>
      <w:r w:rsidRPr="00144C2C">
        <w:rPr>
          <w:rStyle w:val="Bodytext2NotBold"/>
          <w:rFonts w:ascii="Times New Roman" w:hAnsi="Times New Roman" w:cs="Times New Roman"/>
          <w:sz w:val="24"/>
          <w:szCs w:val="24"/>
        </w:rPr>
        <w:t xml:space="preserve">       </w:t>
      </w:r>
      <w:r w:rsidR="00144C2C" w:rsidRPr="00144C2C">
        <w:rPr>
          <w:rStyle w:val="Bodytext2NotBold"/>
          <w:rFonts w:ascii="Times New Roman" w:hAnsi="Times New Roman" w:cs="Times New Roman"/>
          <w:sz w:val="24"/>
          <w:szCs w:val="24"/>
        </w:rPr>
        <w:t xml:space="preserve">2. </w:t>
      </w:r>
      <w:r w:rsidR="00144C2C" w:rsidRPr="00144C2C">
        <w:rPr>
          <w:rFonts w:ascii="Times New Roman" w:hAnsi="Times New Roman" w:cs="Times New Roman"/>
          <w:sz w:val="24"/>
          <w:szCs w:val="24"/>
        </w:rPr>
        <w:t>ADULLA OKODI</w:t>
      </w:r>
      <w:r w:rsidR="00144C2C" w:rsidRPr="00144C2C">
        <w:rPr>
          <w:rFonts w:ascii="Times New Roman" w:hAnsi="Times New Roman" w:cs="Times New Roman"/>
          <w:sz w:val="24"/>
          <w:szCs w:val="24"/>
        </w:rPr>
        <w:tab/>
        <w:t>APPELLANTS</w:t>
      </w:r>
    </w:p>
    <w:p w:rsidR="00571B60" w:rsidRPr="00144C2C" w:rsidRDefault="00144C2C" w:rsidP="00144C2C">
      <w:pPr>
        <w:pStyle w:val="Bodytext20"/>
        <w:shd w:val="clear" w:color="auto" w:fill="auto"/>
        <w:spacing w:before="0" w:line="360" w:lineRule="auto"/>
        <w:ind w:left="5160" w:firstLine="0"/>
        <w:jc w:val="both"/>
        <w:rPr>
          <w:rFonts w:ascii="Times New Roman" w:hAnsi="Times New Roman" w:cs="Times New Roman"/>
          <w:sz w:val="24"/>
          <w:szCs w:val="24"/>
        </w:rPr>
      </w:pPr>
      <w:r w:rsidRPr="00144C2C">
        <w:rPr>
          <w:rFonts w:ascii="Times New Roman" w:hAnsi="Times New Roman" w:cs="Times New Roman"/>
          <w:sz w:val="24"/>
          <w:szCs w:val="24"/>
        </w:rPr>
        <w:t>VERSUS</w:t>
      </w:r>
    </w:p>
    <w:p w:rsidR="00571B60" w:rsidRPr="00144C2C" w:rsidRDefault="00144C2C" w:rsidP="00144C2C">
      <w:pPr>
        <w:pStyle w:val="Bodytext20"/>
        <w:shd w:val="clear" w:color="auto" w:fill="auto"/>
        <w:tabs>
          <w:tab w:val="left" w:leader="dot" w:pos="5018"/>
          <w:tab w:val="left" w:leader="dot" w:pos="5766"/>
          <w:tab w:val="left" w:leader="dot" w:pos="5872"/>
          <w:tab w:val="left" w:leader="dot" w:pos="6410"/>
          <w:tab w:val="left" w:leader="dot" w:pos="6520"/>
          <w:tab w:val="left" w:leader="dot" w:pos="7058"/>
        </w:tabs>
        <w:spacing w:before="0" w:line="360" w:lineRule="auto"/>
        <w:ind w:left="100" w:firstLine="1020"/>
        <w:jc w:val="both"/>
        <w:rPr>
          <w:rFonts w:ascii="Times New Roman" w:hAnsi="Times New Roman" w:cs="Times New Roman"/>
          <w:sz w:val="24"/>
          <w:szCs w:val="24"/>
        </w:rPr>
      </w:pPr>
      <w:r w:rsidRPr="00144C2C">
        <w:rPr>
          <w:rFonts w:ascii="Times New Roman" w:hAnsi="Times New Roman" w:cs="Times New Roman"/>
          <w:sz w:val="24"/>
          <w:szCs w:val="24"/>
        </w:rPr>
        <w:t xml:space="preserve">ATTORNEY GENERAL. </w:t>
      </w:r>
      <w:r w:rsidRPr="00144C2C">
        <w:rPr>
          <w:rFonts w:ascii="Times New Roman" w:hAnsi="Times New Roman" w:cs="Times New Roman"/>
          <w:sz w:val="24"/>
          <w:szCs w:val="24"/>
        </w:rPr>
        <w:tab/>
      </w:r>
      <w:r w:rsidRPr="00144C2C">
        <w:rPr>
          <w:rFonts w:ascii="Times New Roman" w:hAnsi="Times New Roman" w:cs="Times New Roman"/>
          <w:sz w:val="24"/>
          <w:szCs w:val="24"/>
        </w:rPr>
        <w:tab/>
      </w:r>
      <w:r w:rsidRPr="00144C2C">
        <w:rPr>
          <w:rFonts w:ascii="Times New Roman" w:hAnsi="Times New Roman" w:cs="Times New Roman"/>
          <w:sz w:val="24"/>
          <w:szCs w:val="24"/>
        </w:rPr>
        <w:tab/>
      </w:r>
      <w:r w:rsidRPr="00144C2C">
        <w:rPr>
          <w:rFonts w:ascii="Times New Roman" w:hAnsi="Times New Roman" w:cs="Times New Roman"/>
          <w:sz w:val="24"/>
          <w:szCs w:val="24"/>
        </w:rPr>
        <w:tab/>
      </w:r>
      <w:r w:rsidRPr="00144C2C">
        <w:rPr>
          <w:rFonts w:ascii="Times New Roman" w:hAnsi="Times New Roman" w:cs="Times New Roman"/>
          <w:sz w:val="24"/>
          <w:szCs w:val="24"/>
        </w:rPr>
        <w:tab/>
      </w:r>
      <w:r w:rsidRPr="00144C2C">
        <w:rPr>
          <w:rFonts w:ascii="Times New Roman" w:hAnsi="Times New Roman" w:cs="Times New Roman"/>
          <w:sz w:val="24"/>
          <w:szCs w:val="24"/>
        </w:rPr>
        <w:tab/>
        <w:t>RESPONDENT</w:t>
      </w:r>
    </w:p>
    <w:p w:rsidR="00571B60" w:rsidRPr="00144C2C" w:rsidRDefault="00144C2C" w:rsidP="00144C2C">
      <w:pPr>
        <w:pStyle w:val="Bodytext20"/>
        <w:shd w:val="clear" w:color="auto" w:fill="auto"/>
        <w:spacing w:before="0" w:line="360" w:lineRule="auto"/>
        <w:ind w:left="680" w:firstLine="0"/>
        <w:jc w:val="both"/>
        <w:rPr>
          <w:rFonts w:ascii="Times New Roman" w:hAnsi="Times New Roman" w:cs="Times New Roman"/>
          <w:sz w:val="24"/>
          <w:szCs w:val="24"/>
        </w:rPr>
      </w:pPr>
      <w:r w:rsidRPr="00144C2C">
        <w:rPr>
          <w:rFonts w:ascii="Times New Roman" w:hAnsi="Times New Roman" w:cs="Times New Roman"/>
          <w:sz w:val="24"/>
          <w:szCs w:val="24"/>
        </w:rPr>
        <w:t>CORAM:</w:t>
      </w:r>
    </w:p>
    <w:p w:rsidR="00FE4392" w:rsidRPr="00144C2C" w:rsidRDefault="00144C2C" w:rsidP="00144C2C">
      <w:pPr>
        <w:pStyle w:val="Bodytext20"/>
        <w:shd w:val="clear" w:color="auto" w:fill="auto"/>
        <w:spacing w:before="0" w:after="505" w:line="360" w:lineRule="auto"/>
        <w:ind w:left="100" w:right="40" w:firstLine="1020"/>
        <w:jc w:val="both"/>
        <w:rPr>
          <w:rFonts w:ascii="Times New Roman" w:hAnsi="Times New Roman" w:cs="Times New Roman"/>
          <w:sz w:val="24"/>
          <w:szCs w:val="24"/>
        </w:rPr>
      </w:pPr>
      <w:r w:rsidRPr="00144C2C">
        <w:rPr>
          <w:rFonts w:ascii="Times New Roman" w:hAnsi="Times New Roman" w:cs="Times New Roman"/>
          <w:sz w:val="24"/>
          <w:szCs w:val="24"/>
        </w:rPr>
        <w:t xml:space="preserve">HONORABLE JUSTICE A S NSHIMYE, JA </w:t>
      </w:r>
    </w:p>
    <w:p w:rsidR="00FE4392" w:rsidRPr="00144C2C" w:rsidRDefault="00144C2C" w:rsidP="00144C2C">
      <w:pPr>
        <w:pStyle w:val="Bodytext20"/>
        <w:shd w:val="clear" w:color="auto" w:fill="auto"/>
        <w:spacing w:before="0" w:after="505" w:line="360" w:lineRule="auto"/>
        <w:ind w:left="100" w:right="40" w:firstLine="1020"/>
        <w:jc w:val="both"/>
        <w:rPr>
          <w:rFonts w:ascii="Times New Roman" w:hAnsi="Times New Roman" w:cs="Times New Roman"/>
          <w:sz w:val="24"/>
          <w:szCs w:val="24"/>
        </w:rPr>
      </w:pPr>
      <w:r w:rsidRPr="00144C2C">
        <w:rPr>
          <w:rFonts w:ascii="Times New Roman" w:hAnsi="Times New Roman" w:cs="Times New Roman"/>
          <w:sz w:val="24"/>
          <w:szCs w:val="24"/>
        </w:rPr>
        <w:t xml:space="preserve"> HONORABLE J</w:t>
      </w:r>
      <w:r w:rsidR="00FE4392" w:rsidRPr="00144C2C">
        <w:rPr>
          <w:rFonts w:ascii="Times New Roman" w:hAnsi="Times New Roman" w:cs="Times New Roman"/>
          <w:sz w:val="24"/>
          <w:szCs w:val="24"/>
        </w:rPr>
        <w:t>USTICE SOLOMY BALUNGI BOSSA, JA</w:t>
      </w:r>
    </w:p>
    <w:p w:rsidR="00571B60" w:rsidRPr="00144C2C" w:rsidRDefault="00FE4392" w:rsidP="00144C2C">
      <w:pPr>
        <w:pStyle w:val="Bodytext20"/>
        <w:shd w:val="clear" w:color="auto" w:fill="auto"/>
        <w:spacing w:before="0" w:after="505" w:line="360" w:lineRule="auto"/>
        <w:ind w:left="100" w:right="40" w:firstLine="1020"/>
        <w:jc w:val="both"/>
        <w:rPr>
          <w:rFonts w:ascii="Times New Roman" w:hAnsi="Times New Roman" w:cs="Times New Roman"/>
          <w:sz w:val="24"/>
          <w:szCs w:val="24"/>
        </w:rPr>
      </w:pPr>
      <w:r w:rsidRPr="00144C2C">
        <w:rPr>
          <w:rFonts w:ascii="Times New Roman" w:hAnsi="Times New Roman" w:cs="Times New Roman"/>
          <w:sz w:val="24"/>
          <w:szCs w:val="24"/>
        </w:rPr>
        <w:t xml:space="preserve"> </w:t>
      </w:r>
      <w:r w:rsidR="00144C2C" w:rsidRPr="00144C2C">
        <w:rPr>
          <w:rFonts w:ascii="Times New Roman" w:hAnsi="Times New Roman" w:cs="Times New Roman"/>
          <w:sz w:val="24"/>
          <w:szCs w:val="24"/>
        </w:rPr>
        <w:t>HONORABLE JUSTICE KENNETH KAKURU, JA</w:t>
      </w:r>
    </w:p>
    <w:p w:rsidR="00571B60" w:rsidRPr="00144C2C" w:rsidRDefault="00144C2C" w:rsidP="00144C2C">
      <w:pPr>
        <w:pStyle w:val="Bodytext20"/>
        <w:shd w:val="clear" w:color="auto" w:fill="auto"/>
        <w:spacing w:before="0" w:after="230" w:line="360" w:lineRule="auto"/>
        <w:ind w:left="4860" w:firstLine="0"/>
        <w:jc w:val="both"/>
        <w:rPr>
          <w:rFonts w:ascii="Times New Roman" w:hAnsi="Times New Roman" w:cs="Times New Roman"/>
          <w:sz w:val="24"/>
          <w:szCs w:val="24"/>
        </w:rPr>
      </w:pPr>
      <w:r w:rsidRPr="00144C2C">
        <w:rPr>
          <w:rFonts w:ascii="Times New Roman" w:hAnsi="Times New Roman" w:cs="Times New Roman"/>
          <w:sz w:val="24"/>
          <w:szCs w:val="24"/>
        </w:rPr>
        <w:t>JUDGMENT</w:t>
      </w:r>
    </w:p>
    <w:p w:rsidR="00571B60" w:rsidRPr="00144C2C" w:rsidRDefault="00144C2C" w:rsidP="00144C2C">
      <w:pPr>
        <w:pStyle w:val="Bodytext20"/>
        <w:shd w:val="clear" w:color="auto" w:fill="auto"/>
        <w:spacing w:before="0" w:after="157" w:line="360" w:lineRule="auto"/>
        <w:ind w:left="680" w:firstLine="0"/>
        <w:jc w:val="both"/>
        <w:rPr>
          <w:rFonts w:ascii="Times New Roman" w:hAnsi="Times New Roman" w:cs="Times New Roman"/>
          <w:sz w:val="24"/>
          <w:szCs w:val="24"/>
        </w:rPr>
      </w:pPr>
      <w:r w:rsidRPr="00144C2C">
        <w:rPr>
          <w:rFonts w:ascii="Times New Roman" w:hAnsi="Times New Roman" w:cs="Times New Roman"/>
          <w:sz w:val="24"/>
          <w:szCs w:val="24"/>
        </w:rPr>
        <w:t>Background</w:t>
      </w:r>
    </w:p>
    <w:p w:rsidR="00571B60" w:rsidRPr="00144C2C" w:rsidRDefault="00FE4392" w:rsidP="00144C2C">
      <w:pPr>
        <w:pStyle w:val="BodyText1"/>
        <w:shd w:val="clear" w:color="auto" w:fill="auto"/>
        <w:spacing w:before="0" w:after="124" w:line="360" w:lineRule="auto"/>
        <w:ind w:left="680" w:right="40"/>
        <w:rPr>
          <w:rFonts w:ascii="Times New Roman" w:hAnsi="Times New Roman" w:cs="Times New Roman"/>
          <w:sz w:val="24"/>
          <w:szCs w:val="24"/>
        </w:rPr>
      </w:pPr>
      <w:r w:rsidRPr="00144C2C">
        <w:rPr>
          <w:rFonts w:ascii="Times New Roman" w:hAnsi="Times New Roman" w:cs="Times New Roman"/>
          <w:sz w:val="24"/>
          <w:szCs w:val="24"/>
        </w:rPr>
        <w:t xml:space="preserve">      </w:t>
      </w:r>
      <w:r w:rsidR="00144C2C" w:rsidRPr="00144C2C">
        <w:rPr>
          <w:rFonts w:ascii="Times New Roman" w:hAnsi="Times New Roman" w:cs="Times New Roman"/>
          <w:sz w:val="24"/>
          <w:szCs w:val="24"/>
        </w:rPr>
        <w:t>The Appellants sued the Non-Performing Assets Trust (NPART) and one Surjeet Singh in the Non Performing Tribunal (NPT) vide Tribunal case No. 6 of 2002 for unlawful seizure and sale of property at Plot 26 Station Road, Lira, belonging to the Appellants.</w:t>
      </w:r>
      <w:r w:rsidR="00144C2C" w:rsidRPr="00144C2C">
        <w:rPr>
          <w:rFonts w:ascii="Times New Roman" w:hAnsi="Times New Roman" w:cs="Times New Roman"/>
          <w:sz w:val="24"/>
          <w:szCs w:val="24"/>
        </w:rPr>
        <w:t xml:space="preserve"> In 2005, the NPT ordered the </w:t>
      </w:r>
      <w:r w:rsidR="00144C2C" w:rsidRPr="00144C2C">
        <w:rPr>
          <w:rFonts w:ascii="Times New Roman" w:hAnsi="Times New Roman" w:cs="Times New Roman"/>
          <w:sz w:val="24"/>
          <w:szCs w:val="24"/>
        </w:rPr>
        <w:t xml:space="preserve"> NPART to pay the Appellants a sum of Uganda shs. 273,000,000/= plus taxed costs of shs. 18,336,000/ = . NPART and Surjeet Singh filed Civil Appeal No. 33 of 2005 in the Court of Appeal.</w:t>
      </w:r>
    </w:p>
    <w:p w:rsidR="00571B60" w:rsidRPr="00144C2C" w:rsidRDefault="00FE4392" w:rsidP="00144C2C">
      <w:pPr>
        <w:pStyle w:val="BodyText1"/>
        <w:shd w:val="clear" w:color="auto" w:fill="auto"/>
        <w:spacing w:before="0" w:after="459" w:line="360" w:lineRule="auto"/>
        <w:ind w:left="100" w:right="40" w:firstLine="0"/>
        <w:rPr>
          <w:rFonts w:ascii="Times New Roman" w:hAnsi="Times New Roman" w:cs="Times New Roman"/>
          <w:sz w:val="24"/>
          <w:szCs w:val="24"/>
        </w:rPr>
      </w:pPr>
      <w:r w:rsidRPr="00144C2C">
        <w:rPr>
          <w:rFonts w:ascii="Times New Roman" w:hAnsi="Times New Roman" w:cs="Times New Roman"/>
          <w:sz w:val="24"/>
          <w:szCs w:val="24"/>
        </w:rPr>
        <w:t xml:space="preserve">  </w:t>
      </w:r>
      <w:r w:rsidR="00144C2C" w:rsidRPr="00144C2C">
        <w:rPr>
          <w:rFonts w:ascii="Times New Roman" w:hAnsi="Times New Roman" w:cs="Times New Roman"/>
          <w:sz w:val="24"/>
          <w:szCs w:val="24"/>
        </w:rPr>
        <w:t>Before payment could be made, the NPA</w:t>
      </w:r>
      <w:r w:rsidR="00144C2C" w:rsidRPr="00144C2C">
        <w:rPr>
          <w:rFonts w:ascii="Times New Roman" w:hAnsi="Times New Roman" w:cs="Times New Roman"/>
          <w:sz w:val="24"/>
          <w:szCs w:val="24"/>
        </w:rPr>
        <w:t xml:space="preserve">RT expired on or </w:t>
      </w:r>
      <w:r w:rsidR="00144C2C" w:rsidRPr="00144C2C">
        <w:rPr>
          <w:rFonts w:ascii="Times New Roman" w:hAnsi="Times New Roman" w:cs="Times New Roman"/>
          <w:sz w:val="24"/>
          <w:szCs w:val="24"/>
        </w:rPr>
        <w:t>about October 10, 2007. The Appellants then filed Civil Suit No. 125 of 2008 in the Commercial Court against the Attorney General to recover the judgment debt and costs.</w:t>
      </w:r>
    </w:p>
    <w:p w:rsidR="00571B60" w:rsidRPr="00144C2C" w:rsidRDefault="00571B60" w:rsidP="00144C2C">
      <w:pPr>
        <w:spacing w:line="360" w:lineRule="auto"/>
        <w:jc w:val="both"/>
        <w:rPr>
          <w:rFonts w:ascii="Times New Roman" w:hAnsi="Times New Roman" w:cs="Times New Roman"/>
        </w:rPr>
        <w:sectPr w:rsidR="00571B60" w:rsidRPr="00144C2C">
          <w:type w:val="continuous"/>
          <w:pgSz w:w="12240" w:h="15840"/>
          <w:pgMar w:top="32" w:right="1005" w:bottom="276" w:left="1034" w:header="0" w:footer="3" w:gutter="0"/>
          <w:cols w:space="720"/>
          <w:noEndnote/>
          <w:docGrid w:linePitch="360"/>
        </w:sectPr>
      </w:pPr>
    </w:p>
    <w:p w:rsidR="00571B60" w:rsidRPr="00144C2C" w:rsidRDefault="00144C2C" w:rsidP="00144C2C">
      <w:pPr>
        <w:pStyle w:val="BodyText1"/>
        <w:shd w:val="clear" w:color="auto" w:fill="auto"/>
        <w:spacing w:before="0" w:line="360" w:lineRule="auto"/>
        <w:ind w:left="100" w:right="60" w:firstLine="0"/>
        <w:rPr>
          <w:rFonts w:ascii="Times New Roman" w:hAnsi="Times New Roman" w:cs="Times New Roman"/>
          <w:sz w:val="24"/>
          <w:szCs w:val="24"/>
        </w:rPr>
      </w:pPr>
      <w:r w:rsidRPr="00144C2C">
        <w:rPr>
          <w:rFonts w:ascii="Times New Roman" w:hAnsi="Times New Roman" w:cs="Times New Roman"/>
          <w:sz w:val="24"/>
          <w:szCs w:val="24"/>
        </w:rPr>
        <w:lastRenderedPageBreak/>
        <w:t>The basis of the suit was that upon expiry of the NPART, the Gove</w:t>
      </w:r>
      <w:r w:rsidR="00FE4392" w:rsidRPr="00144C2C">
        <w:rPr>
          <w:rFonts w:ascii="Times New Roman" w:hAnsi="Times New Roman" w:cs="Times New Roman"/>
          <w:sz w:val="24"/>
          <w:szCs w:val="24"/>
        </w:rPr>
        <w:t>rnment</w:t>
      </w:r>
      <w:r w:rsidRPr="00144C2C">
        <w:rPr>
          <w:rFonts w:ascii="Times New Roman" w:hAnsi="Times New Roman" w:cs="Times New Roman"/>
          <w:sz w:val="24"/>
          <w:szCs w:val="24"/>
        </w:rPr>
        <w:t xml:space="preserve"> of the Republic of Uganda is liable for all assets and liabilities of the NPART.</w:t>
      </w:r>
    </w:p>
    <w:p w:rsidR="00571B60" w:rsidRPr="00144C2C" w:rsidRDefault="00144C2C" w:rsidP="00144C2C">
      <w:pPr>
        <w:pStyle w:val="BodyText1"/>
        <w:shd w:val="clear" w:color="auto" w:fill="auto"/>
        <w:spacing w:before="0" w:after="0" w:line="360" w:lineRule="auto"/>
        <w:ind w:left="100" w:right="60" w:firstLine="0"/>
        <w:rPr>
          <w:rFonts w:ascii="Times New Roman" w:hAnsi="Times New Roman" w:cs="Times New Roman"/>
          <w:sz w:val="24"/>
          <w:szCs w:val="24"/>
        </w:rPr>
      </w:pPr>
      <w:r w:rsidRPr="00144C2C">
        <w:rPr>
          <w:rFonts w:ascii="Times New Roman" w:hAnsi="Times New Roman" w:cs="Times New Roman"/>
          <w:sz w:val="24"/>
          <w:szCs w:val="24"/>
        </w:rPr>
        <w:t xml:space="preserve">At the hearing of Civil Suit No. 125 of 2008, the Respondent raised a preliminary objection against the suit arguing that it was incompetent because </w:t>
      </w:r>
      <w:r w:rsidRPr="00144C2C">
        <w:rPr>
          <w:rStyle w:val="BodytextBold"/>
          <w:rFonts w:ascii="Times New Roman" w:hAnsi="Times New Roman" w:cs="Times New Roman"/>
          <w:sz w:val="24"/>
          <w:szCs w:val="24"/>
        </w:rPr>
        <w:t>Civil Appeal No. 33 of 2005 NPART v. Breaker and Partners of Uganda and Another</w:t>
      </w:r>
      <w:r w:rsidR="00FE4392" w:rsidRPr="00144C2C">
        <w:rPr>
          <w:rStyle w:val="BodytextBold"/>
          <w:rFonts w:ascii="Times New Roman" w:hAnsi="Times New Roman" w:cs="Times New Roman"/>
          <w:sz w:val="24"/>
          <w:szCs w:val="24"/>
        </w:rPr>
        <w:t xml:space="preserve"> </w:t>
      </w:r>
      <w:r w:rsidRPr="00144C2C">
        <w:rPr>
          <w:rFonts w:ascii="Times New Roman" w:hAnsi="Times New Roman" w:cs="Times New Roman"/>
          <w:sz w:val="24"/>
          <w:szCs w:val="24"/>
        </w:rPr>
        <w:t xml:space="preserve">was </w:t>
      </w:r>
      <w:r w:rsidRPr="00144C2C">
        <w:rPr>
          <w:rFonts w:ascii="Times New Roman" w:hAnsi="Times New Roman" w:cs="Times New Roman"/>
          <w:sz w:val="24"/>
          <w:szCs w:val="24"/>
        </w:rPr>
        <w:t>still pending before t</w:t>
      </w:r>
      <w:r w:rsidRPr="00144C2C">
        <w:rPr>
          <w:rFonts w:ascii="Times New Roman" w:hAnsi="Times New Roman" w:cs="Times New Roman"/>
          <w:sz w:val="24"/>
          <w:szCs w:val="24"/>
        </w:rPr>
        <w:t xml:space="preserve">he Court of Appeal. The High Court upheld the </w:t>
      </w:r>
      <w:r w:rsidR="00FE4392" w:rsidRPr="00144C2C">
        <w:rPr>
          <w:rFonts w:ascii="Times New Roman" w:hAnsi="Times New Roman" w:cs="Times New Roman"/>
          <w:sz w:val="24"/>
          <w:szCs w:val="24"/>
        </w:rPr>
        <w:t>preliminary</w:t>
      </w:r>
      <w:r w:rsidRPr="00144C2C">
        <w:rPr>
          <w:rFonts w:ascii="Times New Roman" w:hAnsi="Times New Roman" w:cs="Times New Roman"/>
          <w:sz w:val="24"/>
          <w:szCs w:val="24"/>
        </w:rPr>
        <w:t xml:space="preserve"> objection and dismissed Civil Suit No. 125 of 2008.</w:t>
      </w:r>
    </w:p>
    <w:p w:rsidR="00571B60" w:rsidRPr="00144C2C" w:rsidRDefault="00144C2C" w:rsidP="00144C2C">
      <w:pPr>
        <w:pStyle w:val="BodyText1"/>
        <w:shd w:val="clear" w:color="auto" w:fill="auto"/>
        <w:spacing w:before="0" w:after="161" w:line="360" w:lineRule="auto"/>
        <w:ind w:left="100" w:firstLine="0"/>
        <w:rPr>
          <w:rFonts w:ascii="Times New Roman" w:hAnsi="Times New Roman" w:cs="Times New Roman"/>
          <w:sz w:val="24"/>
          <w:szCs w:val="24"/>
        </w:rPr>
      </w:pPr>
      <w:r w:rsidRPr="00144C2C">
        <w:rPr>
          <w:rFonts w:ascii="Times New Roman" w:hAnsi="Times New Roman" w:cs="Times New Roman"/>
          <w:sz w:val="24"/>
          <w:szCs w:val="24"/>
        </w:rPr>
        <w:t>The Appellants have appealed on four grounds, namely;</w:t>
      </w:r>
    </w:p>
    <w:p w:rsidR="00571B60" w:rsidRPr="00144C2C" w:rsidRDefault="00144C2C" w:rsidP="00144C2C">
      <w:pPr>
        <w:pStyle w:val="BodyText1"/>
        <w:numPr>
          <w:ilvl w:val="0"/>
          <w:numId w:val="2"/>
        </w:numPr>
        <w:shd w:val="clear" w:color="auto" w:fill="auto"/>
        <w:tabs>
          <w:tab w:val="left" w:pos="1118"/>
        </w:tabs>
        <w:spacing w:before="0" w:after="0" w:line="360" w:lineRule="auto"/>
        <w:ind w:left="1160" w:right="60" w:hanging="340"/>
        <w:rPr>
          <w:rFonts w:ascii="Times New Roman" w:hAnsi="Times New Roman" w:cs="Times New Roman"/>
          <w:sz w:val="24"/>
          <w:szCs w:val="24"/>
        </w:rPr>
      </w:pPr>
      <w:r w:rsidRPr="00144C2C">
        <w:rPr>
          <w:rFonts w:ascii="Times New Roman" w:hAnsi="Times New Roman" w:cs="Times New Roman"/>
          <w:sz w:val="24"/>
          <w:szCs w:val="24"/>
        </w:rPr>
        <w:t xml:space="preserve">The learned trial Judge erred in law and fact when he held that Civil Appeal No. 33 of 2005 </w:t>
      </w:r>
      <w:r w:rsidRPr="00144C2C">
        <w:rPr>
          <w:rFonts w:ascii="Times New Roman" w:hAnsi="Times New Roman" w:cs="Times New Roman"/>
          <w:sz w:val="24"/>
          <w:szCs w:val="24"/>
        </w:rPr>
        <w:t>filed by the NPART survived the NPART expiry.</w:t>
      </w:r>
    </w:p>
    <w:p w:rsidR="00571B60" w:rsidRPr="00144C2C" w:rsidRDefault="00144C2C" w:rsidP="00144C2C">
      <w:pPr>
        <w:pStyle w:val="BodyText1"/>
        <w:numPr>
          <w:ilvl w:val="0"/>
          <w:numId w:val="2"/>
        </w:numPr>
        <w:shd w:val="clear" w:color="auto" w:fill="auto"/>
        <w:tabs>
          <w:tab w:val="left" w:pos="1170"/>
        </w:tabs>
        <w:spacing w:before="0" w:after="0" w:line="360" w:lineRule="auto"/>
        <w:ind w:left="1160" w:right="60" w:hanging="340"/>
        <w:rPr>
          <w:rFonts w:ascii="Times New Roman" w:hAnsi="Times New Roman" w:cs="Times New Roman"/>
          <w:sz w:val="24"/>
          <w:szCs w:val="24"/>
        </w:rPr>
      </w:pPr>
      <w:r w:rsidRPr="00144C2C">
        <w:rPr>
          <w:rFonts w:ascii="Times New Roman" w:hAnsi="Times New Roman" w:cs="Times New Roman"/>
          <w:sz w:val="24"/>
          <w:szCs w:val="24"/>
        </w:rPr>
        <w:t>The learned Judge erred in law and fact when he held that the court had no alternative but to stay proceedings in Civil Suit No. 125 of 2008 until final disposal of the appeal.</w:t>
      </w:r>
    </w:p>
    <w:p w:rsidR="00571B60" w:rsidRPr="00144C2C" w:rsidRDefault="00144C2C" w:rsidP="00144C2C">
      <w:pPr>
        <w:pStyle w:val="BodyText1"/>
        <w:numPr>
          <w:ilvl w:val="0"/>
          <w:numId w:val="2"/>
        </w:numPr>
        <w:shd w:val="clear" w:color="auto" w:fill="auto"/>
        <w:tabs>
          <w:tab w:val="left" w:pos="1161"/>
        </w:tabs>
        <w:spacing w:before="0" w:after="0" w:line="360" w:lineRule="auto"/>
        <w:ind w:left="1160" w:right="60" w:hanging="340"/>
        <w:rPr>
          <w:rFonts w:ascii="Times New Roman" w:hAnsi="Times New Roman" w:cs="Times New Roman"/>
          <w:sz w:val="24"/>
          <w:szCs w:val="24"/>
        </w:rPr>
      </w:pPr>
      <w:r w:rsidRPr="00144C2C">
        <w:rPr>
          <w:rFonts w:ascii="Times New Roman" w:hAnsi="Times New Roman" w:cs="Times New Roman"/>
          <w:sz w:val="24"/>
          <w:szCs w:val="24"/>
        </w:rPr>
        <w:t xml:space="preserve">The learned Judge erred in law </w:t>
      </w:r>
      <w:r w:rsidRPr="00144C2C">
        <w:rPr>
          <w:rFonts w:ascii="Times New Roman" w:hAnsi="Times New Roman" w:cs="Times New Roman"/>
          <w:sz w:val="24"/>
          <w:szCs w:val="24"/>
        </w:rPr>
        <w:t>when he held that the appropriate remedy for the appellant was to apply for substitution of NPART with the Attorney General in Civil Appeal No. 33 of 2005 under Order 24 of the Civil Procedure Rules.</w:t>
      </w:r>
    </w:p>
    <w:p w:rsidR="00571B60" w:rsidRPr="00144C2C" w:rsidRDefault="00144C2C" w:rsidP="00144C2C">
      <w:pPr>
        <w:pStyle w:val="BodyText1"/>
        <w:numPr>
          <w:ilvl w:val="0"/>
          <w:numId w:val="2"/>
        </w:numPr>
        <w:shd w:val="clear" w:color="auto" w:fill="auto"/>
        <w:tabs>
          <w:tab w:val="left" w:pos="1175"/>
        </w:tabs>
        <w:spacing w:before="0" w:after="660" w:line="360" w:lineRule="auto"/>
        <w:ind w:left="1160" w:hanging="340"/>
        <w:rPr>
          <w:rFonts w:ascii="Times New Roman" w:hAnsi="Times New Roman" w:cs="Times New Roman"/>
          <w:sz w:val="24"/>
          <w:szCs w:val="24"/>
        </w:rPr>
      </w:pPr>
      <w:r w:rsidRPr="00144C2C">
        <w:rPr>
          <w:rFonts w:ascii="Times New Roman" w:hAnsi="Times New Roman" w:cs="Times New Roman"/>
          <w:sz w:val="24"/>
          <w:szCs w:val="24"/>
        </w:rPr>
        <w:t>The learned Judge erred in law in dismissing the suit.</w:t>
      </w:r>
    </w:p>
    <w:p w:rsidR="00571B60" w:rsidRPr="00144C2C" w:rsidRDefault="00144C2C" w:rsidP="00144C2C">
      <w:pPr>
        <w:pStyle w:val="BodyText1"/>
        <w:shd w:val="clear" w:color="auto" w:fill="auto"/>
        <w:spacing w:before="0" w:after="0" w:line="360" w:lineRule="auto"/>
        <w:ind w:left="100" w:right="60" w:firstLine="0"/>
        <w:rPr>
          <w:rFonts w:ascii="Times New Roman" w:hAnsi="Times New Roman" w:cs="Times New Roman"/>
          <w:sz w:val="24"/>
          <w:szCs w:val="24"/>
        </w:rPr>
      </w:pPr>
      <w:r w:rsidRPr="00144C2C">
        <w:rPr>
          <w:rFonts w:ascii="Times New Roman" w:hAnsi="Times New Roman" w:cs="Times New Roman"/>
          <w:sz w:val="24"/>
          <w:szCs w:val="24"/>
        </w:rPr>
        <w:t>A</w:t>
      </w:r>
      <w:r w:rsidRPr="00144C2C">
        <w:rPr>
          <w:rFonts w:ascii="Times New Roman" w:hAnsi="Times New Roman" w:cs="Times New Roman"/>
          <w:sz w:val="24"/>
          <w:szCs w:val="24"/>
        </w:rPr>
        <w:t xml:space="preserve">t the hearing of the appeal, Counsel Nerima appeared for the Appellants while Mr. Martin </w:t>
      </w:r>
      <w:r w:rsidR="00EF29F4" w:rsidRPr="00144C2C">
        <w:rPr>
          <w:rFonts w:ascii="Times New Roman" w:hAnsi="Times New Roman" w:cs="Times New Roman"/>
          <w:sz w:val="24"/>
          <w:szCs w:val="24"/>
        </w:rPr>
        <w:t>Mwambusya;</w:t>
      </w:r>
      <w:r w:rsidRPr="00144C2C">
        <w:rPr>
          <w:rFonts w:ascii="Times New Roman" w:hAnsi="Times New Roman" w:cs="Times New Roman"/>
          <w:sz w:val="24"/>
          <w:szCs w:val="24"/>
        </w:rPr>
        <w:t xml:space="preserve"> a State Attorney appeared for the Respondent.</w:t>
      </w:r>
    </w:p>
    <w:p w:rsidR="00EF29F4" w:rsidRPr="00144C2C" w:rsidRDefault="00EF29F4" w:rsidP="00144C2C">
      <w:pPr>
        <w:pStyle w:val="BodyText1"/>
        <w:shd w:val="clear" w:color="auto" w:fill="auto"/>
        <w:spacing w:before="0" w:after="0" w:line="360" w:lineRule="auto"/>
        <w:ind w:left="100" w:right="60" w:firstLine="0"/>
        <w:rPr>
          <w:rFonts w:ascii="Times New Roman" w:hAnsi="Times New Roman" w:cs="Times New Roman"/>
          <w:sz w:val="24"/>
          <w:szCs w:val="24"/>
        </w:rPr>
      </w:pPr>
    </w:p>
    <w:p w:rsidR="00571B60" w:rsidRPr="00144C2C" w:rsidRDefault="00144C2C" w:rsidP="00144C2C">
      <w:pPr>
        <w:pStyle w:val="Bodytext20"/>
        <w:shd w:val="clear" w:color="auto" w:fill="auto"/>
        <w:spacing w:before="0" w:after="101" w:line="360" w:lineRule="auto"/>
        <w:ind w:left="80" w:firstLine="0"/>
        <w:jc w:val="both"/>
        <w:rPr>
          <w:rFonts w:ascii="Times New Roman" w:hAnsi="Times New Roman" w:cs="Times New Roman"/>
          <w:sz w:val="24"/>
          <w:szCs w:val="24"/>
        </w:rPr>
      </w:pPr>
      <w:r w:rsidRPr="00144C2C">
        <w:rPr>
          <w:rFonts w:ascii="Times New Roman" w:hAnsi="Times New Roman" w:cs="Times New Roman"/>
          <w:sz w:val="24"/>
          <w:szCs w:val="24"/>
        </w:rPr>
        <w:t>Resolution of the grounds of appeal</w:t>
      </w:r>
    </w:p>
    <w:p w:rsidR="00571B60" w:rsidRPr="00144C2C" w:rsidRDefault="00144C2C" w:rsidP="00144C2C">
      <w:pPr>
        <w:pStyle w:val="BodyText1"/>
        <w:shd w:val="clear" w:color="auto" w:fill="auto"/>
        <w:spacing w:before="0" w:line="360" w:lineRule="auto"/>
        <w:ind w:left="80" w:right="80" w:firstLine="0"/>
        <w:rPr>
          <w:rFonts w:ascii="Times New Roman" w:hAnsi="Times New Roman" w:cs="Times New Roman"/>
          <w:sz w:val="24"/>
          <w:szCs w:val="24"/>
        </w:rPr>
      </w:pPr>
      <w:r w:rsidRPr="00144C2C">
        <w:rPr>
          <w:rFonts w:ascii="Times New Roman" w:hAnsi="Times New Roman" w:cs="Times New Roman"/>
          <w:sz w:val="24"/>
          <w:szCs w:val="24"/>
        </w:rPr>
        <w:t>Basically, the appeal raises two substantial points, i.e. whether the lear</w:t>
      </w:r>
      <w:r w:rsidRPr="00144C2C">
        <w:rPr>
          <w:rFonts w:ascii="Times New Roman" w:hAnsi="Times New Roman" w:cs="Times New Roman"/>
          <w:sz w:val="24"/>
          <w:szCs w:val="24"/>
        </w:rPr>
        <w:t>ned trial Judge was right in dismissing Civil Suit No. 125 of 2008, and whether there is an appeal pending before the Court of Appeal.</w:t>
      </w:r>
    </w:p>
    <w:p w:rsidR="00571B60" w:rsidRPr="00144C2C" w:rsidRDefault="00144C2C" w:rsidP="00144C2C">
      <w:pPr>
        <w:pStyle w:val="BodyText1"/>
        <w:shd w:val="clear" w:color="auto" w:fill="auto"/>
        <w:spacing w:before="0" w:after="195" w:line="360" w:lineRule="auto"/>
        <w:ind w:left="80" w:right="80" w:firstLine="0"/>
        <w:rPr>
          <w:rFonts w:ascii="Times New Roman" w:hAnsi="Times New Roman" w:cs="Times New Roman"/>
          <w:sz w:val="24"/>
          <w:szCs w:val="24"/>
        </w:rPr>
      </w:pPr>
      <w:r w:rsidRPr="00144C2C">
        <w:rPr>
          <w:rFonts w:ascii="Times New Roman" w:hAnsi="Times New Roman" w:cs="Times New Roman"/>
          <w:sz w:val="24"/>
          <w:szCs w:val="24"/>
        </w:rPr>
        <w:t>On ground 1, learned Counsel for the appellants argued that Civil Appeal No. 33 of 2005 did not survive the expiry of NPA</w:t>
      </w:r>
      <w:r w:rsidRPr="00144C2C">
        <w:rPr>
          <w:rFonts w:ascii="Times New Roman" w:hAnsi="Times New Roman" w:cs="Times New Roman"/>
          <w:sz w:val="24"/>
          <w:szCs w:val="24"/>
        </w:rPr>
        <w:t>RT Statute as NPART seized to exist. Therefore, the Government was liable for all the assets and liabilities of the NPART. The learned Judge should therefore not have dismissed the suit based on the pending appeal.</w:t>
      </w:r>
    </w:p>
    <w:p w:rsidR="00571B60" w:rsidRPr="00144C2C" w:rsidRDefault="00144C2C" w:rsidP="00144C2C">
      <w:pPr>
        <w:pStyle w:val="BodyText1"/>
        <w:shd w:val="clear" w:color="auto" w:fill="auto"/>
        <w:spacing w:before="0" w:after="110" w:line="360" w:lineRule="auto"/>
        <w:ind w:left="80" w:firstLine="0"/>
        <w:rPr>
          <w:rFonts w:ascii="Times New Roman" w:hAnsi="Times New Roman" w:cs="Times New Roman"/>
          <w:sz w:val="24"/>
          <w:szCs w:val="24"/>
        </w:rPr>
      </w:pPr>
      <w:r w:rsidRPr="00144C2C">
        <w:rPr>
          <w:rFonts w:ascii="Times New Roman" w:hAnsi="Times New Roman" w:cs="Times New Roman"/>
          <w:sz w:val="24"/>
          <w:szCs w:val="24"/>
        </w:rPr>
        <w:t xml:space="preserve">In his judgment, the learned trial Judge </w:t>
      </w:r>
      <w:r w:rsidRPr="00144C2C">
        <w:rPr>
          <w:rFonts w:ascii="Times New Roman" w:hAnsi="Times New Roman" w:cs="Times New Roman"/>
          <w:sz w:val="24"/>
          <w:szCs w:val="24"/>
        </w:rPr>
        <w:t>notes that:</w:t>
      </w:r>
    </w:p>
    <w:p w:rsidR="00571B60" w:rsidRPr="00144C2C" w:rsidRDefault="00144C2C" w:rsidP="00144C2C">
      <w:pPr>
        <w:pStyle w:val="BodyText1"/>
        <w:shd w:val="clear" w:color="auto" w:fill="auto"/>
        <w:spacing w:before="0" w:line="360" w:lineRule="auto"/>
        <w:ind w:left="80" w:right="80" w:firstLine="0"/>
        <w:rPr>
          <w:rFonts w:ascii="Times New Roman" w:hAnsi="Times New Roman" w:cs="Times New Roman"/>
          <w:sz w:val="24"/>
          <w:szCs w:val="24"/>
        </w:rPr>
      </w:pPr>
      <w:r w:rsidRPr="00144C2C">
        <w:rPr>
          <w:rFonts w:ascii="Times New Roman" w:hAnsi="Times New Roman" w:cs="Times New Roman"/>
          <w:sz w:val="24"/>
          <w:szCs w:val="24"/>
        </w:rPr>
        <w:t>"It must however be noted that by this suit the plaintiff is seeking to enforce a judgment already obtained against the Trust. It is the same judgment which is the subject of appeal in the previously instituted suit. By filing this suit against</w:t>
      </w:r>
      <w:r w:rsidRPr="00144C2C">
        <w:rPr>
          <w:rFonts w:ascii="Times New Roman" w:hAnsi="Times New Roman" w:cs="Times New Roman"/>
          <w:sz w:val="24"/>
          <w:szCs w:val="24"/>
        </w:rPr>
        <w:t xml:space="preserve"> the Attorney General, the plaintiff is tactfully seeking to enforce the judgment against NPART which is the subject of appeal.”</w:t>
      </w:r>
    </w:p>
    <w:p w:rsidR="00571B60" w:rsidRPr="00144C2C" w:rsidRDefault="00144C2C" w:rsidP="00144C2C">
      <w:pPr>
        <w:pStyle w:val="BodyText1"/>
        <w:shd w:val="clear" w:color="auto" w:fill="auto"/>
        <w:spacing w:before="0" w:after="159" w:line="360" w:lineRule="auto"/>
        <w:ind w:left="80" w:right="80" w:firstLine="0"/>
        <w:rPr>
          <w:rFonts w:ascii="Times New Roman" w:hAnsi="Times New Roman" w:cs="Times New Roman"/>
          <w:sz w:val="24"/>
          <w:szCs w:val="24"/>
        </w:rPr>
      </w:pPr>
      <w:r w:rsidRPr="00144C2C">
        <w:rPr>
          <w:rFonts w:ascii="Times New Roman" w:hAnsi="Times New Roman" w:cs="Times New Roman"/>
          <w:sz w:val="24"/>
          <w:szCs w:val="24"/>
        </w:rPr>
        <w:t>While it is true that the subject of appeal is the judgment obtained by the appellants against NPART, nevertheless, its existen</w:t>
      </w:r>
      <w:r w:rsidRPr="00144C2C">
        <w:rPr>
          <w:rFonts w:ascii="Times New Roman" w:hAnsi="Times New Roman" w:cs="Times New Roman"/>
          <w:sz w:val="24"/>
          <w:szCs w:val="24"/>
        </w:rPr>
        <w:t xml:space="preserve">ce did not justify the dismissal of Civil Suit No. 125 of 2008. The appellants </w:t>
      </w:r>
      <w:r w:rsidRPr="00144C2C">
        <w:rPr>
          <w:rFonts w:ascii="Times New Roman" w:hAnsi="Times New Roman" w:cs="Times New Roman"/>
          <w:sz w:val="24"/>
          <w:szCs w:val="24"/>
        </w:rPr>
        <w:lastRenderedPageBreak/>
        <w:t>filed a legitimate action to recover a judgment debt and costs from the Attorney General as the legal representative of the Ugandan Government, which the appellants assume to be</w:t>
      </w:r>
      <w:r w:rsidRPr="00144C2C">
        <w:rPr>
          <w:rFonts w:ascii="Times New Roman" w:hAnsi="Times New Roman" w:cs="Times New Roman"/>
          <w:sz w:val="24"/>
          <w:szCs w:val="24"/>
        </w:rPr>
        <w:t>ar the ultimate responsibility for all assets and liabilities of NPART. The Appellants were interested in pursuing their case. The most pertinent issue for the High Court to decide was whether the Respondent is liable to pay the judgment debt. There was no</w:t>
      </w:r>
      <w:r w:rsidRPr="00144C2C">
        <w:rPr>
          <w:rFonts w:ascii="Times New Roman" w:hAnsi="Times New Roman" w:cs="Times New Roman"/>
          <w:sz w:val="24"/>
          <w:szCs w:val="24"/>
        </w:rPr>
        <w:t xml:space="preserve"> order for stay</w:t>
      </w:r>
      <w:r w:rsidR="00EF29F4" w:rsidRPr="00144C2C">
        <w:rPr>
          <w:rFonts w:ascii="Times New Roman" w:hAnsi="Times New Roman" w:cs="Times New Roman"/>
          <w:sz w:val="24"/>
          <w:szCs w:val="24"/>
        </w:rPr>
        <w:t xml:space="preserve"> </w:t>
      </w:r>
      <w:r w:rsidRPr="00144C2C">
        <w:rPr>
          <w:rFonts w:ascii="Times New Roman" w:hAnsi="Times New Roman" w:cs="Times New Roman"/>
          <w:sz w:val="24"/>
          <w:szCs w:val="24"/>
        </w:rPr>
        <w:t xml:space="preserve">of execution of the judgment in Civil Suit No. 125 of 2008 from either the High Court or the Court of Appeal. It is now </w:t>
      </w:r>
      <w:r w:rsidRPr="00144C2C">
        <w:rPr>
          <w:rFonts w:ascii="Times New Roman" w:hAnsi="Times New Roman" w:cs="Times New Roman"/>
          <w:sz w:val="24"/>
          <w:szCs w:val="24"/>
        </w:rPr>
        <w:t>trite law that an appeal is not an automatic stay of execution.</w:t>
      </w:r>
    </w:p>
    <w:p w:rsidR="00571B60" w:rsidRPr="00144C2C" w:rsidRDefault="00144C2C" w:rsidP="00144C2C">
      <w:pPr>
        <w:pStyle w:val="BodyText1"/>
        <w:shd w:val="clear" w:color="auto" w:fill="auto"/>
        <w:spacing w:before="0" w:line="360" w:lineRule="auto"/>
        <w:ind w:left="20" w:right="40" w:firstLine="0"/>
        <w:rPr>
          <w:rFonts w:ascii="Times New Roman" w:hAnsi="Times New Roman" w:cs="Times New Roman"/>
          <w:sz w:val="24"/>
          <w:szCs w:val="24"/>
        </w:rPr>
      </w:pPr>
      <w:r w:rsidRPr="00144C2C">
        <w:rPr>
          <w:rFonts w:ascii="Times New Roman" w:hAnsi="Times New Roman" w:cs="Times New Roman"/>
          <w:sz w:val="24"/>
          <w:szCs w:val="24"/>
        </w:rPr>
        <w:t>Since the appeal Civil Appeal No. 33 of 2005 contests the judgment debt and might or might not reduce the sums in it, the most the trial Judge should have done was to hear the parties in Civil</w:t>
      </w:r>
      <w:r w:rsidRPr="00144C2C">
        <w:rPr>
          <w:rFonts w:ascii="Times New Roman" w:hAnsi="Times New Roman" w:cs="Times New Roman"/>
          <w:sz w:val="24"/>
          <w:szCs w:val="24"/>
        </w:rPr>
        <w:t xml:space="preserve"> Suit No. 125 of 2008. Moreover, the parties to the appeal are not the same as those in the present case. This was not done. In the premises, we consider that the learned trial Judge erred in dismissing the suit on the ground that </w:t>
      </w:r>
      <w:r w:rsidR="00EF29F4" w:rsidRPr="00144C2C">
        <w:rPr>
          <w:rFonts w:ascii="Times New Roman" w:hAnsi="Times New Roman" w:cs="Times New Roman"/>
          <w:sz w:val="24"/>
          <w:szCs w:val="24"/>
        </w:rPr>
        <w:t>‘</w:t>
      </w:r>
      <w:r w:rsidRPr="00144C2C">
        <w:rPr>
          <w:rStyle w:val="BodytextItalic"/>
          <w:rFonts w:ascii="Times New Roman" w:hAnsi="Times New Roman" w:cs="Times New Roman"/>
          <w:sz w:val="24"/>
          <w:szCs w:val="24"/>
        </w:rPr>
        <w:t>it is a waste of Court's</w:t>
      </w:r>
      <w:r w:rsidRPr="00144C2C">
        <w:rPr>
          <w:rStyle w:val="BodytextItalic"/>
          <w:rFonts w:ascii="Times New Roman" w:hAnsi="Times New Roman" w:cs="Times New Roman"/>
          <w:sz w:val="24"/>
          <w:szCs w:val="24"/>
        </w:rPr>
        <w:t xml:space="preserve"> valuable time to stay the proceedings in this suit and a further delay of justice”.</w:t>
      </w:r>
    </w:p>
    <w:p w:rsidR="00571B60" w:rsidRPr="00144C2C" w:rsidRDefault="00144C2C" w:rsidP="00144C2C">
      <w:pPr>
        <w:pStyle w:val="BodyText1"/>
        <w:shd w:val="clear" w:color="auto" w:fill="auto"/>
        <w:spacing w:before="0" w:after="116" w:line="360" w:lineRule="auto"/>
        <w:ind w:left="20" w:right="40" w:firstLine="0"/>
        <w:rPr>
          <w:rFonts w:ascii="Times New Roman" w:hAnsi="Times New Roman" w:cs="Times New Roman"/>
          <w:sz w:val="24"/>
          <w:szCs w:val="24"/>
        </w:rPr>
      </w:pPr>
      <w:r w:rsidRPr="00144C2C">
        <w:rPr>
          <w:rFonts w:ascii="Times New Roman" w:hAnsi="Times New Roman" w:cs="Times New Roman"/>
          <w:sz w:val="24"/>
          <w:szCs w:val="24"/>
        </w:rPr>
        <w:t>Regarding the existence of the appeal, we consider that this is a question for the appeal,bench in Civil Appeal No. 33 of 2005 to decide. We note that the 1</w:t>
      </w:r>
      <w:r w:rsidRPr="00144C2C">
        <w:rPr>
          <w:rFonts w:ascii="Times New Roman" w:hAnsi="Times New Roman" w:cs="Times New Roman"/>
          <w:sz w:val="24"/>
          <w:szCs w:val="24"/>
          <w:vertAlign w:val="superscript"/>
        </w:rPr>
        <w:t>st</w:t>
      </w:r>
      <w:r w:rsidRPr="00144C2C">
        <w:rPr>
          <w:rFonts w:ascii="Times New Roman" w:hAnsi="Times New Roman" w:cs="Times New Roman"/>
          <w:sz w:val="24"/>
          <w:szCs w:val="24"/>
        </w:rPr>
        <w:t xml:space="preserve"> appellant is</w:t>
      </w:r>
      <w:r w:rsidRPr="00144C2C">
        <w:rPr>
          <w:rFonts w:ascii="Times New Roman" w:hAnsi="Times New Roman" w:cs="Times New Roman"/>
          <w:sz w:val="24"/>
          <w:szCs w:val="24"/>
        </w:rPr>
        <w:t xml:space="preserve"> a statutory body that was extinguished by operation of law. It is not clear to us whether the successor body came into being. If there is a successor body, then it may choose to pursue the appeal.</w:t>
      </w:r>
    </w:p>
    <w:p w:rsidR="00571B60" w:rsidRPr="00144C2C" w:rsidRDefault="00144C2C" w:rsidP="00144C2C">
      <w:pPr>
        <w:pStyle w:val="BodyText1"/>
        <w:shd w:val="clear" w:color="auto" w:fill="auto"/>
        <w:spacing w:before="0" w:after="124" w:line="360" w:lineRule="auto"/>
        <w:ind w:left="20" w:right="40" w:firstLine="0"/>
        <w:rPr>
          <w:rFonts w:ascii="Times New Roman" w:hAnsi="Times New Roman" w:cs="Times New Roman"/>
          <w:sz w:val="24"/>
          <w:szCs w:val="24"/>
        </w:rPr>
      </w:pPr>
      <w:r w:rsidRPr="00144C2C">
        <w:rPr>
          <w:rFonts w:ascii="Times New Roman" w:hAnsi="Times New Roman" w:cs="Times New Roman"/>
          <w:sz w:val="24"/>
          <w:szCs w:val="24"/>
        </w:rPr>
        <w:t xml:space="preserve">A related matter, which we consider should be decided by </w:t>
      </w:r>
      <w:r w:rsidRPr="00144C2C">
        <w:rPr>
          <w:rFonts w:ascii="Times New Roman" w:hAnsi="Times New Roman" w:cs="Times New Roman"/>
          <w:sz w:val="24"/>
          <w:szCs w:val="24"/>
        </w:rPr>
        <w:t>the appeal bench in Civil Appeal No. 33 of 2005, is whether a substitution of the defunct NPART should be made. We consider that we are not properly seized with this matter.</w:t>
      </w:r>
    </w:p>
    <w:p w:rsidR="00571B60" w:rsidRPr="00144C2C" w:rsidRDefault="00144C2C" w:rsidP="00144C2C">
      <w:pPr>
        <w:pStyle w:val="BodyText1"/>
        <w:shd w:val="clear" w:color="auto" w:fill="auto"/>
        <w:spacing w:before="0" w:after="0" w:line="360" w:lineRule="auto"/>
        <w:ind w:left="20" w:right="40" w:firstLine="0"/>
        <w:rPr>
          <w:rFonts w:ascii="Times New Roman" w:hAnsi="Times New Roman" w:cs="Times New Roman"/>
          <w:sz w:val="24"/>
          <w:szCs w:val="24"/>
        </w:rPr>
        <w:sectPr w:rsidR="00571B60" w:rsidRPr="00144C2C">
          <w:footerReference w:type="default" r:id="rId8"/>
          <w:pgSz w:w="12240" w:h="15840"/>
          <w:pgMar w:top="32" w:right="1005" w:bottom="276" w:left="1034" w:header="0" w:footer="3" w:gutter="0"/>
          <w:cols w:space="720"/>
          <w:noEndnote/>
          <w:docGrid w:linePitch="360"/>
        </w:sectPr>
      </w:pPr>
      <w:r w:rsidRPr="00144C2C">
        <w:rPr>
          <w:rFonts w:ascii="Times New Roman" w:hAnsi="Times New Roman" w:cs="Times New Roman"/>
          <w:sz w:val="24"/>
          <w:szCs w:val="24"/>
        </w:rPr>
        <w:t xml:space="preserve">In conclusion, we answer the first issue in the negative. The question whether Civil Appeal No. 33 of 2005 survived the expiry of NPART is to be decided by the appeal bench in that Court. It is sufficient for us to note </w:t>
      </w:r>
      <w:r w:rsidRPr="00144C2C">
        <w:rPr>
          <w:rFonts w:ascii="Times New Roman" w:hAnsi="Times New Roman" w:cs="Times New Roman"/>
          <w:sz w:val="24"/>
          <w:szCs w:val="24"/>
        </w:rPr>
        <w:t>that it is pending in the Court of Appeal.</w:t>
      </w:r>
    </w:p>
    <w:p w:rsidR="00571B60" w:rsidRPr="00144C2C" w:rsidRDefault="00144C2C" w:rsidP="00144C2C">
      <w:pPr>
        <w:pStyle w:val="BodyText1"/>
        <w:shd w:val="clear" w:color="auto" w:fill="auto"/>
        <w:spacing w:before="0" w:line="360" w:lineRule="auto"/>
        <w:ind w:left="40" w:right="40" w:firstLine="0"/>
        <w:rPr>
          <w:rFonts w:ascii="Times New Roman" w:hAnsi="Times New Roman" w:cs="Times New Roman"/>
          <w:sz w:val="24"/>
          <w:szCs w:val="24"/>
        </w:rPr>
      </w:pPr>
      <w:r w:rsidRPr="00144C2C">
        <w:rPr>
          <w:rFonts w:ascii="Times New Roman" w:hAnsi="Times New Roman" w:cs="Times New Roman"/>
          <w:sz w:val="24"/>
          <w:szCs w:val="24"/>
        </w:rPr>
        <w:lastRenderedPageBreak/>
        <w:t>The second issue is not answered either way. The learned Judge did not stay proceedings in Civil Suit No. 125 of 2008. In fact, he dismissed the suit.</w:t>
      </w:r>
    </w:p>
    <w:p w:rsidR="00571B60" w:rsidRPr="00144C2C" w:rsidRDefault="00144C2C" w:rsidP="00144C2C">
      <w:pPr>
        <w:pStyle w:val="BodyText1"/>
        <w:shd w:val="clear" w:color="auto" w:fill="auto"/>
        <w:spacing w:before="0" w:line="360" w:lineRule="auto"/>
        <w:ind w:left="40" w:right="40" w:firstLine="0"/>
        <w:rPr>
          <w:rFonts w:ascii="Times New Roman" w:hAnsi="Times New Roman" w:cs="Times New Roman"/>
          <w:sz w:val="24"/>
          <w:szCs w:val="24"/>
        </w:rPr>
      </w:pPr>
      <w:r w:rsidRPr="00144C2C">
        <w:rPr>
          <w:rFonts w:ascii="Times New Roman" w:hAnsi="Times New Roman" w:cs="Times New Roman"/>
          <w:sz w:val="24"/>
          <w:szCs w:val="24"/>
        </w:rPr>
        <w:t>We answer issue No. 3 in the negative. The learned trial Judge</w:t>
      </w:r>
      <w:r w:rsidRPr="00144C2C">
        <w:rPr>
          <w:rFonts w:ascii="Times New Roman" w:hAnsi="Times New Roman" w:cs="Times New Roman"/>
          <w:sz w:val="24"/>
          <w:szCs w:val="24"/>
        </w:rPr>
        <w:t xml:space="preserve"> had no jurisdiction to decide on a matter that is before the Court of Appeal. It is the bench in Civil Appeal No. 33 of 2005 that will make the determination whether the parties in that case should be substituted.</w:t>
      </w:r>
    </w:p>
    <w:p w:rsidR="00571B60" w:rsidRPr="00144C2C" w:rsidRDefault="00144C2C" w:rsidP="00144C2C">
      <w:pPr>
        <w:pStyle w:val="BodyText1"/>
        <w:shd w:val="clear" w:color="auto" w:fill="auto"/>
        <w:spacing w:before="0" w:after="124" w:line="360" w:lineRule="auto"/>
        <w:ind w:left="40" w:right="40" w:firstLine="0"/>
        <w:rPr>
          <w:rFonts w:ascii="Times New Roman" w:hAnsi="Times New Roman" w:cs="Times New Roman"/>
          <w:sz w:val="24"/>
          <w:szCs w:val="24"/>
        </w:rPr>
      </w:pPr>
      <w:r w:rsidRPr="00144C2C">
        <w:rPr>
          <w:rFonts w:ascii="Times New Roman" w:hAnsi="Times New Roman" w:cs="Times New Roman"/>
          <w:sz w:val="24"/>
          <w:szCs w:val="24"/>
        </w:rPr>
        <w:t xml:space="preserve">Lastly, we consider that the learned </w:t>
      </w:r>
      <w:r w:rsidRPr="00144C2C">
        <w:rPr>
          <w:rFonts w:ascii="Times New Roman" w:hAnsi="Times New Roman" w:cs="Times New Roman"/>
          <w:sz w:val="24"/>
          <w:szCs w:val="24"/>
        </w:rPr>
        <w:t>trial Judge erred in law when he dismissed Civil Suit No. 125 of 2008. It therefore hereby reinstated on the High Court docket. The matter should proceed before another Judge.</w:t>
      </w:r>
    </w:p>
    <w:p w:rsidR="00571B60" w:rsidRPr="00144C2C" w:rsidRDefault="00144C2C" w:rsidP="00144C2C">
      <w:pPr>
        <w:pStyle w:val="BodyText1"/>
        <w:shd w:val="clear" w:color="auto" w:fill="auto"/>
        <w:spacing w:before="0" w:after="0" w:line="360" w:lineRule="auto"/>
        <w:ind w:left="40" w:right="40" w:firstLine="0"/>
        <w:rPr>
          <w:rFonts w:ascii="Times New Roman" w:hAnsi="Times New Roman" w:cs="Times New Roman"/>
          <w:sz w:val="24"/>
          <w:szCs w:val="24"/>
        </w:rPr>
      </w:pPr>
      <w:r w:rsidRPr="00144C2C">
        <w:rPr>
          <w:rFonts w:ascii="Times New Roman" w:hAnsi="Times New Roman" w:cs="Times New Roman"/>
          <w:sz w:val="24"/>
          <w:szCs w:val="24"/>
        </w:rPr>
        <w:t>Befor</w:t>
      </w:r>
      <w:r w:rsidRPr="00144C2C">
        <w:rPr>
          <w:rFonts w:ascii="Times New Roman" w:hAnsi="Times New Roman" w:cs="Times New Roman"/>
          <w:sz w:val="24"/>
          <w:szCs w:val="24"/>
        </w:rPr>
        <w:t>e we take leave of the matter, we would like to note that to avoid multipl</w:t>
      </w:r>
      <w:r w:rsidRPr="00144C2C">
        <w:rPr>
          <w:rFonts w:ascii="Times New Roman" w:hAnsi="Times New Roman" w:cs="Times New Roman"/>
          <w:sz w:val="24"/>
          <w:szCs w:val="24"/>
        </w:rPr>
        <w:t>icity of suits, either the two suits in the High Court should be consolidated or NPART substituted with Attorney General and the decree holder then applies for execution. Regarding the appeal in this court, since it is the case for the appellant herein tha</w:t>
      </w:r>
      <w:r w:rsidRPr="00144C2C">
        <w:rPr>
          <w:rFonts w:ascii="Times New Roman" w:hAnsi="Times New Roman" w:cs="Times New Roman"/>
          <w:sz w:val="24"/>
          <w:szCs w:val="24"/>
        </w:rPr>
        <w:t>t NPART has ceased to exist, they should move court to strike out the appeal on that account. This court would then consider the matter and take appropriate action.</w:t>
      </w:r>
    </w:p>
    <w:p w:rsidR="00571B60" w:rsidRPr="00144C2C" w:rsidRDefault="00144C2C" w:rsidP="00144C2C">
      <w:pPr>
        <w:pStyle w:val="BodyText1"/>
        <w:shd w:val="clear" w:color="auto" w:fill="auto"/>
        <w:spacing w:before="0" w:after="0" w:line="360" w:lineRule="auto"/>
        <w:ind w:left="40" w:firstLine="0"/>
        <w:rPr>
          <w:rFonts w:ascii="Times New Roman" w:hAnsi="Times New Roman" w:cs="Times New Roman"/>
          <w:sz w:val="24"/>
          <w:szCs w:val="24"/>
        </w:rPr>
      </w:pPr>
      <w:r w:rsidRPr="00144C2C">
        <w:rPr>
          <w:rFonts w:ascii="Times New Roman" w:hAnsi="Times New Roman" w:cs="Times New Roman"/>
          <w:sz w:val="24"/>
          <w:szCs w:val="24"/>
        </w:rPr>
        <w:t>Order accordingly.</w:t>
      </w:r>
    </w:p>
    <w:p w:rsidR="00571B60" w:rsidRPr="00144C2C" w:rsidRDefault="00144C2C" w:rsidP="00144C2C">
      <w:pPr>
        <w:pStyle w:val="BodyText1"/>
        <w:shd w:val="clear" w:color="auto" w:fill="auto"/>
        <w:spacing w:before="0" w:after="0" w:line="360" w:lineRule="auto"/>
        <w:ind w:left="40" w:firstLine="0"/>
        <w:rPr>
          <w:rFonts w:ascii="Times New Roman" w:hAnsi="Times New Roman" w:cs="Times New Roman"/>
          <w:sz w:val="24"/>
          <w:szCs w:val="24"/>
        </w:rPr>
      </w:pPr>
      <w:r w:rsidRPr="00144C2C">
        <w:rPr>
          <w:rFonts w:ascii="Times New Roman" w:hAnsi="Times New Roman" w:cs="Times New Roman"/>
          <w:sz w:val="24"/>
          <w:szCs w:val="24"/>
        </w:rPr>
        <w:t>Dated this</w:t>
      </w:r>
      <w:r w:rsidR="00EF29F4" w:rsidRPr="00144C2C">
        <w:rPr>
          <w:rFonts w:ascii="Times New Roman" w:hAnsi="Times New Roman" w:cs="Times New Roman"/>
          <w:sz w:val="24"/>
          <w:szCs w:val="24"/>
        </w:rPr>
        <w:t xml:space="preserve"> 15</w:t>
      </w:r>
      <w:r w:rsidR="00EF29F4" w:rsidRPr="00144C2C">
        <w:rPr>
          <w:rFonts w:ascii="Times New Roman" w:hAnsi="Times New Roman" w:cs="Times New Roman"/>
          <w:sz w:val="24"/>
          <w:szCs w:val="24"/>
          <w:vertAlign w:val="superscript"/>
        </w:rPr>
        <w:t>th</w:t>
      </w:r>
      <w:r w:rsidR="00EF29F4" w:rsidRPr="00144C2C">
        <w:rPr>
          <w:rFonts w:ascii="Times New Roman" w:hAnsi="Times New Roman" w:cs="Times New Roman"/>
          <w:sz w:val="24"/>
          <w:szCs w:val="24"/>
        </w:rPr>
        <w:t xml:space="preserve"> </w:t>
      </w:r>
      <w:r w:rsidRPr="00144C2C">
        <w:rPr>
          <w:rFonts w:ascii="Times New Roman" w:hAnsi="Times New Roman" w:cs="Times New Roman"/>
          <w:sz w:val="24"/>
          <w:szCs w:val="24"/>
        </w:rPr>
        <w:t>day of January 2016</w:t>
      </w:r>
    </w:p>
    <w:p w:rsidR="00571B60" w:rsidRPr="00144C2C" w:rsidRDefault="00144C2C" w:rsidP="00144C2C">
      <w:pPr>
        <w:pStyle w:val="BodyText1"/>
        <w:shd w:val="clear" w:color="auto" w:fill="auto"/>
        <w:spacing w:before="0" w:after="1281" w:line="360" w:lineRule="auto"/>
        <w:ind w:left="40" w:firstLine="0"/>
        <w:rPr>
          <w:rFonts w:ascii="Times New Roman" w:hAnsi="Times New Roman" w:cs="Times New Roman"/>
          <w:sz w:val="24"/>
          <w:szCs w:val="24"/>
        </w:rPr>
      </w:pPr>
      <w:r w:rsidRPr="00144C2C">
        <w:rPr>
          <w:rFonts w:ascii="Times New Roman" w:hAnsi="Times New Roman" w:cs="Times New Roman"/>
          <w:sz w:val="24"/>
          <w:szCs w:val="24"/>
        </w:rPr>
        <w:t>Signe</w:t>
      </w:r>
      <w:r w:rsidRPr="00144C2C">
        <w:rPr>
          <w:rFonts w:ascii="Times New Roman" w:hAnsi="Times New Roman" w:cs="Times New Roman"/>
          <w:sz w:val="24"/>
          <w:szCs w:val="24"/>
        </w:rPr>
        <w:t>d by;</w:t>
      </w:r>
    </w:p>
    <w:p w:rsidR="00571B60" w:rsidRPr="00144C2C" w:rsidRDefault="00144C2C" w:rsidP="00144C2C">
      <w:pPr>
        <w:pStyle w:val="BodyText1"/>
        <w:shd w:val="clear" w:color="auto" w:fill="auto"/>
        <w:spacing w:before="0" w:after="0" w:line="360" w:lineRule="auto"/>
        <w:ind w:left="40" w:firstLine="0"/>
        <w:rPr>
          <w:rFonts w:ascii="Times New Roman" w:hAnsi="Times New Roman" w:cs="Times New Roman"/>
          <w:sz w:val="24"/>
          <w:szCs w:val="24"/>
        </w:rPr>
      </w:pPr>
      <w:r w:rsidRPr="00144C2C">
        <w:rPr>
          <w:rFonts w:ascii="Times New Roman" w:hAnsi="Times New Roman" w:cs="Times New Roman"/>
          <w:sz w:val="24"/>
          <w:szCs w:val="24"/>
        </w:rPr>
        <w:t>Honorable Justice A S Nshimye, JA</w:t>
      </w:r>
    </w:p>
    <w:p w:rsidR="00144C2C" w:rsidRPr="00144C2C" w:rsidRDefault="00144C2C" w:rsidP="00144C2C">
      <w:pPr>
        <w:pStyle w:val="BodyText1"/>
        <w:shd w:val="clear" w:color="auto" w:fill="auto"/>
        <w:spacing w:before="0" w:after="0" w:line="360" w:lineRule="auto"/>
        <w:ind w:firstLine="0"/>
        <w:rPr>
          <w:rFonts w:ascii="Times New Roman" w:hAnsi="Times New Roman" w:cs="Times New Roman"/>
          <w:sz w:val="24"/>
          <w:szCs w:val="24"/>
        </w:rPr>
      </w:pPr>
    </w:p>
    <w:p w:rsidR="00144C2C" w:rsidRPr="00144C2C" w:rsidRDefault="00144C2C" w:rsidP="00144C2C">
      <w:pPr>
        <w:pStyle w:val="BodyText1"/>
        <w:shd w:val="clear" w:color="auto" w:fill="auto"/>
        <w:spacing w:before="0" w:after="0" w:line="360" w:lineRule="auto"/>
        <w:ind w:firstLine="0"/>
        <w:rPr>
          <w:rFonts w:ascii="Times New Roman" w:hAnsi="Times New Roman" w:cs="Times New Roman"/>
          <w:sz w:val="24"/>
          <w:szCs w:val="24"/>
        </w:rPr>
      </w:pPr>
      <w:r w:rsidRPr="00144C2C">
        <w:rPr>
          <w:rFonts w:ascii="Times New Roman" w:hAnsi="Times New Roman" w:cs="Times New Roman"/>
          <w:sz w:val="24"/>
          <w:szCs w:val="24"/>
        </w:rPr>
        <w:t>Honorable Justice Salomy Balungi Bossa, JA</w:t>
      </w:r>
    </w:p>
    <w:p w:rsidR="00144C2C" w:rsidRPr="00144C2C" w:rsidRDefault="00144C2C" w:rsidP="00144C2C">
      <w:pPr>
        <w:pStyle w:val="BodyText1"/>
        <w:shd w:val="clear" w:color="auto" w:fill="auto"/>
        <w:spacing w:before="0" w:after="0" w:line="360" w:lineRule="auto"/>
        <w:ind w:firstLine="0"/>
        <w:rPr>
          <w:rFonts w:ascii="Times New Roman" w:hAnsi="Times New Roman" w:cs="Times New Roman"/>
          <w:sz w:val="24"/>
          <w:szCs w:val="24"/>
        </w:rPr>
      </w:pPr>
    </w:p>
    <w:p w:rsidR="00144C2C" w:rsidRPr="00144C2C" w:rsidRDefault="00144C2C" w:rsidP="00144C2C">
      <w:pPr>
        <w:pStyle w:val="BodyText1"/>
        <w:shd w:val="clear" w:color="auto" w:fill="auto"/>
        <w:spacing w:before="0" w:after="0" w:line="360" w:lineRule="auto"/>
        <w:ind w:firstLine="0"/>
        <w:rPr>
          <w:rFonts w:ascii="Times New Roman" w:hAnsi="Times New Roman" w:cs="Times New Roman"/>
          <w:sz w:val="24"/>
          <w:szCs w:val="24"/>
        </w:rPr>
        <w:sectPr w:rsidR="00144C2C" w:rsidRPr="00144C2C">
          <w:headerReference w:type="even" r:id="rId9"/>
          <w:headerReference w:type="default" r:id="rId10"/>
          <w:footerReference w:type="even" r:id="rId11"/>
          <w:footerReference w:type="default" r:id="rId12"/>
          <w:pgSz w:w="12240" w:h="15840"/>
          <w:pgMar w:top="32" w:right="1005" w:bottom="276" w:left="1034" w:header="0" w:footer="3" w:gutter="0"/>
          <w:cols w:space="720"/>
          <w:noEndnote/>
          <w:titlePg/>
          <w:docGrid w:linePitch="360"/>
        </w:sectPr>
      </w:pPr>
      <w:r w:rsidRPr="00144C2C">
        <w:rPr>
          <w:rFonts w:ascii="Times New Roman" w:hAnsi="Times New Roman" w:cs="Times New Roman"/>
          <w:sz w:val="24"/>
          <w:szCs w:val="24"/>
        </w:rPr>
        <w:t>Honorable Justice Kenneth Kakuru,JA</w:t>
      </w:r>
    </w:p>
    <w:p w:rsidR="00571B60" w:rsidRPr="00144C2C" w:rsidRDefault="00144C2C" w:rsidP="00144C2C">
      <w:pPr>
        <w:pStyle w:val="Bodytext30"/>
        <w:shd w:val="clear" w:color="auto" w:fill="auto"/>
        <w:spacing w:after="1351" w:line="360" w:lineRule="auto"/>
        <w:ind w:left="60"/>
        <w:jc w:val="both"/>
        <w:rPr>
          <w:rFonts w:ascii="Times New Roman" w:hAnsi="Times New Roman" w:cs="Times New Roman"/>
          <w:sz w:val="24"/>
          <w:szCs w:val="24"/>
        </w:rPr>
      </w:pPr>
      <w:r w:rsidRPr="00144C2C">
        <w:rPr>
          <w:rFonts w:ascii="Times New Roman" w:hAnsi="Times New Roman" w:cs="Times New Roman"/>
          <w:sz w:val="24"/>
          <w:szCs w:val="24"/>
        </w:rPr>
        <w:lastRenderedPageBreak/>
        <w:t>*</w:t>
      </w:r>
    </w:p>
    <w:p w:rsidR="00571B60" w:rsidRPr="00144C2C" w:rsidRDefault="00144C2C" w:rsidP="00144C2C">
      <w:pPr>
        <w:pStyle w:val="BodyText1"/>
        <w:shd w:val="clear" w:color="auto" w:fill="auto"/>
        <w:spacing w:before="0" w:after="348" w:line="360" w:lineRule="auto"/>
        <w:ind w:left="60" w:firstLine="0"/>
        <w:rPr>
          <w:rFonts w:ascii="Times New Roman" w:hAnsi="Times New Roman" w:cs="Times New Roman"/>
          <w:sz w:val="24"/>
          <w:szCs w:val="24"/>
        </w:rPr>
      </w:pPr>
      <w:r w:rsidRPr="00144C2C">
        <w:rPr>
          <w:rFonts w:ascii="Times New Roman" w:hAnsi="Times New Roman" w:cs="Times New Roman"/>
          <w:sz w:val="24"/>
          <w:szCs w:val="24"/>
        </w:rPr>
        <w:t>Honorable Justice Solomy Balungi Bossa, JA</w:t>
      </w:r>
    </w:p>
    <w:p w:rsidR="00571B60" w:rsidRPr="00144C2C" w:rsidRDefault="00144C2C" w:rsidP="00144C2C">
      <w:pPr>
        <w:pStyle w:val="Bodytext40"/>
        <w:shd w:val="clear" w:color="auto" w:fill="auto"/>
        <w:spacing w:before="0" w:line="360" w:lineRule="auto"/>
        <w:ind w:right="960"/>
        <w:jc w:val="both"/>
        <w:rPr>
          <w:rFonts w:ascii="Times New Roman" w:hAnsi="Times New Roman" w:cs="Times New Roman"/>
          <w:sz w:val="24"/>
          <w:szCs w:val="24"/>
        </w:rPr>
        <w:sectPr w:rsidR="00571B60" w:rsidRPr="00144C2C">
          <w:pgSz w:w="12240" w:h="15840"/>
          <w:pgMar w:top="823" w:right="2247" w:bottom="3521" w:left="1997" w:header="0" w:footer="3" w:gutter="0"/>
          <w:cols w:space="720"/>
          <w:noEndnote/>
          <w:docGrid w:linePitch="360"/>
        </w:sectPr>
      </w:pPr>
      <w:r w:rsidRPr="00144C2C">
        <w:rPr>
          <w:rFonts w:ascii="Times New Roman" w:hAnsi="Times New Roman" w:cs="Times New Roman"/>
          <w:sz w:val="24"/>
          <w:szCs w:val="24"/>
        </w:rPr>
        <w:t>i</w:t>
      </w:r>
    </w:p>
    <w:p w:rsidR="00571B60" w:rsidRPr="00144C2C" w:rsidRDefault="00571B60" w:rsidP="00144C2C">
      <w:pPr>
        <w:spacing w:before="66" w:after="66"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sectPr w:rsidR="00571B60" w:rsidRPr="00144C2C">
          <w:type w:val="continuous"/>
          <w:pgSz w:w="12240" w:h="15840"/>
          <w:pgMar w:top="0" w:right="0" w:bottom="0" w:left="0" w:header="0" w:footer="3" w:gutter="0"/>
          <w:cols w:space="720"/>
          <w:noEndnote/>
          <w:docGrid w:linePitch="360"/>
        </w:sectPr>
      </w:pPr>
    </w:p>
    <w:p w:rsidR="00571B60" w:rsidRPr="00144C2C" w:rsidRDefault="00144C2C" w:rsidP="00144C2C">
      <w:pPr>
        <w:pStyle w:val="BodyText1"/>
        <w:shd w:val="clear" w:color="auto" w:fill="auto"/>
        <w:spacing w:before="0" w:after="0" w:line="360" w:lineRule="auto"/>
        <w:ind w:firstLine="0"/>
        <w:rPr>
          <w:rFonts w:ascii="Times New Roman" w:hAnsi="Times New Roman" w:cs="Times New Roman"/>
          <w:sz w:val="24"/>
          <w:szCs w:val="24"/>
        </w:rPr>
        <w:sectPr w:rsidR="00571B60" w:rsidRPr="00144C2C">
          <w:type w:val="continuous"/>
          <w:pgSz w:w="12240" w:h="15840"/>
          <w:pgMar w:top="823" w:right="3451" w:bottom="3521" w:left="1584" w:header="0" w:footer="3" w:gutter="0"/>
          <w:cols w:space="720"/>
          <w:noEndnote/>
          <w:docGrid w:linePitch="360"/>
        </w:sectPr>
      </w:pPr>
      <w:r w:rsidRPr="00144C2C">
        <w:rPr>
          <w:rStyle w:val="BodytextTrebuchetMS"/>
          <w:rFonts w:ascii="Times New Roman" w:hAnsi="Times New Roman" w:cs="Times New Roman"/>
          <w:sz w:val="24"/>
          <w:szCs w:val="24"/>
        </w:rPr>
        <w:lastRenderedPageBreak/>
        <w:t>5</w:t>
      </w:r>
      <w:r w:rsidRPr="00144C2C">
        <w:rPr>
          <w:rStyle w:val="Bodytext12pt"/>
          <w:rFonts w:ascii="Times New Roman" w:hAnsi="Times New Roman" w:cs="Times New Roman"/>
        </w:rPr>
        <w:t xml:space="preserve"> </w:t>
      </w:r>
      <w:r w:rsidRPr="00144C2C">
        <w:rPr>
          <w:rFonts w:ascii="Times New Roman" w:hAnsi="Times New Roman" w:cs="Times New Roman"/>
          <w:sz w:val="24"/>
          <w:szCs w:val="24"/>
        </w:rPr>
        <w:t>Honorable Justice Kenneth Kakuru, JA</w:t>
      </w: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before="22" w:after="22"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sectPr w:rsidR="00571B60" w:rsidRPr="00144C2C">
          <w:type w:val="continuous"/>
          <w:pgSz w:w="12240" w:h="15840"/>
          <w:pgMar w:top="0" w:right="0" w:bottom="0" w:left="0" w:header="0" w:footer="3" w:gutter="0"/>
          <w:cols w:space="720"/>
          <w:noEndnote/>
          <w:docGrid w:linePitch="360"/>
        </w:sectPr>
      </w:pPr>
    </w:p>
    <w:p w:rsidR="00571B60" w:rsidRPr="00144C2C" w:rsidRDefault="00144C2C" w:rsidP="00144C2C">
      <w:pPr>
        <w:pStyle w:val="Bodytext50"/>
        <w:shd w:val="clear" w:color="auto" w:fill="auto"/>
        <w:tabs>
          <w:tab w:val="left" w:leader="hyphen" w:pos="686"/>
        </w:tabs>
        <w:spacing w:after="5096"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63500" distR="63500" simplePos="0" relativeHeight="377487105" behindDoc="1" locked="0" layoutInCell="1" allowOverlap="1">
                <wp:simplePos x="0" y="0"/>
                <wp:positionH relativeFrom="margin">
                  <wp:posOffset>1066800</wp:posOffset>
                </wp:positionH>
                <wp:positionV relativeFrom="margin">
                  <wp:posOffset>3295015</wp:posOffset>
                </wp:positionV>
                <wp:extent cx="506095" cy="184150"/>
                <wp:effectExtent l="0" t="0" r="0" b="127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Picturecaption"/>
                              <w:shd w:val="clear" w:color="auto" w:fill="auto"/>
                              <w:spacing w:line="290" w:lineRule="exact"/>
                            </w:pPr>
                            <w:r>
                              <w:rPr>
                                <w:rStyle w:val="PicturecaptionBookmanOldStyle"/>
                              </w:rPr>
                              <w:t>—</w:t>
                            </w:r>
                            <w:r>
                              <w:rPr>
                                <w:spacing w:val="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4pt;margin-top:259.45pt;width:39.85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" filled="f" stroked="f">
                <v:textbox style="mso-fit-shape-to-text:t" inset="0,0,0,0">
                  <w:txbxContent>
                    <w:p w:rsidR="00571B60" w:rsidRDefault="00144C2C">
                      <w:pPr>
                        <w:pStyle w:val="Picturecaption"/>
                        <w:shd w:val="clear" w:color="auto" w:fill="auto"/>
                        <w:spacing w:line="290" w:lineRule="exact"/>
                      </w:pPr>
                      <w:r>
                        <w:rPr>
                          <w:rStyle w:val="PicturecaptionBookmanOldStyle"/>
                        </w:rPr>
                        <w:t>—</w:t>
                      </w:r>
                      <w:r>
                        <w:rPr>
                          <w:spacing w:val="0"/>
                        </w:rPr>
                        <w:t>V*</w:t>
                      </w:r>
                    </w:p>
                  </w:txbxContent>
                </v:textbox>
                <w10:wrap type="square" anchorx="margin" anchory="margin"/>
              </v:shape>
            </w:pict>
          </mc:Fallback>
        </mc:AlternateContent>
      </w:r>
      <w:r>
        <w:rPr>
          <w:rFonts w:ascii="Times New Roman" w:hAnsi="Times New Roman" w:cs="Times New Roman"/>
          <w:noProof/>
          <w:sz w:val="24"/>
          <w:szCs w:val="24"/>
        </w:rPr>
        <w:drawing>
          <wp:anchor distT="0" distB="0" distL="63500" distR="63500" simplePos="0" relativeHeight="377487106" behindDoc="1" locked="0" layoutInCell="1" allowOverlap="1">
            <wp:simplePos x="0" y="0"/>
            <wp:positionH relativeFrom="margin">
              <wp:posOffset>1243330</wp:posOffset>
            </wp:positionH>
            <wp:positionV relativeFrom="margin">
              <wp:posOffset>3349625</wp:posOffset>
            </wp:positionV>
            <wp:extent cx="1402080" cy="1243330"/>
            <wp:effectExtent l="0" t="0" r="7620" b="0"/>
            <wp:wrapTight wrapText="bothSides">
              <wp:wrapPolygon edited="0">
                <wp:start x="0" y="0"/>
                <wp:lineTo x="0" y="21181"/>
                <wp:lineTo x="21424" y="21181"/>
                <wp:lineTo x="21424" y="0"/>
                <wp:lineTo x="0" y="0"/>
              </wp:wrapPolygon>
            </wp:wrapTight>
            <wp:docPr id="12" name="Picture 12" descr="C:\Users\BMULIN~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MULIN~1\AppData\Local\Temp\FineReader11\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1243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63500" distR="63500" simplePos="0" relativeHeight="377487107" behindDoc="1" locked="0" layoutInCell="1" allowOverlap="1">
                <wp:simplePos x="0" y="0"/>
                <wp:positionH relativeFrom="margin">
                  <wp:posOffset>788670</wp:posOffset>
                </wp:positionH>
                <wp:positionV relativeFrom="margin">
                  <wp:posOffset>3437890</wp:posOffset>
                </wp:positionV>
                <wp:extent cx="144145" cy="228600"/>
                <wp:effectExtent l="0" t="0" r="635" b="63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Bodytext6"/>
                              <w:shd w:val="clear" w:color="auto" w:fill="auto"/>
                              <w:spacing w:line="360" w:lineRule="exact"/>
                              <w:ind w:left="100"/>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2.1pt;margin-top:270.7pt;width:11.35pt;height:18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vXsA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" filled="f" stroked="f">
                <v:textbox style="mso-fit-shape-to-text:t" inset="0,0,0,0">
                  <w:txbxContent>
                    <w:p w:rsidR="00571B60" w:rsidRDefault="00144C2C">
                      <w:pPr>
                        <w:pStyle w:val="Bodytext6"/>
                        <w:shd w:val="clear" w:color="auto" w:fill="auto"/>
                        <w:spacing w:line="360" w:lineRule="exact"/>
                        <w:ind w:left="100"/>
                      </w:pPr>
                      <w:r>
                        <w:t>(</w:t>
                      </w:r>
                    </w:p>
                  </w:txbxContent>
                </v:textbox>
                <w10:wrap type="square" anchorx="margin" anchory="margin"/>
              </v:shape>
            </w:pict>
          </mc:Fallback>
        </mc:AlternateContent>
      </w:r>
      <w:r w:rsidRPr="00144C2C">
        <w:rPr>
          <w:rFonts w:ascii="Times New Roman" w:hAnsi="Times New Roman" w:cs="Times New Roman"/>
          <w:sz w:val="24"/>
          <w:szCs w:val="24"/>
        </w:rPr>
        <w:t>O-i</w:t>
      </w:r>
      <w:r w:rsidRPr="00144C2C">
        <w:rPr>
          <w:rStyle w:val="Bodytext5NotItalic"/>
          <w:rFonts w:ascii="Times New Roman" w:hAnsi="Times New Roman" w:cs="Times New Roman"/>
          <w:sz w:val="24"/>
          <w:szCs w:val="24"/>
        </w:rPr>
        <w:tab/>
      </w:r>
      <w:r w:rsidRPr="00144C2C">
        <w:rPr>
          <w:rFonts w:ascii="Times New Roman" w:hAnsi="Times New Roman" w:cs="Times New Roman"/>
          <w:sz w:val="24"/>
          <w:szCs w:val="24"/>
        </w:rPr>
        <w:t>)</w:t>
      </w:r>
    </w:p>
    <w:p w:rsidR="00571B60" w:rsidRPr="00144C2C" w:rsidRDefault="00144C2C" w:rsidP="00144C2C">
      <w:pPr>
        <w:framePr w:h="542" w:wrap="notBeside" w:vAnchor="text" w:hAnchor="text" w:xAlign="right" w:y="1"/>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71500" cy="342900"/>
            <wp:effectExtent l="0" t="0" r="0" b="0"/>
            <wp:docPr id="6" name="Picture 4" descr="C:\Users\BMULIN~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ULIN~1\AppData\Local\Temp\FineReader11\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p>
    <w:p w:rsidR="00571B60" w:rsidRPr="00144C2C" w:rsidRDefault="00571B60" w:rsidP="00144C2C">
      <w:pPr>
        <w:spacing w:line="360" w:lineRule="auto"/>
        <w:jc w:val="both"/>
        <w:rPr>
          <w:rFonts w:ascii="Times New Roman" w:hAnsi="Times New Roman" w:cs="Times New Roman"/>
        </w:rPr>
      </w:pPr>
    </w:p>
    <w:p w:rsidR="00571B60" w:rsidRPr="00144C2C" w:rsidRDefault="00571B60" w:rsidP="00144C2C">
      <w:pPr>
        <w:spacing w:line="360" w:lineRule="auto"/>
        <w:jc w:val="both"/>
        <w:rPr>
          <w:rFonts w:ascii="Times New Roman" w:hAnsi="Times New Roman" w:cs="Times New Roman"/>
        </w:rPr>
      </w:pPr>
    </w:p>
    <w:sectPr w:rsidR="00571B60" w:rsidRPr="00144C2C">
      <w:type w:val="continuous"/>
      <w:pgSz w:w="12240" w:h="15840"/>
      <w:pgMar w:top="793" w:right="4815" w:bottom="3491" w:left="62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92" w:rsidRDefault="00FE4392">
      <w:r>
        <w:separator/>
      </w:r>
    </w:p>
  </w:endnote>
  <w:endnote w:type="continuationSeparator" w:id="0">
    <w:p w:rsidR="00FE4392" w:rsidRDefault="00FE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60" w:rsidRDefault="00144C2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3870325</wp:posOffset>
              </wp:positionH>
              <wp:positionV relativeFrom="page">
                <wp:posOffset>9177655</wp:posOffset>
              </wp:positionV>
              <wp:extent cx="71120" cy="14033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144C2C">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4.75pt;margin-top:722.65pt;width:5.6pt;height:11.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oTqg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" filled="f" stroked="f">
              <v:textbox style="mso-fit-shape-to-text:t" inset="0,0,0,0">
                <w:txbxContent>
                  <w:p w:rsidR="00571B60" w:rsidRDefault="00144C2C">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144C2C">
                      <w:rPr>
                        <w:rStyle w:val="Headerorfooter1"/>
                        <w:b/>
                        <w:bCs/>
                        <w:noProof/>
                      </w:rPr>
                      <w:t>3</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60" w:rsidRDefault="00144C2C">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4270375</wp:posOffset>
              </wp:positionH>
              <wp:positionV relativeFrom="page">
                <wp:posOffset>9495790</wp:posOffset>
              </wp:positionV>
              <wp:extent cx="71120" cy="140335"/>
              <wp:effectExtent l="317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Headerorfooter0"/>
                            <w:shd w:val="clear" w:color="auto" w:fill="auto"/>
                            <w:spacing w:line="240" w:lineRule="auto"/>
                          </w:pPr>
                          <w:r>
                            <w:fldChar w:fldCharType="begin"/>
                          </w:r>
                          <w:r>
                            <w:instrText xml:space="preserve"> PAGE \* MERGEFORMAT </w:instrText>
                          </w:r>
                          <w:r>
                            <w:fldChar w:fldCharType="separate"/>
                          </w:r>
                          <w:r w:rsidRPr="00144C2C">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36.25pt;margin-top:747.7pt;width:5.6pt;height:11.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kg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" filled="f" stroked="f">
              <v:textbox style="mso-fit-shape-to-text:t" inset="0,0,0,0">
                <w:txbxContent>
                  <w:p w:rsidR="00571B60" w:rsidRDefault="00144C2C">
                    <w:pPr>
                      <w:pStyle w:val="Headerorfooter0"/>
                      <w:shd w:val="clear" w:color="auto" w:fill="auto"/>
                      <w:spacing w:line="240" w:lineRule="auto"/>
                    </w:pPr>
                    <w:r>
                      <w:fldChar w:fldCharType="begin"/>
                    </w:r>
                    <w:r>
                      <w:instrText xml:space="preserve"> PAGE \* MERGEFORMAT </w:instrText>
                    </w:r>
                    <w:r>
                      <w:fldChar w:fldCharType="separate"/>
                    </w:r>
                    <w:r w:rsidRPr="00144C2C">
                      <w:rPr>
                        <w:rStyle w:val="Headerorfooter1"/>
                        <w:b/>
                        <w:bCs/>
                        <w:noProof/>
                      </w:rPr>
                      <w:t>6</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60" w:rsidRDefault="00144C2C">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4270375</wp:posOffset>
              </wp:positionH>
              <wp:positionV relativeFrom="page">
                <wp:posOffset>9495790</wp:posOffset>
              </wp:positionV>
              <wp:extent cx="71120" cy="14033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Headerorfooter0"/>
                            <w:shd w:val="clear" w:color="auto" w:fill="auto"/>
                            <w:spacing w:line="240" w:lineRule="auto"/>
                          </w:pPr>
                          <w:r>
                            <w:fldChar w:fldCharType="begin"/>
                          </w:r>
                          <w:r>
                            <w:instrText xml:space="preserve"> PAGE \* MERGEFORMAT </w:instrText>
                          </w:r>
                          <w:r>
                            <w:fldChar w:fldCharType="separate"/>
                          </w:r>
                          <w:r w:rsidRPr="00144C2C">
                            <w:rPr>
                              <w:rStyle w:val="Headerorfooter1"/>
                              <w:b/>
                              <w:bCs/>
                              <w:noProof/>
                            </w:rPr>
                            <w:t>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36.25pt;margin-top:747.7pt;width:5.6pt;height:11.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" filled="f" stroked="f">
              <v:textbox style="mso-fit-shape-to-text:t" inset="0,0,0,0">
                <w:txbxContent>
                  <w:p w:rsidR="00571B60" w:rsidRDefault="00144C2C">
                    <w:pPr>
                      <w:pStyle w:val="Headerorfooter0"/>
                      <w:shd w:val="clear" w:color="auto" w:fill="auto"/>
                      <w:spacing w:line="240" w:lineRule="auto"/>
                    </w:pPr>
                    <w:r>
                      <w:fldChar w:fldCharType="begin"/>
                    </w:r>
                    <w:r>
                      <w:instrText xml:space="preserve"> PAGE \* MERGEFORMAT </w:instrText>
                    </w:r>
                    <w:r>
                      <w:fldChar w:fldCharType="separate"/>
                    </w:r>
                    <w:r w:rsidRPr="00144C2C">
                      <w:rPr>
                        <w:rStyle w:val="Headerorfooter1"/>
                        <w:b/>
                        <w:bCs/>
                        <w:noProof/>
                      </w:rPr>
                      <w:t>5</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92" w:rsidRDefault="00FE4392"/>
  </w:footnote>
  <w:footnote w:type="continuationSeparator" w:id="0">
    <w:p w:rsidR="00FE4392" w:rsidRDefault="00FE43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60" w:rsidRDefault="00144C2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850265</wp:posOffset>
              </wp:positionH>
              <wp:positionV relativeFrom="page">
                <wp:posOffset>492125</wp:posOffset>
              </wp:positionV>
              <wp:extent cx="29845" cy="59055"/>
              <wp:effectExtent l="254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Headerorfooter0"/>
                            <w:shd w:val="clear" w:color="auto" w:fill="auto"/>
                            <w:spacing w:line="240" w:lineRule="auto"/>
                          </w:pPr>
                          <w:r>
                            <w:rPr>
                              <w:rStyle w:val="Headerorfooter4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6.95pt;margin-top:38.75pt;width:2.35pt;height: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" filled="f" stroked="f">
              <v:textbox style="mso-fit-shape-to-text:t" inset="0,0,0,0">
                <w:txbxContent>
                  <w:p w:rsidR="00571B60" w:rsidRDefault="00144C2C">
                    <w:pPr>
                      <w:pStyle w:val="Headerorfooter0"/>
                      <w:shd w:val="clear" w:color="auto" w:fill="auto"/>
                      <w:spacing w:line="240" w:lineRule="auto"/>
                    </w:pPr>
                    <w:r>
                      <w:rPr>
                        <w:rStyle w:val="Headerorfooter4pt"/>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60" w:rsidRDefault="00144C2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850265</wp:posOffset>
              </wp:positionH>
              <wp:positionV relativeFrom="page">
                <wp:posOffset>492125</wp:posOffset>
              </wp:positionV>
              <wp:extent cx="29845" cy="59055"/>
              <wp:effectExtent l="254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60" w:rsidRDefault="00144C2C">
                          <w:pPr>
                            <w:pStyle w:val="Headerorfooter0"/>
                            <w:shd w:val="clear" w:color="auto" w:fill="auto"/>
                            <w:spacing w:line="240" w:lineRule="auto"/>
                          </w:pPr>
                          <w:r>
                            <w:rPr>
                              <w:rStyle w:val="Headerorfooter4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6.95pt;margin-top:38.75pt;width:2.35pt;height:4.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sqwIAAKs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" filled="f" stroked="f">
              <v:textbox style="mso-fit-shape-to-text:t" inset="0,0,0,0">
                <w:txbxContent>
                  <w:p w:rsidR="00571B60" w:rsidRDefault="00144C2C">
                    <w:pPr>
                      <w:pStyle w:val="Headerorfooter0"/>
                      <w:shd w:val="clear" w:color="auto" w:fill="auto"/>
                      <w:spacing w:line="240" w:lineRule="auto"/>
                    </w:pPr>
                    <w:r>
                      <w:rPr>
                        <w:rStyle w:val="Headerorfooter4pt"/>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E38C2"/>
    <w:multiLevelType w:val="multilevel"/>
    <w:tmpl w:val="74020B8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BE260A"/>
    <w:multiLevelType w:val="multilevel"/>
    <w:tmpl w:val="01E88D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60"/>
    <w:rsid w:val="00144C2C"/>
    <w:rsid w:val="00571B60"/>
    <w:rsid w:val="00EF29F4"/>
    <w:rsid w:val="00FE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Corbel">
    <w:name w:val="Body text (2) + Corbel"/>
    <w:aliases w:val="Not Bold,Spacing 0 pt"/>
    <w:basedOn w:val="Bodytext2"/>
    <w:rPr>
      <w:rFonts w:ascii="Corbel" w:eastAsia="Corbel" w:hAnsi="Corbel" w:cs="Corbel"/>
      <w:b/>
      <w:bCs/>
      <w:i w:val="0"/>
      <w:iCs w:val="0"/>
      <w:smallCaps w:val="0"/>
      <w:strike w:val="0"/>
      <w:color w:val="000000"/>
      <w:spacing w:val="-10"/>
      <w:w w:val="100"/>
      <w:position w:val="0"/>
      <w:sz w:val="31"/>
      <w:szCs w:val="31"/>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bCs/>
      <w:i w:val="0"/>
      <w:iCs w:val="0"/>
      <w:smallCaps w:val="0"/>
      <w:strike w:val="0"/>
      <w:sz w:val="19"/>
      <w:szCs w:val="19"/>
      <w:u w:val="none"/>
    </w:rPr>
  </w:style>
  <w:style w:type="character" w:customStyle="1" w:styleId="Headerorfooter1">
    <w:name w:val="Header or footer"/>
    <w:basedOn w:val="Headerorfooter"/>
    <w:rPr>
      <w:rFonts w:ascii="Trebuchet MS" w:eastAsia="Trebuchet MS" w:hAnsi="Trebuchet MS" w:cs="Trebuchet MS"/>
      <w:b/>
      <w:bCs/>
      <w:i w:val="0"/>
      <w:iCs w:val="0"/>
      <w:smallCaps w:val="0"/>
      <w:strike w:val="0"/>
      <w:color w:val="000000"/>
      <w:spacing w:val="0"/>
      <w:w w:val="100"/>
      <w:position w:val="0"/>
      <w:sz w:val="19"/>
      <w:szCs w:val="19"/>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MS Mincho" w:eastAsia="MS Mincho" w:hAnsi="MS Mincho" w:cs="MS Mincho"/>
      <w:b w:val="0"/>
      <w:bCs w:val="0"/>
      <w:i w:val="0"/>
      <w:iCs w:val="0"/>
      <w:smallCaps w:val="0"/>
      <w:strike w:val="0"/>
      <w:sz w:val="13"/>
      <w:szCs w:val="13"/>
      <w:u w:val="none"/>
    </w:rPr>
  </w:style>
  <w:style w:type="character" w:customStyle="1" w:styleId="Headerorfooter4pt">
    <w:name w:val="Header or footer + 4 pt"/>
    <w:aliases w:val="Not Bold,Italic"/>
    <w:basedOn w:val="Headerorfooter"/>
    <w:rPr>
      <w:rFonts w:ascii="Trebuchet MS" w:eastAsia="Trebuchet MS" w:hAnsi="Trebuchet MS" w:cs="Trebuchet MS"/>
      <w:b/>
      <w:bCs/>
      <w:i/>
      <w:iCs/>
      <w:smallCaps w:val="0"/>
      <w:strike w:val="0"/>
      <w:color w:val="000000"/>
      <w:spacing w:val="0"/>
      <w:w w:val="100"/>
      <w:position w:val="0"/>
      <w:sz w:val="8"/>
      <w:szCs w:val="8"/>
      <w:u w:val="none"/>
    </w:rPr>
  </w:style>
  <w:style w:type="character" w:customStyle="1" w:styleId="Bodytext4">
    <w:name w:val="Body text (4)_"/>
    <w:basedOn w:val="DefaultParagraphFont"/>
    <w:link w:val="Bodytext40"/>
    <w:rPr>
      <w:rFonts w:ascii="Trebuchet MS" w:eastAsia="Trebuchet MS" w:hAnsi="Trebuchet MS" w:cs="Trebuchet MS"/>
      <w:b w:val="0"/>
      <w:bCs w:val="0"/>
      <w:i w:val="0"/>
      <w:iCs w:val="0"/>
      <w:smallCaps w:val="0"/>
      <w:strike w:val="0"/>
      <w:w w:val="300"/>
      <w:sz w:val="63"/>
      <w:szCs w:val="63"/>
      <w:u w:val="none"/>
    </w:rPr>
  </w:style>
  <w:style w:type="character" w:customStyle="1" w:styleId="BodytextTrebuchetMS">
    <w:name w:val="Body text + Trebuchet MS"/>
    <w:aliases w:val="10.5 pt,Bold"/>
    <w:basedOn w:val="Bodytext"/>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PicturecaptionExact">
    <w:name w:val="Picture caption Exact"/>
    <w:basedOn w:val="DefaultParagraphFont"/>
    <w:link w:val="Picturecaption"/>
    <w:rPr>
      <w:rFonts w:ascii="Trebuchet MS" w:eastAsia="Trebuchet MS" w:hAnsi="Trebuchet MS" w:cs="Trebuchet MS"/>
      <w:b w:val="0"/>
      <w:bCs w:val="0"/>
      <w:i w:val="0"/>
      <w:iCs w:val="0"/>
      <w:smallCaps w:val="0"/>
      <w:strike w:val="0"/>
      <w:spacing w:val="6"/>
      <w:sz w:val="29"/>
      <w:szCs w:val="29"/>
      <w:u w:val="none"/>
    </w:rPr>
  </w:style>
  <w:style w:type="character" w:customStyle="1" w:styleId="PicturecaptionBookmanOldStyle">
    <w:name w:val="Picture caption + Bookman Old Style"/>
    <w:aliases w:val="7.5 pt,Spacing 0 pt Exact"/>
    <w:basedOn w:val="PicturecaptionExact"/>
    <w:rPr>
      <w:rFonts w:ascii="Bookman Old Style" w:eastAsia="Bookman Old Style" w:hAnsi="Bookman Old Style" w:cs="Bookman Old Style"/>
      <w:b w:val="0"/>
      <w:bCs w:val="0"/>
      <w:i w:val="0"/>
      <w:iCs w:val="0"/>
      <w:smallCaps w:val="0"/>
      <w:strike w:val="0"/>
      <w:color w:val="000000"/>
      <w:spacing w:val="0"/>
      <w:w w:val="100"/>
      <w:position w:val="0"/>
      <w:sz w:val="15"/>
      <w:szCs w:val="15"/>
      <w:u w:val="none"/>
    </w:rPr>
  </w:style>
  <w:style w:type="character" w:customStyle="1" w:styleId="Bodytext6Exact">
    <w:name w:val="Body text (6) Exact"/>
    <w:basedOn w:val="DefaultParagraphFont"/>
    <w:link w:val="Bodytext6"/>
    <w:rPr>
      <w:rFonts w:ascii="Impact" w:eastAsia="Impact" w:hAnsi="Impact" w:cs="Impact"/>
      <w:b w:val="0"/>
      <w:bCs w:val="0"/>
      <w:i/>
      <w:iCs/>
      <w:smallCaps w:val="0"/>
      <w:strike w:val="0"/>
      <w:sz w:val="36"/>
      <w:szCs w:val="36"/>
      <w:u w:val="none"/>
    </w:rPr>
  </w:style>
  <w:style w:type="character" w:customStyle="1" w:styleId="Bodytext5">
    <w:name w:val="Body text (5)_"/>
    <w:basedOn w:val="DefaultParagraphFont"/>
    <w:link w:val="Bodytext50"/>
    <w:rPr>
      <w:rFonts w:ascii="CordiaUPC" w:eastAsia="CordiaUPC" w:hAnsi="CordiaUPC" w:cs="CordiaUPC"/>
      <w:b w:val="0"/>
      <w:bCs w:val="0"/>
      <w:i/>
      <w:iCs/>
      <w:smallCaps w:val="0"/>
      <w:strike w:val="0"/>
      <w:spacing w:val="-10"/>
      <w:sz w:val="32"/>
      <w:szCs w:val="32"/>
      <w:u w:val="none"/>
    </w:rPr>
  </w:style>
  <w:style w:type="character" w:customStyle="1" w:styleId="Bodytext5NotItalic">
    <w:name w:val="Body text (5) + Not Italic"/>
    <w:aliases w:val="Spacing 0 pt"/>
    <w:basedOn w:val="Bodytext5"/>
    <w:rPr>
      <w:rFonts w:ascii="CordiaUPC" w:eastAsia="CordiaUPC" w:hAnsi="CordiaUPC" w:cs="CordiaUPC"/>
      <w:b w:val="0"/>
      <w:bCs w:val="0"/>
      <w:i/>
      <w:iCs/>
      <w:smallCaps w:val="0"/>
      <w:strike w:val="0"/>
      <w:color w:val="000000"/>
      <w:spacing w:val="0"/>
      <w:w w:val="100"/>
      <w:position w:val="0"/>
      <w:sz w:val="32"/>
      <w:szCs w:val="32"/>
      <w:u w:val="none"/>
    </w:rPr>
  </w:style>
  <w:style w:type="paragraph" w:customStyle="1" w:styleId="Bodytext20">
    <w:name w:val="Body text (2)"/>
    <w:basedOn w:val="Normal"/>
    <w:link w:val="Bodytext2"/>
    <w:pPr>
      <w:shd w:val="clear" w:color="auto" w:fill="FFFFFF"/>
      <w:spacing w:before="540" w:line="566" w:lineRule="exact"/>
      <w:ind w:hanging="580"/>
      <w:jc w:val="center"/>
    </w:pPr>
    <w:rPr>
      <w:rFonts w:ascii="Bookman Old Style" w:eastAsia="Bookman Old Style" w:hAnsi="Bookman Old Style" w:cs="Bookman Old Style"/>
      <w:b/>
      <w:bCs/>
      <w:sz w:val="31"/>
      <w:szCs w:val="31"/>
    </w:rPr>
  </w:style>
  <w:style w:type="paragraph" w:customStyle="1" w:styleId="BodyText1">
    <w:name w:val="Body Text1"/>
    <w:basedOn w:val="Normal"/>
    <w:link w:val="Bodytext"/>
    <w:pPr>
      <w:shd w:val="clear" w:color="auto" w:fill="FFFFFF"/>
      <w:spacing w:before="300" w:after="120" w:line="408" w:lineRule="exact"/>
      <w:ind w:hanging="580"/>
      <w:jc w:val="both"/>
    </w:pPr>
    <w:rPr>
      <w:rFonts w:ascii="Bookman Old Style" w:eastAsia="Bookman Old Style" w:hAnsi="Bookman Old Style" w:cs="Bookman Old Style"/>
      <w:sz w:val="31"/>
      <w:szCs w:val="31"/>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b/>
      <w:bCs/>
      <w:sz w:val="19"/>
      <w:szCs w:val="19"/>
    </w:rPr>
  </w:style>
  <w:style w:type="paragraph" w:customStyle="1" w:styleId="Bodytext30">
    <w:name w:val="Body text (3)"/>
    <w:basedOn w:val="Normal"/>
    <w:link w:val="Bodytext3"/>
    <w:pPr>
      <w:shd w:val="clear" w:color="auto" w:fill="FFFFFF"/>
      <w:spacing w:after="1380" w:line="0" w:lineRule="atLeast"/>
    </w:pPr>
    <w:rPr>
      <w:rFonts w:ascii="MS Mincho" w:eastAsia="MS Mincho" w:hAnsi="MS Mincho" w:cs="MS Mincho"/>
      <w:sz w:val="13"/>
      <w:szCs w:val="13"/>
    </w:rPr>
  </w:style>
  <w:style w:type="paragraph" w:customStyle="1" w:styleId="Bodytext40">
    <w:name w:val="Body text (4)"/>
    <w:basedOn w:val="Normal"/>
    <w:link w:val="Bodytext4"/>
    <w:pPr>
      <w:shd w:val="clear" w:color="auto" w:fill="FFFFFF"/>
      <w:spacing w:before="420" w:line="0" w:lineRule="atLeast"/>
      <w:jc w:val="center"/>
    </w:pPr>
    <w:rPr>
      <w:rFonts w:ascii="Trebuchet MS" w:eastAsia="Trebuchet MS" w:hAnsi="Trebuchet MS" w:cs="Trebuchet MS"/>
      <w:w w:val="300"/>
      <w:sz w:val="63"/>
      <w:szCs w:val="63"/>
    </w:rPr>
  </w:style>
  <w:style w:type="paragraph" w:customStyle="1" w:styleId="Picturecaption">
    <w:name w:val="Picture caption"/>
    <w:basedOn w:val="Normal"/>
    <w:link w:val="PicturecaptionExact"/>
    <w:pPr>
      <w:shd w:val="clear" w:color="auto" w:fill="FFFFFF"/>
      <w:spacing w:line="0" w:lineRule="atLeast"/>
    </w:pPr>
    <w:rPr>
      <w:rFonts w:ascii="Trebuchet MS" w:eastAsia="Trebuchet MS" w:hAnsi="Trebuchet MS" w:cs="Trebuchet MS"/>
      <w:spacing w:val="6"/>
      <w:sz w:val="29"/>
      <w:szCs w:val="29"/>
    </w:rPr>
  </w:style>
  <w:style w:type="paragraph" w:customStyle="1" w:styleId="Bodytext6">
    <w:name w:val="Body text (6)"/>
    <w:basedOn w:val="Normal"/>
    <w:link w:val="Bodytext6Exact"/>
    <w:pPr>
      <w:shd w:val="clear" w:color="auto" w:fill="FFFFFF"/>
      <w:spacing w:line="0" w:lineRule="atLeast"/>
    </w:pPr>
    <w:rPr>
      <w:rFonts w:ascii="Impact" w:eastAsia="Impact" w:hAnsi="Impact" w:cs="Impact"/>
      <w:i/>
      <w:iCs/>
      <w:sz w:val="36"/>
      <w:szCs w:val="36"/>
    </w:rPr>
  </w:style>
  <w:style w:type="paragraph" w:customStyle="1" w:styleId="Bodytext50">
    <w:name w:val="Body text (5)"/>
    <w:basedOn w:val="Normal"/>
    <w:link w:val="Bodytext5"/>
    <w:pPr>
      <w:shd w:val="clear" w:color="auto" w:fill="FFFFFF"/>
      <w:spacing w:after="5160" w:line="0" w:lineRule="atLeast"/>
    </w:pPr>
    <w:rPr>
      <w:rFonts w:ascii="CordiaUPC" w:eastAsia="CordiaUPC" w:hAnsi="CordiaUPC" w:cs="CordiaUPC"/>
      <w:i/>
      <w:iCs/>
      <w:spacing w:val="-1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2Corbel">
    <w:name w:val="Body text (2) + Corbel"/>
    <w:aliases w:val="Not Bold,Spacing 0 pt"/>
    <w:basedOn w:val="Bodytext2"/>
    <w:rPr>
      <w:rFonts w:ascii="Corbel" w:eastAsia="Corbel" w:hAnsi="Corbel" w:cs="Corbel"/>
      <w:b/>
      <w:bCs/>
      <w:i w:val="0"/>
      <w:iCs w:val="0"/>
      <w:smallCaps w:val="0"/>
      <w:strike w:val="0"/>
      <w:color w:val="000000"/>
      <w:spacing w:val="-10"/>
      <w:w w:val="100"/>
      <w:position w:val="0"/>
      <w:sz w:val="31"/>
      <w:szCs w:val="31"/>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bCs/>
      <w:i w:val="0"/>
      <w:iCs w:val="0"/>
      <w:smallCaps w:val="0"/>
      <w:strike w:val="0"/>
      <w:sz w:val="19"/>
      <w:szCs w:val="19"/>
      <w:u w:val="none"/>
    </w:rPr>
  </w:style>
  <w:style w:type="character" w:customStyle="1" w:styleId="Headerorfooter1">
    <w:name w:val="Header or footer"/>
    <w:basedOn w:val="Headerorfooter"/>
    <w:rPr>
      <w:rFonts w:ascii="Trebuchet MS" w:eastAsia="Trebuchet MS" w:hAnsi="Trebuchet MS" w:cs="Trebuchet MS"/>
      <w:b/>
      <w:bCs/>
      <w:i w:val="0"/>
      <w:iCs w:val="0"/>
      <w:smallCaps w:val="0"/>
      <w:strike w:val="0"/>
      <w:color w:val="000000"/>
      <w:spacing w:val="0"/>
      <w:w w:val="100"/>
      <w:position w:val="0"/>
      <w:sz w:val="19"/>
      <w:szCs w:val="19"/>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MS Mincho" w:eastAsia="MS Mincho" w:hAnsi="MS Mincho" w:cs="MS Mincho"/>
      <w:b w:val="0"/>
      <w:bCs w:val="0"/>
      <w:i w:val="0"/>
      <w:iCs w:val="0"/>
      <w:smallCaps w:val="0"/>
      <w:strike w:val="0"/>
      <w:sz w:val="13"/>
      <w:szCs w:val="13"/>
      <w:u w:val="none"/>
    </w:rPr>
  </w:style>
  <w:style w:type="character" w:customStyle="1" w:styleId="Headerorfooter4pt">
    <w:name w:val="Header or footer + 4 pt"/>
    <w:aliases w:val="Not Bold,Italic"/>
    <w:basedOn w:val="Headerorfooter"/>
    <w:rPr>
      <w:rFonts w:ascii="Trebuchet MS" w:eastAsia="Trebuchet MS" w:hAnsi="Trebuchet MS" w:cs="Trebuchet MS"/>
      <w:b/>
      <w:bCs/>
      <w:i/>
      <w:iCs/>
      <w:smallCaps w:val="0"/>
      <w:strike w:val="0"/>
      <w:color w:val="000000"/>
      <w:spacing w:val="0"/>
      <w:w w:val="100"/>
      <w:position w:val="0"/>
      <w:sz w:val="8"/>
      <w:szCs w:val="8"/>
      <w:u w:val="none"/>
    </w:rPr>
  </w:style>
  <w:style w:type="character" w:customStyle="1" w:styleId="Bodytext4">
    <w:name w:val="Body text (4)_"/>
    <w:basedOn w:val="DefaultParagraphFont"/>
    <w:link w:val="Bodytext40"/>
    <w:rPr>
      <w:rFonts w:ascii="Trebuchet MS" w:eastAsia="Trebuchet MS" w:hAnsi="Trebuchet MS" w:cs="Trebuchet MS"/>
      <w:b w:val="0"/>
      <w:bCs w:val="0"/>
      <w:i w:val="0"/>
      <w:iCs w:val="0"/>
      <w:smallCaps w:val="0"/>
      <w:strike w:val="0"/>
      <w:w w:val="300"/>
      <w:sz w:val="63"/>
      <w:szCs w:val="63"/>
      <w:u w:val="none"/>
    </w:rPr>
  </w:style>
  <w:style w:type="character" w:customStyle="1" w:styleId="BodytextTrebuchetMS">
    <w:name w:val="Body text + Trebuchet MS"/>
    <w:aliases w:val="10.5 pt,Bold"/>
    <w:basedOn w:val="Bodytext"/>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PicturecaptionExact">
    <w:name w:val="Picture caption Exact"/>
    <w:basedOn w:val="DefaultParagraphFont"/>
    <w:link w:val="Picturecaption"/>
    <w:rPr>
      <w:rFonts w:ascii="Trebuchet MS" w:eastAsia="Trebuchet MS" w:hAnsi="Trebuchet MS" w:cs="Trebuchet MS"/>
      <w:b w:val="0"/>
      <w:bCs w:val="0"/>
      <w:i w:val="0"/>
      <w:iCs w:val="0"/>
      <w:smallCaps w:val="0"/>
      <w:strike w:val="0"/>
      <w:spacing w:val="6"/>
      <w:sz w:val="29"/>
      <w:szCs w:val="29"/>
      <w:u w:val="none"/>
    </w:rPr>
  </w:style>
  <w:style w:type="character" w:customStyle="1" w:styleId="PicturecaptionBookmanOldStyle">
    <w:name w:val="Picture caption + Bookman Old Style"/>
    <w:aliases w:val="7.5 pt,Spacing 0 pt Exact"/>
    <w:basedOn w:val="PicturecaptionExact"/>
    <w:rPr>
      <w:rFonts w:ascii="Bookman Old Style" w:eastAsia="Bookman Old Style" w:hAnsi="Bookman Old Style" w:cs="Bookman Old Style"/>
      <w:b w:val="0"/>
      <w:bCs w:val="0"/>
      <w:i w:val="0"/>
      <w:iCs w:val="0"/>
      <w:smallCaps w:val="0"/>
      <w:strike w:val="0"/>
      <w:color w:val="000000"/>
      <w:spacing w:val="0"/>
      <w:w w:val="100"/>
      <w:position w:val="0"/>
      <w:sz w:val="15"/>
      <w:szCs w:val="15"/>
      <w:u w:val="none"/>
    </w:rPr>
  </w:style>
  <w:style w:type="character" w:customStyle="1" w:styleId="Bodytext6Exact">
    <w:name w:val="Body text (6) Exact"/>
    <w:basedOn w:val="DefaultParagraphFont"/>
    <w:link w:val="Bodytext6"/>
    <w:rPr>
      <w:rFonts w:ascii="Impact" w:eastAsia="Impact" w:hAnsi="Impact" w:cs="Impact"/>
      <w:b w:val="0"/>
      <w:bCs w:val="0"/>
      <w:i/>
      <w:iCs/>
      <w:smallCaps w:val="0"/>
      <w:strike w:val="0"/>
      <w:sz w:val="36"/>
      <w:szCs w:val="36"/>
      <w:u w:val="none"/>
    </w:rPr>
  </w:style>
  <w:style w:type="character" w:customStyle="1" w:styleId="Bodytext5">
    <w:name w:val="Body text (5)_"/>
    <w:basedOn w:val="DefaultParagraphFont"/>
    <w:link w:val="Bodytext50"/>
    <w:rPr>
      <w:rFonts w:ascii="CordiaUPC" w:eastAsia="CordiaUPC" w:hAnsi="CordiaUPC" w:cs="CordiaUPC"/>
      <w:b w:val="0"/>
      <w:bCs w:val="0"/>
      <w:i/>
      <w:iCs/>
      <w:smallCaps w:val="0"/>
      <w:strike w:val="0"/>
      <w:spacing w:val="-10"/>
      <w:sz w:val="32"/>
      <w:szCs w:val="32"/>
      <w:u w:val="none"/>
    </w:rPr>
  </w:style>
  <w:style w:type="character" w:customStyle="1" w:styleId="Bodytext5NotItalic">
    <w:name w:val="Body text (5) + Not Italic"/>
    <w:aliases w:val="Spacing 0 pt"/>
    <w:basedOn w:val="Bodytext5"/>
    <w:rPr>
      <w:rFonts w:ascii="CordiaUPC" w:eastAsia="CordiaUPC" w:hAnsi="CordiaUPC" w:cs="CordiaUPC"/>
      <w:b w:val="0"/>
      <w:bCs w:val="0"/>
      <w:i/>
      <w:iCs/>
      <w:smallCaps w:val="0"/>
      <w:strike w:val="0"/>
      <w:color w:val="000000"/>
      <w:spacing w:val="0"/>
      <w:w w:val="100"/>
      <w:position w:val="0"/>
      <w:sz w:val="32"/>
      <w:szCs w:val="32"/>
      <w:u w:val="none"/>
    </w:rPr>
  </w:style>
  <w:style w:type="paragraph" w:customStyle="1" w:styleId="Bodytext20">
    <w:name w:val="Body text (2)"/>
    <w:basedOn w:val="Normal"/>
    <w:link w:val="Bodytext2"/>
    <w:pPr>
      <w:shd w:val="clear" w:color="auto" w:fill="FFFFFF"/>
      <w:spacing w:before="540" w:line="566" w:lineRule="exact"/>
      <w:ind w:hanging="580"/>
      <w:jc w:val="center"/>
    </w:pPr>
    <w:rPr>
      <w:rFonts w:ascii="Bookman Old Style" w:eastAsia="Bookman Old Style" w:hAnsi="Bookman Old Style" w:cs="Bookman Old Style"/>
      <w:b/>
      <w:bCs/>
      <w:sz w:val="31"/>
      <w:szCs w:val="31"/>
    </w:rPr>
  </w:style>
  <w:style w:type="paragraph" w:customStyle="1" w:styleId="BodyText1">
    <w:name w:val="Body Text1"/>
    <w:basedOn w:val="Normal"/>
    <w:link w:val="Bodytext"/>
    <w:pPr>
      <w:shd w:val="clear" w:color="auto" w:fill="FFFFFF"/>
      <w:spacing w:before="300" w:after="120" w:line="408" w:lineRule="exact"/>
      <w:ind w:hanging="580"/>
      <w:jc w:val="both"/>
    </w:pPr>
    <w:rPr>
      <w:rFonts w:ascii="Bookman Old Style" w:eastAsia="Bookman Old Style" w:hAnsi="Bookman Old Style" w:cs="Bookman Old Style"/>
      <w:sz w:val="31"/>
      <w:szCs w:val="31"/>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b/>
      <w:bCs/>
      <w:sz w:val="19"/>
      <w:szCs w:val="19"/>
    </w:rPr>
  </w:style>
  <w:style w:type="paragraph" w:customStyle="1" w:styleId="Bodytext30">
    <w:name w:val="Body text (3)"/>
    <w:basedOn w:val="Normal"/>
    <w:link w:val="Bodytext3"/>
    <w:pPr>
      <w:shd w:val="clear" w:color="auto" w:fill="FFFFFF"/>
      <w:spacing w:after="1380" w:line="0" w:lineRule="atLeast"/>
    </w:pPr>
    <w:rPr>
      <w:rFonts w:ascii="MS Mincho" w:eastAsia="MS Mincho" w:hAnsi="MS Mincho" w:cs="MS Mincho"/>
      <w:sz w:val="13"/>
      <w:szCs w:val="13"/>
    </w:rPr>
  </w:style>
  <w:style w:type="paragraph" w:customStyle="1" w:styleId="Bodytext40">
    <w:name w:val="Body text (4)"/>
    <w:basedOn w:val="Normal"/>
    <w:link w:val="Bodytext4"/>
    <w:pPr>
      <w:shd w:val="clear" w:color="auto" w:fill="FFFFFF"/>
      <w:spacing w:before="420" w:line="0" w:lineRule="atLeast"/>
      <w:jc w:val="center"/>
    </w:pPr>
    <w:rPr>
      <w:rFonts w:ascii="Trebuchet MS" w:eastAsia="Trebuchet MS" w:hAnsi="Trebuchet MS" w:cs="Trebuchet MS"/>
      <w:w w:val="300"/>
      <w:sz w:val="63"/>
      <w:szCs w:val="63"/>
    </w:rPr>
  </w:style>
  <w:style w:type="paragraph" w:customStyle="1" w:styleId="Picturecaption">
    <w:name w:val="Picture caption"/>
    <w:basedOn w:val="Normal"/>
    <w:link w:val="PicturecaptionExact"/>
    <w:pPr>
      <w:shd w:val="clear" w:color="auto" w:fill="FFFFFF"/>
      <w:spacing w:line="0" w:lineRule="atLeast"/>
    </w:pPr>
    <w:rPr>
      <w:rFonts w:ascii="Trebuchet MS" w:eastAsia="Trebuchet MS" w:hAnsi="Trebuchet MS" w:cs="Trebuchet MS"/>
      <w:spacing w:val="6"/>
      <w:sz w:val="29"/>
      <w:szCs w:val="29"/>
    </w:rPr>
  </w:style>
  <w:style w:type="paragraph" w:customStyle="1" w:styleId="Bodytext6">
    <w:name w:val="Body text (6)"/>
    <w:basedOn w:val="Normal"/>
    <w:link w:val="Bodytext6Exact"/>
    <w:pPr>
      <w:shd w:val="clear" w:color="auto" w:fill="FFFFFF"/>
      <w:spacing w:line="0" w:lineRule="atLeast"/>
    </w:pPr>
    <w:rPr>
      <w:rFonts w:ascii="Impact" w:eastAsia="Impact" w:hAnsi="Impact" w:cs="Impact"/>
      <w:i/>
      <w:iCs/>
      <w:sz w:val="36"/>
      <w:szCs w:val="36"/>
    </w:rPr>
  </w:style>
  <w:style w:type="paragraph" w:customStyle="1" w:styleId="Bodytext50">
    <w:name w:val="Body text (5)"/>
    <w:basedOn w:val="Normal"/>
    <w:link w:val="Bodytext5"/>
    <w:pPr>
      <w:shd w:val="clear" w:color="auto" w:fill="FFFFFF"/>
      <w:spacing w:after="5160" w:line="0" w:lineRule="atLeast"/>
    </w:pPr>
    <w:rPr>
      <w:rFonts w:ascii="CordiaUPC" w:eastAsia="CordiaUPC" w:hAnsi="CordiaUPC" w:cs="CordiaUPC"/>
      <w:i/>
      <w:iCs/>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2016-07-12T09:26:00Z</dcterms:created>
  <dcterms:modified xsi:type="dcterms:W3CDTF">2016-07-12T10:21:00Z</dcterms:modified>
</cp:coreProperties>
</file>