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77" w:rsidRPr="00312377" w:rsidRDefault="00DE0DB2">
      <w:pPr>
        <w:pStyle w:val="Bodytext20"/>
        <w:shd w:val="clear" w:color="auto" w:fill="auto"/>
        <w:ind w:right="20" w:firstLine="0"/>
        <w:rPr>
          <w:rFonts w:ascii="Times New Roman" w:hAnsi="Times New Roman" w:cs="Times New Roman"/>
          <w:sz w:val="24"/>
          <w:szCs w:val="24"/>
        </w:rPr>
      </w:pPr>
      <w:r w:rsidRPr="00312377">
        <w:rPr>
          <w:rFonts w:ascii="Times New Roman" w:hAnsi="Times New Roman" w:cs="Times New Roman"/>
          <w:sz w:val="24"/>
          <w:szCs w:val="24"/>
        </w:rPr>
        <w:t>THE REPUBLIC OF UGANDA</w:t>
      </w:r>
    </w:p>
    <w:p w:rsidR="00312377" w:rsidRDefault="00DE0DB2">
      <w:pPr>
        <w:pStyle w:val="Bodytext20"/>
        <w:shd w:val="clear" w:color="auto" w:fill="auto"/>
        <w:ind w:right="20" w:firstLine="0"/>
        <w:rPr>
          <w:rFonts w:ascii="Times New Roman" w:hAnsi="Times New Roman" w:cs="Times New Roman"/>
          <w:sz w:val="24"/>
          <w:szCs w:val="24"/>
        </w:rPr>
      </w:pPr>
      <w:r w:rsidRPr="00312377">
        <w:rPr>
          <w:rFonts w:ascii="Times New Roman" w:hAnsi="Times New Roman" w:cs="Times New Roman"/>
          <w:sz w:val="24"/>
          <w:szCs w:val="24"/>
        </w:rPr>
        <w:t xml:space="preserve"> IN THE COURT OF APPEAL OF UGANDA AT KAMPALA</w:t>
      </w:r>
    </w:p>
    <w:p w:rsidR="005219BB" w:rsidRPr="00312377" w:rsidRDefault="00DE0DB2">
      <w:pPr>
        <w:pStyle w:val="Bodytext20"/>
        <w:shd w:val="clear" w:color="auto" w:fill="auto"/>
        <w:ind w:right="20" w:firstLine="0"/>
        <w:rPr>
          <w:rFonts w:ascii="Times New Roman" w:hAnsi="Times New Roman" w:cs="Times New Roman"/>
          <w:sz w:val="24"/>
          <w:szCs w:val="24"/>
        </w:rPr>
      </w:pPr>
      <w:r w:rsidRPr="00312377">
        <w:rPr>
          <w:rFonts w:ascii="Times New Roman" w:hAnsi="Times New Roman" w:cs="Times New Roman"/>
          <w:sz w:val="24"/>
          <w:szCs w:val="24"/>
        </w:rPr>
        <w:t xml:space="preserve"> </w:t>
      </w:r>
      <w:proofErr w:type="gramStart"/>
      <w:r w:rsidRPr="00312377">
        <w:rPr>
          <w:rFonts w:ascii="Times New Roman" w:hAnsi="Times New Roman" w:cs="Times New Roman"/>
          <w:sz w:val="24"/>
          <w:szCs w:val="24"/>
        </w:rPr>
        <w:t>CIVIL APPEAL NO.</w:t>
      </w:r>
      <w:proofErr w:type="gramEnd"/>
      <w:r w:rsidRPr="00312377">
        <w:rPr>
          <w:rFonts w:ascii="Times New Roman" w:hAnsi="Times New Roman" w:cs="Times New Roman"/>
          <w:sz w:val="24"/>
          <w:szCs w:val="24"/>
        </w:rPr>
        <w:t xml:space="preserve"> 0080 OF 2008</w:t>
      </w:r>
    </w:p>
    <w:p w:rsidR="005219BB" w:rsidRPr="00312377" w:rsidRDefault="00DE0DB2">
      <w:pPr>
        <w:pStyle w:val="Bodytext20"/>
        <w:numPr>
          <w:ilvl w:val="0"/>
          <w:numId w:val="1"/>
        </w:numPr>
        <w:shd w:val="clear" w:color="auto" w:fill="auto"/>
        <w:tabs>
          <w:tab w:val="left" w:pos="762"/>
        </w:tabs>
        <w:ind w:left="440" w:firstLine="0"/>
        <w:jc w:val="left"/>
        <w:rPr>
          <w:rFonts w:ascii="Times New Roman" w:hAnsi="Times New Roman" w:cs="Times New Roman"/>
          <w:sz w:val="24"/>
          <w:szCs w:val="24"/>
        </w:rPr>
      </w:pPr>
      <w:r w:rsidRPr="00312377">
        <w:rPr>
          <w:rFonts w:ascii="Times New Roman" w:hAnsi="Times New Roman" w:cs="Times New Roman"/>
          <w:sz w:val="24"/>
          <w:szCs w:val="24"/>
        </w:rPr>
        <w:t>DR. WILLIAM KABERUKA</w:t>
      </w:r>
    </w:p>
    <w:p w:rsidR="005219BB" w:rsidRPr="00312377" w:rsidRDefault="00DE0DB2">
      <w:pPr>
        <w:pStyle w:val="Bodytext20"/>
        <w:numPr>
          <w:ilvl w:val="0"/>
          <w:numId w:val="1"/>
        </w:numPr>
        <w:shd w:val="clear" w:color="auto" w:fill="auto"/>
        <w:tabs>
          <w:tab w:val="left" w:pos="786"/>
          <w:tab w:val="left" w:leader="dot" w:pos="7198"/>
        </w:tabs>
        <w:spacing w:after="52" w:line="270" w:lineRule="exact"/>
        <w:ind w:left="440" w:firstLine="0"/>
        <w:jc w:val="left"/>
        <w:rPr>
          <w:rFonts w:ascii="Times New Roman" w:hAnsi="Times New Roman" w:cs="Times New Roman"/>
          <w:sz w:val="24"/>
          <w:szCs w:val="24"/>
        </w:rPr>
      </w:pPr>
      <w:r w:rsidRPr="00312377">
        <w:rPr>
          <w:rFonts w:ascii="Times New Roman" w:hAnsi="Times New Roman" w:cs="Times New Roman"/>
          <w:sz w:val="24"/>
          <w:szCs w:val="24"/>
        </w:rPr>
        <w:t>JULIUS MUHURUZI</w:t>
      </w:r>
      <w:r w:rsidRPr="00312377">
        <w:rPr>
          <w:rFonts w:ascii="Times New Roman" w:hAnsi="Times New Roman" w:cs="Times New Roman"/>
          <w:sz w:val="24"/>
          <w:szCs w:val="24"/>
        </w:rPr>
        <w:tab/>
        <w:t>APPELLANTS</w:t>
      </w:r>
    </w:p>
    <w:p w:rsidR="005219BB" w:rsidRPr="00312377" w:rsidRDefault="00DE0DB2">
      <w:pPr>
        <w:pStyle w:val="Bodytext20"/>
        <w:shd w:val="clear" w:color="auto" w:fill="auto"/>
        <w:spacing w:after="356" w:line="270" w:lineRule="exact"/>
        <w:ind w:left="4560" w:firstLine="0"/>
        <w:jc w:val="left"/>
        <w:rPr>
          <w:rFonts w:ascii="Times New Roman" w:hAnsi="Times New Roman" w:cs="Times New Roman"/>
          <w:sz w:val="24"/>
          <w:szCs w:val="24"/>
        </w:rPr>
      </w:pPr>
      <w:r w:rsidRPr="00312377">
        <w:rPr>
          <w:rFonts w:ascii="Times New Roman" w:hAnsi="Times New Roman" w:cs="Times New Roman"/>
          <w:sz w:val="24"/>
          <w:szCs w:val="24"/>
        </w:rPr>
        <w:t>VERSUS</w:t>
      </w:r>
    </w:p>
    <w:p w:rsidR="005219BB" w:rsidRPr="00312377" w:rsidRDefault="00DE0DB2">
      <w:pPr>
        <w:pStyle w:val="Bodytext20"/>
        <w:numPr>
          <w:ilvl w:val="0"/>
          <w:numId w:val="2"/>
        </w:numPr>
        <w:shd w:val="clear" w:color="auto" w:fill="auto"/>
        <w:tabs>
          <w:tab w:val="left" w:pos="762"/>
        </w:tabs>
        <w:spacing w:after="61" w:line="270" w:lineRule="exact"/>
        <w:ind w:left="440" w:firstLine="0"/>
        <w:jc w:val="left"/>
        <w:rPr>
          <w:rFonts w:ascii="Times New Roman" w:hAnsi="Times New Roman" w:cs="Times New Roman"/>
          <w:sz w:val="24"/>
          <w:szCs w:val="24"/>
        </w:rPr>
      </w:pPr>
      <w:r w:rsidRPr="00312377">
        <w:rPr>
          <w:rFonts w:ascii="Times New Roman" w:hAnsi="Times New Roman" w:cs="Times New Roman"/>
          <w:sz w:val="24"/>
          <w:szCs w:val="24"/>
        </w:rPr>
        <w:t>N.K INVESTMENTS LTD</w:t>
      </w:r>
    </w:p>
    <w:p w:rsidR="005219BB" w:rsidRPr="00312377" w:rsidRDefault="00DE0DB2">
      <w:pPr>
        <w:pStyle w:val="Bodytext20"/>
        <w:numPr>
          <w:ilvl w:val="0"/>
          <w:numId w:val="2"/>
        </w:numPr>
        <w:shd w:val="clear" w:color="auto" w:fill="auto"/>
        <w:tabs>
          <w:tab w:val="left" w:pos="790"/>
          <w:tab w:val="left" w:leader="dot" w:pos="6949"/>
        </w:tabs>
        <w:spacing w:after="284" w:line="270" w:lineRule="exact"/>
        <w:ind w:left="440" w:firstLine="0"/>
        <w:jc w:val="left"/>
        <w:rPr>
          <w:rFonts w:ascii="Times New Roman" w:hAnsi="Times New Roman" w:cs="Times New Roman"/>
          <w:sz w:val="24"/>
          <w:szCs w:val="24"/>
        </w:rPr>
      </w:pPr>
      <w:r w:rsidRPr="00312377">
        <w:rPr>
          <w:rFonts w:ascii="Times New Roman" w:hAnsi="Times New Roman" w:cs="Times New Roman"/>
          <w:sz w:val="24"/>
          <w:szCs w:val="24"/>
        </w:rPr>
        <w:t>KAMPALA DISTRICT LAND BAORD</w:t>
      </w:r>
      <w:r w:rsidRPr="00312377">
        <w:rPr>
          <w:rFonts w:ascii="Times New Roman" w:hAnsi="Times New Roman" w:cs="Times New Roman"/>
          <w:sz w:val="24"/>
          <w:szCs w:val="24"/>
        </w:rPr>
        <w:tab/>
        <w:t>RESPONDENTS</w:t>
      </w:r>
    </w:p>
    <w:p w:rsidR="005219BB" w:rsidRPr="00312377" w:rsidRDefault="00DE0DB2">
      <w:pPr>
        <w:pStyle w:val="Bodytext30"/>
        <w:shd w:val="clear" w:color="auto" w:fill="auto"/>
        <w:spacing w:before="0" w:after="387"/>
        <w:ind w:right="20" w:firstLine="0"/>
        <w:rPr>
          <w:rFonts w:ascii="Times New Roman" w:hAnsi="Times New Roman" w:cs="Times New Roman"/>
          <w:sz w:val="24"/>
          <w:szCs w:val="24"/>
        </w:rPr>
      </w:pPr>
      <w:r w:rsidRPr="00312377">
        <w:rPr>
          <w:rFonts w:ascii="Times New Roman" w:hAnsi="Times New Roman" w:cs="Times New Roman"/>
          <w:sz w:val="24"/>
          <w:szCs w:val="24"/>
        </w:rPr>
        <w:t xml:space="preserve">[Appeal arising from the Judgment and decision of Hon. Justice Gideon </w:t>
      </w:r>
      <w:proofErr w:type="spellStart"/>
      <w:r w:rsidRPr="00312377">
        <w:rPr>
          <w:rFonts w:ascii="Times New Roman" w:hAnsi="Times New Roman" w:cs="Times New Roman"/>
          <w:sz w:val="24"/>
          <w:szCs w:val="24"/>
        </w:rPr>
        <w:t>Tinyinondi</w:t>
      </w:r>
      <w:proofErr w:type="spellEnd"/>
      <w:r w:rsidRPr="00312377">
        <w:rPr>
          <w:rFonts w:ascii="Times New Roman" w:hAnsi="Times New Roman" w:cs="Times New Roman"/>
          <w:sz w:val="24"/>
          <w:szCs w:val="24"/>
        </w:rPr>
        <w:t xml:space="preserve"> dated 9</w:t>
      </w:r>
      <w:r w:rsidRPr="00312377">
        <w:rPr>
          <w:rFonts w:ascii="Times New Roman" w:hAnsi="Times New Roman" w:cs="Times New Roman"/>
          <w:sz w:val="24"/>
          <w:szCs w:val="24"/>
          <w:vertAlign w:val="superscript"/>
        </w:rPr>
        <w:t>th</w:t>
      </w:r>
      <w:r w:rsidRPr="00312377">
        <w:rPr>
          <w:rFonts w:ascii="Times New Roman" w:hAnsi="Times New Roman" w:cs="Times New Roman"/>
          <w:sz w:val="24"/>
          <w:szCs w:val="24"/>
        </w:rPr>
        <w:t xml:space="preserve"> May, 2008 at Kampala in </w:t>
      </w:r>
      <w:proofErr w:type="spellStart"/>
      <w:r w:rsidRPr="00312377">
        <w:rPr>
          <w:rFonts w:ascii="Times New Roman" w:hAnsi="Times New Roman" w:cs="Times New Roman"/>
          <w:sz w:val="24"/>
          <w:szCs w:val="24"/>
        </w:rPr>
        <w:t>HCCSNo</w:t>
      </w:r>
      <w:proofErr w:type="spellEnd"/>
      <w:r w:rsidRPr="00312377">
        <w:rPr>
          <w:rFonts w:ascii="Times New Roman" w:hAnsi="Times New Roman" w:cs="Times New Roman"/>
          <w:sz w:val="24"/>
          <w:szCs w:val="24"/>
        </w:rPr>
        <w:t>. 124 of2005]</w:t>
      </w:r>
    </w:p>
    <w:p w:rsidR="005219BB" w:rsidRPr="00312377" w:rsidRDefault="00DE0DB2">
      <w:pPr>
        <w:pStyle w:val="Bodytext20"/>
        <w:shd w:val="clear" w:color="auto" w:fill="auto"/>
        <w:spacing w:line="270" w:lineRule="exact"/>
        <w:ind w:left="20" w:firstLine="0"/>
        <w:jc w:val="both"/>
        <w:rPr>
          <w:rFonts w:ascii="Times New Roman" w:hAnsi="Times New Roman" w:cs="Times New Roman"/>
          <w:sz w:val="24"/>
          <w:szCs w:val="24"/>
        </w:rPr>
      </w:pPr>
      <w:r w:rsidRPr="00312377">
        <w:rPr>
          <w:rFonts w:ascii="Times New Roman" w:hAnsi="Times New Roman" w:cs="Times New Roman"/>
          <w:sz w:val="24"/>
          <w:szCs w:val="24"/>
        </w:rPr>
        <w:t>CORAM</w:t>
      </w:r>
    </w:p>
    <w:p w:rsidR="00312377" w:rsidRDefault="00DE0DB2">
      <w:pPr>
        <w:pStyle w:val="Bodytext20"/>
        <w:shd w:val="clear" w:color="auto" w:fill="auto"/>
        <w:spacing w:after="300" w:line="494" w:lineRule="exact"/>
        <w:ind w:left="1380" w:right="860" w:firstLine="0"/>
        <w:jc w:val="left"/>
        <w:rPr>
          <w:rFonts w:ascii="Times New Roman" w:hAnsi="Times New Roman" w:cs="Times New Roman"/>
          <w:sz w:val="24"/>
          <w:szCs w:val="24"/>
        </w:rPr>
      </w:pPr>
      <w:r w:rsidRPr="00312377">
        <w:rPr>
          <w:rFonts w:ascii="Times New Roman" w:hAnsi="Times New Roman" w:cs="Times New Roman"/>
          <w:sz w:val="24"/>
          <w:szCs w:val="24"/>
        </w:rPr>
        <w:t xml:space="preserve">HON. MR. JUSTICE REMMY KASULE, JA </w:t>
      </w:r>
    </w:p>
    <w:p w:rsidR="00312377" w:rsidRDefault="00DE0DB2">
      <w:pPr>
        <w:pStyle w:val="Bodytext20"/>
        <w:shd w:val="clear" w:color="auto" w:fill="auto"/>
        <w:spacing w:after="300" w:line="494" w:lineRule="exact"/>
        <w:ind w:left="1380" w:right="860" w:firstLine="0"/>
        <w:jc w:val="left"/>
        <w:rPr>
          <w:rFonts w:ascii="Times New Roman" w:hAnsi="Times New Roman" w:cs="Times New Roman"/>
          <w:sz w:val="24"/>
          <w:szCs w:val="24"/>
        </w:rPr>
      </w:pPr>
      <w:r w:rsidRPr="00312377">
        <w:rPr>
          <w:rFonts w:ascii="Times New Roman" w:hAnsi="Times New Roman" w:cs="Times New Roman"/>
          <w:sz w:val="24"/>
          <w:szCs w:val="24"/>
        </w:rPr>
        <w:t xml:space="preserve">HON. MR. JUSTICE KENNETH KAKURU, JA </w:t>
      </w:r>
    </w:p>
    <w:p w:rsidR="005219BB" w:rsidRPr="00312377" w:rsidRDefault="00DE0DB2">
      <w:pPr>
        <w:pStyle w:val="Bodytext20"/>
        <w:shd w:val="clear" w:color="auto" w:fill="auto"/>
        <w:spacing w:after="300" w:line="494" w:lineRule="exact"/>
        <w:ind w:left="1380" w:right="860" w:firstLine="0"/>
        <w:jc w:val="left"/>
        <w:rPr>
          <w:rFonts w:ascii="Times New Roman" w:hAnsi="Times New Roman" w:cs="Times New Roman"/>
          <w:sz w:val="24"/>
          <w:szCs w:val="24"/>
        </w:rPr>
      </w:pPr>
      <w:r w:rsidRPr="00312377">
        <w:rPr>
          <w:rFonts w:ascii="Times New Roman" w:hAnsi="Times New Roman" w:cs="Times New Roman"/>
          <w:sz w:val="24"/>
          <w:szCs w:val="24"/>
        </w:rPr>
        <w:t>HON. MR. JUSTICE GEOFFREY KIRYABWIRE, JA</w:t>
      </w:r>
    </w:p>
    <w:p w:rsidR="005219BB" w:rsidRPr="00312377" w:rsidRDefault="00DE0DB2">
      <w:pPr>
        <w:pStyle w:val="Bodytext20"/>
        <w:shd w:val="clear" w:color="auto" w:fill="auto"/>
        <w:spacing w:line="494" w:lineRule="exact"/>
        <w:ind w:right="20" w:firstLine="0"/>
        <w:rPr>
          <w:rFonts w:ascii="Times New Roman" w:hAnsi="Times New Roman" w:cs="Times New Roman"/>
          <w:sz w:val="24"/>
          <w:szCs w:val="24"/>
        </w:rPr>
      </w:pPr>
      <w:r w:rsidRPr="00312377">
        <w:rPr>
          <w:rFonts w:ascii="Times New Roman" w:hAnsi="Times New Roman" w:cs="Times New Roman"/>
          <w:sz w:val="24"/>
          <w:szCs w:val="24"/>
        </w:rPr>
        <w:t>JU</w:t>
      </w:r>
      <w:r w:rsidRPr="00312377">
        <w:rPr>
          <w:rStyle w:val="Bodytext21"/>
          <w:rFonts w:ascii="Times New Roman" w:hAnsi="Times New Roman" w:cs="Times New Roman"/>
          <w:b/>
          <w:bCs/>
          <w:sz w:val="24"/>
          <w:szCs w:val="24"/>
        </w:rPr>
        <w:t>DGMENT OF THE</w:t>
      </w:r>
      <w:r w:rsidRPr="00312377">
        <w:rPr>
          <w:rFonts w:ascii="Times New Roman" w:hAnsi="Times New Roman" w:cs="Times New Roman"/>
          <w:sz w:val="24"/>
          <w:szCs w:val="24"/>
        </w:rPr>
        <w:t xml:space="preserve"> COURT</w:t>
      </w:r>
    </w:p>
    <w:p w:rsidR="005219BB" w:rsidRPr="00312377" w:rsidRDefault="00DE0DB2">
      <w:pPr>
        <w:pStyle w:val="BodyText31"/>
        <w:shd w:val="clear" w:color="auto" w:fill="auto"/>
        <w:spacing w:after="296"/>
        <w:ind w:left="20" w:right="20"/>
        <w:rPr>
          <w:rFonts w:ascii="Times New Roman" w:hAnsi="Times New Roman" w:cs="Times New Roman"/>
          <w:sz w:val="24"/>
          <w:szCs w:val="24"/>
        </w:rPr>
      </w:pPr>
      <w:r w:rsidRPr="00312377">
        <w:rPr>
          <w:rFonts w:ascii="Times New Roman" w:hAnsi="Times New Roman" w:cs="Times New Roman"/>
          <w:sz w:val="24"/>
          <w:szCs w:val="24"/>
        </w:rPr>
        <w:t xml:space="preserve">This appeal arises from the judgment of Hon. Justice Gideon </w:t>
      </w:r>
      <w:proofErr w:type="spellStart"/>
      <w:r w:rsidRPr="00312377">
        <w:rPr>
          <w:rFonts w:ascii="Times New Roman" w:hAnsi="Times New Roman" w:cs="Times New Roman"/>
          <w:sz w:val="24"/>
          <w:szCs w:val="24"/>
        </w:rPr>
        <w:t>Tinyinondi</w:t>
      </w:r>
      <w:proofErr w:type="spellEnd"/>
      <w:r w:rsidRPr="00312377">
        <w:rPr>
          <w:rFonts w:ascii="Times New Roman" w:hAnsi="Times New Roman" w:cs="Times New Roman"/>
          <w:sz w:val="24"/>
          <w:szCs w:val="24"/>
        </w:rPr>
        <w:t xml:space="preserve"> J, in High Court Civil Suit No. 12 of 2005 at Kampala, Dated 9</w:t>
      </w:r>
      <w:r w:rsidRPr="00312377">
        <w:rPr>
          <w:rFonts w:ascii="Times New Roman" w:hAnsi="Times New Roman" w:cs="Times New Roman"/>
          <w:sz w:val="24"/>
          <w:szCs w:val="24"/>
          <w:vertAlign w:val="superscript"/>
        </w:rPr>
        <w:t>th</w:t>
      </w:r>
      <w:r w:rsidRPr="00312377">
        <w:rPr>
          <w:rFonts w:ascii="Times New Roman" w:hAnsi="Times New Roman" w:cs="Times New Roman"/>
          <w:sz w:val="24"/>
          <w:szCs w:val="24"/>
        </w:rPr>
        <w:t xml:space="preserve"> May 2008.</w:t>
      </w:r>
    </w:p>
    <w:p w:rsidR="005219BB" w:rsidRPr="00312377" w:rsidRDefault="00DE0DB2" w:rsidP="00312377">
      <w:pPr>
        <w:pStyle w:val="BodyText31"/>
        <w:shd w:val="clear" w:color="auto" w:fill="auto"/>
        <w:spacing w:after="0" w:line="499" w:lineRule="exact"/>
        <w:ind w:left="20"/>
        <w:rPr>
          <w:rFonts w:ascii="Times New Roman" w:hAnsi="Times New Roman" w:cs="Times New Roman"/>
          <w:sz w:val="24"/>
          <w:szCs w:val="24"/>
        </w:rPr>
      </w:pPr>
      <w:r w:rsidRPr="00312377">
        <w:rPr>
          <w:rFonts w:ascii="Times New Roman" w:hAnsi="Times New Roman" w:cs="Times New Roman"/>
          <w:sz w:val="24"/>
          <w:szCs w:val="24"/>
        </w:rPr>
        <w:t>In that suit the appellants then plaintiffs had sued the respondents</w:t>
      </w:r>
      <w:r w:rsidR="00312377">
        <w:rPr>
          <w:rFonts w:ascii="Times New Roman" w:hAnsi="Times New Roman" w:cs="Times New Roman"/>
          <w:sz w:val="24"/>
          <w:szCs w:val="24"/>
        </w:rPr>
        <w:t xml:space="preserve"> s</w:t>
      </w:r>
      <w:r w:rsidR="00312377" w:rsidRPr="00312377">
        <w:rPr>
          <w:rFonts w:ascii="Times New Roman" w:hAnsi="Times New Roman" w:cs="Times New Roman"/>
          <w:sz w:val="24"/>
          <w:szCs w:val="24"/>
        </w:rPr>
        <w:t>eeking</w:t>
      </w:r>
      <w:r w:rsidRPr="00312377">
        <w:rPr>
          <w:rFonts w:ascii="Times New Roman" w:hAnsi="Times New Roman" w:cs="Times New Roman"/>
          <w:sz w:val="24"/>
          <w:szCs w:val="24"/>
        </w:rPr>
        <w:t xml:space="preserve"> the following orders and declarations in their amended</w:t>
      </w:r>
      <w:r w:rsidR="00312377">
        <w:rPr>
          <w:rFonts w:ascii="Times New Roman" w:hAnsi="Times New Roman" w:cs="Times New Roman"/>
          <w:sz w:val="24"/>
          <w:szCs w:val="24"/>
        </w:rPr>
        <w:t xml:space="preserve"> </w:t>
      </w:r>
      <w:r w:rsidRPr="00312377">
        <w:rPr>
          <w:rFonts w:ascii="Times New Roman" w:hAnsi="Times New Roman" w:cs="Times New Roman"/>
          <w:sz w:val="24"/>
          <w:szCs w:val="24"/>
        </w:rPr>
        <w:t>plaint dated 23 January 2006.</w:t>
      </w:r>
    </w:p>
    <w:p w:rsidR="005219BB" w:rsidRPr="00312377" w:rsidRDefault="00DE0DB2" w:rsidP="00312377">
      <w:pPr>
        <w:pStyle w:val="Bodytext40"/>
        <w:numPr>
          <w:ilvl w:val="0"/>
          <w:numId w:val="3"/>
        </w:numPr>
        <w:shd w:val="clear" w:color="auto" w:fill="auto"/>
        <w:tabs>
          <w:tab w:val="left" w:pos="1096"/>
        </w:tabs>
        <w:spacing w:after="213"/>
        <w:ind w:left="1120" w:right="20" w:hanging="360"/>
        <w:rPr>
          <w:rFonts w:ascii="Times New Roman" w:hAnsi="Times New Roman" w:cs="Times New Roman"/>
          <w:sz w:val="24"/>
          <w:szCs w:val="24"/>
        </w:rPr>
      </w:pPr>
      <w:r w:rsidRPr="00312377">
        <w:rPr>
          <w:rFonts w:ascii="Times New Roman" w:hAnsi="Times New Roman" w:cs="Times New Roman"/>
          <w:sz w:val="24"/>
          <w:szCs w:val="24"/>
        </w:rPr>
        <w:t xml:space="preserve">A declaration that the land comprised in Plot 2-6 </w:t>
      </w:r>
      <w:proofErr w:type="spellStart"/>
      <w:r w:rsidRPr="00312377">
        <w:rPr>
          <w:rFonts w:ascii="Times New Roman" w:hAnsi="Times New Roman" w:cs="Times New Roman"/>
          <w:sz w:val="24"/>
          <w:szCs w:val="24"/>
        </w:rPr>
        <w:t>Walusimbi</w:t>
      </w:r>
      <w:proofErr w:type="spellEnd"/>
      <w:r w:rsidRPr="00312377">
        <w:rPr>
          <w:rFonts w:ascii="Times New Roman" w:hAnsi="Times New Roman" w:cs="Times New Roman"/>
          <w:sz w:val="24"/>
          <w:szCs w:val="24"/>
        </w:rPr>
        <w:t xml:space="preserve"> Close (LRV 2849 Folio 1) </w:t>
      </w:r>
      <w:proofErr w:type="spellStart"/>
      <w:r w:rsidRPr="00312377">
        <w:rPr>
          <w:rFonts w:ascii="Times New Roman" w:hAnsi="Times New Roman" w:cs="Times New Roman"/>
          <w:sz w:val="24"/>
          <w:szCs w:val="24"/>
        </w:rPr>
        <w:t>Nakawa</w:t>
      </w:r>
      <w:proofErr w:type="spellEnd"/>
      <w:r w:rsidRPr="00312377">
        <w:rPr>
          <w:rFonts w:ascii="Times New Roman" w:hAnsi="Times New Roman" w:cs="Times New Roman"/>
          <w:sz w:val="24"/>
          <w:szCs w:val="24"/>
        </w:rPr>
        <w:t xml:space="preserve"> -Kampala belongs exclusively to the Plaintiffs who are bona fide</w:t>
      </w:r>
      <w:r w:rsidR="00312377">
        <w:rPr>
          <w:rFonts w:ascii="Times New Roman" w:hAnsi="Times New Roman" w:cs="Times New Roman"/>
          <w:sz w:val="24"/>
          <w:szCs w:val="24"/>
        </w:rPr>
        <w:t xml:space="preserve"> </w:t>
      </w:r>
      <w:r w:rsidRPr="00312377">
        <w:rPr>
          <w:rFonts w:ascii="Times New Roman" w:hAnsi="Times New Roman" w:cs="Times New Roman"/>
          <w:sz w:val="24"/>
          <w:szCs w:val="24"/>
        </w:rPr>
        <w:t>occupants/customary tenants in adverse possession having acquired their interest in 1996 and 1992 respectively from people who had occupied and utilized the said land since 1970.</w:t>
      </w:r>
    </w:p>
    <w:p w:rsidR="005219BB" w:rsidRPr="00312377" w:rsidRDefault="00DE0DB2">
      <w:pPr>
        <w:pStyle w:val="Bodytext40"/>
        <w:numPr>
          <w:ilvl w:val="0"/>
          <w:numId w:val="3"/>
        </w:numPr>
        <w:shd w:val="clear" w:color="auto" w:fill="auto"/>
        <w:tabs>
          <w:tab w:val="left" w:pos="396"/>
        </w:tabs>
        <w:spacing w:after="300" w:line="331" w:lineRule="exact"/>
        <w:ind w:left="420" w:right="40" w:hanging="360"/>
        <w:rPr>
          <w:rFonts w:ascii="Times New Roman" w:hAnsi="Times New Roman" w:cs="Times New Roman"/>
          <w:sz w:val="24"/>
          <w:szCs w:val="24"/>
        </w:rPr>
      </w:pPr>
      <w:r w:rsidRPr="00312377">
        <w:rPr>
          <w:rFonts w:ascii="Times New Roman" w:hAnsi="Times New Roman" w:cs="Times New Roman"/>
          <w:sz w:val="24"/>
          <w:szCs w:val="24"/>
        </w:rPr>
        <w:t>A declaration that the suit land was not available for leasing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Defendant.</w:t>
      </w:r>
    </w:p>
    <w:p w:rsidR="005219BB" w:rsidRPr="00312377" w:rsidRDefault="00DE0DB2">
      <w:pPr>
        <w:pStyle w:val="Bodytext40"/>
        <w:numPr>
          <w:ilvl w:val="0"/>
          <w:numId w:val="3"/>
        </w:numPr>
        <w:shd w:val="clear" w:color="auto" w:fill="auto"/>
        <w:tabs>
          <w:tab w:val="left" w:pos="391"/>
        </w:tabs>
        <w:spacing w:after="300" w:line="331" w:lineRule="exact"/>
        <w:ind w:left="420" w:right="40" w:hanging="360"/>
        <w:rPr>
          <w:rFonts w:ascii="Times New Roman" w:hAnsi="Times New Roman" w:cs="Times New Roman"/>
          <w:sz w:val="24"/>
          <w:szCs w:val="24"/>
        </w:rPr>
      </w:pPr>
      <w:r w:rsidRPr="00312377">
        <w:rPr>
          <w:rFonts w:ascii="Times New Roman" w:hAnsi="Times New Roman" w:cs="Times New Roman"/>
          <w:sz w:val="24"/>
          <w:szCs w:val="24"/>
        </w:rPr>
        <w:lastRenderedPageBreak/>
        <w:t xml:space="preserve">A declaration that the grant of lease to the </w:t>
      </w:r>
      <w:r w:rsidRPr="00312377">
        <w:rPr>
          <w:rStyle w:val="Bodytext41"/>
          <w:rFonts w:ascii="Times New Roman" w:hAnsi="Times New Roman" w:cs="Times New Roman"/>
          <w:b/>
          <w:bCs/>
          <w:i/>
          <w:iCs/>
          <w:sz w:val="24"/>
          <w:szCs w:val="24"/>
        </w:rPr>
        <w:t>1</w:t>
      </w:r>
      <w:r w:rsidRPr="00312377">
        <w:rPr>
          <w:rStyle w:val="Bodytext41"/>
          <w:rFonts w:ascii="Times New Roman" w:hAnsi="Times New Roman" w:cs="Times New Roman"/>
          <w:b/>
          <w:bCs/>
          <w:i/>
          <w:iCs/>
          <w:sz w:val="24"/>
          <w:szCs w:val="24"/>
          <w:vertAlign w:val="superscript"/>
        </w:rPr>
        <w:t>st</w:t>
      </w:r>
      <w:r w:rsidRPr="00312377">
        <w:rPr>
          <w:rFonts w:ascii="Times New Roman" w:hAnsi="Times New Roman" w:cs="Times New Roman"/>
          <w:sz w:val="24"/>
          <w:szCs w:val="24"/>
        </w:rPr>
        <w:t xml:space="preserve"> </w:t>
      </w:r>
      <w:r w:rsidRPr="00312377">
        <w:rPr>
          <w:rStyle w:val="Bodytext41"/>
          <w:rFonts w:ascii="Times New Roman" w:hAnsi="Times New Roman" w:cs="Times New Roman"/>
          <w:b/>
          <w:bCs/>
          <w:i/>
          <w:iCs/>
          <w:sz w:val="24"/>
          <w:szCs w:val="24"/>
        </w:rPr>
        <w:t>Defendant by 2</w:t>
      </w:r>
      <w:r w:rsidRPr="00312377">
        <w:rPr>
          <w:rStyle w:val="Bodytext41"/>
          <w:rFonts w:ascii="Times New Roman" w:hAnsi="Times New Roman" w:cs="Times New Roman"/>
          <w:b/>
          <w:bCs/>
          <w:i/>
          <w:iCs/>
          <w:sz w:val="24"/>
          <w:szCs w:val="24"/>
          <w:vertAlign w:val="superscript"/>
        </w:rPr>
        <w:t>nd</w:t>
      </w:r>
      <w:r w:rsidRPr="00312377">
        <w:rPr>
          <w:rFonts w:ascii="Times New Roman" w:hAnsi="Times New Roman" w:cs="Times New Roman"/>
          <w:sz w:val="24"/>
          <w:szCs w:val="24"/>
        </w:rPr>
        <w:t xml:space="preserve"> Defendant was unlawful and fraudulent and should be nullified and cancelled accordingly.</w:t>
      </w:r>
    </w:p>
    <w:p w:rsidR="005219BB" w:rsidRPr="00312377" w:rsidRDefault="00DE0DB2">
      <w:pPr>
        <w:pStyle w:val="Bodytext40"/>
        <w:numPr>
          <w:ilvl w:val="0"/>
          <w:numId w:val="3"/>
        </w:numPr>
        <w:shd w:val="clear" w:color="auto" w:fill="auto"/>
        <w:tabs>
          <w:tab w:val="left" w:pos="391"/>
        </w:tabs>
        <w:spacing w:after="300" w:line="331" w:lineRule="exact"/>
        <w:ind w:left="420" w:right="40" w:hanging="360"/>
        <w:rPr>
          <w:rFonts w:ascii="Times New Roman" w:hAnsi="Times New Roman" w:cs="Times New Roman"/>
          <w:sz w:val="24"/>
          <w:szCs w:val="24"/>
        </w:rPr>
      </w:pPr>
      <w:r w:rsidRPr="00312377">
        <w:rPr>
          <w:rFonts w:ascii="Times New Roman" w:hAnsi="Times New Roman" w:cs="Times New Roman"/>
          <w:sz w:val="24"/>
          <w:szCs w:val="24"/>
        </w:rPr>
        <w:t>An order directing the Registrar of Titles to cancel the certificate of title comprised in LRV 2849 Folio 1 known as Plot 2</w:t>
      </w:r>
      <w:r w:rsidRPr="00312377">
        <w:rPr>
          <w:rStyle w:val="Bodytext4NotItalic"/>
          <w:rFonts w:ascii="Times New Roman" w:hAnsi="Times New Roman" w:cs="Times New Roman"/>
          <w:b/>
          <w:bCs/>
          <w:sz w:val="24"/>
          <w:szCs w:val="24"/>
        </w:rPr>
        <w:t xml:space="preserve"> - </w:t>
      </w:r>
      <w:r w:rsidRPr="00312377">
        <w:rPr>
          <w:rFonts w:ascii="Times New Roman" w:hAnsi="Times New Roman" w:cs="Times New Roman"/>
          <w:sz w:val="24"/>
          <w:szCs w:val="24"/>
        </w:rPr>
        <w:t xml:space="preserve">6 </w:t>
      </w:r>
      <w:proofErr w:type="spellStart"/>
      <w:r w:rsidRPr="00312377">
        <w:rPr>
          <w:rFonts w:ascii="Times New Roman" w:hAnsi="Times New Roman" w:cs="Times New Roman"/>
          <w:sz w:val="24"/>
          <w:szCs w:val="24"/>
        </w:rPr>
        <w:t>Walusimbi</w:t>
      </w:r>
      <w:proofErr w:type="spellEnd"/>
      <w:r w:rsidRPr="00312377">
        <w:rPr>
          <w:rFonts w:ascii="Times New Roman" w:hAnsi="Times New Roman" w:cs="Times New Roman"/>
          <w:sz w:val="24"/>
          <w:szCs w:val="24"/>
        </w:rPr>
        <w:t xml:space="preserve"> Close </w:t>
      </w:r>
      <w:proofErr w:type="spellStart"/>
      <w:r w:rsidRPr="00312377">
        <w:rPr>
          <w:rFonts w:ascii="Times New Roman" w:hAnsi="Times New Roman" w:cs="Times New Roman"/>
          <w:sz w:val="24"/>
          <w:szCs w:val="24"/>
        </w:rPr>
        <w:t>Nakawa</w:t>
      </w:r>
      <w:proofErr w:type="spellEnd"/>
      <w:r w:rsidRPr="00312377">
        <w:rPr>
          <w:rFonts w:ascii="Times New Roman" w:hAnsi="Times New Roman" w:cs="Times New Roman"/>
          <w:sz w:val="24"/>
          <w:szCs w:val="24"/>
        </w:rPr>
        <w:t xml:space="preserve">- Kampala in </w:t>
      </w:r>
      <w:proofErr w:type="spellStart"/>
      <w:r w:rsidRPr="00312377">
        <w:rPr>
          <w:rFonts w:ascii="Times New Roman" w:hAnsi="Times New Roman" w:cs="Times New Roman"/>
          <w:sz w:val="24"/>
          <w:szCs w:val="24"/>
        </w:rPr>
        <w:t>favour</w:t>
      </w:r>
      <w:proofErr w:type="spellEnd"/>
      <w:r w:rsidRPr="00312377">
        <w:rPr>
          <w:rFonts w:ascii="Times New Roman" w:hAnsi="Times New Roman" w:cs="Times New Roman"/>
          <w:sz w:val="24"/>
          <w:szCs w:val="24"/>
        </w:rPr>
        <w:t xml:space="preserve"> of the Plaintiffs.</w:t>
      </w:r>
    </w:p>
    <w:p w:rsidR="005219BB" w:rsidRPr="00312377" w:rsidRDefault="00DE0DB2">
      <w:pPr>
        <w:pStyle w:val="Bodytext40"/>
        <w:numPr>
          <w:ilvl w:val="0"/>
          <w:numId w:val="3"/>
        </w:numPr>
        <w:shd w:val="clear" w:color="auto" w:fill="auto"/>
        <w:tabs>
          <w:tab w:val="left" w:pos="396"/>
        </w:tabs>
        <w:spacing w:after="304" w:line="331" w:lineRule="exact"/>
        <w:ind w:left="420" w:right="40" w:hanging="360"/>
        <w:rPr>
          <w:rFonts w:ascii="Times New Roman" w:hAnsi="Times New Roman" w:cs="Times New Roman"/>
          <w:sz w:val="24"/>
          <w:szCs w:val="24"/>
        </w:rPr>
      </w:pPr>
      <w:r w:rsidRPr="00312377">
        <w:rPr>
          <w:rFonts w:ascii="Times New Roman" w:hAnsi="Times New Roman" w:cs="Times New Roman"/>
          <w:sz w:val="24"/>
          <w:szCs w:val="24"/>
        </w:rPr>
        <w:t>An order directing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w:t>
      </w:r>
      <w:r w:rsidRPr="00312377">
        <w:rPr>
          <w:rStyle w:val="Bodytext41"/>
          <w:rFonts w:ascii="Times New Roman" w:hAnsi="Times New Roman" w:cs="Times New Roman"/>
          <w:b/>
          <w:bCs/>
          <w:i/>
          <w:iCs/>
          <w:sz w:val="24"/>
          <w:szCs w:val="24"/>
        </w:rPr>
        <w:t>Defendant</w:t>
      </w:r>
      <w:r w:rsidRPr="00312377">
        <w:rPr>
          <w:rFonts w:ascii="Times New Roman" w:hAnsi="Times New Roman" w:cs="Times New Roman"/>
          <w:sz w:val="24"/>
          <w:szCs w:val="24"/>
        </w:rPr>
        <w:t xml:space="preserve"> to grant a lease over the suit land to the Plaintiffs.</w:t>
      </w:r>
    </w:p>
    <w:p w:rsidR="005219BB" w:rsidRPr="00312377" w:rsidRDefault="00DE0DB2">
      <w:pPr>
        <w:pStyle w:val="Bodytext40"/>
        <w:numPr>
          <w:ilvl w:val="0"/>
          <w:numId w:val="3"/>
        </w:numPr>
        <w:shd w:val="clear" w:color="auto" w:fill="auto"/>
        <w:tabs>
          <w:tab w:val="left" w:pos="444"/>
        </w:tabs>
        <w:spacing w:after="31"/>
        <w:ind w:left="420" w:right="40" w:hanging="360"/>
        <w:rPr>
          <w:rFonts w:ascii="Times New Roman" w:hAnsi="Times New Roman" w:cs="Times New Roman"/>
          <w:sz w:val="24"/>
          <w:szCs w:val="24"/>
        </w:rPr>
      </w:pPr>
      <w:r w:rsidRPr="00312377">
        <w:rPr>
          <w:rFonts w:ascii="Times New Roman" w:hAnsi="Times New Roman" w:cs="Times New Roman"/>
          <w:sz w:val="24"/>
          <w:szCs w:val="24"/>
        </w:rPr>
        <w:t xml:space="preserve">A permanent injunction against the </w:t>
      </w:r>
      <w:r w:rsidRPr="00312377">
        <w:rPr>
          <w:rStyle w:val="Bodytext41"/>
          <w:rFonts w:ascii="Times New Roman" w:hAnsi="Times New Roman" w:cs="Times New Roman"/>
          <w:b/>
          <w:bCs/>
          <w:i/>
          <w:iCs/>
          <w:sz w:val="24"/>
          <w:szCs w:val="24"/>
        </w:rPr>
        <w:t>1</w:t>
      </w:r>
      <w:r w:rsidRPr="00312377">
        <w:rPr>
          <w:rStyle w:val="Bodytext41"/>
          <w:rFonts w:ascii="Times New Roman" w:hAnsi="Times New Roman" w:cs="Times New Roman"/>
          <w:b/>
          <w:bCs/>
          <w:i/>
          <w:iCs/>
          <w:sz w:val="24"/>
          <w:szCs w:val="24"/>
          <w:vertAlign w:val="superscript"/>
        </w:rPr>
        <w:t>st</w:t>
      </w:r>
      <w:r w:rsidRPr="00312377">
        <w:rPr>
          <w:rStyle w:val="Bodytext41"/>
          <w:rFonts w:ascii="Times New Roman" w:hAnsi="Times New Roman" w:cs="Times New Roman"/>
          <w:b/>
          <w:bCs/>
          <w:i/>
          <w:iCs/>
          <w:sz w:val="24"/>
          <w:szCs w:val="24"/>
        </w:rPr>
        <w:t xml:space="preserve"> Defendant</w:t>
      </w:r>
      <w:r w:rsidRPr="00312377">
        <w:rPr>
          <w:rFonts w:ascii="Times New Roman" w:hAnsi="Times New Roman" w:cs="Times New Roman"/>
          <w:sz w:val="24"/>
          <w:szCs w:val="24"/>
        </w:rPr>
        <w:t xml:space="preserve"> restraining it, its agents, servants, workmen and or any other person or entity deriving title or authority from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Defendant from entering, destroying the Plaintiffs' structures and crops or interfering with the Plaintiffs' occupation and use of the suit land in any way.</w:t>
      </w:r>
    </w:p>
    <w:p w:rsidR="005219BB" w:rsidRPr="00312377" w:rsidRDefault="00DE0DB2">
      <w:pPr>
        <w:pStyle w:val="Bodytext40"/>
        <w:numPr>
          <w:ilvl w:val="0"/>
          <w:numId w:val="3"/>
        </w:numPr>
        <w:shd w:val="clear" w:color="auto" w:fill="auto"/>
        <w:tabs>
          <w:tab w:val="left" w:pos="439"/>
        </w:tabs>
        <w:spacing w:after="0" w:line="662" w:lineRule="exact"/>
        <w:ind w:left="420" w:hanging="360"/>
        <w:rPr>
          <w:rFonts w:ascii="Times New Roman" w:hAnsi="Times New Roman" w:cs="Times New Roman"/>
          <w:sz w:val="24"/>
          <w:szCs w:val="24"/>
        </w:rPr>
      </w:pPr>
      <w:r w:rsidRPr="00312377">
        <w:rPr>
          <w:rFonts w:ascii="Times New Roman" w:hAnsi="Times New Roman" w:cs="Times New Roman"/>
          <w:sz w:val="24"/>
          <w:szCs w:val="24"/>
        </w:rPr>
        <w:t>General damages</w:t>
      </w:r>
    </w:p>
    <w:p w:rsidR="005219BB" w:rsidRPr="00312377" w:rsidRDefault="00DE0DB2">
      <w:pPr>
        <w:pStyle w:val="Bodytext40"/>
        <w:numPr>
          <w:ilvl w:val="0"/>
          <w:numId w:val="3"/>
        </w:numPr>
        <w:shd w:val="clear" w:color="auto" w:fill="auto"/>
        <w:tabs>
          <w:tab w:val="left" w:pos="396"/>
        </w:tabs>
        <w:spacing w:after="0" w:line="662" w:lineRule="exact"/>
        <w:ind w:left="420" w:hanging="360"/>
        <w:rPr>
          <w:rFonts w:ascii="Times New Roman" w:hAnsi="Times New Roman" w:cs="Times New Roman"/>
          <w:sz w:val="24"/>
          <w:szCs w:val="24"/>
        </w:rPr>
      </w:pPr>
      <w:r w:rsidRPr="00312377">
        <w:rPr>
          <w:rFonts w:ascii="Times New Roman" w:hAnsi="Times New Roman" w:cs="Times New Roman"/>
          <w:sz w:val="24"/>
          <w:szCs w:val="24"/>
        </w:rPr>
        <w:t>Exemplary damages</w:t>
      </w:r>
    </w:p>
    <w:p w:rsidR="005219BB" w:rsidRPr="00312377" w:rsidRDefault="00DE0DB2">
      <w:pPr>
        <w:pStyle w:val="Bodytext40"/>
        <w:numPr>
          <w:ilvl w:val="0"/>
          <w:numId w:val="3"/>
        </w:numPr>
        <w:shd w:val="clear" w:color="auto" w:fill="auto"/>
        <w:tabs>
          <w:tab w:val="left" w:pos="401"/>
        </w:tabs>
        <w:spacing w:after="0" w:line="662" w:lineRule="exact"/>
        <w:ind w:left="420" w:hanging="360"/>
        <w:rPr>
          <w:rFonts w:ascii="Times New Roman" w:hAnsi="Times New Roman" w:cs="Times New Roman"/>
          <w:sz w:val="24"/>
          <w:szCs w:val="24"/>
        </w:rPr>
      </w:pPr>
      <w:r w:rsidRPr="00312377">
        <w:rPr>
          <w:rFonts w:ascii="Times New Roman" w:hAnsi="Times New Roman" w:cs="Times New Roman"/>
          <w:sz w:val="24"/>
          <w:szCs w:val="24"/>
        </w:rPr>
        <w:t>Interest</w:t>
      </w:r>
    </w:p>
    <w:p w:rsidR="005219BB" w:rsidRPr="00312377" w:rsidRDefault="00DE0DB2">
      <w:pPr>
        <w:pStyle w:val="Bodytext40"/>
        <w:shd w:val="clear" w:color="auto" w:fill="auto"/>
        <w:spacing w:after="0" w:line="662" w:lineRule="exact"/>
        <w:ind w:left="420" w:hanging="360"/>
        <w:rPr>
          <w:rFonts w:ascii="Times New Roman" w:hAnsi="Times New Roman" w:cs="Times New Roman"/>
          <w:sz w:val="24"/>
          <w:szCs w:val="24"/>
        </w:rPr>
      </w:pPr>
      <w:r w:rsidRPr="00312377">
        <w:rPr>
          <w:rFonts w:ascii="Times New Roman" w:hAnsi="Times New Roman" w:cs="Times New Roman"/>
          <w:sz w:val="24"/>
          <w:szCs w:val="24"/>
        </w:rPr>
        <w:t>j) Costs of the suit</w:t>
      </w:r>
    </w:p>
    <w:p w:rsidR="005219BB" w:rsidRPr="00312377" w:rsidRDefault="00DE0DB2">
      <w:pPr>
        <w:pStyle w:val="BodyText31"/>
        <w:shd w:val="clear" w:color="auto" w:fill="auto"/>
        <w:ind w:left="20" w:right="60"/>
        <w:rPr>
          <w:rFonts w:ascii="Times New Roman" w:hAnsi="Times New Roman" w:cs="Times New Roman"/>
          <w:sz w:val="24"/>
          <w:szCs w:val="24"/>
        </w:rPr>
      </w:pPr>
      <w:r w:rsidRPr="00312377">
        <w:rPr>
          <w:rFonts w:ascii="Times New Roman" w:hAnsi="Times New Roman" w:cs="Times New Roman"/>
          <w:sz w:val="24"/>
          <w:szCs w:val="24"/>
        </w:rPr>
        <w:t xml:space="preserve">The respondents, then defendants, in separate written statements of </w:t>
      </w:r>
      <w:proofErr w:type="spellStart"/>
      <w:r w:rsidRPr="00312377">
        <w:rPr>
          <w:rFonts w:ascii="Times New Roman" w:hAnsi="Times New Roman" w:cs="Times New Roman"/>
          <w:sz w:val="24"/>
          <w:szCs w:val="24"/>
        </w:rPr>
        <w:t>defence</w:t>
      </w:r>
      <w:proofErr w:type="spellEnd"/>
      <w:r w:rsidRPr="00312377">
        <w:rPr>
          <w:rFonts w:ascii="Times New Roman" w:hAnsi="Times New Roman" w:cs="Times New Roman"/>
          <w:sz w:val="24"/>
          <w:szCs w:val="24"/>
        </w:rPr>
        <w:t xml:space="preserve"> denied all the allegations set out in the plaint and contended that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defendant had lawfully issued a valid lease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defendant.</w:t>
      </w:r>
    </w:p>
    <w:p w:rsidR="005219BB" w:rsidRPr="00312377" w:rsidRDefault="00DE0DB2">
      <w:pPr>
        <w:pStyle w:val="BodyText31"/>
        <w:shd w:val="clear" w:color="auto" w:fill="auto"/>
        <w:spacing w:after="0"/>
        <w:ind w:left="20" w:right="60"/>
        <w:rPr>
          <w:rFonts w:ascii="Times New Roman" w:hAnsi="Times New Roman" w:cs="Times New Roman"/>
          <w:sz w:val="24"/>
          <w:szCs w:val="24"/>
        </w:rPr>
      </w:pPr>
      <w:r w:rsidRPr="00312377">
        <w:rPr>
          <w:rFonts w:ascii="Times New Roman" w:hAnsi="Times New Roman" w:cs="Times New Roman"/>
          <w:sz w:val="24"/>
          <w:szCs w:val="24"/>
        </w:rPr>
        <w:t>The trial Judge found that the appellants had failed to prove any of the allegations contained in the plaint including fraud. He dismissed the suit with costs. The appellants being dissatisfied with the judgment filed this appeal on the following grounds</w:t>
      </w:r>
    </w:p>
    <w:p w:rsidR="005219BB" w:rsidRPr="00312377" w:rsidRDefault="00DE0DB2">
      <w:pPr>
        <w:pStyle w:val="Bodytext40"/>
        <w:numPr>
          <w:ilvl w:val="0"/>
          <w:numId w:val="4"/>
        </w:numPr>
        <w:shd w:val="clear" w:color="auto" w:fill="auto"/>
        <w:tabs>
          <w:tab w:val="left" w:pos="1090"/>
        </w:tabs>
        <w:spacing w:after="300" w:line="33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That the learned trial Judge erred in law and fact in holding that the Appellants or their predecessors in title were not bona fide occupants on the suit land.</w:t>
      </w:r>
    </w:p>
    <w:p w:rsidR="005219BB" w:rsidRPr="00312377" w:rsidRDefault="00DE0DB2">
      <w:pPr>
        <w:pStyle w:val="Bodytext40"/>
        <w:numPr>
          <w:ilvl w:val="0"/>
          <w:numId w:val="4"/>
        </w:numPr>
        <w:shd w:val="clear" w:color="auto" w:fill="auto"/>
        <w:tabs>
          <w:tab w:val="left" w:pos="1114"/>
        </w:tabs>
        <w:spacing w:after="300" w:line="33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The learned trial Judge erred in law and fact when he held that the plaintiffs were not customary owners of the suit land.</w:t>
      </w:r>
    </w:p>
    <w:p w:rsidR="005219BB" w:rsidRPr="00312377" w:rsidRDefault="00DE0DB2">
      <w:pPr>
        <w:pStyle w:val="Bodytext40"/>
        <w:numPr>
          <w:ilvl w:val="0"/>
          <w:numId w:val="4"/>
        </w:numPr>
        <w:shd w:val="clear" w:color="auto" w:fill="auto"/>
        <w:tabs>
          <w:tab w:val="left" w:pos="1114"/>
        </w:tabs>
        <w:spacing w:after="300" w:line="33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That the learned trial Judge erred in law and fact in holding that the plaintiffs were not in adverse possession of the suit land at the time it was granted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w:t>
      </w:r>
      <w:r w:rsidRPr="00312377">
        <w:rPr>
          <w:rFonts w:ascii="Times New Roman" w:hAnsi="Times New Roman" w:cs="Times New Roman"/>
          <w:sz w:val="24"/>
          <w:szCs w:val="24"/>
        </w:rPr>
        <w:lastRenderedPageBreak/>
        <w:t>Respondent.</w:t>
      </w:r>
    </w:p>
    <w:p w:rsidR="005219BB" w:rsidRPr="00312377" w:rsidRDefault="00DE0DB2">
      <w:pPr>
        <w:pStyle w:val="Bodytext40"/>
        <w:numPr>
          <w:ilvl w:val="0"/>
          <w:numId w:val="4"/>
        </w:numPr>
        <w:shd w:val="clear" w:color="auto" w:fill="auto"/>
        <w:tabs>
          <w:tab w:val="left" w:pos="1114"/>
        </w:tabs>
        <w:spacing w:after="540" w:line="33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The learned trial Judge erred in law and fact by holding that the suit land was available for leasing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w:t>
      </w:r>
    </w:p>
    <w:p w:rsidR="005219BB" w:rsidRPr="00312377" w:rsidRDefault="00DE0DB2">
      <w:pPr>
        <w:pStyle w:val="Bodytext40"/>
        <w:numPr>
          <w:ilvl w:val="0"/>
          <w:numId w:val="4"/>
        </w:numPr>
        <w:shd w:val="clear" w:color="auto" w:fill="auto"/>
        <w:tabs>
          <w:tab w:val="left" w:pos="1110"/>
        </w:tabs>
        <w:spacing w:after="544" w:line="33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That the learned trial Judge erred in law and fact when he held that the grant of lease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was lawful and not fraudulent.</w:t>
      </w:r>
    </w:p>
    <w:p w:rsidR="005219BB" w:rsidRPr="00312377" w:rsidRDefault="00DE0DB2">
      <w:pPr>
        <w:pStyle w:val="Bodytext40"/>
        <w:numPr>
          <w:ilvl w:val="0"/>
          <w:numId w:val="4"/>
        </w:numPr>
        <w:shd w:val="clear" w:color="auto" w:fill="auto"/>
        <w:tabs>
          <w:tab w:val="left" w:pos="1100"/>
        </w:tabs>
        <w:spacing w:after="0"/>
        <w:ind w:left="1100" w:right="60" w:hanging="360"/>
        <w:rPr>
          <w:rFonts w:ascii="Times New Roman" w:hAnsi="Times New Roman" w:cs="Times New Roman"/>
          <w:sz w:val="24"/>
          <w:szCs w:val="24"/>
        </w:rPr>
        <w:sectPr w:rsidR="005219BB" w:rsidRPr="00312377">
          <w:footerReference w:type="even" r:id="rId8"/>
          <w:type w:val="continuous"/>
          <w:pgSz w:w="12240" w:h="15840"/>
          <w:pgMar w:top="1356" w:right="1377" w:bottom="1571" w:left="1406" w:header="0" w:footer="3" w:gutter="0"/>
          <w:cols w:space="720"/>
          <w:noEndnote/>
          <w:docGrid w:linePitch="360"/>
        </w:sectPr>
      </w:pPr>
      <w:r w:rsidRPr="00312377">
        <w:rPr>
          <w:rFonts w:ascii="Times New Roman" w:hAnsi="Times New Roman" w:cs="Times New Roman"/>
          <w:sz w:val="24"/>
          <w:szCs w:val="24"/>
        </w:rPr>
        <w:t>That the learned trial Judge erred in law and fact when he failed to properly evaluate the evidence on record and thereby reaching a wrong decision.</w:t>
      </w:r>
    </w:p>
    <w:p w:rsidR="005219BB" w:rsidRPr="00312377" w:rsidRDefault="00DE0DB2">
      <w:pPr>
        <w:pStyle w:val="BodyText31"/>
        <w:shd w:val="clear" w:color="auto" w:fill="auto"/>
        <w:spacing w:after="296"/>
        <w:ind w:left="20" w:right="40"/>
        <w:rPr>
          <w:rFonts w:ascii="Times New Roman" w:hAnsi="Times New Roman" w:cs="Times New Roman"/>
          <w:sz w:val="24"/>
          <w:szCs w:val="24"/>
        </w:rPr>
      </w:pPr>
      <w:r w:rsidRPr="00312377">
        <w:rPr>
          <w:rFonts w:ascii="Times New Roman" w:hAnsi="Times New Roman" w:cs="Times New Roman"/>
          <w:sz w:val="24"/>
          <w:szCs w:val="24"/>
        </w:rPr>
        <w:lastRenderedPageBreak/>
        <w:t>When the appeal came up for hearing</w:t>
      </w:r>
      <w:r w:rsidR="00312377">
        <w:rPr>
          <w:rFonts w:ascii="Times New Roman" w:hAnsi="Times New Roman" w:cs="Times New Roman"/>
          <w:sz w:val="24"/>
          <w:szCs w:val="24"/>
        </w:rPr>
        <w:t>,</w:t>
      </w:r>
      <w:r w:rsidRPr="00312377">
        <w:rPr>
          <w:rFonts w:ascii="Times New Roman" w:hAnsi="Times New Roman" w:cs="Times New Roman"/>
          <w:sz w:val="24"/>
          <w:szCs w:val="24"/>
        </w:rPr>
        <w:t xml:space="preserve"> learned counsel </w:t>
      </w:r>
      <w:r w:rsidRPr="00312377">
        <w:rPr>
          <w:rStyle w:val="BodytextBold"/>
          <w:rFonts w:ascii="Times New Roman" w:hAnsi="Times New Roman" w:cs="Times New Roman"/>
          <w:sz w:val="24"/>
          <w:szCs w:val="24"/>
        </w:rPr>
        <w:t xml:space="preserve">Mr. Paul </w:t>
      </w:r>
      <w:proofErr w:type="spellStart"/>
      <w:r w:rsidRPr="00312377">
        <w:rPr>
          <w:rStyle w:val="BodytextBold"/>
          <w:rFonts w:ascii="Times New Roman" w:hAnsi="Times New Roman" w:cs="Times New Roman"/>
          <w:sz w:val="24"/>
          <w:szCs w:val="24"/>
        </w:rPr>
        <w:t>Muhimbura</w:t>
      </w:r>
      <w:proofErr w:type="spellEnd"/>
      <w:r w:rsidRPr="00312377">
        <w:rPr>
          <w:rStyle w:val="BodytextBold"/>
          <w:rFonts w:ascii="Times New Roman" w:hAnsi="Times New Roman" w:cs="Times New Roman"/>
          <w:sz w:val="24"/>
          <w:szCs w:val="24"/>
        </w:rPr>
        <w:t xml:space="preserve"> </w:t>
      </w:r>
      <w:r w:rsidRPr="00312377">
        <w:rPr>
          <w:rFonts w:ascii="Times New Roman" w:hAnsi="Times New Roman" w:cs="Times New Roman"/>
          <w:sz w:val="24"/>
          <w:szCs w:val="24"/>
        </w:rPr>
        <w:t xml:space="preserve">appeared for the appellants, </w:t>
      </w:r>
      <w:r w:rsidRPr="00312377">
        <w:rPr>
          <w:rStyle w:val="BodytextBold"/>
          <w:rFonts w:ascii="Times New Roman" w:hAnsi="Times New Roman" w:cs="Times New Roman"/>
          <w:sz w:val="24"/>
          <w:szCs w:val="24"/>
        </w:rPr>
        <w:t xml:space="preserve">Mr. Charles </w:t>
      </w:r>
      <w:proofErr w:type="spellStart"/>
      <w:r w:rsidRPr="00312377">
        <w:rPr>
          <w:rStyle w:val="BodytextBold"/>
          <w:rFonts w:ascii="Times New Roman" w:hAnsi="Times New Roman" w:cs="Times New Roman"/>
          <w:sz w:val="24"/>
          <w:szCs w:val="24"/>
        </w:rPr>
        <w:t>Semakula</w:t>
      </w:r>
      <w:proofErr w:type="spellEnd"/>
      <w:r w:rsidRPr="00312377">
        <w:rPr>
          <w:rStyle w:val="BodytextBold"/>
          <w:rFonts w:ascii="Times New Roman" w:hAnsi="Times New Roman" w:cs="Times New Roman"/>
          <w:sz w:val="24"/>
          <w:szCs w:val="24"/>
        </w:rPr>
        <w:t xml:space="preserve"> </w:t>
      </w:r>
      <w:proofErr w:type="spellStart"/>
      <w:r w:rsidRPr="00312377">
        <w:rPr>
          <w:rStyle w:val="BodytextBold"/>
          <w:rFonts w:ascii="Times New Roman" w:hAnsi="Times New Roman" w:cs="Times New Roman"/>
          <w:sz w:val="24"/>
          <w:szCs w:val="24"/>
        </w:rPr>
        <w:t>Muganwa</w:t>
      </w:r>
      <w:proofErr w:type="spellEnd"/>
      <w:r w:rsidRPr="00312377">
        <w:rPr>
          <w:rStyle w:val="BodytextBold"/>
          <w:rFonts w:ascii="Times New Roman" w:hAnsi="Times New Roman" w:cs="Times New Roman"/>
          <w:sz w:val="24"/>
          <w:szCs w:val="24"/>
        </w:rPr>
        <w:t xml:space="preserve"> </w:t>
      </w:r>
      <w:r w:rsidRPr="00312377">
        <w:rPr>
          <w:rFonts w:ascii="Times New Roman" w:hAnsi="Times New Roman" w:cs="Times New Roman"/>
          <w:sz w:val="24"/>
          <w:szCs w:val="24"/>
        </w:rPr>
        <w:t>appeared for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while </w:t>
      </w:r>
      <w:r w:rsidRPr="00312377">
        <w:rPr>
          <w:rStyle w:val="BodytextBold"/>
          <w:rFonts w:ascii="Times New Roman" w:hAnsi="Times New Roman" w:cs="Times New Roman"/>
          <w:sz w:val="24"/>
          <w:szCs w:val="24"/>
        </w:rPr>
        <w:t xml:space="preserve">Mr. </w:t>
      </w:r>
      <w:proofErr w:type="spellStart"/>
      <w:r w:rsidRPr="00312377">
        <w:rPr>
          <w:rStyle w:val="BodytextBold"/>
          <w:rFonts w:ascii="Times New Roman" w:hAnsi="Times New Roman" w:cs="Times New Roman"/>
          <w:sz w:val="24"/>
          <w:szCs w:val="24"/>
        </w:rPr>
        <w:t>Jehoash</w:t>
      </w:r>
      <w:proofErr w:type="spellEnd"/>
      <w:r w:rsidRPr="00312377">
        <w:rPr>
          <w:rStyle w:val="BodytextBold"/>
          <w:rFonts w:ascii="Times New Roman" w:hAnsi="Times New Roman" w:cs="Times New Roman"/>
          <w:sz w:val="24"/>
          <w:szCs w:val="24"/>
        </w:rPr>
        <w:t xml:space="preserve"> </w:t>
      </w:r>
      <w:proofErr w:type="spellStart"/>
      <w:r w:rsidRPr="00312377">
        <w:rPr>
          <w:rStyle w:val="BodytextBold"/>
          <w:rFonts w:ascii="Times New Roman" w:hAnsi="Times New Roman" w:cs="Times New Roman"/>
          <w:sz w:val="24"/>
          <w:szCs w:val="24"/>
        </w:rPr>
        <w:t>Sendege</w:t>
      </w:r>
      <w:proofErr w:type="spellEnd"/>
      <w:r w:rsidRPr="00312377">
        <w:rPr>
          <w:rStyle w:val="BodytextBold"/>
          <w:rFonts w:ascii="Times New Roman" w:hAnsi="Times New Roman" w:cs="Times New Roman"/>
          <w:sz w:val="24"/>
          <w:szCs w:val="24"/>
        </w:rPr>
        <w:t xml:space="preserve"> </w:t>
      </w:r>
      <w:r w:rsidRPr="00312377">
        <w:rPr>
          <w:rFonts w:ascii="Times New Roman" w:hAnsi="Times New Roman" w:cs="Times New Roman"/>
          <w:sz w:val="24"/>
          <w:szCs w:val="24"/>
        </w:rPr>
        <w:t>appeared for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respondent.</w:t>
      </w:r>
    </w:p>
    <w:p w:rsidR="005219BB" w:rsidRPr="00312377" w:rsidRDefault="00DE0DB2">
      <w:pPr>
        <w:pStyle w:val="BodyText31"/>
        <w:shd w:val="clear" w:color="auto" w:fill="auto"/>
        <w:spacing w:after="304"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Mr. </w:t>
      </w:r>
      <w:proofErr w:type="spellStart"/>
      <w:r w:rsidRPr="00312377">
        <w:rPr>
          <w:rFonts w:ascii="Times New Roman" w:hAnsi="Times New Roman" w:cs="Times New Roman"/>
          <w:sz w:val="24"/>
          <w:szCs w:val="24"/>
        </w:rPr>
        <w:t>Muhimbura</w:t>
      </w:r>
      <w:proofErr w:type="spellEnd"/>
      <w:r w:rsidRPr="00312377">
        <w:rPr>
          <w:rFonts w:ascii="Times New Roman" w:hAnsi="Times New Roman" w:cs="Times New Roman"/>
          <w:sz w:val="24"/>
          <w:szCs w:val="24"/>
        </w:rPr>
        <w:t xml:space="preserve"> sought and was granted leave of court to rely on his conferencing notes opting to make brief oral submissions.</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In respect of ground one counsel for the appellants contended that the appellants had purchased the suit land from the people who had occupied the land for a period of more than 12 years before the coming into force of the 1995 Constitution of Uganda. That therefore they were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occupants as stipulated under Section 29 of the Land Act, as amended.</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He contended that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occupancy by its nature begins with illegal entry and therefore one is not required to prove that he or she had first obtained consent of the land owner. </w:t>
      </w:r>
      <w:proofErr w:type="gramStart"/>
      <w:r w:rsidRPr="00312377">
        <w:rPr>
          <w:rFonts w:ascii="Times New Roman" w:hAnsi="Times New Roman" w:cs="Times New Roman"/>
          <w:sz w:val="24"/>
          <w:szCs w:val="24"/>
        </w:rPr>
        <w:t>That although the suit land had first been a road reserve, it was later changed to a commercial plot by the controlling authority.</w:t>
      </w:r>
      <w:proofErr w:type="gramEnd"/>
      <w:r w:rsidRPr="00312377">
        <w:rPr>
          <w:rFonts w:ascii="Times New Roman" w:hAnsi="Times New Roman" w:cs="Times New Roman"/>
          <w:sz w:val="24"/>
          <w:szCs w:val="24"/>
        </w:rPr>
        <w:t xml:space="preserve"> He contended that the above change had no effect on the interest of the appellants as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occupants.</w:t>
      </w:r>
    </w:p>
    <w:p w:rsidR="005219BB" w:rsidRPr="00312377" w:rsidRDefault="00DE0DB2">
      <w:pPr>
        <w:pStyle w:val="BodyText31"/>
        <w:shd w:val="clear" w:color="auto" w:fill="auto"/>
        <w:spacing w:after="0"/>
        <w:ind w:left="20" w:right="40"/>
        <w:rPr>
          <w:rFonts w:ascii="Times New Roman" w:hAnsi="Times New Roman" w:cs="Times New Roman"/>
          <w:sz w:val="24"/>
          <w:szCs w:val="24"/>
        </w:rPr>
      </w:pPr>
      <w:r w:rsidRPr="00312377">
        <w:rPr>
          <w:rFonts w:ascii="Times New Roman" w:hAnsi="Times New Roman" w:cs="Times New Roman"/>
          <w:sz w:val="24"/>
          <w:szCs w:val="24"/>
        </w:rPr>
        <w:t xml:space="preserve">He also submitted that although the Roads Act prohibits occupation of a road reserve, that in </w:t>
      </w:r>
      <w:proofErr w:type="gramStart"/>
      <w:r w:rsidRPr="00312377">
        <w:rPr>
          <w:rFonts w:ascii="Times New Roman" w:hAnsi="Times New Roman" w:cs="Times New Roman"/>
          <w:sz w:val="24"/>
          <w:szCs w:val="24"/>
        </w:rPr>
        <w:t>itself</w:t>
      </w:r>
      <w:proofErr w:type="gramEnd"/>
      <w:r w:rsidRPr="00312377">
        <w:rPr>
          <w:rFonts w:ascii="Times New Roman" w:hAnsi="Times New Roman" w:cs="Times New Roman"/>
          <w:sz w:val="24"/>
          <w:szCs w:val="24"/>
        </w:rPr>
        <w:t xml:space="preserve"> had no effect on the appellants’ interest as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occupants. He </w:t>
      </w:r>
      <w:proofErr w:type="gramStart"/>
      <w:r w:rsidRPr="00312377">
        <w:rPr>
          <w:rFonts w:ascii="Times New Roman" w:hAnsi="Times New Roman" w:cs="Times New Roman"/>
          <w:sz w:val="24"/>
          <w:szCs w:val="24"/>
        </w:rPr>
        <w:t>retaliated</w:t>
      </w:r>
      <w:proofErr w:type="gramEnd"/>
      <w:r w:rsidRPr="00312377">
        <w:rPr>
          <w:rFonts w:ascii="Times New Roman" w:hAnsi="Times New Roman" w:cs="Times New Roman"/>
          <w:sz w:val="24"/>
          <w:szCs w:val="24"/>
        </w:rPr>
        <w:t xml:space="preserve"> his first argument that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occupancy originates from an illegal entry.</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He submitted that the suit property having been occupied by the appellants at the time the road reserve was </w:t>
      </w:r>
      <w:proofErr w:type="spellStart"/>
      <w:proofErr w:type="gramStart"/>
      <w:r w:rsidRPr="00312377">
        <w:rPr>
          <w:rFonts w:ascii="Times New Roman" w:hAnsi="Times New Roman" w:cs="Times New Roman"/>
          <w:sz w:val="24"/>
          <w:szCs w:val="24"/>
        </w:rPr>
        <w:t>degazzeted</w:t>
      </w:r>
      <w:proofErr w:type="spellEnd"/>
      <w:r w:rsidRPr="00312377">
        <w:rPr>
          <w:rFonts w:ascii="Times New Roman" w:hAnsi="Times New Roman" w:cs="Times New Roman"/>
          <w:sz w:val="24"/>
          <w:szCs w:val="24"/>
        </w:rPr>
        <w:t>,</w:t>
      </w:r>
      <w:proofErr w:type="gramEnd"/>
      <w:r w:rsidRPr="00312377">
        <w:rPr>
          <w:rFonts w:ascii="Times New Roman" w:hAnsi="Times New Roman" w:cs="Times New Roman"/>
          <w:sz w:val="24"/>
          <w:szCs w:val="24"/>
        </w:rPr>
        <w:t xml:space="preserve"> they did not require any consent from the Controlling Authority to purchase the said land, as they had, at the time, already purchased it from the previous occupants.</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On the second ground, learned counsel submitted that the learned Judge erred when he did not find, in the alternative, that the appellants were customary owners of the suit land. He contended that customary ownership is established by usage and that their predecessors in title had occupied </w:t>
      </w:r>
      <w:r w:rsidRPr="00312377">
        <w:rPr>
          <w:rFonts w:ascii="Times New Roman" w:hAnsi="Times New Roman" w:cs="Times New Roman"/>
          <w:sz w:val="24"/>
          <w:szCs w:val="24"/>
        </w:rPr>
        <w:lastRenderedPageBreak/>
        <w:t xml:space="preserve">the said land since the 1980’s as customary tenants. He cited as authority for the above proposition of the law the case </w:t>
      </w:r>
      <w:r w:rsidRPr="00312377">
        <w:rPr>
          <w:rStyle w:val="BodytextBold0"/>
          <w:rFonts w:ascii="Times New Roman" w:hAnsi="Times New Roman" w:cs="Times New Roman"/>
          <w:sz w:val="24"/>
          <w:szCs w:val="24"/>
        </w:rPr>
        <w:t xml:space="preserve">Marko </w:t>
      </w:r>
      <w:proofErr w:type="spellStart"/>
      <w:r w:rsidRPr="00312377">
        <w:rPr>
          <w:rStyle w:val="BodytextBold0"/>
          <w:rFonts w:ascii="Times New Roman" w:hAnsi="Times New Roman" w:cs="Times New Roman"/>
          <w:sz w:val="24"/>
          <w:szCs w:val="24"/>
        </w:rPr>
        <w:t>Matovu</w:t>
      </w:r>
      <w:proofErr w:type="spellEnd"/>
      <w:r w:rsidRPr="00312377">
        <w:rPr>
          <w:rStyle w:val="BodytextBold0"/>
          <w:rFonts w:ascii="Times New Roman" w:hAnsi="Times New Roman" w:cs="Times New Roman"/>
          <w:sz w:val="24"/>
          <w:szCs w:val="24"/>
        </w:rPr>
        <w:t xml:space="preserve"> and others versus </w:t>
      </w:r>
      <w:proofErr w:type="spellStart"/>
      <w:r w:rsidRPr="00312377">
        <w:rPr>
          <w:rStyle w:val="BodytextBold0"/>
          <w:rFonts w:ascii="Times New Roman" w:hAnsi="Times New Roman" w:cs="Times New Roman"/>
          <w:sz w:val="24"/>
          <w:szCs w:val="24"/>
        </w:rPr>
        <w:t>Seviri</w:t>
      </w:r>
      <w:proofErr w:type="spellEnd"/>
      <w:r w:rsidRPr="00312377">
        <w:rPr>
          <w:rStyle w:val="BodytextBold0"/>
          <w:rFonts w:ascii="Times New Roman" w:hAnsi="Times New Roman" w:cs="Times New Roman"/>
          <w:sz w:val="24"/>
          <w:szCs w:val="24"/>
        </w:rPr>
        <w:t xml:space="preserve"> and Another [1979] HCB 174.</w:t>
      </w:r>
    </w:p>
    <w:p w:rsidR="005219BB" w:rsidRPr="00312377" w:rsidRDefault="00DE0DB2">
      <w:pPr>
        <w:pStyle w:val="BodyText31"/>
        <w:shd w:val="clear" w:color="auto" w:fill="auto"/>
        <w:spacing w:after="480"/>
        <w:ind w:left="20" w:right="40"/>
        <w:rPr>
          <w:rFonts w:ascii="Times New Roman" w:hAnsi="Times New Roman" w:cs="Times New Roman"/>
          <w:sz w:val="24"/>
          <w:szCs w:val="24"/>
        </w:rPr>
      </w:pPr>
      <w:r w:rsidRPr="00312377">
        <w:rPr>
          <w:rFonts w:ascii="Times New Roman" w:hAnsi="Times New Roman" w:cs="Times New Roman"/>
          <w:sz w:val="24"/>
          <w:szCs w:val="24"/>
        </w:rPr>
        <w:t>On ground 3 counsel submitted that the appellants and their predecessors in title having occupied and utilized the suit land for over 12 years unchallenged by Kampala City Council (KCC) the latter‘s right to the claim of ownership of the suit land was ousted, which in effect amounted to adverse possession. Counsel faulted the learned trial Judge for having held that the appellants had failed to prove by evidence requisite ‘</w:t>
      </w:r>
      <w:r w:rsidRPr="00312377">
        <w:rPr>
          <w:rStyle w:val="BodytextItalic"/>
          <w:rFonts w:ascii="Times New Roman" w:hAnsi="Times New Roman" w:cs="Times New Roman"/>
          <w:sz w:val="24"/>
          <w:szCs w:val="24"/>
        </w:rPr>
        <w:t xml:space="preserve">animus </w:t>
      </w:r>
      <w:proofErr w:type="spellStart"/>
      <w:r w:rsidRPr="00312377">
        <w:rPr>
          <w:rStyle w:val="BodytextItalic"/>
          <w:rFonts w:ascii="Times New Roman" w:hAnsi="Times New Roman" w:cs="Times New Roman"/>
          <w:sz w:val="24"/>
          <w:szCs w:val="24"/>
        </w:rPr>
        <w:t>possessendi</w:t>
      </w:r>
      <w:proofErr w:type="spellEnd"/>
      <w:r w:rsidRPr="00312377">
        <w:rPr>
          <w:rStyle w:val="BodytextItalic"/>
          <w:rFonts w:ascii="Times New Roman" w:hAnsi="Times New Roman" w:cs="Times New Roman"/>
          <w:sz w:val="24"/>
          <w:szCs w:val="24"/>
        </w:rPr>
        <w:t>’</w:t>
      </w:r>
      <w:r w:rsidRPr="00312377">
        <w:rPr>
          <w:rStyle w:val="BodyText1"/>
          <w:rFonts w:ascii="Times New Roman" w:hAnsi="Times New Roman" w:cs="Times New Roman"/>
          <w:sz w:val="24"/>
          <w:szCs w:val="24"/>
        </w:rPr>
        <w:t xml:space="preserve"> </w:t>
      </w:r>
      <w:r w:rsidRPr="00312377">
        <w:rPr>
          <w:rFonts w:ascii="Times New Roman" w:hAnsi="Times New Roman" w:cs="Times New Roman"/>
          <w:sz w:val="24"/>
          <w:szCs w:val="24"/>
        </w:rPr>
        <w:t>against KCC.</w:t>
      </w:r>
    </w:p>
    <w:p w:rsidR="005219BB" w:rsidRPr="00312377" w:rsidRDefault="00DE0DB2">
      <w:pPr>
        <w:pStyle w:val="BodyText31"/>
        <w:shd w:val="clear" w:color="auto" w:fill="auto"/>
        <w:spacing w:after="0" w:line="270" w:lineRule="exact"/>
        <w:ind w:left="20"/>
        <w:rPr>
          <w:rFonts w:ascii="Times New Roman" w:hAnsi="Times New Roman" w:cs="Times New Roman"/>
          <w:sz w:val="24"/>
          <w:szCs w:val="24"/>
        </w:rPr>
      </w:pPr>
      <w:r w:rsidRPr="00312377">
        <w:rPr>
          <w:rFonts w:ascii="Times New Roman" w:hAnsi="Times New Roman" w:cs="Times New Roman"/>
          <w:sz w:val="24"/>
          <w:szCs w:val="24"/>
        </w:rPr>
        <w:t xml:space="preserve">Mr. </w:t>
      </w:r>
      <w:proofErr w:type="spellStart"/>
      <w:r w:rsidRPr="00312377">
        <w:rPr>
          <w:rFonts w:ascii="Times New Roman" w:hAnsi="Times New Roman" w:cs="Times New Roman"/>
          <w:sz w:val="24"/>
          <w:szCs w:val="24"/>
        </w:rPr>
        <w:t>Muhumbura</w:t>
      </w:r>
      <w:proofErr w:type="spellEnd"/>
      <w:r w:rsidRPr="00312377">
        <w:rPr>
          <w:rFonts w:ascii="Times New Roman" w:hAnsi="Times New Roman" w:cs="Times New Roman"/>
          <w:sz w:val="24"/>
          <w:szCs w:val="24"/>
        </w:rPr>
        <w:t xml:space="preserve"> then went on to argue grounds 4 and 5 together.</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He submitted that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respondent was at all times aware that the suit land was being occupied and used by other people but ignored their presence and interest and went ahead to allocate the land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That the local council authorities were not consulted by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before allocation of the said land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which is a statutory pre-requisite before allocation of land by any controlling authority.</w:t>
      </w:r>
    </w:p>
    <w:p w:rsidR="005219BB" w:rsidRPr="00312377" w:rsidRDefault="00DE0DB2">
      <w:pPr>
        <w:pStyle w:val="Bodytext40"/>
        <w:shd w:val="clear" w:color="auto" w:fill="auto"/>
        <w:spacing w:after="0" w:line="494" w:lineRule="exact"/>
        <w:ind w:left="20" w:right="40" w:firstLine="0"/>
        <w:rPr>
          <w:rFonts w:ascii="Times New Roman" w:hAnsi="Times New Roman" w:cs="Times New Roman"/>
          <w:sz w:val="24"/>
          <w:szCs w:val="24"/>
        </w:rPr>
      </w:pPr>
      <w:r w:rsidRPr="00312377">
        <w:rPr>
          <w:rStyle w:val="Bodytext4NotBold"/>
          <w:rFonts w:ascii="Times New Roman" w:hAnsi="Times New Roman" w:cs="Times New Roman"/>
          <w:sz w:val="24"/>
          <w:szCs w:val="24"/>
        </w:rPr>
        <w:t xml:space="preserve">He cited the case of </w:t>
      </w:r>
      <w:r w:rsidRPr="00312377">
        <w:rPr>
          <w:rFonts w:ascii="Times New Roman" w:hAnsi="Times New Roman" w:cs="Times New Roman"/>
          <w:sz w:val="24"/>
          <w:szCs w:val="24"/>
        </w:rPr>
        <w:t xml:space="preserve">Kampala District Land Board and Another versus </w:t>
      </w:r>
      <w:proofErr w:type="spellStart"/>
      <w:r w:rsidRPr="00312377">
        <w:rPr>
          <w:rFonts w:ascii="Times New Roman" w:hAnsi="Times New Roman" w:cs="Times New Roman"/>
          <w:sz w:val="24"/>
          <w:szCs w:val="24"/>
        </w:rPr>
        <w:t>Vanansio</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Babweyake</w:t>
      </w:r>
      <w:proofErr w:type="spellEnd"/>
      <w:r w:rsidRPr="00312377">
        <w:rPr>
          <w:rFonts w:ascii="Times New Roman" w:hAnsi="Times New Roman" w:cs="Times New Roman"/>
          <w:sz w:val="24"/>
          <w:szCs w:val="24"/>
        </w:rPr>
        <w:t xml:space="preserve"> and 3 others SCCA No. 2 of 2007</w:t>
      </w:r>
    </w:p>
    <w:p w:rsidR="005219BB" w:rsidRPr="00312377" w:rsidRDefault="00DE0DB2">
      <w:pPr>
        <w:pStyle w:val="BodyText31"/>
        <w:shd w:val="clear" w:color="auto" w:fill="auto"/>
        <w:ind w:left="20" w:right="40"/>
        <w:rPr>
          <w:rFonts w:ascii="Times New Roman" w:hAnsi="Times New Roman" w:cs="Times New Roman"/>
          <w:sz w:val="24"/>
          <w:szCs w:val="24"/>
        </w:rPr>
      </w:pPr>
      <w:proofErr w:type="gramStart"/>
      <w:r w:rsidRPr="00312377">
        <w:rPr>
          <w:rFonts w:ascii="Times New Roman" w:hAnsi="Times New Roman" w:cs="Times New Roman"/>
          <w:sz w:val="24"/>
          <w:szCs w:val="24"/>
        </w:rPr>
        <w:t>for</w:t>
      </w:r>
      <w:proofErr w:type="gramEnd"/>
      <w:r w:rsidRPr="00312377">
        <w:rPr>
          <w:rFonts w:ascii="Times New Roman" w:hAnsi="Times New Roman" w:cs="Times New Roman"/>
          <w:sz w:val="24"/>
          <w:szCs w:val="24"/>
        </w:rPr>
        <w:t xml:space="preserve"> the authority that obtaining a lease without consent of local council authorities amounted to fraud. Counsel submitted further that the appellants had proved fraud against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company when they showed that its application for lease of the suit land pre-dated its incorporation. That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respondent’s approval of the lease application was based on an application letter written before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respondent’s incorporation.</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Lastly counsel submitted that the trial Judge had failed to properly evaluate the evidence on </w:t>
      </w:r>
      <w:r w:rsidRPr="00312377">
        <w:rPr>
          <w:rFonts w:ascii="Times New Roman" w:hAnsi="Times New Roman" w:cs="Times New Roman"/>
          <w:sz w:val="24"/>
          <w:szCs w:val="24"/>
        </w:rPr>
        <w:lastRenderedPageBreak/>
        <w:t>record and therefore had arrived at a wrong conclusion. He asked this court to uphold the appeal and to set aside the Judgment of the High Court.</w:t>
      </w:r>
    </w:p>
    <w:p w:rsidR="005219BB" w:rsidRPr="00312377" w:rsidRDefault="00DE0DB2">
      <w:pPr>
        <w:pStyle w:val="BodyText31"/>
        <w:shd w:val="clear" w:color="auto" w:fill="auto"/>
        <w:ind w:left="20" w:right="40"/>
        <w:rPr>
          <w:rFonts w:ascii="Times New Roman" w:hAnsi="Times New Roman" w:cs="Times New Roman"/>
          <w:sz w:val="24"/>
          <w:szCs w:val="24"/>
        </w:rPr>
        <w:sectPr w:rsidR="005219BB" w:rsidRPr="00312377">
          <w:footerReference w:type="even" r:id="rId9"/>
          <w:footerReference w:type="default" r:id="rId10"/>
          <w:pgSz w:w="12240" w:h="15840"/>
          <w:pgMar w:top="1356" w:right="1377" w:bottom="1571" w:left="1406" w:header="0" w:footer="3" w:gutter="0"/>
          <w:cols w:space="720"/>
          <w:noEndnote/>
          <w:docGrid w:linePitch="360"/>
        </w:sectPr>
      </w:pPr>
      <w:r w:rsidRPr="00312377">
        <w:rPr>
          <w:rFonts w:ascii="Times New Roman" w:hAnsi="Times New Roman" w:cs="Times New Roman"/>
          <w:sz w:val="24"/>
          <w:szCs w:val="24"/>
        </w:rPr>
        <w:t xml:space="preserve">Mr. </w:t>
      </w:r>
      <w:proofErr w:type="spellStart"/>
      <w:r w:rsidRPr="00312377">
        <w:rPr>
          <w:rFonts w:ascii="Times New Roman" w:hAnsi="Times New Roman" w:cs="Times New Roman"/>
          <w:sz w:val="24"/>
          <w:szCs w:val="24"/>
        </w:rPr>
        <w:t>Semakula</w:t>
      </w:r>
      <w:proofErr w:type="spellEnd"/>
      <w:r w:rsidRPr="00312377">
        <w:rPr>
          <w:rFonts w:ascii="Times New Roman" w:hAnsi="Times New Roman" w:cs="Times New Roman"/>
          <w:sz w:val="24"/>
          <w:szCs w:val="24"/>
        </w:rPr>
        <w:t xml:space="preserve"> who appeared for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in reply contended that consent by the controlling authority was a </w:t>
      </w:r>
    </w:p>
    <w:p w:rsidR="005219BB" w:rsidRPr="00312377" w:rsidRDefault="00DE0DB2">
      <w:pPr>
        <w:pStyle w:val="BodyText31"/>
        <w:shd w:val="clear" w:color="auto" w:fill="auto"/>
        <w:ind w:left="20" w:right="40"/>
        <w:rPr>
          <w:rFonts w:ascii="Times New Roman" w:hAnsi="Times New Roman" w:cs="Times New Roman"/>
          <w:sz w:val="24"/>
          <w:szCs w:val="24"/>
        </w:rPr>
      </w:pPr>
      <w:proofErr w:type="gramStart"/>
      <w:r w:rsidRPr="00312377">
        <w:rPr>
          <w:rFonts w:ascii="Times New Roman" w:hAnsi="Times New Roman" w:cs="Times New Roman"/>
          <w:sz w:val="24"/>
          <w:szCs w:val="24"/>
        </w:rPr>
        <w:lastRenderedPageBreak/>
        <w:t>mandatory</w:t>
      </w:r>
      <w:proofErr w:type="gramEnd"/>
      <w:r w:rsidRPr="00312377">
        <w:rPr>
          <w:rFonts w:ascii="Times New Roman" w:hAnsi="Times New Roman" w:cs="Times New Roman"/>
          <w:sz w:val="24"/>
          <w:szCs w:val="24"/>
        </w:rPr>
        <w:t xml:space="preserve"> requirement before any sale of purchase of customary land under the Land Reform Decree (Decree No.5 of 1975) which was the law applicable at the time the appellants purchased the suit land.</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He further submitted that under the said Decree purchase of customary interest did not confer any title to the purchaser save as to the improvements and developments on the land. He cited the case of </w:t>
      </w:r>
      <w:r w:rsidRPr="00312377">
        <w:rPr>
          <w:rStyle w:val="BodytextBold0"/>
          <w:rFonts w:ascii="Times New Roman" w:hAnsi="Times New Roman" w:cs="Times New Roman"/>
          <w:sz w:val="24"/>
          <w:szCs w:val="24"/>
        </w:rPr>
        <w:t xml:space="preserve">Godfrey </w:t>
      </w:r>
      <w:proofErr w:type="spellStart"/>
      <w:r w:rsidRPr="00312377">
        <w:rPr>
          <w:rStyle w:val="BodytextBold0"/>
          <w:rFonts w:ascii="Times New Roman" w:hAnsi="Times New Roman" w:cs="Times New Roman"/>
          <w:sz w:val="24"/>
          <w:szCs w:val="24"/>
        </w:rPr>
        <w:t>Ojanga</w:t>
      </w:r>
      <w:proofErr w:type="spellEnd"/>
      <w:r w:rsidRPr="00312377">
        <w:rPr>
          <w:rStyle w:val="BodytextBold0"/>
          <w:rFonts w:ascii="Times New Roman" w:hAnsi="Times New Roman" w:cs="Times New Roman"/>
          <w:sz w:val="24"/>
          <w:szCs w:val="24"/>
        </w:rPr>
        <w:t xml:space="preserve"> versus Wilson </w:t>
      </w:r>
      <w:proofErr w:type="spellStart"/>
      <w:r w:rsidRPr="00312377">
        <w:rPr>
          <w:rStyle w:val="BodytextBold0"/>
          <w:rFonts w:ascii="Times New Roman" w:hAnsi="Times New Roman" w:cs="Times New Roman"/>
          <w:sz w:val="24"/>
          <w:szCs w:val="24"/>
        </w:rPr>
        <w:t>Bagonza</w:t>
      </w:r>
      <w:proofErr w:type="spellEnd"/>
      <w:r w:rsidRPr="00312377">
        <w:rPr>
          <w:rStyle w:val="BodytextBold0"/>
          <w:rFonts w:ascii="Times New Roman" w:hAnsi="Times New Roman" w:cs="Times New Roman"/>
          <w:sz w:val="24"/>
          <w:szCs w:val="24"/>
        </w:rPr>
        <w:t>, Civil Appeal No. 25 of2005.</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Counsel asked this court to uphold the finding of the trial Judge that the appellants had failed to prove that they were customary tenants. That the only evidence availed at the trial was that the appellants’ predecessors in title cultivated the suit land. That the appellants had also failed to prove that they are </w:t>
      </w:r>
      <w:proofErr w:type="spellStart"/>
      <w:r w:rsidRPr="00312377">
        <w:rPr>
          <w:rStyle w:val="BodytextItalic"/>
          <w:rFonts w:ascii="Times New Roman" w:hAnsi="Times New Roman" w:cs="Times New Roman"/>
          <w:sz w:val="24"/>
          <w:szCs w:val="24"/>
        </w:rPr>
        <w:t>bonafide</w:t>
      </w:r>
      <w:proofErr w:type="spellEnd"/>
      <w:r w:rsidRPr="00312377">
        <w:rPr>
          <w:rStyle w:val="BodyText1"/>
          <w:rFonts w:ascii="Times New Roman" w:hAnsi="Times New Roman" w:cs="Times New Roman"/>
          <w:sz w:val="24"/>
          <w:szCs w:val="24"/>
        </w:rPr>
        <w:t xml:space="preserve"> </w:t>
      </w:r>
      <w:r w:rsidRPr="00312377">
        <w:rPr>
          <w:rFonts w:ascii="Times New Roman" w:hAnsi="Times New Roman" w:cs="Times New Roman"/>
          <w:sz w:val="24"/>
          <w:szCs w:val="24"/>
        </w:rPr>
        <w:t>occupants of the suit land, as it was brought under the Registration Titles Act on 23</w:t>
      </w:r>
      <w:r w:rsidRPr="00312377">
        <w:rPr>
          <w:rFonts w:ascii="Times New Roman" w:hAnsi="Times New Roman" w:cs="Times New Roman"/>
          <w:sz w:val="24"/>
          <w:szCs w:val="24"/>
          <w:vertAlign w:val="superscript"/>
        </w:rPr>
        <w:t>rd</w:t>
      </w:r>
      <w:r w:rsidRPr="00312377">
        <w:rPr>
          <w:rFonts w:ascii="Times New Roman" w:hAnsi="Times New Roman" w:cs="Times New Roman"/>
          <w:sz w:val="24"/>
          <w:szCs w:val="24"/>
        </w:rPr>
        <w:t xml:space="preserve"> June 2000.</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That the appellants could not have been customary tenants as they had failed to prove customary occupancy, and that Section 24 (1) (a) of the Public Lands Act 1969 excluded customary tenancy from </w:t>
      </w:r>
      <w:proofErr w:type="spellStart"/>
      <w:r w:rsidRPr="00312377">
        <w:rPr>
          <w:rFonts w:ascii="Times New Roman" w:hAnsi="Times New Roman" w:cs="Times New Roman"/>
          <w:sz w:val="24"/>
          <w:szCs w:val="24"/>
        </w:rPr>
        <w:t>gazzetted</w:t>
      </w:r>
      <w:proofErr w:type="spellEnd"/>
      <w:r w:rsidRPr="00312377">
        <w:rPr>
          <w:rFonts w:ascii="Times New Roman" w:hAnsi="Times New Roman" w:cs="Times New Roman"/>
          <w:sz w:val="24"/>
          <w:szCs w:val="24"/>
        </w:rPr>
        <w:t xml:space="preserve"> urban arrears.</w:t>
      </w:r>
    </w:p>
    <w:p w:rsidR="005219BB" w:rsidRPr="00312377" w:rsidRDefault="00DE0DB2" w:rsidP="00312377">
      <w:pPr>
        <w:pStyle w:val="BodyText31"/>
        <w:shd w:val="clear" w:color="auto" w:fill="auto"/>
        <w:spacing w:after="0"/>
        <w:ind w:left="20" w:right="40"/>
        <w:rPr>
          <w:rFonts w:ascii="Times New Roman" w:hAnsi="Times New Roman" w:cs="Times New Roman"/>
          <w:sz w:val="24"/>
          <w:szCs w:val="24"/>
        </w:rPr>
      </w:pPr>
      <w:r w:rsidRPr="00312377">
        <w:rPr>
          <w:rFonts w:ascii="Times New Roman" w:hAnsi="Times New Roman" w:cs="Times New Roman"/>
          <w:sz w:val="24"/>
          <w:szCs w:val="24"/>
        </w:rPr>
        <w:t xml:space="preserve">That since the suit land fell within the boundaries of Kampala, an urban </w:t>
      </w:r>
      <w:proofErr w:type="gramStart"/>
      <w:r w:rsidRPr="00312377">
        <w:rPr>
          <w:rFonts w:ascii="Times New Roman" w:hAnsi="Times New Roman" w:cs="Times New Roman"/>
          <w:sz w:val="24"/>
          <w:szCs w:val="24"/>
        </w:rPr>
        <w:t>area,</w:t>
      </w:r>
      <w:proofErr w:type="gramEnd"/>
      <w:r w:rsidRPr="00312377">
        <w:rPr>
          <w:rFonts w:ascii="Times New Roman" w:hAnsi="Times New Roman" w:cs="Times New Roman"/>
          <w:sz w:val="24"/>
          <w:szCs w:val="24"/>
        </w:rPr>
        <w:t xml:space="preserve"> the appellants could not have held it under customary tenure. Counsel further argued that no adverse possession could</w:t>
      </w:r>
      <w:r w:rsidR="00312377">
        <w:rPr>
          <w:rFonts w:ascii="Times New Roman" w:hAnsi="Times New Roman" w:cs="Times New Roman"/>
          <w:sz w:val="24"/>
          <w:szCs w:val="24"/>
        </w:rPr>
        <w:t xml:space="preserve"> </w:t>
      </w:r>
      <w:r w:rsidRPr="00312377">
        <w:rPr>
          <w:rFonts w:ascii="Times New Roman" w:hAnsi="Times New Roman" w:cs="Times New Roman"/>
          <w:sz w:val="24"/>
          <w:szCs w:val="24"/>
        </w:rPr>
        <w:t xml:space="preserve">have accrued to the appellants as the suit land was at the material time a </w:t>
      </w:r>
      <w:proofErr w:type="spellStart"/>
      <w:r w:rsidRPr="00312377">
        <w:rPr>
          <w:rFonts w:ascii="Times New Roman" w:hAnsi="Times New Roman" w:cs="Times New Roman"/>
          <w:sz w:val="24"/>
          <w:szCs w:val="24"/>
        </w:rPr>
        <w:t>gazzetted</w:t>
      </w:r>
      <w:proofErr w:type="spellEnd"/>
      <w:r w:rsidRPr="00312377">
        <w:rPr>
          <w:rFonts w:ascii="Times New Roman" w:hAnsi="Times New Roman" w:cs="Times New Roman"/>
          <w:sz w:val="24"/>
          <w:szCs w:val="24"/>
        </w:rPr>
        <w:t xml:space="preserve"> road reserve. He asked this court to uphold the learned trial Judge’s finding in this regard.</w:t>
      </w:r>
    </w:p>
    <w:p w:rsidR="005219BB" w:rsidRPr="00312377" w:rsidRDefault="00DE0DB2">
      <w:pPr>
        <w:pStyle w:val="BodyText31"/>
        <w:shd w:val="clear" w:color="auto" w:fill="auto"/>
        <w:ind w:right="40"/>
        <w:rPr>
          <w:rFonts w:ascii="Times New Roman" w:hAnsi="Times New Roman" w:cs="Times New Roman"/>
          <w:sz w:val="24"/>
          <w:szCs w:val="24"/>
        </w:rPr>
      </w:pPr>
      <w:r w:rsidRPr="00312377">
        <w:rPr>
          <w:rFonts w:ascii="Times New Roman" w:hAnsi="Times New Roman" w:cs="Times New Roman"/>
          <w:sz w:val="24"/>
          <w:szCs w:val="24"/>
        </w:rPr>
        <w:t>Counsel rejected the appellants’ contention that fraud had been proved against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because it had applied for lease of the suit land before it was incorporated. He submitted, in support of the trial Judge’s finding, that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respondent's application for lease had been received by the respondent on 16</w:t>
      </w:r>
      <w:r w:rsidRPr="00312377">
        <w:rPr>
          <w:rFonts w:ascii="Times New Roman" w:hAnsi="Times New Roman" w:cs="Times New Roman"/>
          <w:sz w:val="24"/>
          <w:szCs w:val="24"/>
          <w:vertAlign w:val="superscript"/>
        </w:rPr>
        <w:t>th</w:t>
      </w:r>
      <w:r w:rsidRPr="00312377">
        <w:rPr>
          <w:rFonts w:ascii="Times New Roman" w:hAnsi="Times New Roman" w:cs="Times New Roman"/>
          <w:sz w:val="24"/>
          <w:szCs w:val="24"/>
        </w:rPr>
        <w:t xml:space="preserve"> October 2000 long after its incorporation which was on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August 2000. That application was considered and granted on 31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October 2000 by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w:t>
      </w:r>
      <w:r w:rsidRPr="00312377">
        <w:rPr>
          <w:rFonts w:ascii="Times New Roman" w:hAnsi="Times New Roman" w:cs="Times New Roman"/>
          <w:sz w:val="24"/>
          <w:szCs w:val="24"/>
        </w:rPr>
        <w:lastRenderedPageBreak/>
        <w:t>respondent. By the time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respondent received and granted the application,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had already been incorporated.</w:t>
      </w:r>
    </w:p>
    <w:p w:rsidR="005219BB" w:rsidRPr="00312377" w:rsidRDefault="00DE0DB2">
      <w:pPr>
        <w:pStyle w:val="BodyText31"/>
        <w:shd w:val="clear" w:color="auto" w:fill="auto"/>
        <w:ind w:right="40"/>
        <w:rPr>
          <w:rFonts w:ascii="Times New Roman" w:hAnsi="Times New Roman" w:cs="Times New Roman"/>
          <w:sz w:val="24"/>
          <w:szCs w:val="24"/>
        </w:rPr>
      </w:pPr>
      <w:r w:rsidRPr="00312377">
        <w:rPr>
          <w:rFonts w:ascii="Times New Roman" w:hAnsi="Times New Roman" w:cs="Times New Roman"/>
          <w:sz w:val="24"/>
          <w:szCs w:val="24"/>
        </w:rPr>
        <w:t>He submitted that there was no legal requirement for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to seek recommendation from the local council before being granted a lease. He asked court to dismiss the appeal.</w:t>
      </w:r>
    </w:p>
    <w:p w:rsidR="005219BB" w:rsidRPr="00312377" w:rsidRDefault="00DE0DB2">
      <w:pPr>
        <w:pStyle w:val="BodyText31"/>
        <w:shd w:val="clear" w:color="auto" w:fill="auto"/>
        <w:spacing w:after="0"/>
        <w:ind w:right="40"/>
        <w:rPr>
          <w:rFonts w:ascii="Times New Roman" w:hAnsi="Times New Roman" w:cs="Times New Roman"/>
          <w:sz w:val="24"/>
          <w:szCs w:val="24"/>
        </w:rPr>
        <w:sectPr w:rsidR="005219BB" w:rsidRPr="00312377">
          <w:footerReference w:type="even" r:id="rId11"/>
          <w:footerReference w:type="default" r:id="rId12"/>
          <w:pgSz w:w="12240" w:h="15840"/>
          <w:pgMar w:top="1356" w:right="1377" w:bottom="1571" w:left="1406" w:header="0" w:footer="3" w:gutter="0"/>
          <w:cols w:space="720"/>
          <w:noEndnote/>
          <w:titlePg/>
          <w:docGrid w:linePitch="360"/>
        </w:sectPr>
      </w:pPr>
      <w:r w:rsidRPr="00312377">
        <w:rPr>
          <w:rFonts w:ascii="Times New Roman" w:hAnsi="Times New Roman" w:cs="Times New Roman"/>
          <w:sz w:val="24"/>
          <w:szCs w:val="24"/>
        </w:rPr>
        <w:t xml:space="preserve">Mr. </w:t>
      </w:r>
      <w:proofErr w:type="spellStart"/>
      <w:r w:rsidRPr="00312377">
        <w:rPr>
          <w:rFonts w:ascii="Times New Roman" w:hAnsi="Times New Roman" w:cs="Times New Roman"/>
          <w:sz w:val="24"/>
          <w:szCs w:val="24"/>
        </w:rPr>
        <w:t>Sendege</w:t>
      </w:r>
      <w:proofErr w:type="spellEnd"/>
      <w:r w:rsidRPr="00312377">
        <w:rPr>
          <w:rFonts w:ascii="Times New Roman" w:hAnsi="Times New Roman" w:cs="Times New Roman"/>
          <w:sz w:val="24"/>
          <w:szCs w:val="24"/>
        </w:rPr>
        <w:t xml:space="preserve"> supported the submissions of Mr. </w:t>
      </w:r>
      <w:proofErr w:type="spellStart"/>
      <w:r w:rsidRPr="00312377">
        <w:rPr>
          <w:rFonts w:ascii="Times New Roman" w:hAnsi="Times New Roman" w:cs="Times New Roman"/>
          <w:sz w:val="24"/>
          <w:szCs w:val="24"/>
        </w:rPr>
        <w:t>Muganwa</w:t>
      </w:r>
      <w:proofErr w:type="spellEnd"/>
      <w:r w:rsidRPr="00312377">
        <w:rPr>
          <w:rFonts w:ascii="Times New Roman" w:hAnsi="Times New Roman" w:cs="Times New Roman"/>
          <w:sz w:val="24"/>
          <w:szCs w:val="24"/>
        </w:rPr>
        <w:t xml:space="preserve">. He submitted that the respondents and their predecessors could not have acquired any interest in the suit land by occupation while it was still a </w:t>
      </w:r>
      <w:proofErr w:type="spellStart"/>
      <w:r w:rsidRPr="00312377">
        <w:rPr>
          <w:rFonts w:ascii="Times New Roman" w:hAnsi="Times New Roman" w:cs="Times New Roman"/>
          <w:sz w:val="24"/>
          <w:szCs w:val="24"/>
        </w:rPr>
        <w:t>gazzeted</w:t>
      </w:r>
      <w:proofErr w:type="spellEnd"/>
      <w:r w:rsidRPr="00312377">
        <w:rPr>
          <w:rFonts w:ascii="Times New Roman" w:hAnsi="Times New Roman" w:cs="Times New Roman"/>
          <w:sz w:val="24"/>
          <w:szCs w:val="24"/>
        </w:rPr>
        <w:t xml:space="preserve"> road reserve. That it is illegal to occupy and put any developments on a road reserve. That the second appellant had in his testimony stated that he had only sold his crops and not the land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appellant. He asked this court to dismiss the appeal.</w:t>
      </w:r>
    </w:p>
    <w:p w:rsidR="005219BB" w:rsidRPr="00312377" w:rsidRDefault="00DE0DB2">
      <w:pPr>
        <w:pStyle w:val="BodyText31"/>
        <w:shd w:val="clear" w:color="auto" w:fill="auto"/>
        <w:spacing w:after="420"/>
        <w:ind w:left="20" w:right="40"/>
        <w:rPr>
          <w:rFonts w:ascii="Times New Roman" w:hAnsi="Times New Roman" w:cs="Times New Roman"/>
          <w:sz w:val="24"/>
          <w:szCs w:val="24"/>
        </w:rPr>
      </w:pPr>
      <w:r w:rsidRPr="00312377">
        <w:rPr>
          <w:rFonts w:ascii="Times New Roman" w:hAnsi="Times New Roman" w:cs="Times New Roman"/>
          <w:sz w:val="24"/>
          <w:szCs w:val="24"/>
        </w:rPr>
        <w:lastRenderedPageBreak/>
        <w:t xml:space="preserve">In a brief rejoinder Mr. </w:t>
      </w:r>
      <w:proofErr w:type="spellStart"/>
      <w:r w:rsidRPr="00312377">
        <w:rPr>
          <w:rFonts w:ascii="Times New Roman" w:hAnsi="Times New Roman" w:cs="Times New Roman"/>
          <w:sz w:val="24"/>
          <w:szCs w:val="24"/>
        </w:rPr>
        <w:t>Muhimbura</w:t>
      </w:r>
      <w:proofErr w:type="spellEnd"/>
      <w:r w:rsidRPr="00312377">
        <w:rPr>
          <w:rFonts w:ascii="Times New Roman" w:hAnsi="Times New Roman" w:cs="Times New Roman"/>
          <w:sz w:val="24"/>
          <w:szCs w:val="24"/>
        </w:rPr>
        <w:t xml:space="preserve"> submitted that the suit land had always been under the Registration of Titles Act as part of the entire land under KCC within a 1999 statutory lease. He generally </w:t>
      </w:r>
      <w:proofErr w:type="gramStart"/>
      <w:r w:rsidRPr="00312377">
        <w:rPr>
          <w:rFonts w:ascii="Times New Roman" w:hAnsi="Times New Roman" w:cs="Times New Roman"/>
          <w:sz w:val="24"/>
          <w:szCs w:val="24"/>
        </w:rPr>
        <w:t>retaliated</w:t>
      </w:r>
      <w:proofErr w:type="gramEnd"/>
      <w:r w:rsidRPr="00312377">
        <w:rPr>
          <w:rFonts w:ascii="Times New Roman" w:hAnsi="Times New Roman" w:cs="Times New Roman"/>
          <w:sz w:val="24"/>
          <w:szCs w:val="24"/>
        </w:rPr>
        <w:t xml:space="preserve"> his earlier submissions and prayers.</w:t>
      </w:r>
    </w:p>
    <w:p w:rsidR="005219BB" w:rsidRPr="00312377" w:rsidRDefault="00DE0DB2">
      <w:pPr>
        <w:pStyle w:val="Bodytext20"/>
        <w:shd w:val="clear" w:color="auto" w:fill="auto"/>
        <w:spacing w:after="7" w:line="270" w:lineRule="exact"/>
        <w:ind w:left="20" w:firstLine="0"/>
        <w:jc w:val="both"/>
        <w:rPr>
          <w:rFonts w:ascii="Times New Roman" w:hAnsi="Times New Roman" w:cs="Times New Roman"/>
          <w:sz w:val="24"/>
          <w:szCs w:val="24"/>
        </w:rPr>
      </w:pPr>
      <w:r w:rsidRPr="00312377">
        <w:rPr>
          <w:rStyle w:val="Bodytext21"/>
          <w:rFonts w:ascii="Times New Roman" w:hAnsi="Times New Roman" w:cs="Times New Roman"/>
          <w:b/>
          <w:bCs/>
          <w:sz w:val="24"/>
          <w:szCs w:val="24"/>
        </w:rPr>
        <w:t>DECISION</w:t>
      </w:r>
    </w:p>
    <w:p w:rsidR="005219BB" w:rsidRPr="00312377" w:rsidRDefault="00DE0DB2">
      <w:pPr>
        <w:pStyle w:val="BodyText31"/>
        <w:shd w:val="clear" w:color="auto" w:fill="auto"/>
        <w:spacing w:after="240"/>
        <w:ind w:left="20" w:right="40"/>
        <w:rPr>
          <w:rFonts w:ascii="Times New Roman" w:hAnsi="Times New Roman" w:cs="Times New Roman"/>
          <w:sz w:val="24"/>
          <w:szCs w:val="24"/>
        </w:rPr>
      </w:pPr>
      <w:r w:rsidRPr="00312377">
        <w:rPr>
          <w:rFonts w:ascii="Times New Roman" w:hAnsi="Times New Roman" w:cs="Times New Roman"/>
          <w:sz w:val="24"/>
          <w:szCs w:val="24"/>
        </w:rPr>
        <w:t>We have carefully listened to the submissions of all counsel and we have also perused their respective conferencing notes which were adopted as part of the submissions. We have also read the court record and the authorities cited to us.</w:t>
      </w:r>
    </w:p>
    <w:p w:rsidR="005219BB" w:rsidRPr="00312377" w:rsidRDefault="00DE0DB2">
      <w:pPr>
        <w:pStyle w:val="BodyText31"/>
        <w:shd w:val="clear" w:color="auto" w:fill="auto"/>
        <w:spacing w:after="367"/>
        <w:ind w:left="20" w:right="40"/>
        <w:rPr>
          <w:rFonts w:ascii="Times New Roman" w:hAnsi="Times New Roman" w:cs="Times New Roman"/>
          <w:sz w:val="24"/>
          <w:szCs w:val="24"/>
        </w:rPr>
      </w:pPr>
      <w:r w:rsidRPr="00312377">
        <w:rPr>
          <w:rFonts w:ascii="Times New Roman" w:hAnsi="Times New Roman" w:cs="Times New Roman"/>
          <w:sz w:val="24"/>
          <w:szCs w:val="24"/>
        </w:rPr>
        <w:t>This being a first appellate court we are required by Rule 30(1) of the rules of this court to revaluate the evidence and to make our own inferences on all issues of law and fact. That rule stipulates as follows</w:t>
      </w:r>
    </w:p>
    <w:p w:rsidR="005219BB" w:rsidRPr="00312377" w:rsidRDefault="00DE0DB2">
      <w:pPr>
        <w:pStyle w:val="Bodytext20"/>
        <w:shd w:val="clear" w:color="auto" w:fill="auto"/>
        <w:spacing w:after="240" w:line="336" w:lineRule="exact"/>
        <w:ind w:left="2080" w:right="1340"/>
        <w:jc w:val="left"/>
        <w:rPr>
          <w:rFonts w:ascii="Times New Roman" w:hAnsi="Times New Roman" w:cs="Times New Roman"/>
          <w:sz w:val="24"/>
          <w:szCs w:val="24"/>
        </w:rPr>
      </w:pPr>
      <w:proofErr w:type="gramStart"/>
      <w:r w:rsidRPr="00312377">
        <w:rPr>
          <w:rFonts w:ascii="Times New Roman" w:hAnsi="Times New Roman" w:cs="Times New Roman"/>
          <w:sz w:val="24"/>
          <w:szCs w:val="24"/>
        </w:rPr>
        <w:t>“30(1).</w:t>
      </w:r>
      <w:proofErr w:type="gramEnd"/>
      <w:r w:rsidRPr="00312377">
        <w:rPr>
          <w:rFonts w:ascii="Times New Roman" w:hAnsi="Times New Roman" w:cs="Times New Roman"/>
          <w:sz w:val="24"/>
          <w:szCs w:val="24"/>
        </w:rPr>
        <w:t xml:space="preserve"> (a) Power to reappraise evidence and to take additional evidence.</w:t>
      </w:r>
    </w:p>
    <w:p w:rsidR="005219BB" w:rsidRPr="00312377" w:rsidRDefault="00DE0DB2">
      <w:pPr>
        <w:pStyle w:val="Bodytext40"/>
        <w:shd w:val="clear" w:color="auto" w:fill="auto"/>
        <w:spacing w:after="236" w:line="336" w:lineRule="exact"/>
        <w:ind w:left="1820" w:right="40" w:hanging="360"/>
        <w:rPr>
          <w:rFonts w:ascii="Times New Roman" w:hAnsi="Times New Roman" w:cs="Times New Roman"/>
          <w:sz w:val="24"/>
          <w:szCs w:val="24"/>
        </w:rPr>
      </w:pPr>
      <w:r w:rsidRPr="00312377">
        <w:rPr>
          <w:rFonts w:ascii="Times New Roman" w:hAnsi="Times New Roman" w:cs="Times New Roman"/>
          <w:sz w:val="24"/>
          <w:szCs w:val="24"/>
        </w:rPr>
        <w:t>(l)On any appeal from a decision of the High Court acting in the exercise of its original jurisdiction, the court may-</w:t>
      </w:r>
    </w:p>
    <w:p w:rsidR="005219BB" w:rsidRPr="00312377" w:rsidRDefault="00DE0DB2">
      <w:pPr>
        <w:pStyle w:val="Bodytext40"/>
        <w:shd w:val="clear" w:color="auto" w:fill="auto"/>
        <w:spacing w:after="114" w:line="341" w:lineRule="exact"/>
        <w:ind w:left="3000" w:right="40" w:hanging="420"/>
        <w:jc w:val="left"/>
        <w:rPr>
          <w:rFonts w:ascii="Times New Roman" w:hAnsi="Times New Roman" w:cs="Times New Roman"/>
          <w:sz w:val="24"/>
          <w:szCs w:val="24"/>
        </w:rPr>
      </w:pPr>
      <w:r w:rsidRPr="00312377">
        <w:rPr>
          <w:rFonts w:ascii="Times New Roman" w:hAnsi="Times New Roman" w:cs="Times New Roman"/>
          <w:sz w:val="24"/>
          <w:szCs w:val="24"/>
        </w:rPr>
        <w:t xml:space="preserve">(a) </w:t>
      </w:r>
      <w:proofErr w:type="gramStart"/>
      <w:r w:rsidRPr="00312377">
        <w:rPr>
          <w:rFonts w:ascii="Times New Roman" w:hAnsi="Times New Roman" w:cs="Times New Roman"/>
          <w:sz w:val="24"/>
          <w:szCs w:val="24"/>
        </w:rPr>
        <w:t>reappraise</w:t>
      </w:r>
      <w:proofErr w:type="gramEnd"/>
      <w:r w:rsidRPr="00312377">
        <w:rPr>
          <w:rFonts w:ascii="Times New Roman" w:hAnsi="Times New Roman" w:cs="Times New Roman"/>
          <w:sz w:val="24"/>
          <w:szCs w:val="24"/>
        </w:rPr>
        <w:t xml:space="preserve"> the evidence and draw inferences of fact.</w:t>
      </w:r>
    </w:p>
    <w:p w:rsidR="005219BB" w:rsidRPr="00312377" w:rsidRDefault="00DE0DB2">
      <w:pPr>
        <w:pStyle w:val="BodyText31"/>
        <w:shd w:val="clear" w:color="auto" w:fill="auto"/>
        <w:spacing w:after="0"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In the case of </w:t>
      </w:r>
      <w:r w:rsidRPr="00312377">
        <w:rPr>
          <w:rStyle w:val="BodytextBold1"/>
          <w:rFonts w:ascii="Times New Roman" w:hAnsi="Times New Roman" w:cs="Times New Roman"/>
          <w:sz w:val="24"/>
          <w:szCs w:val="24"/>
        </w:rPr>
        <w:t xml:space="preserve">Fr. </w:t>
      </w:r>
      <w:proofErr w:type="spellStart"/>
      <w:r w:rsidRPr="00312377">
        <w:rPr>
          <w:rStyle w:val="BodytextBold1"/>
          <w:rFonts w:ascii="Times New Roman" w:hAnsi="Times New Roman" w:cs="Times New Roman"/>
          <w:sz w:val="24"/>
          <w:szCs w:val="24"/>
        </w:rPr>
        <w:t>Narcensio</w:t>
      </w:r>
      <w:proofErr w:type="spellEnd"/>
      <w:r w:rsidRPr="00312377">
        <w:rPr>
          <w:rStyle w:val="BodytextBold1"/>
          <w:rFonts w:ascii="Times New Roman" w:hAnsi="Times New Roman" w:cs="Times New Roman"/>
          <w:sz w:val="24"/>
          <w:szCs w:val="24"/>
        </w:rPr>
        <w:t xml:space="preserve"> </w:t>
      </w:r>
      <w:proofErr w:type="spellStart"/>
      <w:r w:rsidRPr="00312377">
        <w:rPr>
          <w:rStyle w:val="BodytextBold1"/>
          <w:rFonts w:ascii="Times New Roman" w:hAnsi="Times New Roman" w:cs="Times New Roman"/>
          <w:sz w:val="24"/>
          <w:szCs w:val="24"/>
        </w:rPr>
        <w:t>Begumisa</w:t>
      </w:r>
      <w:proofErr w:type="spellEnd"/>
      <w:r w:rsidRPr="00312377">
        <w:rPr>
          <w:rStyle w:val="BodytextBold1"/>
          <w:rFonts w:ascii="Times New Roman" w:hAnsi="Times New Roman" w:cs="Times New Roman"/>
          <w:sz w:val="24"/>
          <w:szCs w:val="24"/>
        </w:rPr>
        <w:t xml:space="preserve"> &amp; others </w:t>
      </w:r>
      <w:proofErr w:type="spellStart"/>
      <w:r w:rsidRPr="00312377">
        <w:rPr>
          <w:rStyle w:val="BodytextBold1"/>
          <w:rFonts w:ascii="Times New Roman" w:hAnsi="Times New Roman" w:cs="Times New Roman"/>
          <w:sz w:val="24"/>
          <w:szCs w:val="24"/>
        </w:rPr>
        <w:t>vs</w:t>
      </w:r>
      <w:proofErr w:type="spellEnd"/>
      <w:r w:rsidRPr="00312377">
        <w:rPr>
          <w:rStyle w:val="BodytextBold1"/>
          <w:rFonts w:ascii="Times New Roman" w:hAnsi="Times New Roman" w:cs="Times New Roman"/>
          <w:sz w:val="24"/>
          <w:szCs w:val="24"/>
        </w:rPr>
        <w:t xml:space="preserve"> Eric </w:t>
      </w:r>
      <w:proofErr w:type="spellStart"/>
      <w:r w:rsidRPr="00312377">
        <w:rPr>
          <w:rStyle w:val="BodytextBold1"/>
          <w:rFonts w:ascii="Times New Roman" w:hAnsi="Times New Roman" w:cs="Times New Roman"/>
          <w:sz w:val="24"/>
          <w:szCs w:val="24"/>
        </w:rPr>
        <w:t>Tibebaaga</w:t>
      </w:r>
      <w:proofErr w:type="spellEnd"/>
      <w:r w:rsidRPr="00312377">
        <w:rPr>
          <w:rStyle w:val="BodytextBold1"/>
          <w:rFonts w:ascii="Times New Roman" w:hAnsi="Times New Roman" w:cs="Times New Roman"/>
          <w:sz w:val="24"/>
          <w:szCs w:val="24"/>
        </w:rPr>
        <w:t xml:space="preserve"> (Supreme Court Civil Appeal No. 17 of 2002), </w:t>
      </w:r>
      <w:r w:rsidRPr="00312377">
        <w:rPr>
          <w:rStyle w:val="BodytextBold0"/>
          <w:rFonts w:ascii="Times New Roman" w:hAnsi="Times New Roman" w:cs="Times New Roman"/>
          <w:sz w:val="24"/>
          <w:szCs w:val="24"/>
        </w:rPr>
        <w:t xml:space="preserve">Justice Joseph </w:t>
      </w:r>
      <w:proofErr w:type="spellStart"/>
      <w:r w:rsidRPr="00312377">
        <w:rPr>
          <w:rStyle w:val="BodytextBold0"/>
          <w:rFonts w:ascii="Times New Roman" w:hAnsi="Times New Roman" w:cs="Times New Roman"/>
          <w:sz w:val="24"/>
          <w:szCs w:val="24"/>
        </w:rPr>
        <w:t>Mulenga</w:t>
      </w:r>
      <w:proofErr w:type="spellEnd"/>
      <w:r w:rsidRPr="00312377">
        <w:rPr>
          <w:rStyle w:val="BodytextBold0"/>
          <w:rFonts w:ascii="Times New Roman" w:hAnsi="Times New Roman" w:cs="Times New Roman"/>
          <w:sz w:val="24"/>
          <w:szCs w:val="24"/>
        </w:rPr>
        <w:t xml:space="preserve"> JSC</w:t>
      </w:r>
      <w:r w:rsidRPr="00312377">
        <w:rPr>
          <w:rFonts w:ascii="Times New Roman" w:hAnsi="Times New Roman" w:cs="Times New Roman"/>
          <w:sz w:val="24"/>
          <w:szCs w:val="24"/>
        </w:rPr>
        <w:t xml:space="preserve"> in his lead Judgment put this obligation of the first appellate court in the following words</w:t>
      </w:r>
      <w:r w:rsidR="00427E33">
        <w:rPr>
          <w:rFonts w:ascii="Times New Roman" w:hAnsi="Times New Roman" w:cs="Times New Roman"/>
          <w:sz w:val="24"/>
          <w:szCs w:val="24"/>
        </w:rPr>
        <w:t>;</w:t>
      </w:r>
    </w:p>
    <w:p w:rsidR="005219BB" w:rsidRPr="00312377" w:rsidRDefault="005219BB" w:rsidP="00427E33">
      <w:pPr>
        <w:pStyle w:val="Bodytext60"/>
        <w:shd w:val="clear" w:color="auto" w:fill="auto"/>
        <w:spacing w:line="180" w:lineRule="exact"/>
        <w:ind w:left="20"/>
        <w:jc w:val="left"/>
        <w:rPr>
          <w:rFonts w:ascii="Times New Roman" w:hAnsi="Times New Roman" w:cs="Times New Roman"/>
          <w:sz w:val="24"/>
          <w:szCs w:val="24"/>
        </w:rPr>
      </w:pPr>
    </w:p>
    <w:p w:rsidR="005219BB" w:rsidRPr="00312377" w:rsidRDefault="00DE0DB2">
      <w:pPr>
        <w:pStyle w:val="Bodytext20"/>
        <w:shd w:val="clear" w:color="auto" w:fill="auto"/>
        <w:spacing w:after="72" w:line="494" w:lineRule="exact"/>
        <w:ind w:left="20" w:right="40" w:firstLine="0"/>
        <w:jc w:val="both"/>
        <w:rPr>
          <w:rFonts w:ascii="Times New Roman" w:hAnsi="Times New Roman" w:cs="Times New Roman"/>
          <w:sz w:val="24"/>
          <w:szCs w:val="24"/>
        </w:rPr>
      </w:pPr>
      <w:r w:rsidRPr="00312377">
        <w:rPr>
          <w:rFonts w:ascii="Times New Roman" w:hAnsi="Times New Roman" w:cs="Times New Roman"/>
          <w:sz w:val="24"/>
          <w:szCs w:val="24"/>
        </w:rPr>
        <w:t xml:space="preserve">“It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 own inference and conclusions. This principle has been consistently enforced, both before and after the slight change I have just alluded to. In </w:t>
      </w:r>
      <w:proofErr w:type="spellStart"/>
      <w:r w:rsidRPr="00312377">
        <w:rPr>
          <w:rStyle w:val="Bodytext21"/>
          <w:rFonts w:ascii="Times New Roman" w:hAnsi="Times New Roman" w:cs="Times New Roman"/>
          <w:b/>
          <w:bCs/>
          <w:sz w:val="24"/>
          <w:szCs w:val="24"/>
        </w:rPr>
        <w:t>Coghlan</w:t>
      </w:r>
      <w:proofErr w:type="spellEnd"/>
      <w:r w:rsidRPr="00312377">
        <w:rPr>
          <w:rFonts w:ascii="Times New Roman" w:hAnsi="Times New Roman" w:cs="Times New Roman"/>
          <w:sz w:val="24"/>
          <w:szCs w:val="24"/>
        </w:rPr>
        <w:t xml:space="preserve"> </w:t>
      </w:r>
      <w:r w:rsidRPr="00312377">
        <w:rPr>
          <w:rStyle w:val="Bodytext21"/>
          <w:rFonts w:ascii="Times New Roman" w:hAnsi="Times New Roman" w:cs="Times New Roman"/>
          <w:b/>
          <w:bCs/>
          <w:sz w:val="24"/>
          <w:szCs w:val="24"/>
        </w:rPr>
        <w:t>vs. Cumberland</w:t>
      </w:r>
      <w:r w:rsidRPr="00312377">
        <w:rPr>
          <w:rFonts w:ascii="Times New Roman" w:hAnsi="Times New Roman" w:cs="Times New Roman"/>
          <w:sz w:val="24"/>
          <w:szCs w:val="24"/>
        </w:rPr>
        <w:t xml:space="preserve"> (1898) 1 Ch. 704, the Court of Appeal (of England) put the matter as follows -</w:t>
      </w:r>
    </w:p>
    <w:p w:rsidR="005219BB" w:rsidRPr="00312377" w:rsidRDefault="00DE0DB2">
      <w:pPr>
        <w:pStyle w:val="Bodytext40"/>
        <w:shd w:val="clear" w:color="auto" w:fill="auto"/>
        <w:spacing w:after="0" w:line="480" w:lineRule="exact"/>
        <w:ind w:left="740" w:right="40" w:firstLine="0"/>
        <w:rPr>
          <w:rFonts w:ascii="Times New Roman" w:hAnsi="Times New Roman" w:cs="Times New Roman"/>
          <w:sz w:val="24"/>
          <w:szCs w:val="24"/>
        </w:rPr>
        <w:sectPr w:rsidR="005219BB" w:rsidRPr="00312377">
          <w:footerReference w:type="even" r:id="rId13"/>
          <w:footerReference w:type="default" r:id="rId14"/>
          <w:pgSz w:w="12240" w:h="15840"/>
          <w:pgMar w:top="1356" w:right="1377" w:bottom="1571" w:left="1406" w:header="0" w:footer="3" w:gutter="0"/>
          <w:cols w:space="720"/>
          <w:noEndnote/>
          <w:docGrid w:linePitch="360"/>
        </w:sectPr>
      </w:pPr>
      <w:r w:rsidRPr="00312377">
        <w:rPr>
          <w:rFonts w:ascii="Times New Roman" w:hAnsi="Times New Roman" w:cs="Times New Roman"/>
          <w:sz w:val="24"/>
          <w:szCs w:val="24"/>
        </w:rPr>
        <w:lastRenderedPageBreak/>
        <w:t xml:space="preserve">"Even where, as in this case, the appeal turns on a question of fact, the Court of Appeal has to bear in mind that its duty is to rehear the case, and the court must reconsider the materials before the judge with such other materials as it may have decided to admit. The court must then make up its own mind, not disregarding the judgment appealed from, but carefully weighing and considering it; and not shrinking from overruling it if on full consideration the court comes to the conclusion that the judgment is </w:t>
      </w:r>
      <w:proofErr w:type="gramStart"/>
      <w:r w:rsidRPr="00312377">
        <w:rPr>
          <w:rFonts w:ascii="Times New Roman" w:hAnsi="Times New Roman" w:cs="Times New Roman"/>
          <w:sz w:val="24"/>
          <w:szCs w:val="24"/>
        </w:rPr>
        <w:t>wrong ....</w:t>
      </w:r>
      <w:proofErr w:type="gramEnd"/>
      <w:r w:rsidRPr="00312377">
        <w:rPr>
          <w:rFonts w:ascii="Times New Roman" w:hAnsi="Times New Roman" w:cs="Times New Roman"/>
          <w:sz w:val="24"/>
          <w:szCs w:val="24"/>
        </w:rPr>
        <w:t xml:space="preserve"> When the question arises which witness is to be believed rather than another and that question turns on manner and </w:t>
      </w:r>
      <w:proofErr w:type="spellStart"/>
      <w:r w:rsidRPr="00312377">
        <w:rPr>
          <w:rFonts w:ascii="Times New Roman" w:hAnsi="Times New Roman" w:cs="Times New Roman"/>
          <w:sz w:val="24"/>
          <w:szCs w:val="24"/>
        </w:rPr>
        <w:t>demeanour</w:t>
      </w:r>
      <w:proofErr w:type="spellEnd"/>
      <w:r w:rsidRPr="00312377">
        <w:rPr>
          <w:rFonts w:ascii="Times New Roman" w:hAnsi="Times New Roman" w:cs="Times New Roman"/>
          <w:sz w:val="24"/>
          <w:szCs w:val="24"/>
        </w:rPr>
        <w:t>, the Court of Appeal always is, and must be, guided by the impression made on the Judge who saw the</w:t>
      </w:r>
    </w:p>
    <w:p w:rsidR="005219BB" w:rsidRPr="00312377" w:rsidRDefault="00DE0DB2">
      <w:pPr>
        <w:pStyle w:val="Bodytext40"/>
        <w:shd w:val="clear" w:color="auto" w:fill="auto"/>
        <w:spacing w:after="289" w:line="480" w:lineRule="exact"/>
        <w:ind w:left="1460" w:right="40" w:firstLine="0"/>
        <w:rPr>
          <w:rFonts w:ascii="Times New Roman" w:hAnsi="Times New Roman" w:cs="Times New Roman"/>
          <w:sz w:val="24"/>
          <w:szCs w:val="24"/>
        </w:rPr>
      </w:pPr>
      <w:proofErr w:type="gramStart"/>
      <w:r w:rsidRPr="00312377">
        <w:rPr>
          <w:rFonts w:ascii="Times New Roman" w:hAnsi="Times New Roman" w:cs="Times New Roman"/>
          <w:sz w:val="24"/>
          <w:szCs w:val="24"/>
        </w:rPr>
        <w:lastRenderedPageBreak/>
        <w:t>witnesses</w:t>
      </w:r>
      <w:proofErr w:type="gramEnd"/>
      <w:r w:rsidRPr="00312377">
        <w:rPr>
          <w:rFonts w:ascii="Times New Roman" w:hAnsi="Times New Roman" w:cs="Times New Roman"/>
          <w:sz w:val="24"/>
          <w:szCs w:val="24"/>
        </w:rPr>
        <w:t xml:space="preserve">. But there may obviously be other circumstances, quite apart from manner and </w:t>
      </w:r>
      <w:proofErr w:type="spellStart"/>
      <w:r w:rsidRPr="00312377">
        <w:rPr>
          <w:rFonts w:ascii="Times New Roman" w:hAnsi="Times New Roman" w:cs="Times New Roman"/>
          <w:sz w:val="24"/>
          <w:szCs w:val="24"/>
        </w:rPr>
        <w:t>demeanour</w:t>
      </w:r>
      <w:proofErr w:type="spellEnd"/>
      <w:r w:rsidRPr="00312377">
        <w:rPr>
          <w:rFonts w:ascii="Times New Roman" w:hAnsi="Times New Roman" w:cs="Times New Roman"/>
          <w:sz w:val="24"/>
          <w:szCs w:val="24"/>
        </w:rPr>
        <w:t>, which may show whether a statement is credible or not; and these circumstances may warrant the court in differing from the judge, even on a question of fact turning on the credibility of witnesses whom the court has not seen."</w:t>
      </w:r>
    </w:p>
    <w:p w:rsidR="005219BB" w:rsidRPr="00312377" w:rsidRDefault="00DE0DB2">
      <w:pPr>
        <w:pStyle w:val="Bodytext20"/>
        <w:shd w:val="clear" w:color="auto" w:fill="auto"/>
        <w:spacing w:after="116" w:line="494" w:lineRule="exact"/>
        <w:ind w:left="720" w:right="40" w:firstLine="0"/>
        <w:jc w:val="both"/>
        <w:rPr>
          <w:rFonts w:ascii="Times New Roman" w:hAnsi="Times New Roman" w:cs="Times New Roman"/>
          <w:sz w:val="24"/>
          <w:szCs w:val="24"/>
        </w:rPr>
      </w:pPr>
      <w:r w:rsidRPr="00312377">
        <w:rPr>
          <w:rFonts w:ascii="Times New Roman" w:hAnsi="Times New Roman" w:cs="Times New Roman"/>
          <w:sz w:val="24"/>
          <w:szCs w:val="24"/>
        </w:rPr>
        <w:t xml:space="preserve">In </w:t>
      </w:r>
      <w:proofErr w:type="spellStart"/>
      <w:r w:rsidRPr="00312377">
        <w:rPr>
          <w:rStyle w:val="Bodytext21"/>
          <w:rFonts w:ascii="Times New Roman" w:hAnsi="Times New Roman" w:cs="Times New Roman"/>
          <w:b/>
          <w:bCs/>
          <w:sz w:val="24"/>
          <w:szCs w:val="24"/>
        </w:rPr>
        <w:t>Pandva</w:t>
      </w:r>
      <w:proofErr w:type="spellEnd"/>
      <w:r w:rsidRPr="00312377">
        <w:rPr>
          <w:rStyle w:val="Bodytext21"/>
          <w:rFonts w:ascii="Times New Roman" w:hAnsi="Times New Roman" w:cs="Times New Roman"/>
          <w:b/>
          <w:bCs/>
          <w:sz w:val="24"/>
          <w:szCs w:val="24"/>
        </w:rPr>
        <w:t xml:space="preserve"> vs. R</w:t>
      </w:r>
      <w:r w:rsidRPr="00312377">
        <w:rPr>
          <w:rFonts w:ascii="Times New Roman" w:hAnsi="Times New Roman" w:cs="Times New Roman"/>
          <w:sz w:val="24"/>
          <w:szCs w:val="24"/>
        </w:rPr>
        <w:t xml:space="preserve"> (1957) EA 336, the Court of Appeal for Eastern Africa quoted this passage with approval, observing that the principles declared therein are basic and applicable to all first appeals within its jurisdiction.”</w:t>
      </w:r>
    </w:p>
    <w:p w:rsidR="005219BB" w:rsidRPr="00312377" w:rsidRDefault="00DE0DB2">
      <w:pPr>
        <w:pStyle w:val="BodyText31"/>
        <w:shd w:val="clear" w:color="auto" w:fill="auto"/>
        <w:spacing w:after="120"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We shall therefore proceed to do so, by resolving the grounds of appeal as argued by counsel for the appellant.</w:t>
      </w:r>
    </w:p>
    <w:p w:rsidR="005219BB" w:rsidRPr="00312377" w:rsidRDefault="00DE0DB2">
      <w:pPr>
        <w:pStyle w:val="BodyText31"/>
        <w:shd w:val="clear" w:color="auto" w:fill="auto"/>
        <w:spacing w:after="124"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The brief background to this appeal as far as we could ascertain from the court record is as follows.</w:t>
      </w:r>
    </w:p>
    <w:p w:rsidR="005219BB" w:rsidRPr="00312377" w:rsidRDefault="00DE0DB2">
      <w:pPr>
        <w:pStyle w:val="BodyText31"/>
        <w:shd w:val="clear" w:color="auto" w:fill="auto"/>
        <w:spacing w:after="116"/>
        <w:ind w:left="20" w:right="40"/>
        <w:rPr>
          <w:rFonts w:ascii="Times New Roman" w:hAnsi="Times New Roman" w:cs="Times New Roman"/>
          <w:sz w:val="24"/>
          <w:szCs w:val="24"/>
        </w:rPr>
      </w:pPr>
      <w:proofErr w:type="gramStart"/>
      <w:r w:rsidRPr="00312377">
        <w:rPr>
          <w:rFonts w:ascii="Times New Roman" w:hAnsi="Times New Roman" w:cs="Times New Roman"/>
          <w:sz w:val="24"/>
          <w:szCs w:val="24"/>
        </w:rPr>
        <w:t>That on 15</w:t>
      </w:r>
      <w:r w:rsidRPr="00312377">
        <w:rPr>
          <w:rFonts w:ascii="Times New Roman" w:hAnsi="Times New Roman" w:cs="Times New Roman"/>
          <w:sz w:val="24"/>
          <w:szCs w:val="24"/>
          <w:vertAlign w:val="superscript"/>
        </w:rPr>
        <w:t>th</w:t>
      </w:r>
      <w:r w:rsidRPr="00312377">
        <w:rPr>
          <w:rFonts w:ascii="Times New Roman" w:hAnsi="Times New Roman" w:cs="Times New Roman"/>
          <w:sz w:val="24"/>
          <w:szCs w:val="24"/>
        </w:rPr>
        <w:t xml:space="preserve"> March 1996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appellant bought part of the land in dispute from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appellant.</w:t>
      </w:r>
      <w:proofErr w:type="gramEnd"/>
      <w:r w:rsidRPr="00312377">
        <w:rPr>
          <w:rFonts w:ascii="Times New Roman" w:hAnsi="Times New Roman" w:cs="Times New Roman"/>
          <w:sz w:val="24"/>
          <w:szCs w:val="24"/>
        </w:rPr>
        <w:t xml:space="preserve"> That he paid 2,000,000/- (Two million shillings only) for the land after having been showed a sale agreement between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appellant and </w:t>
      </w:r>
      <w:proofErr w:type="spellStart"/>
      <w:r w:rsidRPr="00312377">
        <w:rPr>
          <w:rFonts w:ascii="Times New Roman" w:hAnsi="Times New Roman" w:cs="Times New Roman"/>
          <w:sz w:val="24"/>
          <w:szCs w:val="24"/>
        </w:rPr>
        <w:t>Perepetua</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Naziwa</w:t>
      </w:r>
      <w:proofErr w:type="spellEnd"/>
      <w:r w:rsidRPr="00312377">
        <w:rPr>
          <w:rFonts w:ascii="Times New Roman" w:hAnsi="Times New Roman" w:cs="Times New Roman"/>
          <w:sz w:val="24"/>
          <w:szCs w:val="24"/>
        </w:rPr>
        <w:t xml:space="preserve"> and </w:t>
      </w:r>
      <w:proofErr w:type="spellStart"/>
      <w:r w:rsidRPr="00312377">
        <w:rPr>
          <w:rFonts w:ascii="Times New Roman" w:hAnsi="Times New Roman" w:cs="Times New Roman"/>
          <w:sz w:val="24"/>
          <w:szCs w:val="24"/>
        </w:rPr>
        <w:t>Maimuna</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Nagitta</w:t>
      </w:r>
      <w:proofErr w:type="spellEnd"/>
      <w:r w:rsidRPr="00312377">
        <w:rPr>
          <w:rFonts w:ascii="Times New Roman" w:hAnsi="Times New Roman" w:cs="Times New Roman"/>
          <w:sz w:val="24"/>
          <w:szCs w:val="24"/>
        </w:rPr>
        <w:t>, dated 16</w:t>
      </w:r>
      <w:r w:rsidRPr="00312377">
        <w:rPr>
          <w:rFonts w:ascii="Times New Roman" w:hAnsi="Times New Roman" w:cs="Times New Roman"/>
          <w:sz w:val="24"/>
          <w:szCs w:val="24"/>
          <w:vertAlign w:val="superscript"/>
        </w:rPr>
        <w:t>th</w:t>
      </w:r>
      <w:r w:rsidRPr="00312377">
        <w:rPr>
          <w:rFonts w:ascii="Times New Roman" w:hAnsi="Times New Roman" w:cs="Times New Roman"/>
          <w:sz w:val="24"/>
          <w:szCs w:val="24"/>
        </w:rPr>
        <w:t xml:space="preserve"> October 1992 the agreement was for sale of </w:t>
      </w:r>
      <w:proofErr w:type="spellStart"/>
      <w:r w:rsidRPr="00312377">
        <w:rPr>
          <w:rStyle w:val="BodytextBold0"/>
          <w:rFonts w:ascii="Times New Roman" w:hAnsi="Times New Roman" w:cs="Times New Roman"/>
          <w:sz w:val="24"/>
          <w:szCs w:val="24"/>
        </w:rPr>
        <w:t>Kibanja</w:t>
      </w:r>
      <w:proofErr w:type="spellEnd"/>
      <w:r w:rsidRPr="00312377">
        <w:rPr>
          <w:rStyle w:val="BodytextBold0"/>
          <w:rFonts w:ascii="Times New Roman" w:hAnsi="Times New Roman" w:cs="Times New Roman"/>
          <w:sz w:val="24"/>
          <w:szCs w:val="24"/>
        </w:rPr>
        <w:t>,</w:t>
      </w:r>
      <w:r w:rsidRPr="00312377">
        <w:rPr>
          <w:rFonts w:ascii="Times New Roman" w:hAnsi="Times New Roman" w:cs="Times New Roman"/>
          <w:sz w:val="24"/>
          <w:szCs w:val="24"/>
        </w:rPr>
        <w:t xml:space="preserve"> without a title.</w:t>
      </w:r>
    </w:p>
    <w:p w:rsidR="005219BB" w:rsidRPr="00312377" w:rsidRDefault="00DE0DB2" w:rsidP="00647DAD">
      <w:pPr>
        <w:pStyle w:val="BodyText31"/>
        <w:shd w:val="clear" w:color="auto" w:fill="auto"/>
        <w:spacing w:after="0" w:line="499" w:lineRule="exact"/>
        <w:ind w:left="20" w:right="40"/>
        <w:rPr>
          <w:rFonts w:ascii="Times New Roman" w:hAnsi="Times New Roman" w:cs="Times New Roman"/>
          <w:sz w:val="24"/>
          <w:szCs w:val="24"/>
        </w:rPr>
        <w:sectPr w:rsidR="005219BB" w:rsidRPr="00312377">
          <w:type w:val="continuous"/>
          <w:pgSz w:w="12240" w:h="15840"/>
          <w:pgMar w:top="1371" w:right="1380" w:bottom="1591" w:left="1409" w:header="0" w:footer="3" w:gutter="0"/>
          <w:cols w:space="720"/>
          <w:noEndnote/>
          <w:docGrid w:linePitch="360"/>
        </w:sectPr>
      </w:pPr>
      <w:r w:rsidRPr="00312377">
        <w:rPr>
          <w:rFonts w:ascii="Times New Roman" w:hAnsi="Times New Roman" w:cs="Times New Roman"/>
          <w:sz w:val="24"/>
          <w:szCs w:val="24"/>
        </w:rPr>
        <w:lastRenderedPageBreak/>
        <w:t>After purchasing the land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appellant fenced it, deposited there sand, building blocks and stone aggregate. He is also said to</w:t>
      </w:r>
    </w:p>
    <w:p w:rsidR="005219BB" w:rsidRPr="00312377" w:rsidRDefault="00DE0DB2" w:rsidP="00647DAD">
      <w:pPr>
        <w:pStyle w:val="BodyText31"/>
        <w:shd w:val="clear" w:color="auto" w:fill="auto"/>
        <w:spacing w:after="116" w:line="490" w:lineRule="exact"/>
        <w:ind w:right="40"/>
        <w:rPr>
          <w:rFonts w:ascii="Times New Roman" w:hAnsi="Times New Roman" w:cs="Times New Roman"/>
          <w:sz w:val="24"/>
          <w:szCs w:val="24"/>
        </w:rPr>
      </w:pPr>
      <w:proofErr w:type="gramStart"/>
      <w:r w:rsidRPr="00312377">
        <w:rPr>
          <w:rFonts w:ascii="Times New Roman" w:hAnsi="Times New Roman" w:cs="Times New Roman"/>
          <w:sz w:val="24"/>
          <w:szCs w:val="24"/>
        </w:rPr>
        <w:lastRenderedPageBreak/>
        <w:t>have</w:t>
      </w:r>
      <w:proofErr w:type="gramEnd"/>
      <w:r w:rsidRPr="00312377">
        <w:rPr>
          <w:rFonts w:ascii="Times New Roman" w:hAnsi="Times New Roman" w:cs="Times New Roman"/>
          <w:sz w:val="24"/>
          <w:szCs w:val="24"/>
        </w:rPr>
        <w:t xml:space="preserve"> paid compensation to the people who were cultivating crops on the land.</w:t>
      </w:r>
    </w:p>
    <w:p w:rsidR="005219BB" w:rsidRPr="00312377" w:rsidRDefault="00DE0DB2">
      <w:pPr>
        <w:pStyle w:val="BodyText31"/>
        <w:shd w:val="clear" w:color="auto" w:fill="auto"/>
        <w:spacing w:after="116"/>
        <w:ind w:left="20" w:right="40"/>
        <w:rPr>
          <w:rFonts w:ascii="Times New Roman" w:hAnsi="Times New Roman" w:cs="Times New Roman"/>
          <w:sz w:val="24"/>
          <w:szCs w:val="24"/>
        </w:rPr>
      </w:pPr>
      <w:r w:rsidRPr="00312377">
        <w:rPr>
          <w:rFonts w:ascii="Times New Roman" w:hAnsi="Times New Roman" w:cs="Times New Roman"/>
          <w:sz w:val="24"/>
          <w:szCs w:val="24"/>
        </w:rPr>
        <w:t>Nothing seemed to have been done until 2005 when, apparently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occupied the land. It is not disputed that the land in issue was prior to 2000 a road reserve. In that year it was </w:t>
      </w:r>
      <w:proofErr w:type="spellStart"/>
      <w:r w:rsidRPr="00312377">
        <w:rPr>
          <w:rFonts w:ascii="Times New Roman" w:hAnsi="Times New Roman" w:cs="Times New Roman"/>
          <w:sz w:val="24"/>
          <w:szCs w:val="24"/>
        </w:rPr>
        <w:t>degazzetted</w:t>
      </w:r>
      <w:proofErr w:type="spellEnd"/>
      <w:r w:rsidRPr="00312377">
        <w:rPr>
          <w:rFonts w:ascii="Times New Roman" w:hAnsi="Times New Roman" w:cs="Times New Roman"/>
          <w:sz w:val="24"/>
          <w:szCs w:val="24"/>
        </w:rPr>
        <w:t xml:space="preserve"> and the use changed to commercial. There after plot 2-6 </w:t>
      </w:r>
      <w:proofErr w:type="spellStart"/>
      <w:r w:rsidRPr="00312377">
        <w:rPr>
          <w:rFonts w:ascii="Times New Roman" w:hAnsi="Times New Roman" w:cs="Times New Roman"/>
          <w:sz w:val="24"/>
          <w:szCs w:val="24"/>
        </w:rPr>
        <w:t>Walusimbi</w:t>
      </w:r>
      <w:proofErr w:type="spellEnd"/>
      <w:r w:rsidRPr="00312377">
        <w:rPr>
          <w:rFonts w:ascii="Times New Roman" w:hAnsi="Times New Roman" w:cs="Times New Roman"/>
          <w:sz w:val="24"/>
          <w:szCs w:val="24"/>
        </w:rPr>
        <w:t xml:space="preserve"> Close was created and a lease was issued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by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respondent.</w:t>
      </w:r>
    </w:p>
    <w:p w:rsidR="005219BB" w:rsidRPr="00312377" w:rsidRDefault="00DE0DB2">
      <w:pPr>
        <w:pStyle w:val="BodyText31"/>
        <w:shd w:val="clear" w:color="auto" w:fill="auto"/>
        <w:spacing w:after="124"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The appellants contended as shown in their plaint reproduced above that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respondent’s lease was obtained illegally and through fraud.</w:t>
      </w:r>
    </w:p>
    <w:p w:rsidR="005219BB" w:rsidRPr="00312377" w:rsidRDefault="00DE0DB2">
      <w:pPr>
        <w:pStyle w:val="BodyText31"/>
        <w:shd w:val="clear" w:color="auto" w:fill="auto"/>
        <w:spacing w:after="247"/>
        <w:ind w:left="20" w:right="40"/>
        <w:rPr>
          <w:rFonts w:ascii="Times New Roman" w:hAnsi="Times New Roman" w:cs="Times New Roman"/>
          <w:sz w:val="24"/>
          <w:szCs w:val="24"/>
        </w:rPr>
      </w:pPr>
      <w:r w:rsidRPr="00312377">
        <w:rPr>
          <w:rFonts w:ascii="Times New Roman" w:hAnsi="Times New Roman" w:cs="Times New Roman"/>
          <w:sz w:val="24"/>
          <w:szCs w:val="24"/>
        </w:rPr>
        <w:t xml:space="preserve">Ground one faults the learned trial Judge for having failed to find that the appellants were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occupants of the suit land. A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occupant is defined by </w:t>
      </w:r>
      <w:r w:rsidRPr="00312377">
        <w:rPr>
          <w:rStyle w:val="BodytextBold"/>
          <w:rFonts w:ascii="Times New Roman" w:hAnsi="Times New Roman" w:cs="Times New Roman"/>
          <w:sz w:val="24"/>
          <w:szCs w:val="24"/>
        </w:rPr>
        <w:t xml:space="preserve">Section 29 (2) </w:t>
      </w:r>
      <w:r w:rsidRPr="00312377">
        <w:rPr>
          <w:rFonts w:ascii="Times New Roman" w:hAnsi="Times New Roman" w:cs="Times New Roman"/>
          <w:sz w:val="24"/>
          <w:szCs w:val="24"/>
        </w:rPr>
        <w:t>a of the Land Act (Cap 227) as follows;-</w:t>
      </w:r>
    </w:p>
    <w:p w:rsidR="005219BB" w:rsidRPr="00312377" w:rsidRDefault="00DE0DB2">
      <w:pPr>
        <w:pStyle w:val="Bodytext40"/>
        <w:numPr>
          <w:ilvl w:val="0"/>
          <w:numId w:val="5"/>
        </w:numPr>
        <w:shd w:val="clear" w:color="auto" w:fill="auto"/>
        <w:tabs>
          <w:tab w:val="left" w:pos="1177"/>
        </w:tabs>
        <w:spacing w:after="308" w:line="336" w:lineRule="exact"/>
        <w:ind w:left="740" w:right="40" w:firstLine="0"/>
        <w:rPr>
          <w:rFonts w:ascii="Times New Roman" w:hAnsi="Times New Roman" w:cs="Times New Roman"/>
          <w:sz w:val="24"/>
          <w:szCs w:val="24"/>
        </w:rPr>
      </w:pPr>
      <w:r w:rsidRPr="00312377">
        <w:rPr>
          <w:rFonts w:ascii="Times New Roman" w:hAnsi="Times New Roman" w:cs="Times New Roman"/>
          <w:sz w:val="24"/>
          <w:szCs w:val="24"/>
        </w:rPr>
        <w:t>"Bona fide occupant" means a person who before the coming into force of the Constitution</w:t>
      </w:r>
      <w:r w:rsidRPr="00312377">
        <w:rPr>
          <w:rStyle w:val="Bodytext4NotItalic"/>
          <w:rFonts w:ascii="Times New Roman" w:hAnsi="Times New Roman" w:cs="Times New Roman"/>
          <w:b/>
          <w:bCs/>
          <w:sz w:val="24"/>
          <w:szCs w:val="24"/>
        </w:rPr>
        <w:t>-</w:t>
      </w:r>
    </w:p>
    <w:p w:rsidR="005219BB" w:rsidRPr="00312377" w:rsidRDefault="00DE0DB2">
      <w:pPr>
        <w:pStyle w:val="Bodytext40"/>
        <w:numPr>
          <w:ilvl w:val="0"/>
          <w:numId w:val="6"/>
        </w:numPr>
        <w:shd w:val="clear" w:color="auto" w:fill="auto"/>
        <w:tabs>
          <w:tab w:val="left" w:pos="1935"/>
        </w:tabs>
        <w:spacing w:after="254"/>
        <w:ind w:left="1100" w:right="40" w:hanging="360"/>
        <w:rPr>
          <w:rFonts w:ascii="Times New Roman" w:hAnsi="Times New Roman" w:cs="Times New Roman"/>
          <w:sz w:val="24"/>
          <w:szCs w:val="24"/>
        </w:rPr>
      </w:pPr>
      <w:r w:rsidRPr="00312377">
        <w:rPr>
          <w:rFonts w:ascii="Times New Roman" w:hAnsi="Times New Roman" w:cs="Times New Roman"/>
          <w:sz w:val="24"/>
          <w:szCs w:val="24"/>
        </w:rPr>
        <w:t xml:space="preserve">had occupied and </w:t>
      </w:r>
      <w:proofErr w:type="spellStart"/>
      <w:r w:rsidRPr="00312377">
        <w:rPr>
          <w:rFonts w:ascii="Times New Roman" w:hAnsi="Times New Roman" w:cs="Times New Roman"/>
          <w:sz w:val="24"/>
          <w:szCs w:val="24"/>
        </w:rPr>
        <w:t>utilised</w:t>
      </w:r>
      <w:proofErr w:type="spellEnd"/>
      <w:r w:rsidRPr="00312377">
        <w:rPr>
          <w:rFonts w:ascii="Times New Roman" w:hAnsi="Times New Roman" w:cs="Times New Roman"/>
          <w:sz w:val="24"/>
          <w:szCs w:val="24"/>
        </w:rPr>
        <w:t xml:space="preserve"> or developed any land </w:t>
      </w:r>
      <w:r w:rsidRPr="00647DAD">
        <w:rPr>
          <w:rStyle w:val="Bodytext41"/>
          <w:rFonts w:ascii="Times New Roman" w:hAnsi="Times New Roman" w:cs="Times New Roman"/>
          <w:b/>
          <w:bCs/>
          <w:i/>
          <w:iCs/>
          <w:sz w:val="24"/>
          <w:szCs w:val="24"/>
        </w:rPr>
        <w:t>unchallenged</w:t>
      </w:r>
      <w:r w:rsidRPr="00647DAD">
        <w:rPr>
          <w:rFonts w:ascii="Times New Roman" w:hAnsi="Times New Roman" w:cs="Times New Roman"/>
          <w:sz w:val="24"/>
          <w:szCs w:val="24"/>
          <w:u w:val="single"/>
        </w:rPr>
        <w:t xml:space="preserve"> b</w:t>
      </w:r>
      <w:r w:rsidRPr="00647DAD">
        <w:rPr>
          <w:rStyle w:val="Bodytext41"/>
          <w:rFonts w:ascii="Times New Roman" w:hAnsi="Times New Roman" w:cs="Times New Roman"/>
          <w:b/>
          <w:bCs/>
          <w:i/>
          <w:iCs/>
          <w:sz w:val="24"/>
          <w:szCs w:val="24"/>
        </w:rPr>
        <w:t>y the registered</w:t>
      </w:r>
      <w:r w:rsidRPr="00312377">
        <w:rPr>
          <w:rFonts w:ascii="Times New Roman" w:hAnsi="Times New Roman" w:cs="Times New Roman"/>
          <w:sz w:val="24"/>
          <w:szCs w:val="24"/>
        </w:rPr>
        <w:t xml:space="preserve"> </w:t>
      </w:r>
      <w:r w:rsidRPr="00647DAD">
        <w:rPr>
          <w:rFonts w:ascii="Times New Roman" w:hAnsi="Times New Roman" w:cs="Times New Roman"/>
          <w:sz w:val="24"/>
          <w:szCs w:val="24"/>
          <w:u w:val="single"/>
        </w:rPr>
        <w:t>o</w:t>
      </w:r>
      <w:r w:rsidRPr="00647DAD">
        <w:rPr>
          <w:rStyle w:val="Bodytext41"/>
          <w:rFonts w:ascii="Times New Roman" w:hAnsi="Times New Roman" w:cs="Times New Roman"/>
          <w:b/>
          <w:bCs/>
          <w:i/>
          <w:iCs/>
          <w:sz w:val="24"/>
          <w:szCs w:val="24"/>
        </w:rPr>
        <w:t>wner</w:t>
      </w:r>
      <w:r w:rsidRPr="00312377">
        <w:rPr>
          <w:rFonts w:ascii="Times New Roman" w:hAnsi="Times New Roman" w:cs="Times New Roman"/>
          <w:sz w:val="24"/>
          <w:szCs w:val="24"/>
        </w:rPr>
        <w:t xml:space="preserve"> or agent of the registered owner for twelve years or more; or</w:t>
      </w:r>
    </w:p>
    <w:p w:rsidR="005219BB" w:rsidRPr="00312377" w:rsidRDefault="00DE0DB2">
      <w:pPr>
        <w:pStyle w:val="Bodytext40"/>
        <w:numPr>
          <w:ilvl w:val="0"/>
          <w:numId w:val="7"/>
        </w:numPr>
        <w:shd w:val="clear" w:color="auto" w:fill="auto"/>
        <w:tabs>
          <w:tab w:val="left" w:pos="1086"/>
        </w:tabs>
        <w:spacing w:after="211" w:line="384" w:lineRule="exact"/>
        <w:ind w:left="740" w:right="840" w:firstLine="0"/>
        <w:rPr>
          <w:rFonts w:ascii="Times New Roman" w:hAnsi="Times New Roman" w:cs="Times New Roman"/>
          <w:sz w:val="24"/>
          <w:szCs w:val="24"/>
        </w:rPr>
      </w:pPr>
      <w:proofErr w:type="gramStart"/>
      <w:r w:rsidRPr="00312377">
        <w:rPr>
          <w:rFonts w:ascii="Times New Roman" w:hAnsi="Times New Roman" w:cs="Times New Roman"/>
          <w:sz w:val="24"/>
          <w:szCs w:val="24"/>
        </w:rPr>
        <w:t>had</w:t>
      </w:r>
      <w:proofErr w:type="gramEnd"/>
      <w:r w:rsidRPr="00312377">
        <w:rPr>
          <w:rFonts w:ascii="Times New Roman" w:hAnsi="Times New Roman" w:cs="Times New Roman"/>
          <w:sz w:val="24"/>
          <w:szCs w:val="24"/>
        </w:rPr>
        <w:t xml:space="preserve"> been settled on land by the Government or an agent of the Government</w:t>
      </w:r>
      <w:r w:rsidR="00647DAD">
        <w:rPr>
          <w:rFonts w:ascii="Times New Roman" w:hAnsi="Times New Roman" w:cs="Times New Roman"/>
          <w:sz w:val="24"/>
          <w:szCs w:val="24"/>
        </w:rPr>
        <w:t xml:space="preserve"> </w:t>
      </w:r>
      <w:r w:rsidRPr="00312377">
        <w:rPr>
          <w:rFonts w:ascii="Times New Roman" w:hAnsi="Times New Roman" w:cs="Times New Roman"/>
          <w:sz w:val="24"/>
          <w:szCs w:val="24"/>
        </w:rPr>
        <w:t>which may include a local authority.</w:t>
      </w:r>
    </w:p>
    <w:p w:rsidR="005219BB" w:rsidRPr="00312377" w:rsidRDefault="00DE0DB2">
      <w:pPr>
        <w:pStyle w:val="Bodytext40"/>
        <w:numPr>
          <w:ilvl w:val="0"/>
          <w:numId w:val="8"/>
        </w:numPr>
        <w:shd w:val="clear" w:color="auto" w:fill="auto"/>
        <w:tabs>
          <w:tab w:val="left" w:pos="822"/>
        </w:tabs>
        <w:spacing w:after="0" w:line="270" w:lineRule="exact"/>
        <w:ind w:left="400" w:firstLine="0"/>
        <w:jc w:val="left"/>
        <w:rPr>
          <w:rFonts w:ascii="Times New Roman" w:hAnsi="Times New Roman" w:cs="Times New Roman"/>
          <w:sz w:val="24"/>
          <w:szCs w:val="24"/>
        </w:rPr>
      </w:pPr>
      <w:r w:rsidRPr="00312377">
        <w:rPr>
          <w:rFonts w:ascii="Times New Roman" w:hAnsi="Times New Roman" w:cs="Times New Roman"/>
          <w:sz w:val="24"/>
          <w:szCs w:val="24"/>
        </w:rPr>
        <w:t>In the case of subsection (2)(b)-</w:t>
      </w:r>
    </w:p>
    <w:p w:rsidR="005219BB" w:rsidRPr="00312377" w:rsidRDefault="00DE0DB2">
      <w:pPr>
        <w:pStyle w:val="Bodytext40"/>
        <w:numPr>
          <w:ilvl w:val="0"/>
          <w:numId w:val="9"/>
        </w:numPr>
        <w:shd w:val="clear" w:color="auto" w:fill="auto"/>
        <w:tabs>
          <w:tab w:val="left" w:pos="1177"/>
        </w:tabs>
        <w:spacing w:line="379" w:lineRule="exact"/>
        <w:ind w:left="740" w:right="100" w:firstLine="0"/>
        <w:jc w:val="left"/>
        <w:rPr>
          <w:rFonts w:ascii="Times New Roman" w:hAnsi="Times New Roman" w:cs="Times New Roman"/>
          <w:sz w:val="24"/>
          <w:szCs w:val="24"/>
        </w:rPr>
      </w:pPr>
      <w:r w:rsidRPr="00312377">
        <w:rPr>
          <w:rFonts w:ascii="Times New Roman" w:hAnsi="Times New Roman" w:cs="Times New Roman"/>
          <w:sz w:val="24"/>
          <w:szCs w:val="24"/>
        </w:rPr>
        <w:t>the Government shall compensate the registered owner whose land has been occupied by persons resettled by the Government or an agent of the Government under the resettlement scheme;</w:t>
      </w:r>
    </w:p>
    <w:p w:rsidR="005219BB" w:rsidRPr="00312377" w:rsidRDefault="00DE0DB2">
      <w:pPr>
        <w:pStyle w:val="Bodytext40"/>
        <w:numPr>
          <w:ilvl w:val="0"/>
          <w:numId w:val="9"/>
        </w:numPr>
        <w:shd w:val="clear" w:color="auto" w:fill="auto"/>
        <w:tabs>
          <w:tab w:val="left" w:pos="1124"/>
        </w:tabs>
        <w:spacing w:after="159" w:line="379" w:lineRule="exact"/>
        <w:ind w:left="740" w:right="100" w:firstLine="0"/>
        <w:rPr>
          <w:rFonts w:ascii="Times New Roman" w:hAnsi="Times New Roman" w:cs="Times New Roman"/>
          <w:sz w:val="24"/>
          <w:szCs w:val="24"/>
        </w:rPr>
      </w:pPr>
      <w:r w:rsidRPr="00312377">
        <w:rPr>
          <w:rFonts w:ascii="Times New Roman" w:hAnsi="Times New Roman" w:cs="Times New Roman"/>
          <w:sz w:val="24"/>
          <w:szCs w:val="24"/>
        </w:rPr>
        <w:t xml:space="preserve">persons resettled on registered land may be enabled to acquire </w:t>
      </w:r>
      <w:proofErr w:type="spellStart"/>
      <w:r w:rsidRPr="00312377">
        <w:rPr>
          <w:rFonts w:ascii="Times New Roman" w:hAnsi="Times New Roman" w:cs="Times New Roman"/>
          <w:sz w:val="24"/>
          <w:szCs w:val="24"/>
        </w:rPr>
        <w:t>registrable</w:t>
      </w:r>
      <w:proofErr w:type="spellEnd"/>
      <w:r w:rsidRPr="00312377">
        <w:rPr>
          <w:rFonts w:ascii="Times New Roman" w:hAnsi="Times New Roman" w:cs="Times New Roman"/>
          <w:sz w:val="24"/>
          <w:szCs w:val="24"/>
        </w:rPr>
        <w:t xml:space="preserve"> interest in the land on which they are settled; and</w:t>
      </w:r>
    </w:p>
    <w:p w:rsidR="005219BB" w:rsidRPr="00312377" w:rsidRDefault="00DE0DB2">
      <w:pPr>
        <w:pStyle w:val="Bodytext40"/>
        <w:shd w:val="clear" w:color="auto" w:fill="auto"/>
        <w:spacing w:after="300" w:line="331" w:lineRule="exact"/>
        <w:ind w:left="740" w:right="100" w:firstLine="0"/>
        <w:jc w:val="left"/>
        <w:rPr>
          <w:rFonts w:ascii="Times New Roman" w:hAnsi="Times New Roman" w:cs="Times New Roman"/>
          <w:sz w:val="24"/>
          <w:szCs w:val="24"/>
        </w:rPr>
      </w:pPr>
      <w:proofErr w:type="gramStart"/>
      <w:r w:rsidRPr="00312377">
        <w:rPr>
          <w:rFonts w:ascii="Times New Roman" w:hAnsi="Times New Roman" w:cs="Times New Roman"/>
          <w:sz w:val="24"/>
          <w:szCs w:val="24"/>
        </w:rPr>
        <w:t>( c</w:t>
      </w:r>
      <w:proofErr w:type="gramEnd"/>
      <w:r w:rsidRPr="00312377">
        <w:rPr>
          <w:rFonts w:ascii="Times New Roman" w:hAnsi="Times New Roman" w:cs="Times New Roman"/>
          <w:sz w:val="24"/>
          <w:szCs w:val="24"/>
        </w:rPr>
        <w:t>) the Government shall pay compensation to the registered owner within five years after the coming into force of this Act.</w:t>
      </w:r>
    </w:p>
    <w:p w:rsidR="005219BB" w:rsidRPr="00312377" w:rsidRDefault="00DE0DB2">
      <w:pPr>
        <w:pStyle w:val="Bodytext40"/>
        <w:numPr>
          <w:ilvl w:val="0"/>
          <w:numId w:val="8"/>
        </w:numPr>
        <w:shd w:val="clear" w:color="auto" w:fill="auto"/>
        <w:tabs>
          <w:tab w:val="left" w:pos="772"/>
        </w:tabs>
        <w:spacing w:after="300" w:line="331" w:lineRule="exact"/>
        <w:ind w:left="340" w:right="100" w:firstLine="0"/>
        <w:rPr>
          <w:rFonts w:ascii="Times New Roman" w:hAnsi="Times New Roman" w:cs="Times New Roman"/>
          <w:sz w:val="24"/>
          <w:szCs w:val="24"/>
        </w:rPr>
      </w:pPr>
      <w:r w:rsidRPr="00312377">
        <w:rPr>
          <w:rFonts w:ascii="Times New Roman" w:hAnsi="Times New Roman" w:cs="Times New Roman"/>
          <w:sz w:val="24"/>
          <w:szCs w:val="24"/>
        </w:rPr>
        <w:t xml:space="preserve">For the avoidance of doubt, a person on land on the basis of a </w:t>
      </w:r>
      <w:r w:rsidR="00647DAD" w:rsidRPr="00312377">
        <w:rPr>
          <w:rFonts w:ascii="Times New Roman" w:hAnsi="Times New Roman" w:cs="Times New Roman"/>
          <w:sz w:val="24"/>
          <w:szCs w:val="24"/>
        </w:rPr>
        <w:t>license</w:t>
      </w:r>
      <w:r w:rsidRPr="00312377">
        <w:rPr>
          <w:rFonts w:ascii="Times New Roman" w:hAnsi="Times New Roman" w:cs="Times New Roman"/>
          <w:sz w:val="24"/>
          <w:szCs w:val="24"/>
        </w:rPr>
        <w:t xml:space="preserve"> from the registered owner shall not be taken to be a lawful or bona fide occupant under this section.</w:t>
      </w:r>
    </w:p>
    <w:p w:rsidR="005219BB" w:rsidRPr="00312377" w:rsidRDefault="00DE0DB2">
      <w:pPr>
        <w:pStyle w:val="Bodytext40"/>
        <w:shd w:val="clear" w:color="auto" w:fill="auto"/>
        <w:spacing w:after="170" w:line="331" w:lineRule="exact"/>
        <w:ind w:left="340" w:right="100" w:hanging="320"/>
        <w:rPr>
          <w:rFonts w:ascii="Times New Roman" w:hAnsi="Times New Roman" w:cs="Times New Roman"/>
          <w:sz w:val="24"/>
          <w:szCs w:val="24"/>
        </w:rPr>
      </w:pPr>
      <w:r w:rsidRPr="00312377">
        <w:rPr>
          <w:rFonts w:ascii="Times New Roman" w:hAnsi="Times New Roman" w:cs="Times New Roman"/>
          <w:sz w:val="24"/>
          <w:szCs w:val="24"/>
        </w:rPr>
        <w:lastRenderedPageBreak/>
        <w:t xml:space="preserve">(5) Any person who has purchased or otherwise acquired the interest of the person qualified to be a </w:t>
      </w:r>
      <w:proofErr w:type="spellStart"/>
      <w:r w:rsidRPr="00312377">
        <w:rPr>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occupant under this section shall be taken to be a bona fide occupant for the purposes of this Act.</w:t>
      </w:r>
    </w:p>
    <w:p w:rsidR="005219BB" w:rsidRPr="00312377" w:rsidRDefault="00DE0DB2">
      <w:pPr>
        <w:pStyle w:val="BodyText31"/>
        <w:shd w:val="clear" w:color="auto" w:fill="auto"/>
        <w:spacing w:after="116"/>
        <w:ind w:left="20" w:right="100"/>
        <w:rPr>
          <w:rFonts w:ascii="Times New Roman" w:hAnsi="Times New Roman" w:cs="Times New Roman"/>
          <w:sz w:val="24"/>
          <w:szCs w:val="24"/>
        </w:rPr>
      </w:pPr>
      <w:r w:rsidRPr="00312377">
        <w:rPr>
          <w:rFonts w:ascii="Times New Roman" w:hAnsi="Times New Roman" w:cs="Times New Roman"/>
          <w:sz w:val="24"/>
          <w:szCs w:val="24"/>
        </w:rPr>
        <w:t>It appears to us clearly that the above definition refers only to registered land, which in our view is land Registered under the Registration of Titles Act (RTA). Indeed Section 1(2) of the Land Act defines ‘registered Owner’ as follows</w:t>
      </w:r>
    </w:p>
    <w:p w:rsidR="005219BB" w:rsidRPr="00312377" w:rsidRDefault="00DE0DB2">
      <w:pPr>
        <w:pStyle w:val="Bodytext30"/>
        <w:shd w:val="clear" w:color="auto" w:fill="auto"/>
        <w:spacing w:before="0" w:after="124" w:line="499" w:lineRule="exact"/>
        <w:ind w:left="1440" w:right="100"/>
        <w:jc w:val="both"/>
        <w:rPr>
          <w:rFonts w:ascii="Times New Roman" w:hAnsi="Times New Roman" w:cs="Times New Roman"/>
          <w:sz w:val="24"/>
          <w:szCs w:val="24"/>
        </w:rPr>
      </w:pPr>
      <w:r w:rsidRPr="00312377">
        <w:rPr>
          <w:rFonts w:ascii="Times New Roman" w:hAnsi="Times New Roman" w:cs="Times New Roman"/>
          <w:sz w:val="24"/>
          <w:szCs w:val="24"/>
        </w:rPr>
        <w:t>1 (2) “Registered Owner” means the owner of registered land registered in accordance with the Registration of Titles Act”</w:t>
      </w:r>
    </w:p>
    <w:p w:rsidR="005219BB" w:rsidRPr="00312377" w:rsidRDefault="00DE0DB2">
      <w:pPr>
        <w:pStyle w:val="BodyText31"/>
        <w:shd w:val="clear" w:color="auto" w:fill="auto"/>
        <w:spacing w:after="0"/>
        <w:ind w:left="20" w:right="100"/>
        <w:rPr>
          <w:rFonts w:ascii="Times New Roman" w:hAnsi="Times New Roman" w:cs="Times New Roman"/>
          <w:sz w:val="24"/>
          <w:szCs w:val="24"/>
        </w:rPr>
        <w:sectPr w:rsidR="005219BB" w:rsidRPr="00312377">
          <w:footerReference w:type="even" r:id="rId15"/>
          <w:footerReference w:type="default" r:id="rId16"/>
          <w:pgSz w:w="12240" w:h="15840"/>
          <w:pgMar w:top="1371" w:right="1380" w:bottom="1591" w:left="1409" w:header="0" w:footer="3" w:gutter="0"/>
          <w:cols w:space="720"/>
          <w:noEndnote/>
          <w:docGrid w:linePitch="360"/>
        </w:sectPr>
      </w:pPr>
      <w:r w:rsidRPr="00312377">
        <w:rPr>
          <w:rFonts w:ascii="Times New Roman" w:hAnsi="Times New Roman" w:cs="Times New Roman"/>
          <w:sz w:val="24"/>
          <w:szCs w:val="24"/>
        </w:rPr>
        <w:t xml:space="preserve">It follows therefore that for one to qualify as a </w:t>
      </w:r>
      <w:proofErr w:type="spellStart"/>
      <w:r w:rsidRPr="00312377">
        <w:rPr>
          <w:rStyle w:val="BodytextItalic"/>
          <w:rFonts w:ascii="Times New Roman" w:hAnsi="Times New Roman" w:cs="Times New Roman"/>
          <w:sz w:val="24"/>
          <w:szCs w:val="24"/>
        </w:rPr>
        <w:t>bonifide</w:t>
      </w:r>
      <w:proofErr w:type="spellEnd"/>
      <w:r w:rsidRPr="00312377">
        <w:rPr>
          <w:rStyle w:val="BodyText1"/>
          <w:rFonts w:ascii="Times New Roman" w:hAnsi="Times New Roman" w:cs="Times New Roman"/>
          <w:sz w:val="24"/>
          <w:szCs w:val="24"/>
        </w:rPr>
        <w:t xml:space="preserve"> </w:t>
      </w:r>
      <w:r w:rsidRPr="00312377">
        <w:rPr>
          <w:rFonts w:ascii="Times New Roman" w:hAnsi="Times New Roman" w:cs="Times New Roman"/>
          <w:sz w:val="24"/>
          <w:szCs w:val="24"/>
        </w:rPr>
        <w:t>occupant he or she must have been in occupation of land registered under the RTA.</w:t>
      </w:r>
    </w:p>
    <w:p w:rsidR="005219BB" w:rsidRPr="00312377" w:rsidRDefault="00DE0DB2">
      <w:pPr>
        <w:pStyle w:val="BodyText31"/>
        <w:shd w:val="clear" w:color="auto" w:fill="auto"/>
        <w:spacing w:after="296" w:line="326" w:lineRule="exact"/>
        <w:ind w:left="20" w:right="60"/>
        <w:rPr>
          <w:rFonts w:ascii="Times New Roman" w:hAnsi="Times New Roman" w:cs="Times New Roman"/>
          <w:sz w:val="24"/>
          <w:szCs w:val="24"/>
        </w:rPr>
      </w:pPr>
      <w:r w:rsidRPr="00312377">
        <w:rPr>
          <w:rFonts w:ascii="Times New Roman" w:hAnsi="Times New Roman" w:cs="Times New Roman"/>
          <w:sz w:val="24"/>
          <w:szCs w:val="24"/>
        </w:rPr>
        <w:lastRenderedPageBreak/>
        <w:t xml:space="preserve">There is no evidence on record to prove that the suit land was prior to May 2000 registered under the RTA. This fact was not even pleaded by the appellants. Mr. </w:t>
      </w:r>
      <w:proofErr w:type="spellStart"/>
      <w:r w:rsidRPr="00312377">
        <w:rPr>
          <w:rFonts w:ascii="Times New Roman" w:hAnsi="Times New Roman" w:cs="Times New Roman"/>
          <w:sz w:val="24"/>
          <w:szCs w:val="24"/>
        </w:rPr>
        <w:t>Muhimbura</w:t>
      </w:r>
      <w:proofErr w:type="spellEnd"/>
      <w:r w:rsidRPr="00312377">
        <w:rPr>
          <w:rFonts w:ascii="Times New Roman" w:hAnsi="Times New Roman" w:cs="Times New Roman"/>
          <w:sz w:val="24"/>
          <w:szCs w:val="24"/>
        </w:rPr>
        <w:t xml:space="preserve"> contended that the suit land was curved out a 1999 year lease held by KCC. There was no proof of this said lease and so we think that this was only a statement from the bar.</w:t>
      </w:r>
    </w:p>
    <w:p w:rsidR="005219BB" w:rsidRPr="00312377" w:rsidRDefault="00DE0DB2">
      <w:pPr>
        <w:pStyle w:val="BodyText31"/>
        <w:shd w:val="clear" w:color="auto" w:fill="auto"/>
        <w:spacing w:line="331" w:lineRule="exact"/>
        <w:ind w:left="20" w:right="60"/>
        <w:rPr>
          <w:rFonts w:ascii="Times New Roman" w:hAnsi="Times New Roman" w:cs="Times New Roman"/>
          <w:sz w:val="24"/>
          <w:szCs w:val="24"/>
        </w:rPr>
      </w:pPr>
      <w:r w:rsidRPr="00312377">
        <w:rPr>
          <w:rFonts w:ascii="Times New Roman" w:hAnsi="Times New Roman" w:cs="Times New Roman"/>
          <w:sz w:val="24"/>
          <w:szCs w:val="24"/>
        </w:rPr>
        <w:t xml:space="preserve">Be that is it may, it is improbable that land </w:t>
      </w:r>
      <w:proofErr w:type="spellStart"/>
      <w:r w:rsidRPr="00312377">
        <w:rPr>
          <w:rFonts w:ascii="Times New Roman" w:hAnsi="Times New Roman" w:cs="Times New Roman"/>
          <w:sz w:val="24"/>
          <w:szCs w:val="24"/>
        </w:rPr>
        <w:t>gazzeted</w:t>
      </w:r>
      <w:proofErr w:type="spellEnd"/>
      <w:r w:rsidRPr="00312377">
        <w:rPr>
          <w:rFonts w:ascii="Times New Roman" w:hAnsi="Times New Roman" w:cs="Times New Roman"/>
          <w:sz w:val="24"/>
          <w:szCs w:val="24"/>
        </w:rPr>
        <w:t xml:space="preserve"> as road reserve could also at the same time be available for occupation.</w:t>
      </w:r>
    </w:p>
    <w:p w:rsidR="005219BB" w:rsidRPr="00312377" w:rsidRDefault="00DE0DB2">
      <w:pPr>
        <w:pStyle w:val="BodyText31"/>
        <w:shd w:val="clear" w:color="auto" w:fill="auto"/>
        <w:spacing w:line="331" w:lineRule="exact"/>
        <w:ind w:left="20" w:right="60"/>
        <w:rPr>
          <w:rFonts w:ascii="Times New Roman" w:hAnsi="Times New Roman" w:cs="Times New Roman"/>
          <w:sz w:val="24"/>
          <w:szCs w:val="24"/>
        </w:rPr>
      </w:pPr>
      <w:r w:rsidRPr="00312377">
        <w:rPr>
          <w:rFonts w:ascii="Times New Roman" w:hAnsi="Times New Roman" w:cs="Times New Roman"/>
          <w:sz w:val="24"/>
          <w:szCs w:val="24"/>
        </w:rPr>
        <w:t xml:space="preserve">The purpose of </w:t>
      </w:r>
      <w:proofErr w:type="spellStart"/>
      <w:r w:rsidRPr="00312377">
        <w:rPr>
          <w:rFonts w:ascii="Times New Roman" w:hAnsi="Times New Roman" w:cs="Times New Roman"/>
          <w:sz w:val="24"/>
          <w:szCs w:val="24"/>
        </w:rPr>
        <w:t>gazzetting</w:t>
      </w:r>
      <w:proofErr w:type="spellEnd"/>
      <w:r w:rsidRPr="00312377">
        <w:rPr>
          <w:rFonts w:ascii="Times New Roman" w:hAnsi="Times New Roman" w:cs="Times New Roman"/>
          <w:sz w:val="24"/>
          <w:szCs w:val="24"/>
        </w:rPr>
        <w:t xml:space="preserve"> the land as a road reserve is to set it apart for that exclusive purpose. Neither the appellants not their successors therefore could have been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occupants of the land.</w:t>
      </w:r>
    </w:p>
    <w:p w:rsidR="005219BB" w:rsidRPr="00312377" w:rsidRDefault="00DE0DB2">
      <w:pPr>
        <w:pStyle w:val="BodyText31"/>
        <w:shd w:val="clear" w:color="auto" w:fill="auto"/>
        <w:spacing w:after="262" w:line="331" w:lineRule="exact"/>
        <w:ind w:left="20" w:right="60"/>
        <w:rPr>
          <w:rFonts w:ascii="Times New Roman" w:hAnsi="Times New Roman" w:cs="Times New Roman"/>
          <w:sz w:val="24"/>
          <w:szCs w:val="24"/>
        </w:rPr>
      </w:pPr>
      <w:r w:rsidRPr="00312377">
        <w:rPr>
          <w:rFonts w:ascii="Times New Roman" w:hAnsi="Times New Roman" w:cs="Times New Roman"/>
          <w:sz w:val="24"/>
          <w:szCs w:val="24"/>
        </w:rPr>
        <w:t>Even if the suit land had been available for occupation no sufficient evidence was provided by the appellants to prove that the persons from whom they purchased the land had been in its occupation for 12 or more years before the coming into force of the Constitution. They simply stated that their predecessors had occupied the suit land since 1970.</w:t>
      </w:r>
    </w:p>
    <w:p w:rsidR="005219BB" w:rsidRPr="00312377" w:rsidRDefault="00DE0DB2">
      <w:pPr>
        <w:pStyle w:val="BodyText31"/>
        <w:shd w:val="clear" w:color="auto" w:fill="auto"/>
        <w:spacing w:after="339" w:line="379" w:lineRule="exact"/>
        <w:ind w:left="20" w:right="60"/>
        <w:rPr>
          <w:rFonts w:ascii="Times New Roman" w:hAnsi="Times New Roman" w:cs="Times New Roman"/>
          <w:sz w:val="24"/>
          <w:szCs w:val="24"/>
        </w:rPr>
      </w:pPr>
      <w:r w:rsidRPr="00312377">
        <w:rPr>
          <w:rFonts w:ascii="Times New Roman" w:hAnsi="Times New Roman" w:cs="Times New Roman"/>
          <w:sz w:val="24"/>
          <w:szCs w:val="24"/>
        </w:rPr>
        <w:t xml:space="preserve">Neither in their pleadings nor in their testimony did the appellants prove when their predecessors first occupied that land. The date of occupation is a pre-requisite to proof of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occupancy. </w:t>
      </w:r>
      <w:proofErr w:type="spellStart"/>
      <w:r w:rsidRPr="00312377">
        <w:rPr>
          <w:rFonts w:ascii="Times New Roman" w:hAnsi="Times New Roman" w:cs="Times New Roman"/>
          <w:sz w:val="24"/>
          <w:szCs w:val="24"/>
        </w:rPr>
        <w:t>Generalisation</w:t>
      </w:r>
      <w:proofErr w:type="spellEnd"/>
      <w:r w:rsidRPr="00312377">
        <w:rPr>
          <w:rFonts w:ascii="Times New Roman" w:hAnsi="Times New Roman" w:cs="Times New Roman"/>
          <w:sz w:val="24"/>
          <w:szCs w:val="24"/>
        </w:rPr>
        <w:t xml:space="preserve"> would in our view not suffice. None of the witnesses at the trial even alluded to the period the persons who had sold the land to the appellants had occupied it before the sale. The contention therefore that they had occupied it for 12 or more years prior to the 1995 Constitution had no basis as it is not supported by evidence.</w:t>
      </w:r>
    </w:p>
    <w:p w:rsidR="005219BB" w:rsidRPr="00312377" w:rsidRDefault="00DE0DB2">
      <w:pPr>
        <w:pStyle w:val="BodyText31"/>
        <w:shd w:val="clear" w:color="auto" w:fill="auto"/>
        <w:spacing w:after="304" w:line="331" w:lineRule="exact"/>
        <w:ind w:left="20" w:right="60"/>
        <w:rPr>
          <w:rFonts w:ascii="Times New Roman" w:hAnsi="Times New Roman" w:cs="Times New Roman"/>
          <w:sz w:val="24"/>
          <w:szCs w:val="24"/>
        </w:rPr>
      </w:pPr>
      <w:r w:rsidRPr="00312377">
        <w:rPr>
          <w:rFonts w:ascii="Times New Roman" w:hAnsi="Times New Roman" w:cs="Times New Roman"/>
          <w:sz w:val="24"/>
          <w:szCs w:val="24"/>
        </w:rPr>
        <w:t xml:space="preserve">The only evidence on record is that the appellant’s predecessors used to grow crops on the road reserve. We do not think that growing of seasonal crops on a piece of land is sufficient proof of </w:t>
      </w:r>
      <w:proofErr w:type="spellStart"/>
      <w:r w:rsidRPr="00312377">
        <w:rPr>
          <w:rStyle w:val="BodytextBold0"/>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occupancy. </w:t>
      </w:r>
      <w:r w:rsidRPr="00312377">
        <w:rPr>
          <w:rStyle w:val="BodytextBold"/>
          <w:rFonts w:ascii="Times New Roman" w:hAnsi="Times New Roman" w:cs="Times New Roman"/>
          <w:sz w:val="24"/>
          <w:szCs w:val="24"/>
        </w:rPr>
        <w:t xml:space="preserve">Section 29 (2) (a) </w:t>
      </w:r>
      <w:r w:rsidRPr="00312377">
        <w:rPr>
          <w:rFonts w:ascii="Times New Roman" w:hAnsi="Times New Roman" w:cs="Times New Roman"/>
          <w:sz w:val="24"/>
          <w:szCs w:val="24"/>
        </w:rPr>
        <w:t xml:space="preserve">of the Land Act reproduced above defines a </w:t>
      </w:r>
      <w:proofErr w:type="spellStart"/>
      <w:r w:rsidRPr="00312377">
        <w:rPr>
          <w:rStyle w:val="Bodytext3"/>
          <w:rFonts w:ascii="Times New Roman" w:hAnsi="Times New Roman" w:cs="Times New Roman"/>
          <w:sz w:val="24"/>
          <w:szCs w:val="24"/>
        </w:rPr>
        <w:t>bonafide</w:t>
      </w:r>
      <w:proofErr w:type="spellEnd"/>
      <w:r w:rsidRPr="00312377">
        <w:rPr>
          <w:rStyle w:val="Bodytext3NotItalic0"/>
          <w:rFonts w:ascii="Times New Roman" w:hAnsi="Times New Roman" w:cs="Times New Roman"/>
          <w:sz w:val="24"/>
          <w:szCs w:val="24"/>
        </w:rPr>
        <w:t xml:space="preserve"> </w:t>
      </w:r>
      <w:r w:rsidRPr="00312377">
        <w:rPr>
          <w:rStyle w:val="Bodytext3NotItalic"/>
          <w:rFonts w:ascii="Times New Roman" w:hAnsi="Times New Roman" w:cs="Times New Roman"/>
          <w:sz w:val="24"/>
          <w:szCs w:val="24"/>
        </w:rPr>
        <w:t xml:space="preserve">occupant as </w:t>
      </w:r>
      <w:r w:rsidRPr="00312377">
        <w:rPr>
          <w:rStyle w:val="Bodytext3"/>
          <w:rFonts w:ascii="Times New Roman" w:hAnsi="Times New Roman" w:cs="Times New Roman"/>
          <w:sz w:val="24"/>
          <w:szCs w:val="24"/>
        </w:rPr>
        <w:t xml:space="preserve">“a person” who had occupied and </w:t>
      </w:r>
      <w:proofErr w:type="spellStart"/>
      <w:r w:rsidRPr="00312377">
        <w:rPr>
          <w:rStyle w:val="Bodytext3"/>
          <w:rFonts w:ascii="Times New Roman" w:hAnsi="Times New Roman" w:cs="Times New Roman"/>
          <w:sz w:val="24"/>
          <w:szCs w:val="24"/>
        </w:rPr>
        <w:t>utilised</w:t>
      </w:r>
      <w:proofErr w:type="spellEnd"/>
      <w:r w:rsidRPr="00312377">
        <w:rPr>
          <w:rStyle w:val="Bodytext3"/>
          <w:rFonts w:ascii="Times New Roman" w:hAnsi="Times New Roman" w:cs="Times New Roman"/>
          <w:sz w:val="24"/>
          <w:szCs w:val="24"/>
        </w:rPr>
        <w:t xml:space="preserve"> or developed any land unchallenged by the registered owner....”</w:t>
      </w:r>
    </w:p>
    <w:p w:rsidR="005219BB" w:rsidRPr="00312377" w:rsidRDefault="00DE0DB2">
      <w:pPr>
        <w:pStyle w:val="BodyText31"/>
        <w:shd w:val="clear" w:color="auto" w:fill="auto"/>
        <w:spacing w:after="258" w:line="326"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It appears to us clearly that for one to qualify to be a </w:t>
      </w:r>
      <w:proofErr w:type="spellStart"/>
      <w:r w:rsidRPr="00312377">
        <w:rPr>
          <w:rStyle w:val="BodytextItalic"/>
          <w:rFonts w:ascii="Times New Roman" w:hAnsi="Times New Roman" w:cs="Times New Roman"/>
          <w:sz w:val="24"/>
          <w:szCs w:val="24"/>
        </w:rPr>
        <w:t>bonafide</w:t>
      </w:r>
      <w:proofErr w:type="spellEnd"/>
      <w:r w:rsidRPr="00312377">
        <w:rPr>
          <w:rStyle w:val="BodytextItalic"/>
          <w:rFonts w:ascii="Times New Roman" w:hAnsi="Times New Roman" w:cs="Times New Roman"/>
          <w:sz w:val="24"/>
          <w:szCs w:val="24"/>
        </w:rPr>
        <w:t xml:space="preserve"> </w:t>
      </w:r>
      <w:r w:rsidRPr="00312377">
        <w:rPr>
          <w:rFonts w:ascii="Times New Roman" w:hAnsi="Times New Roman" w:cs="Times New Roman"/>
          <w:sz w:val="24"/>
          <w:szCs w:val="24"/>
        </w:rPr>
        <w:t xml:space="preserve">occupant that person must have </w:t>
      </w:r>
      <w:r w:rsidRPr="00312377">
        <w:rPr>
          <w:rStyle w:val="BodyText22"/>
          <w:rFonts w:ascii="Times New Roman" w:hAnsi="Times New Roman" w:cs="Times New Roman"/>
          <w:sz w:val="24"/>
          <w:szCs w:val="24"/>
        </w:rPr>
        <w:t>occupied and utilized</w:t>
      </w:r>
      <w:r w:rsidRPr="00312377">
        <w:rPr>
          <w:rFonts w:ascii="Times New Roman" w:hAnsi="Times New Roman" w:cs="Times New Roman"/>
          <w:sz w:val="24"/>
          <w:szCs w:val="24"/>
        </w:rPr>
        <w:t xml:space="preserve"> the land in issue, or must have developed it. Utilization or occupation alone would not suffice. They both must be present. In this case there was no proof of occupation by the predecessors to the appellants. The evidence points only to utilization. The appellants on their part neither occupied nor utilized the suit land from the time they acquired it in 1992. They did not develop it either.</w:t>
      </w:r>
    </w:p>
    <w:p w:rsidR="005219BB" w:rsidRPr="00312377" w:rsidRDefault="00DE0DB2">
      <w:pPr>
        <w:pStyle w:val="BodyText31"/>
        <w:shd w:val="clear" w:color="auto" w:fill="auto"/>
        <w:spacing w:after="339" w:line="379"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It appears that the issue of </w:t>
      </w:r>
      <w:proofErr w:type="spellStart"/>
      <w:r w:rsidRPr="00312377">
        <w:rPr>
          <w:rStyle w:val="BodytextItalic"/>
          <w:rFonts w:ascii="Times New Roman" w:hAnsi="Times New Roman" w:cs="Times New Roman"/>
          <w:sz w:val="24"/>
          <w:szCs w:val="24"/>
        </w:rPr>
        <w:t>bonafide</w:t>
      </w:r>
      <w:proofErr w:type="spellEnd"/>
      <w:r w:rsidRPr="00312377">
        <w:rPr>
          <w:rStyle w:val="BodyText1"/>
          <w:rFonts w:ascii="Times New Roman" w:hAnsi="Times New Roman" w:cs="Times New Roman"/>
          <w:sz w:val="24"/>
          <w:szCs w:val="24"/>
        </w:rPr>
        <w:t xml:space="preserve"> </w:t>
      </w:r>
      <w:r w:rsidRPr="00312377">
        <w:rPr>
          <w:rFonts w:ascii="Times New Roman" w:hAnsi="Times New Roman" w:cs="Times New Roman"/>
          <w:sz w:val="24"/>
          <w:szCs w:val="24"/>
        </w:rPr>
        <w:t xml:space="preserve">occupancy was an afterthought as it had not been pleaded </w:t>
      </w:r>
      <w:r w:rsidRPr="00312377">
        <w:rPr>
          <w:rFonts w:ascii="Times New Roman" w:hAnsi="Times New Roman" w:cs="Times New Roman"/>
          <w:sz w:val="24"/>
          <w:szCs w:val="24"/>
        </w:rPr>
        <w:lastRenderedPageBreak/>
        <w:t xml:space="preserve">separately or in the alternative. </w:t>
      </w:r>
      <w:proofErr w:type="spellStart"/>
      <w:r w:rsidRPr="00312377">
        <w:rPr>
          <w:rStyle w:val="BodytextItalic"/>
          <w:rFonts w:ascii="Times New Roman" w:hAnsi="Times New Roman" w:cs="Times New Roman"/>
          <w:sz w:val="24"/>
          <w:szCs w:val="24"/>
        </w:rPr>
        <w:t>Bonafide</w:t>
      </w:r>
      <w:proofErr w:type="spellEnd"/>
      <w:r w:rsidRPr="00312377">
        <w:rPr>
          <w:rStyle w:val="BodytextItalic"/>
          <w:rFonts w:ascii="Times New Roman" w:hAnsi="Times New Roman" w:cs="Times New Roman"/>
          <w:sz w:val="24"/>
          <w:szCs w:val="24"/>
        </w:rPr>
        <w:t xml:space="preserve"> </w:t>
      </w:r>
      <w:r w:rsidRPr="00312377">
        <w:rPr>
          <w:rFonts w:ascii="Times New Roman" w:hAnsi="Times New Roman" w:cs="Times New Roman"/>
          <w:sz w:val="24"/>
          <w:szCs w:val="24"/>
        </w:rPr>
        <w:t>occupancy and customary tenancy were pleaded and argued inter</w:t>
      </w:r>
      <w:r w:rsidRPr="00312377">
        <w:rPr>
          <w:rFonts w:ascii="Times New Roman" w:hAnsi="Times New Roman" w:cs="Times New Roman"/>
          <w:sz w:val="24"/>
          <w:szCs w:val="24"/>
        </w:rPr>
        <w:softHyphen/>
        <w:t>changeably at the trial as if they were one and the same.</w:t>
      </w:r>
    </w:p>
    <w:p w:rsidR="005219BB" w:rsidRPr="00312377" w:rsidRDefault="00DE0DB2">
      <w:pPr>
        <w:pStyle w:val="BodyText31"/>
        <w:shd w:val="clear" w:color="auto" w:fill="auto"/>
        <w:spacing w:after="124" w:line="331"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In the case of </w:t>
      </w:r>
      <w:proofErr w:type="spellStart"/>
      <w:r w:rsidRPr="00312377">
        <w:rPr>
          <w:rStyle w:val="BodytextBold0"/>
          <w:rFonts w:ascii="Times New Roman" w:hAnsi="Times New Roman" w:cs="Times New Roman"/>
          <w:sz w:val="24"/>
          <w:szCs w:val="24"/>
        </w:rPr>
        <w:t>Isaaya</w:t>
      </w:r>
      <w:proofErr w:type="spellEnd"/>
      <w:r w:rsidRPr="00312377">
        <w:rPr>
          <w:rStyle w:val="BodytextBold0"/>
          <w:rFonts w:ascii="Times New Roman" w:hAnsi="Times New Roman" w:cs="Times New Roman"/>
          <w:sz w:val="24"/>
          <w:szCs w:val="24"/>
        </w:rPr>
        <w:t xml:space="preserve"> </w:t>
      </w:r>
      <w:proofErr w:type="spellStart"/>
      <w:r w:rsidRPr="00312377">
        <w:rPr>
          <w:rStyle w:val="BodytextBold0"/>
          <w:rFonts w:ascii="Times New Roman" w:hAnsi="Times New Roman" w:cs="Times New Roman"/>
          <w:sz w:val="24"/>
          <w:szCs w:val="24"/>
        </w:rPr>
        <w:t>Kalya</w:t>
      </w:r>
      <w:proofErr w:type="spellEnd"/>
      <w:r w:rsidRPr="00312377">
        <w:rPr>
          <w:rStyle w:val="BodytextBold0"/>
          <w:rFonts w:ascii="Times New Roman" w:hAnsi="Times New Roman" w:cs="Times New Roman"/>
          <w:sz w:val="24"/>
          <w:szCs w:val="24"/>
        </w:rPr>
        <w:t xml:space="preserve"> Versus Moses </w:t>
      </w:r>
      <w:proofErr w:type="spellStart"/>
      <w:r w:rsidRPr="00312377">
        <w:rPr>
          <w:rStyle w:val="BodytextBold0"/>
          <w:rFonts w:ascii="Times New Roman" w:hAnsi="Times New Roman" w:cs="Times New Roman"/>
          <w:sz w:val="24"/>
          <w:szCs w:val="24"/>
        </w:rPr>
        <w:t>Macekenyu</w:t>
      </w:r>
      <w:proofErr w:type="spellEnd"/>
      <w:r w:rsidRPr="00312377">
        <w:rPr>
          <w:rStyle w:val="BodytextBold0"/>
          <w:rFonts w:ascii="Times New Roman" w:hAnsi="Times New Roman" w:cs="Times New Roman"/>
          <w:sz w:val="24"/>
          <w:szCs w:val="24"/>
        </w:rPr>
        <w:t xml:space="preserve"> </w:t>
      </w:r>
      <w:proofErr w:type="spellStart"/>
      <w:r w:rsidRPr="00312377">
        <w:rPr>
          <w:rStyle w:val="BodytextBold0"/>
          <w:rFonts w:ascii="Times New Roman" w:hAnsi="Times New Roman" w:cs="Times New Roman"/>
          <w:sz w:val="24"/>
          <w:szCs w:val="24"/>
        </w:rPr>
        <w:t>Ikagobya</w:t>
      </w:r>
      <w:proofErr w:type="spellEnd"/>
      <w:r w:rsidRPr="00312377">
        <w:rPr>
          <w:rStyle w:val="BodytextBold0"/>
          <w:rFonts w:ascii="Times New Roman" w:hAnsi="Times New Roman" w:cs="Times New Roman"/>
          <w:sz w:val="24"/>
          <w:szCs w:val="24"/>
        </w:rPr>
        <w:t xml:space="preserve"> Civil Appeal No. 82 </w:t>
      </w:r>
      <w:proofErr w:type="gramStart"/>
      <w:r w:rsidRPr="00312377">
        <w:rPr>
          <w:rStyle w:val="BodytextBold0"/>
          <w:rFonts w:ascii="Times New Roman" w:hAnsi="Times New Roman" w:cs="Times New Roman"/>
          <w:sz w:val="24"/>
          <w:szCs w:val="24"/>
        </w:rPr>
        <w:t>Of</w:t>
      </w:r>
      <w:proofErr w:type="gramEnd"/>
      <w:r w:rsidRPr="00312377">
        <w:rPr>
          <w:rStyle w:val="BodytextBold0"/>
          <w:rFonts w:ascii="Times New Roman" w:hAnsi="Times New Roman" w:cs="Times New Roman"/>
          <w:sz w:val="24"/>
          <w:szCs w:val="24"/>
        </w:rPr>
        <w:t xml:space="preserve"> 2012</w:t>
      </w:r>
      <w:r w:rsidRPr="00312377">
        <w:rPr>
          <w:rFonts w:ascii="Times New Roman" w:hAnsi="Times New Roman" w:cs="Times New Roman"/>
          <w:sz w:val="24"/>
          <w:szCs w:val="24"/>
        </w:rPr>
        <w:t xml:space="preserve"> this Court observed and held as follows at page 14 of the Judgment of the court.</w:t>
      </w:r>
    </w:p>
    <w:p w:rsidR="005219BB" w:rsidRPr="00312377" w:rsidRDefault="00DE0DB2">
      <w:pPr>
        <w:pStyle w:val="Bodytext30"/>
        <w:shd w:val="clear" w:color="auto" w:fill="auto"/>
        <w:spacing w:before="0" w:after="112" w:line="326" w:lineRule="exact"/>
        <w:ind w:left="740" w:right="40" w:firstLine="0"/>
        <w:jc w:val="both"/>
        <w:rPr>
          <w:rFonts w:ascii="Times New Roman" w:hAnsi="Times New Roman" w:cs="Times New Roman"/>
          <w:sz w:val="24"/>
          <w:szCs w:val="24"/>
        </w:rPr>
      </w:pPr>
      <w:r w:rsidRPr="00312377">
        <w:rPr>
          <w:rFonts w:ascii="Times New Roman" w:hAnsi="Times New Roman" w:cs="Times New Roman"/>
          <w:sz w:val="24"/>
          <w:szCs w:val="24"/>
        </w:rPr>
        <w:t xml:space="preserve">“It appears the learned trial Judge made a finding that the respondent was a customary tenant, that he was a lawful occupant and he was also at the same time a </w:t>
      </w:r>
      <w:proofErr w:type="spellStart"/>
      <w:r w:rsidRPr="00312377">
        <w:rPr>
          <w:rFonts w:ascii="Times New Roman" w:hAnsi="Times New Roman" w:cs="Times New Roman"/>
          <w:sz w:val="24"/>
          <w:szCs w:val="24"/>
        </w:rPr>
        <w:t>bonafide</w:t>
      </w:r>
      <w:proofErr w:type="spellEnd"/>
      <w:r w:rsidRPr="00312377">
        <w:rPr>
          <w:rFonts w:ascii="Times New Roman" w:hAnsi="Times New Roman" w:cs="Times New Roman"/>
          <w:sz w:val="24"/>
          <w:szCs w:val="24"/>
        </w:rPr>
        <w:t xml:space="preserve"> occupant without making any distinction as to what kind of interest the respondent held in the suit. The terms customary tenant, lawful occupant and bona fide occupant are used interchangeably through the judgment as if they mean one and the same thing.</w:t>
      </w:r>
    </w:p>
    <w:p w:rsidR="005219BB" w:rsidRPr="00312377" w:rsidRDefault="00DE0DB2">
      <w:pPr>
        <w:pStyle w:val="Bodytext30"/>
        <w:shd w:val="clear" w:color="auto" w:fill="auto"/>
        <w:spacing w:before="0" w:after="86" w:line="336" w:lineRule="exact"/>
        <w:ind w:left="740" w:right="40" w:firstLine="0"/>
        <w:jc w:val="both"/>
        <w:rPr>
          <w:rFonts w:ascii="Times New Roman" w:hAnsi="Times New Roman" w:cs="Times New Roman"/>
          <w:sz w:val="24"/>
          <w:szCs w:val="24"/>
        </w:rPr>
      </w:pPr>
      <w:r w:rsidRPr="00312377">
        <w:rPr>
          <w:rFonts w:ascii="Times New Roman" w:hAnsi="Times New Roman" w:cs="Times New Roman"/>
          <w:sz w:val="24"/>
          <w:szCs w:val="24"/>
        </w:rPr>
        <w:t>Respectfully, we do not agree. A customary tenancy is a distinct tenure different from lawful occupancy and bona fide occupancy. ”</w:t>
      </w:r>
    </w:p>
    <w:p w:rsidR="005219BB" w:rsidRPr="00312377" w:rsidRDefault="00DE0DB2">
      <w:pPr>
        <w:pStyle w:val="BodyText31"/>
        <w:shd w:val="clear" w:color="auto" w:fill="auto"/>
        <w:spacing w:after="567" w:line="379"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We agree with the above statement of the law that customary tenancy and </w:t>
      </w:r>
      <w:proofErr w:type="spellStart"/>
      <w:r w:rsidRPr="00312377">
        <w:rPr>
          <w:rStyle w:val="BodytextItalic"/>
          <w:rFonts w:ascii="Times New Roman" w:hAnsi="Times New Roman" w:cs="Times New Roman"/>
          <w:sz w:val="24"/>
          <w:szCs w:val="24"/>
        </w:rPr>
        <w:t>bonafide</w:t>
      </w:r>
      <w:proofErr w:type="spellEnd"/>
      <w:r w:rsidRPr="00312377">
        <w:rPr>
          <w:rStyle w:val="BodyText1"/>
          <w:rFonts w:ascii="Times New Roman" w:hAnsi="Times New Roman" w:cs="Times New Roman"/>
          <w:sz w:val="24"/>
          <w:szCs w:val="24"/>
        </w:rPr>
        <w:t xml:space="preserve"> </w:t>
      </w:r>
      <w:r w:rsidRPr="00312377">
        <w:rPr>
          <w:rFonts w:ascii="Times New Roman" w:hAnsi="Times New Roman" w:cs="Times New Roman"/>
          <w:sz w:val="24"/>
          <w:szCs w:val="24"/>
        </w:rPr>
        <w:t xml:space="preserve">occupancy are different in fact and in law. We find that the appellants failed to prove that they were </w:t>
      </w:r>
      <w:proofErr w:type="spellStart"/>
      <w:r w:rsidRPr="00312377">
        <w:rPr>
          <w:rStyle w:val="BodytextItalic"/>
          <w:rFonts w:ascii="Times New Roman" w:hAnsi="Times New Roman" w:cs="Times New Roman"/>
          <w:sz w:val="24"/>
          <w:szCs w:val="24"/>
        </w:rPr>
        <w:t>bonafide</w:t>
      </w:r>
      <w:proofErr w:type="spellEnd"/>
      <w:r w:rsidRPr="00312377">
        <w:rPr>
          <w:rStyle w:val="BodytextItalic"/>
          <w:rFonts w:ascii="Times New Roman" w:hAnsi="Times New Roman" w:cs="Times New Roman"/>
          <w:sz w:val="24"/>
          <w:szCs w:val="24"/>
        </w:rPr>
        <w:t xml:space="preserve"> </w:t>
      </w:r>
      <w:r w:rsidRPr="00312377">
        <w:rPr>
          <w:rFonts w:ascii="Times New Roman" w:hAnsi="Times New Roman" w:cs="Times New Roman"/>
          <w:sz w:val="24"/>
          <w:szCs w:val="24"/>
        </w:rPr>
        <w:t>occupants of the suit land. We agree with the finding of the learned trial Judge in this regard.</w:t>
      </w:r>
    </w:p>
    <w:p w:rsidR="005219BB" w:rsidRPr="00312377" w:rsidRDefault="00DE0DB2">
      <w:pPr>
        <w:pStyle w:val="BodyText31"/>
        <w:shd w:val="clear" w:color="auto" w:fill="auto"/>
        <w:spacing w:after="307" w:line="270" w:lineRule="exact"/>
        <w:ind w:left="20"/>
        <w:rPr>
          <w:rFonts w:ascii="Times New Roman" w:hAnsi="Times New Roman" w:cs="Times New Roman"/>
          <w:sz w:val="24"/>
          <w:szCs w:val="24"/>
        </w:rPr>
      </w:pPr>
      <w:r w:rsidRPr="00312377">
        <w:rPr>
          <w:rFonts w:ascii="Times New Roman" w:hAnsi="Times New Roman" w:cs="Times New Roman"/>
          <w:sz w:val="24"/>
          <w:szCs w:val="24"/>
        </w:rPr>
        <w:t>We therefore find no merit in ground one and it fails.</w:t>
      </w:r>
    </w:p>
    <w:p w:rsidR="005219BB" w:rsidRPr="00312377" w:rsidRDefault="00DE0DB2">
      <w:pPr>
        <w:pStyle w:val="BodyText31"/>
        <w:shd w:val="clear" w:color="auto" w:fill="auto"/>
        <w:ind w:left="20" w:right="60"/>
        <w:rPr>
          <w:rFonts w:ascii="Times New Roman" w:hAnsi="Times New Roman" w:cs="Times New Roman"/>
          <w:sz w:val="24"/>
          <w:szCs w:val="24"/>
        </w:rPr>
      </w:pPr>
      <w:r w:rsidRPr="00312377">
        <w:rPr>
          <w:rFonts w:ascii="Times New Roman" w:hAnsi="Times New Roman" w:cs="Times New Roman"/>
          <w:sz w:val="24"/>
          <w:szCs w:val="24"/>
        </w:rPr>
        <w:t>On ground 2 it is contended that the learned Judge ought to have found that the appellants were customary tenants. This ground was not set out in the alternative in the memorandum of appeal. However, counsel for the appellants argued it in the alternative. We do not think that option was available to him. He ought to have set it out in the memorandum of appeal in the alternative.</w:t>
      </w:r>
    </w:p>
    <w:p w:rsidR="005219BB" w:rsidRPr="00312377" w:rsidRDefault="00DE0DB2">
      <w:pPr>
        <w:pStyle w:val="BodyText31"/>
        <w:shd w:val="clear" w:color="auto" w:fill="auto"/>
        <w:spacing w:after="289"/>
        <w:ind w:left="20" w:right="60"/>
        <w:rPr>
          <w:rFonts w:ascii="Times New Roman" w:hAnsi="Times New Roman" w:cs="Times New Roman"/>
          <w:sz w:val="24"/>
          <w:szCs w:val="24"/>
        </w:rPr>
      </w:pPr>
      <w:r w:rsidRPr="00312377">
        <w:rPr>
          <w:rFonts w:ascii="Times New Roman" w:hAnsi="Times New Roman" w:cs="Times New Roman"/>
          <w:sz w:val="24"/>
          <w:szCs w:val="24"/>
        </w:rPr>
        <w:t xml:space="preserve">Be that as it may, </w:t>
      </w:r>
      <w:r w:rsidRPr="00312377">
        <w:rPr>
          <w:rStyle w:val="BodytextBold"/>
          <w:rFonts w:ascii="Times New Roman" w:hAnsi="Times New Roman" w:cs="Times New Roman"/>
          <w:sz w:val="24"/>
          <w:szCs w:val="24"/>
        </w:rPr>
        <w:t xml:space="preserve">Section 24(1) (a) </w:t>
      </w:r>
      <w:r w:rsidRPr="00312377">
        <w:rPr>
          <w:rFonts w:ascii="Times New Roman" w:hAnsi="Times New Roman" w:cs="Times New Roman"/>
          <w:sz w:val="24"/>
          <w:szCs w:val="24"/>
        </w:rPr>
        <w:t xml:space="preserve">of the Public Land Act (Act 13 of 1969) abolished customary tenancy in urban areas. It is not in dispute that the suit land is located in Kampala a </w:t>
      </w:r>
      <w:proofErr w:type="spellStart"/>
      <w:r w:rsidRPr="00312377">
        <w:rPr>
          <w:rFonts w:ascii="Times New Roman" w:hAnsi="Times New Roman" w:cs="Times New Roman"/>
          <w:sz w:val="24"/>
          <w:szCs w:val="24"/>
        </w:rPr>
        <w:t>gazzetted</w:t>
      </w:r>
      <w:proofErr w:type="spellEnd"/>
      <w:r w:rsidRPr="00312377">
        <w:rPr>
          <w:rFonts w:ascii="Times New Roman" w:hAnsi="Times New Roman" w:cs="Times New Roman"/>
          <w:sz w:val="24"/>
          <w:szCs w:val="24"/>
        </w:rPr>
        <w:t xml:space="preserve"> urban area. The appellants and their predecessors could therefore not have been customary tenants on the suit land in 1992 as the Public Land Act was in force, until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July 1998 when it was repealed by Section 99 of the Land Act 16 of 1998.</w:t>
      </w:r>
    </w:p>
    <w:p w:rsidR="005219BB" w:rsidRPr="00312377" w:rsidRDefault="00DE0DB2">
      <w:pPr>
        <w:pStyle w:val="BodyText31"/>
        <w:shd w:val="clear" w:color="auto" w:fill="auto"/>
        <w:spacing w:after="128" w:line="509" w:lineRule="exact"/>
        <w:ind w:left="20" w:right="60"/>
        <w:rPr>
          <w:rFonts w:ascii="Times New Roman" w:hAnsi="Times New Roman" w:cs="Times New Roman"/>
          <w:sz w:val="24"/>
          <w:szCs w:val="24"/>
        </w:rPr>
      </w:pPr>
      <w:r w:rsidRPr="00312377">
        <w:rPr>
          <w:rFonts w:ascii="Times New Roman" w:hAnsi="Times New Roman" w:cs="Times New Roman"/>
          <w:sz w:val="24"/>
          <w:szCs w:val="24"/>
        </w:rPr>
        <w:t>Customary tenure is defined in Section 1 (1) of the Land Act as follows;</w:t>
      </w:r>
    </w:p>
    <w:p w:rsidR="005219BB" w:rsidRPr="00312377" w:rsidRDefault="001056C4">
      <w:pPr>
        <w:pStyle w:val="Bodytext30"/>
        <w:shd w:val="clear" w:color="auto" w:fill="auto"/>
        <w:spacing w:before="0" w:after="0" w:line="499" w:lineRule="exact"/>
        <w:ind w:left="760" w:right="60" w:firstLine="0"/>
        <w:jc w:val="both"/>
        <w:rPr>
          <w:rFonts w:ascii="Times New Roman" w:hAnsi="Times New Roman" w:cs="Times New Roman"/>
          <w:sz w:val="24"/>
          <w:szCs w:val="24"/>
        </w:rPr>
      </w:pPr>
      <w:r>
        <w:rPr>
          <w:rFonts w:ascii="Times New Roman" w:hAnsi="Times New Roman" w:cs="Times New Roman"/>
          <w:sz w:val="24"/>
          <w:szCs w:val="24"/>
        </w:rPr>
        <w:t>“</w:t>
      </w:r>
      <w:r w:rsidR="00DE0DB2" w:rsidRPr="00312377">
        <w:rPr>
          <w:rFonts w:ascii="Times New Roman" w:hAnsi="Times New Roman" w:cs="Times New Roman"/>
          <w:sz w:val="24"/>
          <w:szCs w:val="24"/>
        </w:rPr>
        <w:t xml:space="preserve">Customary tenure is a </w:t>
      </w:r>
      <w:r w:rsidRPr="001056C4">
        <w:rPr>
          <w:rStyle w:val="Bodytext32"/>
          <w:rFonts w:ascii="Times New Roman" w:hAnsi="Times New Roman" w:cs="Times New Roman"/>
          <w:i/>
          <w:iCs/>
          <w:sz w:val="24"/>
          <w:szCs w:val="24"/>
        </w:rPr>
        <w:t>system of land regulated by</w:t>
      </w:r>
      <w:r w:rsidR="00DE0DB2" w:rsidRPr="001056C4">
        <w:rPr>
          <w:rStyle w:val="Bodytext32"/>
          <w:rFonts w:ascii="Times New Roman" w:hAnsi="Times New Roman" w:cs="Times New Roman"/>
          <w:i/>
          <w:iCs/>
          <w:sz w:val="24"/>
          <w:szCs w:val="24"/>
        </w:rPr>
        <w:t xml:space="preserve"> </w:t>
      </w:r>
      <w:r w:rsidRPr="001056C4">
        <w:rPr>
          <w:rStyle w:val="Bodytext32"/>
          <w:rFonts w:ascii="Times New Roman" w:hAnsi="Times New Roman" w:cs="Times New Roman"/>
          <w:i/>
          <w:iCs/>
          <w:sz w:val="24"/>
          <w:szCs w:val="24"/>
        </w:rPr>
        <w:t>customary</w:t>
      </w:r>
      <w:r w:rsidR="00DE0DB2" w:rsidRPr="001056C4">
        <w:rPr>
          <w:rFonts w:ascii="Times New Roman" w:hAnsi="Times New Roman" w:cs="Times New Roman"/>
          <w:sz w:val="24"/>
          <w:szCs w:val="24"/>
          <w:u w:val="single"/>
        </w:rPr>
        <w:t xml:space="preserve"> </w:t>
      </w:r>
      <w:r w:rsidR="00DE0DB2" w:rsidRPr="001056C4">
        <w:rPr>
          <w:rStyle w:val="Bodytext32"/>
          <w:rFonts w:ascii="Times New Roman" w:hAnsi="Times New Roman" w:cs="Times New Roman"/>
          <w:i/>
          <w:iCs/>
          <w:sz w:val="24"/>
          <w:szCs w:val="24"/>
        </w:rPr>
        <w:t>rules which ar</w:t>
      </w:r>
      <w:r w:rsidR="00DE0DB2" w:rsidRPr="001056C4">
        <w:rPr>
          <w:rFonts w:ascii="Times New Roman" w:hAnsi="Times New Roman" w:cs="Times New Roman"/>
          <w:sz w:val="24"/>
          <w:szCs w:val="24"/>
          <w:u w:val="single"/>
        </w:rPr>
        <w:t xml:space="preserve">e </w:t>
      </w:r>
      <w:r w:rsidR="00DE0DB2" w:rsidRPr="001056C4">
        <w:rPr>
          <w:rStyle w:val="Bodytext32"/>
          <w:rFonts w:ascii="Times New Roman" w:hAnsi="Times New Roman" w:cs="Times New Roman"/>
          <w:i/>
          <w:iCs/>
          <w:sz w:val="24"/>
          <w:szCs w:val="24"/>
        </w:rPr>
        <w:t>limited in</w:t>
      </w:r>
      <w:r w:rsidR="00DE0DB2" w:rsidRPr="00312377">
        <w:rPr>
          <w:rStyle w:val="Bodytext32"/>
          <w:rFonts w:ascii="Times New Roman" w:hAnsi="Times New Roman" w:cs="Times New Roman"/>
          <w:i/>
          <w:iCs/>
          <w:sz w:val="24"/>
          <w:szCs w:val="24"/>
        </w:rPr>
        <w:t xml:space="preserve"> </w:t>
      </w:r>
      <w:r w:rsidR="00DE0DB2" w:rsidRPr="001056C4">
        <w:rPr>
          <w:rStyle w:val="Bodytext32"/>
          <w:rFonts w:ascii="Times New Roman" w:hAnsi="Times New Roman" w:cs="Times New Roman"/>
          <w:i/>
          <w:iCs/>
          <w:sz w:val="24"/>
          <w:szCs w:val="24"/>
        </w:rPr>
        <w:lastRenderedPageBreak/>
        <w:t>their operatio</w:t>
      </w:r>
      <w:r w:rsidR="00DE0DB2" w:rsidRPr="001056C4">
        <w:rPr>
          <w:rFonts w:ascii="Times New Roman" w:hAnsi="Times New Roman" w:cs="Times New Roman"/>
          <w:sz w:val="24"/>
          <w:szCs w:val="24"/>
          <w:u w:val="single"/>
        </w:rPr>
        <w:t xml:space="preserve">n </w:t>
      </w:r>
      <w:r w:rsidR="00DE0DB2" w:rsidRPr="001056C4">
        <w:rPr>
          <w:rStyle w:val="Bodytext32"/>
          <w:rFonts w:ascii="Times New Roman" w:hAnsi="Times New Roman" w:cs="Times New Roman"/>
          <w:i/>
          <w:iCs/>
          <w:sz w:val="24"/>
          <w:szCs w:val="24"/>
        </w:rPr>
        <w:t>to a particular</w:t>
      </w:r>
      <w:r w:rsidR="00DE0DB2" w:rsidRPr="001056C4">
        <w:rPr>
          <w:rFonts w:ascii="Times New Roman" w:hAnsi="Times New Roman" w:cs="Times New Roman"/>
          <w:sz w:val="24"/>
          <w:szCs w:val="24"/>
          <w:u w:val="single"/>
        </w:rPr>
        <w:t xml:space="preserve"> </w:t>
      </w:r>
      <w:r w:rsidR="00DE0DB2" w:rsidRPr="001056C4">
        <w:rPr>
          <w:rStyle w:val="Bodytext32"/>
          <w:rFonts w:ascii="Times New Roman" w:hAnsi="Times New Roman" w:cs="Times New Roman"/>
          <w:i/>
          <w:iCs/>
          <w:sz w:val="24"/>
          <w:szCs w:val="24"/>
        </w:rPr>
        <w:t>description</w:t>
      </w:r>
      <w:r w:rsidR="00DE0DB2" w:rsidRPr="00312377">
        <w:rPr>
          <w:rFonts w:ascii="Times New Roman" w:hAnsi="Times New Roman" w:cs="Times New Roman"/>
          <w:sz w:val="24"/>
          <w:szCs w:val="24"/>
        </w:rPr>
        <w:t xml:space="preserve"> or class of persons of which are described in Section 3</w:t>
      </w:r>
      <w:proofErr w:type="gramStart"/>
      <w:r w:rsidR="00DE0DB2" w:rsidRPr="00312377">
        <w:rPr>
          <w:rFonts w:ascii="Times New Roman" w:hAnsi="Times New Roman" w:cs="Times New Roman"/>
          <w:sz w:val="24"/>
          <w:szCs w:val="24"/>
        </w:rPr>
        <w:t>. ”</w:t>
      </w:r>
      <w:proofErr w:type="gramEnd"/>
    </w:p>
    <w:p w:rsidR="005219BB" w:rsidRPr="00312377" w:rsidRDefault="00DE0DB2">
      <w:pPr>
        <w:pStyle w:val="Bodytext20"/>
        <w:shd w:val="clear" w:color="auto" w:fill="auto"/>
        <w:spacing w:after="360" w:line="494" w:lineRule="exact"/>
        <w:ind w:left="20" w:right="40" w:firstLine="0"/>
        <w:jc w:val="both"/>
        <w:rPr>
          <w:rFonts w:ascii="Times New Roman" w:hAnsi="Times New Roman" w:cs="Times New Roman"/>
          <w:sz w:val="24"/>
          <w:szCs w:val="24"/>
        </w:rPr>
      </w:pPr>
      <w:r w:rsidRPr="00312377">
        <w:rPr>
          <w:rStyle w:val="Bodytext2NotBold"/>
          <w:rFonts w:ascii="Times New Roman" w:hAnsi="Times New Roman" w:cs="Times New Roman"/>
          <w:sz w:val="24"/>
          <w:szCs w:val="24"/>
        </w:rPr>
        <w:t xml:space="preserve">The Supreme Court in </w:t>
      </w:r>
      <w:r w:rsidRPr="00312377">
        <w:rPr>
          <w:rFonts w:ascii="Times New Roman" w:hAnsi="Times New Roman" w:cs="Times New Roman"/>
          <w:sz w:val="24"/>
          <w:szCs w:val="24"/>
        </w:rPr>
        <w:t xml:space="preserve">Kampala District Land Board and George </w:t>
      </w:r>
      <w:proofErr w:type="spellStart"/>
      <w:r w:rsidRPr="00312377">
        <w:rPr>
          <w:rFonts w:ascii="Times New Roman" w:hAnsi="Times New Roman" w:cs="Times New Roman"/>
          <w:sz w:val="24"/>
          <w:szCs w:val="24"/>
        </w:rPr>
        <w:t>Mutale</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Vs</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Venansio</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Babweyaka</w:t>
      </w:r>
      <w:proofErr w:type="spellEnd"/>
      <w:r w:rsidRPr="00312377">
        <w:rPr>
          <w:rFonts w:ascii="Times New Roman" w:hAnsi="Times New Roman" w:cs="Times New Roman"/>
          <w:sz w:val="24"/>
          <w:szCs w:val="24"/>
        </w:rPr>
        <w:t xml:space="preserve"> and others Supreme Court Civil Appeal No. 2 of 2007 </w:t>
      </w:r>
      <w:r w:rsidRPr="00312377">
        <w:rPr>
          <w:rStyle w:val="Bodytext2NotBold"/>
          <w:rFonts w:ascii="Times New Roman" w:hAnsi="Times New Roman" w:cs="Times New Roman"/>
          <w:sz w:val="24"/>
          <w:szCs w:val="24"/>
        </w:rPr>
        <w:t>held that customary tenancy must be proved.</w:t>
      </w:r>
    </w:p>
    <w:p w:rsidR="005219BB" w:rsidRPr="00312377" w:rsidRDefault="00DE0DB2">
      <w:pPr>
        <w:pStyle w:val="BodyText31"/>
        <w:shd w:val="clear" w:color="auto" w:fill="auto"/>
        <w:spacing w:after="187" w:line="270" w:lineRule="exact"/>
        <w:ind w:left="20"/>
        <w:rPr>
          <w:rFonts w:ascii="Times New Roman" w:hAnsi="Times New Roman" w:cs="Times New Roman"/>
          <w:sz w:val="24"/>
          <w:szCs w:val="24"/>
        </w:rPr>
      </w:pPr>
      <w:r w:rsidRPr="00312377">
        <w:rPr>
          <w:rFonts w:ascii="Times New Roman" w:hAnsi="Times New Roman" w:cs="Times New Roman"/>
          <w:sz w:val="24"/>
          <w:szCs w:val="24"/>
        </w:rPr>
        <w:t xml:space="preserve">In that case </w:t>
      </w:r>
      <w:proofErr w:type="spellStart"/>
      <w:r w:rsidRPr="00312377">
        <w:rPr>
          <w:rStyle w:val="BodytextItalic"/>
          <w:rFonts w:ascii="Times New Roman" w:hAnsi="Times New Roman" w:cs="Times New Roman"/>
          <w:sz w:val="24"/>
          <w:szCs w:val="24"/>
        </w:rPr>
        <w:t>Odoki</w:t>
      </w:r>
      <w:proofErr w:type="spellEnd"/>
      <w:r w:rsidRPr="00312377">
        <w:rPr>
          <w:rStyle w:val="BodytextItalic"/>
          <w:rFonts w:ascii="Times New Roman" w:hAnsi="Times New Roman" w:cs="Times New Roman"/>
          <w:sz w:val="24"/>
          <w:szCs w:val="24"/>
        </w:rPr>
        <w:t xml:space="preserve">, </w:t>
      </w:r>
      <w:r w:rsidRPr="00312377">
        <w:rPr>
          <w:rStyle w:val="BodytextBold0"/>
          <w:rFonts w:ascii="Times New Roman" w:hAnsi="Times New Roman" w:cs="Times New Roman"/>
          <w:sz w:val="24"/>
          <w:szCs w:val="24"/>
        </w:rPr>
        <w:t>CJ</w:t>
      </w:r>
      <w:r w:rsidRPr="00312377">
        <w:rPr>
          <w:rFonts w:ascii="Times New Roman" w:hAnsi="Times New Roman" w:cs="Times New Roman"/>
          <w:sz w:val="24"/>
          <w:szCs w:val="24"/>
        </w:rPr>
        <w:t xml:space="preserve"> who wrote the lead judgment held as follows;</w:t>
      </w:r>
    </w:p>
    <w:p w:rsidR="005219BB" w:rsidRPr="00312377" w:rsidRDefault="001056C4">
      <w:pPr>
        <w:pStyle w:val="Bodytext30"/>
        <w:shd w:val="clear" w:color="auto" w:fill="auto"/>
        <w:spacing w:before="0" w:after="176" w:line="494" w:lineRule="exact"/>
        <w:ind w:left="740" w:right="40" w:firstLine="0"/>
        <w:jc w:val="both"/>
        <w:rPr>
          <w:rFonts w:ascii="Times New Roman" w:hAnsi="Times New Roman" w:cs="Times New Roman"/>
          <w:sz w:val="24"/>
          <w:szCs w:val="24"/>
        </w:rPr>
      </w:pPr>
      <w:r>
        <w:rPr>
          <w:rFonts w:ascii="Times New Roman" w:hAnsi="Times New Roman" w:cs="Times New Roman"/>
          <w:sz w:val="24"/>
          <w:szCs w:val="24"/>
          <w:vertAlign w:val="superscript"/>
        </w:rPr>
        <w:t>“</w:t>
      </w:r>
      <w:r w:rsidR="00DE0DB2" w:rsidRPr="00312377">
        <w:rPr>
          <w:rFonts w:ascii="Times New Roman" w:hAnsi="Times New Roman" w:cs="Times New Roman"/>
          <w:sz w:val="24"/>
          <w:szCs w:val="24"/>
        </w:rPr>
        <w:t>I am in agreement with the learned justice of appeal that the respondents failed to establish that they were occupying the suit land under customary tenure. There was no evidence to show under what kind of custom or practice they occupied the land and whether that custom had been recognized and regulated by a particular group or class of persons in the area. ”</w:t>
      </w:r>
    </w:p>
    <w:p w:rsidR="005219BB" w:rsidRPr="00312377" w:rsidRDefault="00DE0DB2">
      <w:pPr>
        <w:pStyle w:val="BodyText31"/>
        <w:shd w:val="clear" w:color="auto" w:fill="auto"/>
        <w:spacing w:after="304"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In that case the Supreme Court held that the respondents therein were not customary tenants.</w:t>
      </w:r>
    </w:p>
    <w:p w:rsidR="005219BB" w:rsidRPr="00312377" w:rsidRDefault="00DE0DB2">
      <w:pPr>
        <w:pStyle w:val="BodyText31"/>
        <w:shd w:val="clear" w:color="auto" w:fill="auto"/>
        <w:spacing w:after="296"/>
        <w:ind w:left="20" w:right="40"/>
        <w:rPr>
          <w:rFonts w:ascii="Times New Roman" w:hAnsi="Times New Roman" w:cs="Times New Roman"/>
          <w:sz w:val="24"/>
          <w:szCs w:val="24"/>
        </w:rPr>
      </w:pPr>
      <w:r w:rsidRPr="00312377">
        <w:rPr>
          <w:rFonts w:ascii="Times New Roman" w:hAnsi="Times New Roman" w:cs="Times New Roman"/>
          <w:sz w:val="24"/>
          <w:szCs w:val="24"/>
        </w:rPr>
        <w:t>In this case there was no attempt by the appellants to prove by evidence that they were occupying the land under customary tenure and if so under what kind of custom or practice they occupied the suit land.</w:t>
      </w:r>
    </w:p>
    <w:p w:rsidR="005219BB" w:rsidRPr="00312377" w:rsidRDefault="00DE0DB2">
      <w:pPr>
        <w:pStyle w:val="BodyText31"/>
        <w:shd w:val="clear" w:color="auto" w:fill="auto"/>
        <w:spacing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We do not accept the argument of Mr. </w:t>
      </w:r>
      <w:proofErr w:type="spellStart"/>
      <w:r w:rsidRPr="00312377">
        <w:rPr>
          <w:rFonts w:ascii="Times New Roman" w:hAnsi="Times New Roman" w:cs="Times New Roman"/>
          <w:sz w:val="24"/>
          <w:szCs w:val="24"/>
        </w:rPr>
        <w:t>Muhimbura</w:t>
      </w:r>
      <w:proofErr w:type="spellEnd"/>
      <w:r w:rsidRPr="00312377">
        <w:rPr>
          <w:rFonts w:ascii="Times New Roman" w:hAnsi="Times New Roman" w:cs="Times New Roman"/>
          <w:sz w:val="24"/>
          <w:szCs w:val="24"/>
        </w:rPr>
        <w:t xml:space="preserve"> that mere cultivation of crops on land constitutes proof of customary tenancy.</w:t>
      </w:r>
    </w:p>
    <w:p w:rsidR="005219BB" w:rsidRPr="00312377" w:rsidRDefault="00DE0DB2">
      <w:pPr>
        <w:pStyle w:val="BodyText31"/>
        <w:shd w:val="clear" w:color="auto" w:fill="auto"/>
        <w:spacing w:after="483"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We therefore find that the appellants were not customary tenants on the suit land.</w:t>
      </w:r>
    </w:p>
    <w:p w:rsidR="005219BB" w:rsidRPr="00312377" w:rsidRDefault="00DE0DB2">
      <w:pPr>
        <w:pStyle w:val="BodyText31"/>
        <w:shd w:val="clear" w:color="auto" w:fill="auto"/>
        <w:spacing w:after="0" w:line="270" w:lineRule="exact"/>
        <w:ind w:left="20"/>
        <w:rPr>
          <w:rFonts w:ascii="Times New Roman" w:hAnsi="Times New Roman" w:cs="Times New Roman"/>
          <w:sz w:val="24"/>
          <w:szCs w:val="24"/>
        </w:rPr>
        <w:sectPr w:rsidR="005219BB" w:rsidRPr="00312377">
          <w:footerReference w:type="even" r:id="rId17"/>
          <w:footerReference w:type="default" r:id="rId18"/>
          <w:pgSz w:w="12240" w:h="15840"/>
          <w:pgMar w:top="1371" w:right="1380" w:bottom="1591" w:left="1409" w:header="0" w:footer="3" w:gutter="0"/>
          <w:cols w:space="720"/>
          <w:noEndnote/>
          <w:titlePg/>
          <w:docGrid w:linePitch="360"/>
        </w:sectPr>
      </w:pPr>
      <w:r w:rsidRPr="00312377">
        <w:rPr>
          <w:rFonts w:ascii="Times New Roman" w:hAnsi="Times New Roman" w:cs="Times New Roman"/>
          <w:sz w:val="24"/>
          <w:szCs w:val="24"/>
        </w:rPr>
        <w:t>This ground also fails.</w:t>
      </w:r>
    </w:p>
    <w:p w:rsidR="005219BB" w:rsidRPr="00312377" w:rsidRDefault="00DE0DB2">
      <w:pPr>
        <w:pStyle w:val="BodyText31"/>
        <w:shd w:val="clear" w:color="auto" w:fill="auto"/>
        <w:spacing w:after="236"/>
        <w:ind w:left="20" w:right="40"/>
        <w:rPr>
          <w:rFonts w:ascii="Times New Roman" w:hAnsi="Times New Roman" w:cs="Times New Roman"/>
          <w:sz w:val="24"/>
          <w:szCs w:val="24"/>
        </w:rPr>
      </w:pPr>
      <w:r w:rsidRPr="00312377">
        <w:rPr>
          <w:rFonts w:ascii="Times New Roman" w:hAnsi="Times New Roman" w:cs="Times New Roman"/>
          <w:sz w:val="24"/>
          <w:szCs w:val="24"/>
        </w:rPr>
        <w:lastRenderedPageBreak/>
        <w:t xml:space="preserve">On ground 3 </w:t>
      </w:r>
      <w:proofErr w:type="gramStart"/>
      <w:r w:rsidRPr="00312377">
        <w:rPr>
          <w:rFonts w:ascii="Times New Roman" w:hAnsi="Times New Roman" w:cs="Times New Roman"/>
          <w:sz w:val="24"/>
          <w:szCs w:val="24"/>
        </w:rPr>
        <w:t>counsel</w:t>
      </w:r>
      <w:proofErr w:type="gramEnd"/>
      <w:r w:rsidRPr="00312377">
        <w:rPr>
          <w:rFonts w:ascii="Times New Roman" w:hAnsi="Times New Roman" w:cs="Times New Roman"/>
          <w:sz w:val="24"/>
          <w:szCs w:val="24"/>
        </w:rPr>
        <w:t xml:space="preserve"> argued that the learned trial Judge erred when he did not find that the appellants were in adverse possession of the suit land.</w:t>
      </w:r>
    </w:p>
    <w:p w:rsidR="005219BB" w:rsidRPr="00312377" w:rsidRDefault="00DE0DB2">
      <w:pPr>
        <w:pStyle w:val="BodyText31"/>
        <w:shd w:val="clear" w:color="auto" w:fill="auto"/>
        <w:spacing w:after="244"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As already stated above the suit land was a road reserve prior to May 2000 when it was </w:t>
      </w:r>
      <w:proofErr w:type="spellStart"/>
      <w:r w:rsidRPr="00312377">
        <w:rPr>
          <w:rFonts w:ascii="Times New Roman" w:hAnsi="Times New Roman" w:cs="Times New Roman"/>
          <w:sz w:val="24"/>
          <w:szCs w:val="24"/>
        </w:rPr>
        <w:t>degazzeted</w:t>
      </w:r>
      <w:proofErr w:type="spellEnd"/>
      <w:r w:rsidRPr="00312377">
        <w:rPr>
          <w:rFonts w:ascii="Times New Roman" w:hAnsi="Times New Roman" w:cs="Times New Roman"/>
          <w:sz w:val="24"/>
          <w:szCs w:val="24"/>
        </w:rPr>
        <w:t xml:space="preserve"> and leased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w:t>
      </w:r>
    </w:p>
    <w:p w:rsidR="005219BB" w:rsidRPr="00312377" w:rsidRDefault="00DE0DB2">
      <w:pPr>
        <w:pStyle w:val="BodyText31"/>
        <w:shd w:val="clear" w:color="auto" w:fill="auto"/>
        <w:spacing w:after="240"/>
        <w:ind w:left="20" w:right="40"/>
        <w:rPr>
          <w:rFonts w:ascii="Times New Roman" w:hAnsi="Times New Roman" w:cs="Times New Roman"/>
          <w:sz w:val="24"/>
          <w:szCs w:val="24"/>
        </w:rPr>
      </w:pPr>
      <w:r w:rsidRPr="00312377">
        <w:rPr>
          <w:rFonts w:ascii="Times New Roman" w:hAnsi="Times New Roman" w:cs="Times New Roman"/>
          <w:sz w:val="24"/>
          <w:szCs w:val="24"/>
        </w:rPr>
        <w:t>The issue then is whether a person occupying a road reserve could be said to be in adverse possession.</w:t>
      </w:r>
    </w:p>
    <w:p w:rsidR="005219BB" w:rsidRPr="00312377" w:rsidRDefault="00DE0DB2">
      <w:pPr>
        <w:pStyle w:val="BodyText31"/>
        <w:shd w:val="clear" w:color="auto" w:fill="auto"/>
        <w:spacing w:after="240"/>
        <w:ind w:left="20" w:right="40"/>
        <w:rPr>
          <w:rFonts w:ascii="Times New Roman" w:hAnsi="Times New Roman" w:cs="Times New Roman"/>
          <w:sz w:val="24"/>
          <w:szCs w:val="24"/>
        </w:rPr>
      </w:pPr>
      <w:r w:rsidRPr="00312377">
        <w:rPr>
          <w:rFonts w:ascii="Times New Roman" w:hAnsi="Times New Roman" w:cs="Times New Roman"/>
          <w:sz w:val="24"/>
          <w:szCs w:val="24"/>
        </w:rPr>
        <w:t xml:space="preserve">We are inclined to find that upon the suit land being </w:t>
      </w:r>
      <w:proofErr w:type="spellStart"/>
      <w:r w:rsidRPr="00312377">
        <w:rPr>
          <w:rFonts w:ascii="Times New Roman" w:hAnsi="Times New Roman" w:cs="Times New Roman"/>
          <w:sz w:val="24"/>
          <w:szCs w:val="24"/>
        </w:rPr>
        <w:t>gazzetted</w:t>
      </w:r>
      <w:proofErr w:type="spellEnd"/>
      <w:r w:rsidRPr="00312377">
        <w:rPr>
          <w:rFonts w:ascii="Times New Roman" w:hAnsi="Times New Roman" w:cs="Times New Roman"/>
          <w:sz w:val="24"/>
          <w:szCs w:val="24"/>
        </w:rPr>
        <w:t xml:space="preserve"> as a road reserve that land ceased to be available for occupation by any person as doing so would have contravene Section 4 of the Roads Act CAP 345 (1964 Revised Laws of Uganda) which stipulated as follows</w:t>
      </w:r>
    </w:p>
    <w:p w:rsidR="005219BB" w:rsidRPr="00312377" w:rsidRDefault="00DE0DB2">
      <w:pPr>
        <w:pStyle w:val="Bodytext40"/>
        <w:numPr>
          <w:ilvl w:val="0"/>
          <w:numId w:val="10"/>
        </w:numPr>
        <w:shd w:val="clear" w:color="auto" w:fill="auto"/>
        <w:tabs>
          <w:tab w:val="left" w:pos="1440"/>
        </w:tabs>
        <w:spacing w:after="0" w:line="494" w:lineRule="exact"/>
        <w:ind w:left="1460" w:right="40"/>
        <w:rPr>
          <w:rFonts w:ascii="Times New Roman" w:hAnsi="Times New Roman" w:cs="Times New Roman"/>
          <w:sz w:val="24"/>
          <w:szCs w:val="24"/>
        </w:rPr>
      </w:pPr>
      <w:r w:rsidRPr="00312377">
        <w:rPr>
          <w:rFonts w:ascii="Times New Roman" w:hAnsi="Times New Roman" w:cs="Times New Roman"/>
          <w:sz w:val="24"/>
          <w:szCs w:val="24"/>
        </w:rPr>
        <w:t xml:space="preserve">“Subject to any order which may be made under section 5 of this Act, </w:t>
      </w:r>
      <w:r w:rsidRPr="00312377">
        <w:rPr>
          <w:rStyle w:val="Bodytext41"/>
          <w:rFonts w:ascii="Times New Roman" w:hAnsi="Times New Roman" w:cs="Times New Roman"/>
          <w:b/>
          <w:bCs/>
          <w:i/>
          <w:iCs/>
          <w:sz w:val="24"/>
          <w:szCs w:val="24"/>
        </w:rPr>
        <w:t xml:space="preserve">no </w:t>
      </w:r>
      <w:r w:rsidR="001056C4" w:rsidRPr="00312377">
        <w:rPr>
          <w:rStyle w:val="Bodytext41"/>
          <w:rFonts w:ascii="Times New Roman" w:hAnsi="Times New Roman" w:cs="Times New Roman"/>
          <w:b/>
          <w:bCs/>
          <w:i/>
          <w:iCs/>
          <w:sz w:val="24"/>
          <w:szCs w:val="24"/>
        </w:rPr>
        <w:t>version</w:t>
      </w:r>
      <w:r w:rsidRPr="00312377">
        <w:rPr>
          <w:rStyle w:val="Bodytext41"/>
          <w:rFonts w:ascii="Times New Roman" w:hAnsi="Times New Roman" w:cs="Times New Roman"/>
          <w:b/>
          <w:bCs/>
          <w:i/>
          <w:iCs/>
          <w:sz w:val="24"/>
          <w:szCs w:val="24"/>
        </w:rPr>
        <w:t xml:space="preserve"> </w:t>
      </w:r>
      <w:r w:rsidRPr="001056C4">
        <w:rPr>
          <w:rStyle w:val="Bodytext41"/>
          <w:rFonts w:ascii="Times New Roman" w:hAnsi="Times New Roman" w:cs="Times New Roman"/>
          <w:b/>
          <w:bCs/>
          <w:i/>
          <w:iCs/>
          <w:sz w:val="24"/>
          <w:szCs w:val="24"/>
        </w:rPr>
        <w:t>shall</w:t>
      </w:r>
      <w:r w:rsidRPr="001056C4">
        <w:rPr>
          <w:rStyle w:val="Bodytext4NotItalic0"/>
          <w:rFonts w:ascii="Times New Roman" w:hAnsi="Times New Roman" w:cs="Times New Roman"/>
          <w:b/>
          <w:bCs/>
          <w:sz w:val="24"/>
          <w:szCs w:val="24"/>
        </w:rPr>
        <w:t xml:space="preserve">, </w:t>
      </w:r>
      <w:r w:rsidRPr="001056C4">
        <w:rPr>
          <w:rStyle w:val="Bodytext41"/>
          <w:rFonts w:ascii="Times New Roman" w:hAnsi="Times New Roman" w:cs="Times New Roman"/>
          <w:b/>
          <w:bCs/>
          <w:i/>
          <w:iCs/>
          <w:sz w:val="24"/>
          <w:szCs w:val="24"/>
        </w:rPr>
        <w:t>save with the</w:t>
      </w:r>
      <w:r w:rsidRPr="001056C4">
        <w:rPr>
          <w:rFonts w:ascii="Times New Roman" w:hAnsi="Times New Roman" w:cs="Times New Roman"/>
          <w:sz w:val="24"/>
          <w:szCs w:val="24"/>
          <w:u w:val="single"/>
        </w:rPr>
        <w:t xml:space="preserve"> </w:t>
      </w:r>
      <w:r w:rsidRPr="001056C4">
        <w:rPr>
          <w:rStyle w:val="Bodytext41"/>
          <w:rFonts w:ascii="Times New Roman" w:hAnsi="Times New Roman" w:cs="Times New Roman"/>
          <w:b/>
          <w:bCs/>
          <w:i/>
          <w:iCs/>
          <w:sz w:val="24"/>
          <w:szCs w:val="24"/>
        </w:rPr>
        <w:t>written permission of the road authority</w:t>
      </w:r>
      <w:r w:rsidRPr="00312377">
        <w:rPr>
          <w:rStyle w:val="Bodytext4NotItalic"/>
          <w:rFonts w:ascii="Times New Roman" w:hAnsi="Times New Roman" w:cs="Times New Roman"/>
          <w:b/>
          <w:bCs/>
          <w:sz w:val="24"/>
          <w:szCs w:val="24"/>
        </w:rPr>
        <w:t xml:space="preserve">, </w:t>
      </w:r>
      <w:r w:rsidRPr="00312377">
        <w:rPr>
          <w:rFonts w:ascii="Times New Roman" w:hAnsi="Times New Roman" w:cs="Times New Roman"/>
          <w:sz w:val="24"/>
          <w:szCs w:val="24"/>
        </w:rPr>
        <w:t>erect any building or plant any tree or permanent crops within a road reserve</w:t>
      </w:r>
      <w:proofErr w:type="gramStart"/>
      <w:r w:rsidRPr="00312377">
        <w:rPr>
          <w:rFonts w:ascii="Times New Roman" w:hAnsi="Times New Roman" w:cs="Times New Roman"/>
          <w:sz w:val="24"/>
          <w:szCs w:val="24"/>
        </w:rPr>
        <w:t>. ”</w:t>
      </w:r>
      <w:proofErr w:type="gramEnd"/>
    </w:p>
    <w:p w:rsidR="005219BB" w:rsidRPr="00312377" w:rsidRDefault="00DE0DB2">
      <w:pPr>
        <w:pStyle w:val="BodyText31"/>
        <w:shd w:val="clear" w:color="auto" w:fill="auto"/>
        <w:spacing w:after="420"/>
        <w:ind w:left="20" w:right="40"/>
        <w:rPr>
          <w:rFonts w:ascii="Times New Roman" w:hAnsi="Times New Roman" w:cs="Times New Roman"/>
          <w:sz w:val="24"/>
          <w:szCs w:val="24"/>
        </w:rPr>
      </w:pPr>
      <w:r w:rsidRPr="00312377">
        <w:rPr>
          <w:rFonts w:ascii="Times New Roman" w:hAnsi="Times New Roman" w:cs="Times New Roman"/>
          <w:sz w:val="24"/>
          <w:szCs w:val="24"/>
        </w:rPr>
        <w:t>A road reserve is not vacant land available for occupation as it is at all times either in use or available for use by the controlling authority.</w:t>
      </w:r>
    </w:p>
    <w:p w:rsidR="005219BB" w:rsidRPr="00312377" w:rsidRDefault="00DE0DB2" w:rsidP="001056C4">
      <w:pPr>
        <w:pStyle w:val="BodyText31"/>
        <w:shd w:val="clear" w:color="auto" w:fill="auto"/>
        <w:spacing w:after="186" w:line="360" w:lineRule="auto"/>
        <w:ind w:left="20"/>
        <w:rPr>
          <w:rFonts w:ascii="Times New Roman" w:hAnsi="Times New Roman" w:cs="Times New Roman"/>
          <w:sz w:val="24"/>
          <w:szCs w:val="24"/>
        </w:rPr>
      </w:pPr>
      <w:r w:rsidRPr="00312377">
        <w:rPr>
          <w:rFonts w:ascii="Times New Roman" w:hAnsi="Times New Roman" w:cs="Times New Roman"/>
          <w:sz w:val="24"/>
          <w:szCs w:val="24"/>
        </w:rPr>
        <w:t>Under Section 6 of the Roads Act (Supra) the Road Authority has</w:t>
      </w:r>
      <w:r w:rsidR="001056C4">
        <w:rPr>
          <w:rFonts w:ascii="Times New Roman" w:hAnsi="Times New Roman" w:cs="Times New Roman"/>
          <w:sz w:val="24"/>
          <w:szCs w:val="24"/>
        </w:rPr>
        <w:t xml:space="preserve"> </w:t>
      </w:r>
      <w:r w:rsidRPr="00312377">
        <w:rPr>
          <w:rFonts w:ascii="Times New Roman" w:hAnsi="Times New Roman" w:cs="Times New Roman"/>
          <w:sz w:val="24"/>
          <w:szCs w:val="24"/>
        </w:rPr>
        <w:t>power to remove anyone occupying a road reserve by first giving</w:t>
      </w:r>
      <w:r w:rsidR="001056C4">
        <w:rPr>
          <w:rFonts w:ascii="Times New Roman" w:hAnsi="Times New Roman" w:cs="Times New Roman"/>
          <w:sz w:val="24"/>
          <w:szCs w:val="24"/>
        </w:rPr>
        <w:t xml:space="preserve"> </w:t>
      </w:r>
      <w:r w:rsidRPr="00312377">
        <w:rPr>
          <w:rFonts w:ascii="Times New Roman" w:hAnsi="Times New Roman" w:cs="Times New Roman"/>
          <w:sz w:val="24"/>
          <w:szCs w:val="24"/>
        </w:rPr>
        <w:t>notice to such a person. If such a person refuses to vacate the road reserve he commits an offence and is liable to pay a fine. It appears clearly that the Act left no room for adverse possession.</w:t>
      </w:r>
    </w:p>
    <w:p w:rsidR="005219BB" w:rsidRPr="00312377" w:rsidRDefault="00DE0DB2">
      <w:pPr>
        <w:pStyle w:val="BodyText31"/>
        <w:shd w:val="clear" w:color="auto" w:fill="auto"/>
        <w:spacing w:after="304" w:line="499" w:lineRule="exact"/>
        <w:ind w:left="20" w:right="40"/>
        <w:rPr>
          <w:rFonts w:ascii="Times New Roman" w:hAnsi="Times New Roman" w:cs="Times New Roman"/>
          <w:sz w:val="24"/>
          <w:szCs w:val="24"/>
        </w:rPr>
      </w:pPr>
      <w:r w:rsidRPr="00312377">
        <w:rPr>
          <w:rFonts w:ascii="Times New Roman" w:hAnsi="Times New Roman" w:cs="Times New Roman"/>
          <w:sz w:val="24"/>
          <w:szCs w:val="24"/>
        </w:rPr>
        <w:t>In any event adverse possession is a common law doctrine that is subject to legislation.</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We do not accept the argument of Mr. </w:t>
      </w:r>
      <w:proofErr w:type="spellStart"/>
      <w:r w:rsidRPr="00312377">
        <w:rPr>
          <w:rFonts w:ascii="Times New Roman" w:hAnsi="Times New Roman" w:cs="Times New Roman"/>
          <w:sz w:val="24"/>
          <w:szCs w:val="24"/>
        </w:rPr>
        <w:t>Muhimbura</w:t>
      </w:r>
      <w:proofErr w:type="spellEnd"/>
      <w:r w:rsidRPr="00312377">
        <w:rPr>
          <w:rFonts w:ascii="Times New Roman" w:hAnsi="Times New Roman" w:cs="Times New Roman"/>
          <w:sz w:val="24"/>
          <w:szCs w:val="24"/>
        </w:rPr>
        <w:t xml:space="preserve"> that a person who occupies land in contravention of law may subsequently acquire title to it by adverse possession. A distinction ought to be made between a person who occupies land as a trespasser under common law and </w:t>
      </w:r>
      <w:r w:rsidRPr="00312377">
        <w:rPr>
          <w:rFonts w:ascii="Times New Roman" w:hAnsi="Times New Roman" w:cs="Times New Roman"/>
          <w:sz w:val="24"/>
          <w:szCs w:val="24"/>
        </w:rPr>
        <w:lastRenderedPageBreak/>
        <w:t>thus commits a civil wrong and one who enters occupied land in contravention express provisions of a statute. The latter cannot acquire title to that land by adverse possession. The law cannot permit a person to benefit from his own criminal acts.</w:t>
      </w:r>
    </w:p>
    <w:p w:rsidR="005219BB" w:rsidRPr="00312377" w:rsidRDefault="00DE0DB2">
      <w:pPr>
        <w:pStyle w:val="BodyText31"/>
        <w:shd w:val="clear" w:color="auto" w:fill="auto"/>
        <w:spacing w:after="212"/>
        <w:ind w:left="20" w:right="40"/>
        <w:rPr>
          <w:rFonts w:ascii="Times New Roman" w:hAnsi="Times New Roman" w:cs="Times New Roman"/>
          <w:sz w:val="24"/>
          <w:szCs w:val="24"/>
        </w:rPr>
      </w:pPr>
      <w:r w:rsidRPr="00312377">
        <w:rPr>
          <w:rFonts w:ascii="Times New Roman" w:hAnsi="Times New Roman" w:cs="Times New Roman"/>
          <w:sz w:val="24"/>
          <w:szCs w:val="24"/>
        </w:rPr>
        <w:t>Be that as it may, the appellants at trial failed to prove adverse possession. We agree with the learned trial Judge when at pages 67-68 in his judgment he observed and held as follows:-</w:t>
      </w:r>
    </w:p>
    <w:p w:rsidR="005219BB" w:rsidRPr="00312377" w:rsidRDefault="00DE0DB2">
      <w:pPr>
        <w:pStyle w:val="Bodytext40"/>
        <w:shd w:val="clear" w:color="auto" w:fill="auto"/>
        <w:spacing w:after="300" w:line="379" w:lineRule="exact"/>
        <w:ind w:left="760" w:right="40" w:firstLine="0"/>
        <w:rPr>
          <w:rFonts w:ascii="Times New Roman" w:hAnsi="Times New Roman" w:cs="Times New Roman"/>
          <w:sz w:val="24"/>
          <w:szCs w:val="24"/>
        </w:rPr>
      </w:pPr>
      <w:r w:rsidRPr="00312377">
        <w:rPr>
          <w:rFonts w:ascii="Times New Roman" w:hAnsi="Times New Roman" w:cs="Times New Roman"/>
          <w:sz w:val="24"/>
          <w:szCs w:val="24"/>
        </w:rPr>
        <w:t xml:space="preserve">“I will, by and by, return to the circumstances of the Plaintiffs' regarding their allegedly </w:t>
      </w:r>
      <w:r w:rsidRPr="00312377">
        <w:rPr>
          <w:rStyle w:val="Bodytext41"/>
          <w:rFonts w:ascii="Times New Roman" w:hAnsi="Times New Roman" w:cs="Times New Roman"/>
          <w:b/>
          <w:bCs/>
          <w:i/>
          <w:iCs/>
          <w:sz w:val="24"/>
          <w:szCs w:val="24"/>
        </w:rPr>
        <w:t>"compelling evidence</w:t>
      </w:r>
      <w:r w:rsidRPr="00312377">
        <w:rPr>
          <w:rFonts w:ascii="Times New Roman" w:hAnsi="Times New Roman" w:cs="Times New Roman"/>
          <w:sz w:val="24"/>
          <w:szCs w:val="24"/>
        </w:rPr>
        <w:t xml:space="preserve">" that they had the requisite animus </w:t>
      </w:r>
      <w:proofErr w:type="spellStart"/>
      <w:r w:rsidRPr="00312377">
        <w:rPr>
          <w:rFonts w:ascii="Times New Roman" w:hAnsi="Times New Roman" w:cs="Times New Roman"/>
          <w:sz w:val="24"/>
          <w:szCs w:val="24"/>
        </w:rPr>
        <w:t>possessendi</w:t>
      </w:r>
      <w:proofErr w:type="spellEnd"/>
      <w:r w:rsidRPr="00312377">
        <w:rPr>
          <w:rFonts w:ascii="Times New Roman" w:hAnsi="Times New Roman" w:cs="Times New Roman"/>
          <w:sz w:val="24"/>
          <w:szCs w:val="24"/>
        </w:rPr>
        <w:t xml:space="preserve">. On account of </w:t>
      </w:r>
      <w:proofErr w:type="spellStart"/>
      <w:r w:rsidRPr="00312377">
        <w:rPr>
          <w:rFonts w:ascii="Times New Roman" w:hAnsi="Times New Roman" w:cs="Times New Roman"/>
          <w:sz w:val="24"/>
          <w:szCs w:val="24"/>
        </w:rPr>
        <w:t>Perepetua</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Naziwa</w:t>
      </w:r>
      <w:proofErr w:type="spellEnd"/>
      <w:r w:rsidRPr="00312377">
        <w:rPr>
          <w:rFonts w:ascii="Times New Roman" w:hAnsi="Times New Roman" w:cs="Times New Roman"/>
          <w:sz w:val="24"/>
          <w:szCs w:val="24"/>
        </w:rPr>
        <w:t xml:space="preserve"> selling all her crops, on account of the five women selling all their crops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and on account of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Pla</w:t>
      </w:r>
      <w:r w:rsidR="001056C4">
        <w:rPr>
          <w:rFonts w:ascii="Times New Roman" w:hAnsi="Times New Roman" w:cs="Times New Roman"/>
          <w:sz w:val="24"/>
          <w:szCs w:val="24"/>
        </w:rPr>
        <w:t xml:space="preserve">intiff selling ½ </w:t>
      </w:r>
      <w:r w:rsidR="001056C4" w:rsidRPr="00312377">
        <w:rPr>
          <w:rFonts w:ascii="Times New Roman" w:hAnsi="Times New Roman" w:cs="Times New Roman"/>
          <w:sz w:val="24"/>
          <w:szCs w:val="24"/>
        </w:rPr>
        <w:t>acre</w:t>
      </w:r>
      <w:r w:rsidRPr="00312377">
        <w:rPr>
          <w:rFonts w:ascii="Times New Roman" w:hAnsi="Times New Roman" w:cs="Times New Roman"/>
          <w:sz w:val="24"/>
          <w:szCs w:val="24"/>
        </w:rPr>
        <w:t xml:space="preserve"> of what he allegedly purchased from </w:t>
      </w:r>
      <w:proofErr w:type="spellStart"/>
      <w:r w:rsidRPr="00312377">
        <w:rPr>
          <w:rFonts w:ascii="Times New Roman" w:hAnsi="Times New Roman" w:cs="Times New Roman"/>
          <w:sz w:val="24"/>
          <w:szCs w:val="24"/>
        </w:rPr>
        <w:t>Perepetua</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Naziwa</w:t>
      </w:r>
      <w:proofErr w:type="spellEnd"/>
      <w:r w:rsidRPr="00312377">
        <w:rPr>
          <w:rFonts w:ascii="Times New Roman" w:hAnsi="Times New Roman" w:cs="Times New Roman"/>
          <w:sz w:val="24"/>
          <w:szCs w:val="24"/>
        </w:rPr>
        <w:t xml:space="preserve"> and </w:t>
      </w:r>
      <w:proofErr w:type="spellStart"/>
      <w:r w:rsidRPr="00312377">
        <w:rPr>
          <w:rFonts w:ascii="Times New Roman" w:hAnsi="Times New Roman" w:cs="Times New Roman"/>
          <w:sz w:val="24"/>
          <w:szCs w:val="24"/>
        </w:rPr>
        <w:t>Maimuna</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Nagitta</w:t>
      </w:r>
      <w:proofErr w:type="spellEnd"/>
      <w:r w:rsidRPr="00312377">
        <w:rPr>
          <w:rFonts w:ascii="Times New Roman" w:hAnsi="Times New Roman" w:cs="Times New Roman"/>
          <w:sz w:val="24"/>
          <w:szCs w:val="24"/>
        </w:rPr>
        <w:t xml:space="preserve"> - </w:t>
      </w:r>
      <w:proofErr w:type="spellStart"/>
      <w:r w:rsidRPr="00312377">
        <w:rPr>
          <w:rFonts w:ascii="Times New Roman" w:hAnsi="Times New Roman" w:cs="Times New Roman"/>
          <w:sz w:val="24"/>
          <w:szCs w:val="24"/>
        </w:rPr>
        <w:t>Perepetua</w:t>
      </w:r>
      <w:proofErr w:type="spellEnd"/>
      <w:r w:rsidRPr="00312377">
        <w:rPr>
          <w:rFonts w:ascii="Times New Roman" w:hAnsi="Times New Roman" w:cs="Times New Roman"/>
          <w:sz w:val="24"/>
          <w:szCs w:val="24"/>
        </w:rPr>
        <w:t xml:space="preserve"> </w:t>
      </w:r>
      <w:proofErr w:type="spellStart"/>
      <w:r w:rsidRPr="00312377">
        <w:rPr>
          <w:rFonts w:ascii="Times New Roman" w:hAnsi="Times New Roman" w:cs="Times New Roman"/>
          <w:sz w:val="24"/>
          <w:szCs w:val="24"/>
        </w:rPr>
        <w:t>Naziwa</w:t>
      </w:r>
      <w:proofErr w:type="spellEnd"/>
      <w:r w:rsidRPr="00312377">
        <w:rPr>
          <w:rFonts w:ascii="Times New Roman" w:hAnsi="Times New Roman" w:cs="Times New Roman"/>
          <w:sz w:val="24"/>
          <w:szCs w:val="24"/>
        </w:rPr>
        <w:t>, the alleged five women and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w:t>
      </w:r>
      <w:r w:rsidR="001056C4">
        <w:rPr>
          <w:rFonts w:ascii="Times New Roman" w:hAnsi="Times New Roman" w:cs="Times New Roman"/>
          <w:sz w:val="24"/>
          <w:szCs w:val="24"/>
        </w:rPr>
        <w:t xml:space="preserve">Plaintiff (with regard to the ½ </w:t>
      </w:r>
      <w:r w:rsidR="001056C4" w:rsidRPr="00312377">
        <w:rPr>
          <w:rFonts w:ascii="Times New Roman" w:hAnsi="Times New Roman" w:cs="Times New Roman"/>
          <w:sz w:val="24"/>
          <w:szCs w:val="24"/>
        </w:rPr>
        <w:t>acre</w:t>
      </w:r>
      <w:r w:rsidRPr="00312377">
        <w:rPr>
          <w:rFonts w:ascii="Times New Roman" w:hAnsi="Times New Roman" w:cs="Times New Roman"/>
          <w:sz w:val="24"/>
          <w:szCs w:val="24"/>
        </w:rPr>
        <w:t xml:space="preserve"> he sold to the plaintiff) did not adduce “compelling evidence” of animus </w:t>
      </w:r>
      <w:proofErr w:type="spellStart"/>
      <w:r w:rsidRPr="00312377">
        <w:rPr>
          <w:rFonts w:ascii="Times New Roman" w:hAnsi="Times New Roman" w:cs="Times New Roman"/>
          <w:sz w:val="24"/>
          <w:szCs w:val="24"/>
        </w:rPr>
        <w:t>possessendi</w:t>
      </w:r>
      <w:proofErr w:type="spellEnd"/>
      <w:r w:rsidRPr="00312377">
        <w:rPr>
          <w:rFonts w:ascii="Times New Roman" w:hAnsi="Times New Roman" w:cs="Times New Roman"/>
          <w:sz w:val="24"/>
          <w:szCs w:val="24"/>
        </w:rPr>
        <w:t xml:space="preserve"> against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Defendant to establish adverse possession. Contrariwise (Sic) their evidence totally erodes the notion of adverse possession.</w:t>
      </w:r>
    </w:p>
    <w:p w:rsidR="005219BB" w:rsidRPr="00312377" w:rsidRDefault="00DE0DB2">
      <w:pPr>
        <w:pStyle w:val="Bodytext40"/>
        <w:shd w:val="clear" w:color="auto" w:fill="auto"/>
        <w:spacing w:after="300" w:line="379" w:lineRule="exact"/>
        <w:ind w:left="740" w:right="40" w:firstLine="0"/>
        <w:rPr>
          <w:rFonts w:ascii="Times New Roman" w:hAnsi="Times New Roman" w:cs="Times New Roman"/>
          <w:sz w:val="24"/>
          <w:szCs w:val="24"/>
        </w:rPr>
      </w:pPr>
      <w:r w:rsidRPr="00312377">
        <w:rPr>
          <w:rFonts w:ascii="Times New Roman" w:hAnsi="Times New Roman" w:cs="Times New Roman"/>
          <w:sz w:val="24"/>
          <w:szCs w:val="24"/>
        </w:rPr>
        <w:t>With regard to the Plaintiffs, both testified that they deposited building materials at the sites. PW1 testified that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Plaintiff fenced in addition to depositing building materials that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Defendant grew seasonal crops and collected building sand on his site. </w:t>
      </w:r>
      <w:proofErr w:type="spellStart"/>
      <w:r w:rsidRPr="00312377">
        <w:rPr>
          <w:rFonts w:ascii="Times New Roman" w:hAnsi="Times New Roman" w:cs="Times New Roman"/>
          <w:sz w:val="24"/>
          <w:szCs w:val="24"/>
        </w:rPr>
        <w:t>PWl's</w:t>
      </w:r>
      <w:proofErr w:type="spellEnd"/>
      <w:r w:rsidRPr="00312377">
        <w:rPr>
          <w:rFonts w:ascii="Times New Roman" w:hAnsi="Times New Roman" w:cs="Times New Roman"/>
          <w:sz w:val="24"/>
          <w:szCs w:val="24"/>
        </w:rPr>
        <w:t xml:space="preserve"> evidence contained lies and contradictions. He lied when he told court that he was present when the five women sold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plaintiff and that he was a signatory to the sale and purchase agreement. This agreement was not exhibited and no reason was advanced as to its absence. He also contradicted himself when he testified that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plaintiff owned the </w:t>
      </w:r>
      <w:proofErr w:type="spellStart"/>
      <w:r w:rsidRPr="00312377">
        <w:rPr>
          <w:rFonts w:ascii="Times New Roman" w:hAnsi="Times New Roman" w:cs="Times New Roman"/>
          <w:sz w:val="24"/>
          <w:szCs w:val="24"/>
        </w:rPr>
        <w:t>kibanja</w:t>
      </w:r>
      <w:proofErr w:type="spellEnd"/>
      <w:r w:rsidRPr="00312377">
        <w:rPr>
          <w:rFonts w:ascii="Times New Roman" w:hAnsi="Times New Roman" w:cs="Times New Roman"/>
          <w:sz w:val="24"/>
          <w:szCs w:val="24"/>
        </w:rPr>
        <w:t xml:space="preserve"> on which the five women owned crops yet he testified that these women sold only their crops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plaintiff.</w:t>
      </w:r>
    </w:p>
    <w:p w:rsidR="005219BB" w:rsidRPr="00312377" w:rsidRDefault="00DE0DB2">
      <w:pPr>
        <w:pStyle w:val="BodyText31"/>
        <w:shd w:val="clear" w:color="auto" w:fill="auto"/>
        <w:spacing w:line="379" w:lineRule="exact"/>
        <w:ind w:left="20" w:right="40"/>
        <w:rPr>
          <w:rFonts w:ascii="Times New Roman" w:hAnsi="Times New Roman" w:cs="Times New Roman"/>
          <w:sz w:val="24"/>
          <w:szCs w:val="24"/>
        </w:rPr>
      </w:pPr>
      <w:r w:rsidRPr="00312377">
        <w:rPr>
          <w:rFonts w:ascii="Times New Roman" w:hAnsi="Times New Roman" w:cs="Times New Roman"/>
          <w:sz w:val="24"/>
          <w:szCs w:val="24"/>
        </w:rPr>
        <w:t xml:space="preserve">We agree with the learned trial Judge’s finding that the appellants failed to prove that they were in effective possession of the land for long enough </w:t>
      </w:r>
      <w:proofErr w:type="gramStart"/>
      <w:r w:rsidRPr="00312377">
        <w:rPr>
          <w:rFonts w:ascii="Times New Roman" w:hAnsi="Times New Roman" w:cs="Times New Roman"/>
          <w:sz w:val="24"/>
          <w:szCs w:val="24"/>
        </w:rPr>
        <w:t>period</w:t>
      </w:r>
      <w:proofErr w:type="gramEnd"/>
      <w:r w:rsidRPr="00312377">
        <w:rPr>
          <w:rFonts w:ascii="Times New Roman" w:hAnsi="Times New Roman" w:cs="Times New Roman"/>
          <w:sz w:val="24"/>
          <w:szCs w:val="24"/>
        </w:rPr>
        <w:t xml:space="preserve"> to be in adverse possession. Mere growing of crops, fencing and depositing building materials on a piece of land cannot constitute adverse possession. The alleged evidence of adverse possession was riddled with contradictions and lies hereby lacking any probative value on which court could rely.</w:t>
      </w:r>
    </w:p>
    <w:p w:rsidR="005219BB" w:rsidRPr="00312377" w:rsidRDefault="00DE0DB2">
      <w:pPr>
        <w:pStyle w:val="BodyText31"/>
        <w:shd w:val="clear" w:color="auto" w:fill="auto"/>
        <w:spacing w:after="0" w:line="379" w:lineRule="exact"/>
        <w:ind w:left="20" w:right="40"/>
        <w:rPr>
          <w:rFonts w:ascii="Times New Roman" w:hAnsi="Times New Roman" w:cs="Times New Roman"/>
          <w:sz w:val="24"/>
          <w:szCs w:val="24"/>
        </w:rPr>
      </w:pPr>
      <w:r w:rsidRPr="00312377">
        <w:rPr>
          <w:rFonts w:ascii="Times New Roman" w:hAnsi="Times New Roman" w:cs="Times New Roman"/>
          <w:sz w:val="24"/>
          <w:szCs w:val="24"/>
        </w:rPr>
        <w:lastRenderedPageBreak/>
        <w:t>Furthermore, if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appellant was in possession of the suit land as he alleges and had fenced it with a view to building, we wonder why he sat back and did </w:t>
      </w:r>
      <w:proofErr w:type="spellStart"/>
      <w:r w:rsidRPr="00312377">
        <w:rPr>
          <w:rFonts w:ascii="Times New Roman" w:hAnsi="Times New Roman" w:cs="Times New Roman"/>
          <w:sz w:val="24"/>
          <w:szCs w:val="24"/>
        </w:rPr>
        <w:t>regularise</w:t>
      </w:r>
      <w:proofErr w:type="spellEnd"/>
      <w:r w:rsidRPr="00312377">
        <w:rPr>
          <w:rFonts w:ascii="Times New Roman" w:hAnsi="Times New Roman" w:cs="Times New Roman"/>
          <w:sz w:val="24"/>
          <w:szCs w:val="24"/>
        </w:rPr>
        <w:t xml:space="preserve"> his occupation with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respondent. He was not vigilant at all.</w:t>
      </w:r>
    </w:p>
    <w:p w:rsidR="005219BB" w:rsidRPr="00312377" w:rsidRDefault="00DE0DB2">
      <w:pPr>
        <w:pStyle w:val="BodyText31"/>
        <w:shd w:val="clear" w:color="auto" w:fill="auto"/>
        <w:spacing w:after="302" w:line="270" w:lineRule="exact"/>
        <w:ind w:left="20"/>
        <w:rPr>
          <w:rFonts w:ascii="Times New Roman" w:hAnsi="Times New Roman" w:cs="Times New Roman"/>
          <w:sz w:val="24"/>
          <w:szCs w:val="24"/>
        </w:rPr>
      </w:pPr>
      <w:r w:rsidRPr="00312377">
        <w:rPr>
          <w:rFonts w:ascii="Times New Roman" w:hAnsi="Times New Roman" w:cs="Times New Roman"/>
          <w:sz w:val="24"/>
          <w:szCs w:val="24"/>
        </w:rPr>
        <w:t>We therefore find no merit in this ground which is also dismissed.</w:t>
      </w:r>
    </w:p>
    <w:p w:rsidR="005219BB" w:rsidRPr="00312377" w:rsidRDefault="00DE0DB2">
      <w:pPr>
        <w:pStyle w:val="BodyText31"/>
        <w:shd w:val="clear" w:color="auto" w:fill="auto"/>
        <w:spacing w:after="480"/>
        <w:ind w:left="20" w:right="60"/>
        <w:rPr>
          <w:rFonts w:ascii="Times New Roman" w:hAnsi="Times New Roman" w:cs="Times New Roman"/>
          <w:sz w:val="24"/>
          <w:szCs w:val="24"/>
        </w:rPr>
      </w:pPr>
      <w:r w:rsidRPr="00312377">
        <w:rPr>
          <w:rFonts w:ascii="Times New Roman" w:hAnsi="Times New Roman" w:cs="Times New Roman"/>
          <w:sz w:val="24"/>
          <w:szCs w:val="24"/>
        </w:rPr>
        <w:t xml:space="preserve">Ground 4 of the appeal has been determined by the resolution of the first 3 grounds. Following our reasoning in the determination of grounds 1, </w:t>
      </w:r>
      <w:r w:rsidRPr="00312377">
        <w:rPr>
          <w:rStyle w:val="BodytextBold0"/>
          <w:rFonts w:ascii="Times New Roman" w:hAnsi="Times New Roman" w:cs="Times New Roman"/>
          <w:sz w:val="24"/>
          <w:szCs w:val="24"/>
        </w:rPr>
        <w:t>2</w:t>
      </w:r>
      <w:r w:rsidRPr="00312377">
        <w:rPr>
          <w:rFonts w:ascii="Times New Roman" w:hAnsi="Times New Roman" w:cs="Times New Roman"/>
          <w:sz w:val="24"/>
          <w:szCs w:val="24"/>
        </w:rPr>
        <w:t xml:space="preserve"> and 3 above, we hold that the suit land was available for leasing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This ground also fails.</w:t>
      </w:r>
    </w:p>
    <w:p w:rsidR="005219BB" w:rsidRPr="00312377" w:rsidRDefault="00DE0DB2">
      <w:pPr>
        <w:pStyle w:val="BodyText31"/>
        <w:shd w:val="clear" w:color="auto" w:fill="auto"/>
        <w:spacing w:after="299" w:line="270" w:lineRule="exact"/>
        <w:ind w:left="20"/>
        <w:rPr>
          <w:rFonts w:ascii="Times New Roman" w:hAnsi="Times New Roman" w:cs="Times New Roman"/>
          <w:sz w:val="24"/>
          <w:szCs w:val="24"/>
        </w:rPr>
      </w:pPr>
      <w:r w:rsidRPr="00312377">
        <w:rPr>
          <w:rFonts w:ascii="Times New Roman" w:hAnsi="Times New Roman" w:cs="Times New Roman"/>
          <w:sz w:val="24"/>
          <w:szCs w:val="24"/>
        </w:rPr>
        <w:t>Ground 5 is in respect of fraud.</w:t>
      </w:r>
    </w:p>
    <w:p w:rsidR="005219BB" w:rsidRPr="00312377" w:rsidRDefault="00DE0DB2">
      <w:pPr>
        <w:pStyle w:val="BodyText31"/>
        <w:shd w:val="clear" w:color="auto" w:fill="auto"/>
        <w:spacing w:after="307" w:line="504" w:lineRule="exact"/>
        <w:ind w:left="20" w:right="60"/>
        <w:rPr>
          <w:rFonts w:ascii="Times New Roman" w:hAnsi="Times New Roman" w:cs="Times New Roman"/>
          <w:sz w:val="24"/>
          <w:szCs w:val="24"/>
        </w:rPr>
      </w:pPr>
      <w:r w:rsidRPr="00312377">
        <w:rPr>
          <w:rFonts w:ascii="Times New Roman" w:hAnsi="Times New Roman" w:cs="Times New Roman"/>
          <w:sz w:val="24"/>
          <w:szCs w:val="24"/>
        </w:rPr>
        <w:t>The appellants particularized fraud in paragraphs 6 and 7 of the plaint as follows</w:t>
      </w:r>
    </w:p>
    <w:p w:rsidR="005219BB" w:rsidRPr="00312377" w:rsidRDefault="001056C4">
      <w:pPr>
        <w:pStyle w:val="Bodytext40"/>
        <w:shd w:val="clear" w:color="auto" w:fill="auto"/>
        <w:spacing w:after="262" w:line="270" w:lineRule="exact"/>
        <w:ind w:left="400" w:firstLine="0"/>
        <w:jc w:val="left"/>
        <w:rPr>
          <w:rFonts w:ascii="Times New Roman" w:hAnsi="Times New Roman" w:cs="Times New Roman"/>
          <w:sz w:val="24"/>
          <w:szCs w:val="24"/>
        </w:rPr>
      </w:pPr>
      <w:r>
        <w:rPr>
          <w:rStyle w:val="Bodytext41"/>
          <w:rFonts w:ascii="Times New Roman" w:hAnsi="Times New Roman" w:cs="Times New Roman"/>
          <w:b/>
          <w:bCs/>
          <w:i/>
          <w:iCs/>
          <w:sz w:val="24"/>
          <w:szCs w:val="24"/>
        </w:rPr>
        <w:t>“PARTICULARS OF FRAUD OF THE 1</w:t>
      </w:r>
      <w:r w:rsidR="00DE0DB2" w:rsidRPr="00312377">
        <w:rPr>
          <w:rStyle w:val="Bodytext41"/>
          <w:rFonts w:ascii="Times New Roman" w:hAnsi="Times New Roman" w:cs="Times New Roman"/>
          <w:b/>
          <w:bCs/>
          <w:i/>
          <w:iCs/>
          <w:sz w:val="24"/>
          <w:szCs w:val="24"/>
          <w:vertAlign w:val="superscript"/>
        </w:rPr>
        <w:t>st</w:t>
      </w:r>
      <w:r>
        <w:rPr>
          <w:rStyle w:val="Bodytext41"/>
          <w:rFonts w:ascii="Times New Roman" w:hAnsi="Times New Roman" w:cs="Times New Roman"/>
          <w:b/>
          <w:bCs/>
          <w:i/>
          <w:iCs/>
          <w:sz w:val="24"/>
          <w:szCs w:val="24"/>
          <w:vertAlign w:val="superscript"/>
        </w:rPr>
        <w:t xml:space="preserve"> </w:t>
      </w:r>
      <w:r w:rsidR="00DE0DB2" w:rsidRPr="00312377">
        <w:rPr>
          <w:rStyle w:val="Bodytext41"/>
          <w:rFonts w:ascii="Times New Roman" w:hAnsi="Times New Roman" w:cs="Times New Roman"/>
          <w:b/>
          <w:bCs/>
          <w:i/>
          <w:iCs/>
          <w:sz w:val="24"/>
          <w:szCs w:val="24"/>
        </w:rPr>
        <w:t>DEFENDANT</w:t>
      </w:r>
    </w:p>
    <w:p w:rsidR="005219BB" w:rsidRPr="00312377" w:rsidRDefault="00DE0DB2">
      <w:pPr>
        <w:pStyle w:val="Bodytext40"/>
        <w:numPr>
          <w:ilvl w:val="0"/>
          <w:numId w:val="11"/>
        </w:numPr>
        <w:shd w:val="clear" w:color="auto" w:fill="auto"/>
        <w:tabs>
          <w:tab w:val="left" w:pos="1081"/>
        </w:tabs>
        <w:spacing w:after="296" w:line="33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Applying for a lease over the suit land despite the overwhelming visible evidence that the same was in use by virtue of there being a fence</w:t>
      </w:r>
      <w:r w:rsidRPr="00312377">
        <w:rPr>
          <w:rStyle w:val="Bodytext4NotItalic"/>
          <w:rFonts w:ascii="Times New Roman" w:hAnsi="Times New Roman" w:cs="Times New Roman"/>
          <w:b/>
          <w:bCs/>
          <w:sz w:val="24"/>
          <w:szCs w:val="24"/>
        </w:rPr>
        <w:t xml:space="preserve">, </w:t>
      </w:r>
      <w:r w:rsidRPr="00312377">
        <w:rPr>
          <w:rFonts w:ascii="Times New Roman" w:hAnsi="Times New Roman" w:cs="Times New Roman"/>
          <w:sz w:val="24"/>
          <w:szCs w:val="24"/>
        </w:rPr>
        <w:t>crops and building materials thereon.</w:t>
      </w:r>
    </w:p>
    <w:p w:rsidR="005219BB" w:rsidRPr="00312377" w:rsidRDefault="00DE0DB2">
      <w:pPr>
        <w:pStyle w:val="Bodytext40"/>
        <w:numPr>
          <w:ilvl w:val="0"/>
          <w:numId w:val="11"/>
        </w:numPr>
        <w:shd w:val="clear" w:color="auto" w:fill="auto"/>
        <w:tabs>
          <w:tab w:val="left" w:pos="1095"/>
        </w:tabs>
        <w:spacing w:after="296" w:line="336"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Failing to make proper inquiries from the relevant authorities despite the evidence of occupation.</w:t>
      </w:r>
    </w:p>
    <w:p w:rsidR="005219BB" w:rsidRPr="00312377" w:rsidRDefault="00DE0DB2">
      <w:pPr>
        <w:pStyle w:val="Bodytext40"/>
        <w:numPr>
          <w:ilvl w:val="0"/>
          <w:numId w:val="11"/>
        </w:numPr>
        <w:shd w:val="clear" w:color="auto" w:fill="auto"/>
        <w:tabs>
          <w:tab w:val="left" w:pos="1086"/>
        </w:tabs>
        <w:spacing w:after="357" w:line="34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Applying for land stealthily without recommendations from the authorities.</w:t>
      </w:r>
    </w:p>
    <w:p w:rsidR="005219BB" w:rsidRPr="00312377" w:rsidRDefault="00DE0DB2">
      <w:pPr>
        <w:pStyle w:val="Bodytext40"/>
        <w:numPr>
          <w:ilvl w:val="0"/>
          <w:numId w:val="11"/>
        </w:numPr>
        <w:shd w:val="clear" w:color="auto" w:fill="auto"/>
        <w:tabs>
          <w:tab w:val="left" w:pos="1110"/>
        </w:tabs>
        <w:spacing w:after="254" w:line="270" w:lineRule="exact"/>
        <w:ind w:left="1100" w:hanging="360"/>
        <w:rPr>
          <w:rFonts w:ascii="Times New Roman" w:hAnsi="Times New Roman" w:cs="Times New Roman"/>
          <w:sz w:val="24"/>
          <w:szCs w:val="24"/>
        </w:rPr>
      </w:pPr>
      <w:r w:rsidRPr="00312377">
        <w:rPr>
          <w:rFonts w:ascii="Times New Roman" w:hAnsi="Times New Roman" w:cs="Times New Roman"/>
          <w:sz w:val="24"/>
          <w:szCs w:val="24"/>
        </w:rPr>
        <w:t>Obtaining a lease contrary to the land regulations.</w:t>
      </w:r>
    </w:p>
    <w:p w:rsidR="005219BB" w:rsidRPr="00312377" w:rsidRDefault="00DE0DB2">
      <w:pPr>
        <w:pStyle w:val="Bodytext40"/>
        <w:numPr>
          <w:ilvl w:val="0"/>
          <w:numId w:val="11"/>
        </w:numPr>
        <w:shd w:val="clear" w:color="auto" w:fill="auto"/>
        <w:tabs>
          <w:tab w:val="left" w:pos="1086"/>
        </w:tabs>
        <w:spacing w:after="300" w:line="34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Applying for land in the names of a company that was none existent.</w:t>
      </w:r>
    </w:p>
    <w:p w:rsidR="005219BB" w:rsidRDefault="00DE0DB2">
      <w:pPr>
        <w:pStyle w:val="Bodytext40"/>
        <w:numPr>
          <w:ilvl w:val="0"/>
          <w:numId w:val="11"/>
        </w:numPr>
        <w:shd w:val="clear" w:color="auto" w:fill="auto"/>
        <w:tabs>
          <w:tab w:val="left" w:pos="1086"/>
        </w:tabs>
        <w:spacing w:after="0" w:line="341" w:lineRule="exact"/>
        <w:ind w:left="1100" w:right="60" w:hanging="360"/>
        <w:rPr>
          <w:rFonts w:ascii="Times New Roman" w:hAnsi="Times New Roman" w:cs="Times New Roman"/>
          <w:sz w:val="24"/>
          <w:szCs w:val="24"/>
        </w:rPr>
      </w:pPr>
      <w:r w:rsidRPr="00312377">
        <w:rPr>
          <w:rFonts w:ascii="Times New Roman" w:hAnsi="Times New Roman" w:cs="Times New Roman"/>
          <w:sz w:val="24"/>
          <w:szCs w:val="24"/>
        </w:rPr>
        <w:t>Appling for land well knowing that it was owned by the Plaintiffs.</w:t>
      </w:r>
    </w:p>
    <w:p w:rsidR="00E95D9D" w:rsidRPr="00312377" w:rsidRDefault="00E95D9D" w:rsidP="00E95D9D">
      <w:pPr>
        <w:pStyle w:val="Bodytext40"/>
        <w:shd w:val="clear" w:color="auto" w:fill="auto"/>
        <w:tabs>
          <w:tab w:val="left" w:pos="1086"/>
        </w:tabs>
        <w:spacing w:after="0" w:line="341" w:lineRule="exact"/>
        <w:ind w:left="1100" w:right="60" w:firstLine="0"/>
        <w:rPr>
          <w:rFonts w:ascii="Times New Roman" w:hAnsi="Times New Roman" w:cs="Times New Roman"/>
          <w:sz w:val="24"/>
          <w:szCs w:val="24"/>
        </w:rPr>
      </w:pPr>
    </w:p>
    <w:p w:rsidR="005219BB" w:rsidRPr="00312377" w:rsidRDefault="00DE0DB2">
      <w:pPr>
        <w:pStyle w:val="Bodytext40"/>
        <w:shd w:val="clear" w:color="auto" w:fill="auto"/>
        <w:spacing w:after="316" w:line="270" w:lineRule="exact"/>
        <w:ind w:left="1360" w:hanging="300"/>
        <w:rPr>
          <w:rFonts w:ascii="Times New Roman" w:hAnsi="Times New Roman" w:cs="Times New Roman"/>
          <w:sz w:val="24"/>
          <w:szCs w:val="24"/>
        </w:rPr>
      </w:pPr>
      <w:r w:rsidRPr="00312377">
        <w:rPr>
          <w:rFonts w:ascii="Times New Roman" w:hAnsi="Times New Roman" w:cs="Times New Roman"/>
          <w:sz w:val="24"/>
          <w:szCs w:val="24"/>
        </w:rPr>
        <w:t>PARTICULARS OF FRAUD BY THE 2ND DEFENDANT</w:t>
      </w:r>
    </w:p>
    <w:p w:rsidR="005219BB" w:rsidRPr="00312377" w:rsidRDefault="00DE0DB2">
      <w:pPr>
        <w:pStyle w:val="Bodytext40"/>
        <w:shd w:val="clear" w:color="auto" w:fill="auto"/>
        <w:spacing w:after="296"/>
        <w:ind w:right="20" w:firstLine="0"/>
        <w:jc w:val="center"/>
        <w:rPr>
          <w:rFonts w:ascii="Times New Roman" w:hAnsi="Times New Roman" w:cs="Times New Roman"/>
          <w:sz w:val="24"/>
          <w:szCs w:val="24"/>
        </w:rPr>
      </w:pPr>
      <w:proofErr w:type="spellStart"/>
      <w:proofErr w:type="gramStart"/>
      <w:r w:rsidRPr="00312377">
        <w:rPr>
          <w:rFonts w:ascii="Times New Roman" w:hAnsi="Times New Roman" w:cs="Times New Roman"/>
          <w:sz w:val="24"/>
          <w:szCs w:val="24"/>
        </w:rPr>
        <w:t>fa</w:t>
      </w:r>
      <w:proofErr w:type="spellEnd"/>
      <w:r w:rsidRPr="00312377">
        <w:rPr>
          <w:rFonts w:ascii="Times New Roman" w:hAnsi="Times New Roman" w:cs="Times New Roman"/>
          <w:sz w:val="24"/>
          <w:szCs w:val="24"/>
        </w:rPr>
        <w:t>)</w:t>
      </w:r>
      <w:proofErr w:type="gramEnd"/>
      <w:r w:rsidRPr="00312377">
        <w:rPr>
          <w:rStyle w:val="Bodytext41"/>
          <w:rFonts w:ascii="Times New Roman" w:hAnsi="Times New Roman" w:cs="Times New Roman"/>
          <w:b/>
          <w:bCs/>
          <w:i/>
          <w:iCs/>
          <w:sz w:val="24"/>
          <w:szCs w:val="24"/>
        </w:rPr>
        <w:t>Processing and granting a lease to the 1</w:t>
      </w:r>
      <w:r w:rsidRPr="00312377">
        <w:rPr>
          <w:rStyle w:val="Bodytext41"/>
          <w:rFonts w:ascii="Times New Roman" w:hAnsi="Times New Roman" w:cs="Times New Roman"/>
          <w:b/>
          <w:bCs/>
          <w:i/>
          <w:iCs/>
          <w:sz w:val="24"/>
          <w:szCs w:val="24"/>
          <w:vertAlign w:val="superscript"/>
        </w:rPr>
        <w:t>st</w:t>
      </w:r>
      <w:r w:rsidRPr="00312377">
        <w:rPr>
          <w:rStyle w:val="Bodytext41"/>
          <w:rFonts w:ascii="Times New Roman" w:hAnsi="Times New Roman" w:cs="Times New Roman"/>
          <w:b/>
          <w:bCs/>
          <w:i/>
          <w:iCs/>
          <w:sz w:val="24"/>
          <w:szCs w:val="24"/>
        </w:rPr>
        <w:t xml:space="preserve"> Defendant</w:t>
      </w:r>
      <w:r w:rsidRPr="00312377">
        <w:rPr>
          <w:rFonts w:ascii="Times New Roman" w:hAnsi="Times New Roman" w:cs="Times New Roman"/>
          <w:sz w:val="24"/>
          <w:szCs w:val="24"/>
        </w:rPr>
        <w:t xml:space="preserve"> </w:t>
      </w:r>
      <w:r w:rsidRPr="00312377">
        <w:rPr>
          <w:rStyle w:val="Bodytext41"/>
          <w:rFonts w:ascii="Times New Roman" w:hAnsi="Times New Roman" w:cs="Times New Roman"/>
          <w:b/>
          <w:bCs/>
          <w:i/>
          <w:iCs/>
          <w:sz w:val="24"/>
          <w:szCs w:val="24"/>
        </w:rPr>
        <w:t>without notifying the plaintiffs as required by law.</w:t>
      </w:r>
    </w:p>
    <w:p w:rsidR="005219BB" w:rsidRPr="00E95D9D" w:rsidRDefault="00DE0DB2">
      <w:pPr>
        <w:pStyle w:val="Bodytext40"/>
        <w:numPr>
          <w:ilvl w:val="0"/>
          <w:numId w:val="6"/>
        </w:numPr>
        <w:shd w:val="clear" w:color="auto" w:fill="auto"/>
        <w:tabs>
          <w:tab w:val="left" w:pos="1439"/>
        </w:tabs>
        <w:spacing w:after="300" w:line="331" w:lineRule="exact"/>
        <w:ind w:left="1360" w:right="500" w:hanging="300"/>
        <w:rPr>
          <w:rFonts w:ascii="Times New Roman" w:hAnsi="Times New Roman" w:cs="Times New Roman"/>
          <w:sz w:val="24"/>
          <w:szCs w:val="24"/>
          <w:u w:val="single"/>
        </w:rPr>
      </w:pPr>
      <w:r w:rsidRPr="00E95D9D">
        <w:rPr>
          <w:rStyle w:val="Bodytext41"/>
          <w:rFonts w:ascii="Times New Roman" w:hAnsi="Times New Roman" w:cs="Times New Roman"/>
          <w:b/>
          <w:bCs/>
          <w:i/>
          <w:iCs/>
          <w:sz w:val="24"/>
          <w:szCs w:val="24"/>
        </w:rPr>
        <w:t>Totally ignoring the plaintiffs’ interest in the land</w:t>
      </w:r>
      <w:r w:rsidRPr="00E95D9D">
        <w:rPr>
          <w:rFonts w:ascii="Times New Roman" w:hAnsi="Times New Roman" w:cs="Times New Roman"/>
          <w:sz w:val="24"/>
          <w:szCs w:val="24"/>
          <w:u w:val="single"/>
        </w:rPr>
        <w:t xml:space="preserve"> </w:t>
      </w:r>
      <w:r w:rsidRPr="00E95D9D">
        <w:rPr>
          <w:rStyle w:val="Bodytext41"/>
          <w:rFonts w:ascii="Times New Roman" w:hAnsi="Times New Roman" w:cs="Times New Roman"/>
          <w:b/>
          <w:bCs/>
          <w:i/>
          <w:iCs/>
          <w:sz w:val="24"/>
          <w:szCs w:val="24"/>
        </w:rPr>
        <w:t>well aware that</w:t>
      </w:r>
      <w:r w:rsidRPr="00E95D9D">
        <w:rPr>
          <w:rFonts w:ascii="Times New Roman" w:hAnsi="Times New Roman" w:cs="Times New Roman"/>
          <w:sz w:val="24"/>
          <w:szCs w:val="24"/>
          <w:u w:val="single"/>
        </w:rPr>
        <w:t xml:space="preserve"> the </w:t>
      </w:r>
      <w:r w:rsidRPr="00E95D9D">
        <w:rPr>
          <w:rStyle w:val="Bodytext41"/>
          <w:rFonts w:ascii="Times New Roman" w:hAnsi="Times New Roman" w:cs="Times New Roman"/>
          <w:b/>
          <w:bCs/>
          <w:i/>
          <w:iCs/>
          <w:sz w:val="24"/>
          <w:szCs w:val="24"/>
        </w:rPr>
        <w:t>plaintiffs are entitled to the</w:t>
      </w:r>
      <w:r w:rsidRPr="00E95D9D">
        <w:rPr>
          <w:rFonts w:ascii="Times New Roman" w:hAnsi="Times New Roman" w:cs="Times New Roman"/>
          <w:sz w:val="24"/>
          <w:szCs w:val="24"/>
          <w:u w:val="single"/>
        </w:rPr>
        <w:t xml:space="preserve"> land as adverse possessor/occupant within the </w:t>
      </w:r>
      <w:r w:rsidRPr="00E95D9D">
        <w:rPr>
          <w:rStyle w:val="Bodytext41"/>
          <w:rFonts w:ascii="Times New Roman" w:hAnsi="Times New Roman" w:cs="Times New Roman"/>
          <w:b/>
          <w:bCs/>
          <w:i/>
          <w:iCs/>
          <w:sz w:val="24"/>
          <w:szCs w:val="24"/>
        </w:rPr>
        <w:lastRenderedPageBreak/>
        <w:t>provisions of the law.</w:t>
      </w:r>
    </w:p>
    <w:p w:rsidR="005219BB" w:rsidRPr="00312377" w:rsidRDefault="00DE0DB2">
      <w:pPr>
        <w:pStyle w:val="Bodytext40"/>
        <w:shd w:val="clear" w:color="auto" w:fill="auto"/>
        <w:spacing w:after="170" w:line="331" w:lineRule="exact"/>
        <w:ind w:left="800" w:right="500" w:firstLine="0"/>
        <w:rPr>
          <w:rFonts w:ascii="Times New Roman" w:hAnsi="Times New Roman" w:cs="Times New Roman"/>
          <w:sz w:val="24"/>
          <w:szCs w:val="24"/>
        </w:rPr>
      </w:pPr>
      <w:r w:rsidRPr="00312377">
        <w:rPr>
          <w:rFonts w:ascii="Times New Roman" w:hAnsi="Times New Roman" w:cs="Times New Roman"/>
          <w:sz w:val="24"/>
          <w:szCs w:val="24"/>
        </w:rPr>
        <w:t>The Plaintiffs shall aver that the fraudulent actions enumerated in paragraph 6 above, were done by the 1</w:t>
      </w:r>
      <w:r w:rsidRPr="00312377">
        <w:rPr>
          <w:rStyle w:val="Bodytext41"/>
          <w:rFonts w:ascii="Times New Roman" w:hAnsi="Times New Roman" w:cs="Times New Roman"/>
          <w:b/>
          <w:bCs/>
          <w:i/>
          <w:iCs/>
          <w:sz w:val="24"/>
          <w:szCs w:val="24"/>
        </w:rPr>
        <w:t>st Defendant</w:t>
      </w:r>
      <w:r w:rsidRPr="00312377">
        <w:rPr>
          <w:rFonts w:ascii="Times New Roman" w:hAnsi="Times New Roman" w:cs="Times New Roman"/>
          <w:sz w:val="24"/>
          <w:szCs w:val="24"/>
        </w:rPr>
        <w:t xml:space="preserve"> in collusion with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w:t>
      </w:r>
      <w:r w:rsidRPr="00312377">
        <w:rPr>
          <w:rStyle w:val="Bodytext41"/>
          <w:rFonts w:ascii="Times New Roman" w:hAnsi="Times New Roman" w:cs="Times New Roman"/>
          <w:b/>
          <w:bCs/>
          <w:i/>
          <w:iCs/>
          <w:sz w:val="24"/>
          <w:szCs w:val="24"/>
        </w:rPr>
        <w:t>Defendant</w:t>
      </w:r>
      <w:r w:rsidRPr="00312377">
        <w:rPr>
          <w:rFonts w:ascii="Times New Roman" w:hAnsi="Times New Roman" w:cs="Times New Roman"/>
          <w:sz w:val="24"/>
          <w:szCs w:val="24"/>
        </w:rPr>
        <w:t xml:space="preserve"> to defeat the Plaintiffs' interest in the suit land which both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and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Defendant knew or ought to have known existed.”</w:t>
      </w:r>
    </w:p>
    <w:p w:rsidR="005219BB" w:rsidRPr="00312377" w:rsidRDefault="00DE0DB2">
      <w:pPr>
        <w:pStyle w:val="BodyText31"/>
        <w:shd w:val="clear" w:color="auto" w:fill="auto"/>
        <w:spacing w:after="239"/>
        <w:ind w:left="20" w:right="20"/>
        <w:rPr>
          <w:rFonts w:ascii="Times New Roman" w:hAnsi="Times New Roman" w:cs="Times New Roman"/>
          <w:sz w:val="24"/>
          <w:szCs w:val="24"/>
        </w:rPr>
      </w:pPr>
      <w:r w:rsidRPr="00312377">
        <w:rPr>
          <w:rFonts w:ascii="Times New Roman" w:hAnsi="Times New Roman" w:cs="Times New Roman"/>
          <w:sz w:val="24"/>
          <w:szCs w:val="24"/>
        </w:rPr>
        <w:t>The issues relating to fraud attributed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have already been determined in the first four issues. </w:t>
      </w:r>
      <w:proofErr w:type="gramStart"/>
      <w:r w:rsidRPr="00312377">
        <w:rPr>
          <w:rFonts w:ascii="Times New Roman" w:hAnsi="Times New Roman" w:cs="Times New Roman"/>
          <w:sz w:val="24"/>
          <w:szCs w:val="24"/>
        </w:rPr>
        <w:t>Except 6 (e) that relates to the application for lease of the land in the names of a company that was none existent.</w:t>
      </w:r>
      <w:proofErr w:type="gramEnd"/>
      <w:r w:rsidRPr="00312377">
        <w:rPr>
          <w:rFonts w:ascii="Times New Roman" w:hAnsi="Times New Roman" w:cs="Times New Roman"/>
          <w:sz w:val="24"/>
          <w:szCs w:val="24"/>
        </w:rPr>
        <w:t xml:space="preserve"> The undisputed evidence in this regard was set out by the learned trial Judge at page 72 of his judgment as follows</w:t>
      </w:r>
    </w:p>
    <w:p w:rsidR="005219BB" w:rsidRPr="00312377" w:rsidRDefault="00DE0DB2">
      <w:pPr>
        <w:pStyle w:val="Bodytext40"/>
        <w:shd w:val="clear" w:color="auto" w:fill="auto"/>
        <w:spacing w:after="308" w:line="346" w:lineRule="exact"/>
        <w:ind w:left="800" w:right="20" w:firstLine="0"/>
        <w:rPr>
          <w:rFonts w:ascii="Times New Roman" w:hAnsi="Times New Roman" w:cs="Times New Roman"/>
          <w:sz w:val="24"/>
          <w:szCs w:val="24"/>
        </w:rPr>
      </w:pPr>
      <w:r w:rsidRPr="00312377">
        <w:rPr>
          <w:rFonts w:ascii="Times New Roman" w:hAnsi="Times New Roman" w:cs="Times New Roman"/>
          <w:sz w:val="24"/>
          <w:szCs w:val="24"/>
        </w:rPr>
        <w:t>“With regard to (b) there was un contradicted evidence that:</w:t>
      </w:r>
    </w:p>
    <w:p w:rsidR="005219BB" w:rsidRPr="00312377" w:rsidRDefault="00DE0DB2">
      <w:pPr>
        <w:pStyle w:val="Bodytext40"/>
        <w:shd w:val="clear" w:color="auto" w:fill="auto"/>
        <w:spacing w:after="304" w:line="336" w:lineRule="exact"/>
        <w:ind w:left="1060" w:right="2160" w:hanging="260"/>
        <w:jc w:val="left"/>
        <w:rPr>
          <w:rFonts w:ascii="Times New Roman" w:hAnsi="Times New Roman" w:cs="Times New Roman"/>
          <w:sz w:val="24"/>
          <w:szCs w:val="24"/>
        </w:rPr>
      </w:pPr>
      <w:r w:rsidRPr="00312377">
        <w:rPr>
          <w:rFonts w:ascii="Times New Roman" w:hAnsi="Times New Roman" w:cs="Times New Roman"/>
          <w:sz w:val="24"/>
          <w:szCs w:val="24"/>
        </w:rPr>
        <w:t>(i).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Defendant's application </w:t>
      </w:r>
      <w:r w:rsidRPr="00312377">
        <w:rPr>
          <w:rStyle w:val="Bodytext41"/>
          <w:rFonts w:ascii="Times New Roman" w:hAnsi="Times New Roman" w:cs="Times New Roman"/>
          <w:b/>
          <w:bCs/>
          <w:i/>
          <w:iCs/>
          <w:sz w:val="24"/>
          <w:szCs w:val="24"/>
        </w:rPr>
        <w:t>was dated</w:t>
      </w:r>
      <w:r w:rsidRPr="00312377">
        <w:rPr>
          <w:rFonts w:ascii="Times New Roman" w:hAnsi="Times New Roman" w:cs="Times New Roman"/>
          <w:sz w:val="24"/>
          <w:szCs w:val="24"/>
        </w:rPr>
        <w:t xml:space="preserve"> 31/05/2000.</w:t>
      </w:r>
    </w:p>
    <w:p w:rsidR="005219BB" w:rsidRPr="00312377" w:rsidRDefault="00E95D9D">
      <w:pPr>
        <w:pStyle w:val="Bodytext40"/>
        <w:numPr>
          <w:ilvl w:val="0"/>
          <w:numId w:val="12"/>
        </w:numPr>
        <w:shd w:val="clear" w:color="auto" w:fill="auto"/>
        <w:tabs>
          <w:tab w:val="left" w:pos="1381"/>
        </w:tabs>
        <w:spacing w:after="349" w:line="331" w:lineRule="exact"/>
        <w:ind w:left="800" w:right="860" w:firstLine="0"/>
        <w:jc w:val="left"/>
        <w:rPr>
          <w:rFonts w:ascii="Times New Roman" w:hAnsi="Times New Roman" w:cs="Times New Roman"/>
          <w:sz w:val="24"/>
          <w:szCs w:val="24"/>
        </w:rPr>
      </w:pPr>
      <w:r>
        <w:rPr>
          <w:rFonts w:ascii="Times New Roman" w:hAnsi="Times New Roman" w:cs="Times New Roman"/>
          <w:sz w:val="24"/>
          <w:szCs w:val="24"/>
        </w:rPr>
        <w:t>.</w:t>
      </w:r>
      <w:r w:rsidR="00DE0DB2" w:rsidRPr="00312377">
        <w:rPr>
          <w:rFonts w:ascii="Times New Roman" w:hAnsi="Times New Roman" w:cs="Times New Roman"/>
          <w:sz w:val="24"/>
          <w:szCs w:val="24"/>
        </w:rPr>
        <w:t xml:space="preserve">this application was received by the KCC Urban Planning and Land Development on </w:t>
      </w:r>
      <w:r w:rsidR="00DE0DB2" w:rsidRPr="00312377">
        <w:rPr>
          <w:rStyle w:val="Bodytext41"/>
          <w:rFonts w:ascii="Times New Roman" w:hAnsi="Times New Roman" w:cs="Times New Roman"/>
          <w:b/>
          <w:bCs/>
          <w:i/>
          <w:iCs/>
          <w:sz w:val="24"/>
          <w:szCs w:val="24"/>
        </w:rPr>
        <w:t>10/10/2000</w:t>
      </w:r>
      <w:r w:rsidR="00DE0DB2" w:rsidRPr="00312377">
        <w:rPr>
          <w:rFonts w:ascii="Times New Roman" w:hAnsi="Times New Roman" w:cs="Times New Roman"/>
          <w:sz w:val="24"/>
          <w:szCs w:val="24"/>
        </w:rPr>
        <w:t>.</w:t>
      </w:r>
    </w:p>
    <w:p w:rsidR="005219BB" w:rsidRPr="00312377" w:rsidRDefault="00E95D9D">
      <w:pPr>
        <w:pStyle w:val="Bodytext40"/>
        <w:numPr>
          <w:ilvl w:val="0"/>
          <w:numId w:val="12"/>
        </w:numPr>
        <w:shd w:val="clear" w:color="auto" w:fill="auto"/>
        <w:tabs>
          <w:tab w:val="left" w:pos="1606"/>
        </w:tabs>
        <w:spacing w:after="0" w:line="270" w:lineRule="exact"/>
        <w:ind w:left="800" w:firstLine="0"/>
        <w:rPr>
          <w:rFonts w:ascii="Times New Roman" w:hAnsi="Times New Roman" w:cs="Times New Roman"/>
          <w:sz w:val="24"/>
          <w:szCs w:val="24"/>
        </w:rPr>
      </w:pPr>
      <w:r>
        <w:rPr>
          <w:rFonts w:ascii="Times New Roman" w:hAnsi="Times New Roman" w:cs="Times New Roman"/>
          <w:sz w:val="24"/>
          <w:szCs w:val="24"/>
        </w:rPr>
        <w:t>.</w:t>
      </w:r>
      <w:r w:rsidR="00DE0DB2" w:rsidRPr="00312377">
        <w:rPr>
          <w:rFonts w:ascii="Times New Roman" w:hAnsi="Times New Roman" w:cs="Times New Roman"/>
          <w:sz w:val="24"/>
          <w:szCs w:val="24"/>
        </w:rPr>
        <w:t>the same application was received by the</w:t>
      </w:r>
    </w:p>
    <w:p w:rsidR="005219BB" w:rsidRPr="00312377" w:rsidRDefault="00DE0DB2">
      <w:pPr>
        <w:pStyle w:val="Bodytext40"/>
        <w:shd w:val="clear" w:color="auto" w:fill="auto"/>
        <w:spacing w:after="300" w:line="331" w:lineRule="exact"/>
        <w:ind w:left="740" w:right="900" w:firstLine="0"/>
        <w:jc w:val="left"/>
        <w:rPr>
          <w:rFonts w:ascii="Times New Roman" w:hAnsi="Times New Roman" w:cs="Times New Roman"/>
          <w:sz w:val="24"/>
          <w:szCs w:val="24"/>
        </w:rPr>
      </w:pPr>
      <w:r w:rsidRPr="00312377">
        <w:rPr>
          <w:rFonts w:ascii="Times New Roman" w:hAnsi="Times New Roman" w:cs="Times New Roman"/>
          <w:sz w:val="24"/>
          <w:szCs w:val="24"/>
        </w:rPr>
        <w:t xml:space="preserve">Kampala District and Board on </w:t>
      </w:r>
      <w:r w:rsidRPr="00312377">
        <w:rPr>
          <w:rStyle w:val="Bodytext41"/>
          <w:rFonts w:ascii="Times New Roman" w:hAnsi="Times New Roman" w:cs="Times New Roman"/>
          <w:b/>
          <w:bCs/>
          <w:i/>
          <w:iCs/>
          <w:sz w:val="24"/>
          <w:szCs w:val="24"/>
        </w:rPr>
        <w:t>16/10/2000</w:t>
      </w:r>
      <w:r w:rsidRPr="00312377">
        <w:rPr>
          <w:rFonts w:ascii="Times New Roman" w:hAnsi="Times New Roman" w:cs="Times New Roman"/>
          <w:sz w:val="24"/>
          <w:szCs w:val="24"/>
        </w:rPr>
        <w:t xml:space="preserve">. All this is contained in </w:t>
      </w:r>
      <w:proofErr w:type="gramStart"/>
      <w:r w:rsidRPr="00312377">
        <w:rPr>
          <w:rFonts w:ascii="Times New Roman" w:hAnsi="Times New Roman" w:cs="Times New Roman"/>
          <w:sz w:val="24"/>
          <w:szCs w:val="24"/>
        </w:rPr>
        <w:t>exhibit ”</w:t>
      </w:r>
      <w:proofErr w:type="gramEnd"/>
      <w:r w:rsidRPr="00312377">
        <w:rPr>
          <w:rFonts w:ascii="Times New Roman" w:hAnsi="Times New Roman" w:cs="Times New Roman"/>
          <w:sz w:val="24"/>
          <w:szCs w:val="24"/>
        </w:rPr>
        <w:t>01" (for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Defendant).</w:t>
      </w:r>
    </w:p>
    <w:p w:rsidR="005219BB" w:rsidRPr="00312377" w:rsidRDefault="00DE0DB2">
      <w:pPr>
        <w:pStyle w:val="Bodytext40"/>
        <w:numPr>
          <w:ilvl w:val="0"/>
          <w:numId w:val="12"/>
        </w:numPr>
        <w:shd w:val="clear" w:color="auto" w:fill="auto"/>
        <w:tabs>
          <w:tab w:val="left" w:pos="1465"/>
        </w:tabs>
        <w:spacing w:after="349" w:line="331" w:lineRule="exact"/>
        <w:ind w:left="740" w:right="40" w:firstLine="0"/>
        <w:rPr>
          <w:rFonts w:ascii="Times New Roman" w:hAnsi="Times New Roman" w:cs="Times New Roman"/>
          <w:sz w:val="24"/>
          <w:szCs w:val="24"/>
        </w:rPr>
      </w:pPr>
      <w:proofErr w:type="gramStart"/>
      <w:r w:rsidRPr="00312377">
        <w:rPr>
          <w:rFonts w:ascii="Times New Roman" w:hAnsi="Times New Roman" w:cs="Times New Roman"/>
          <w:sz w:val="24"/>
          <w:szCs w:val="24"/>
        </w:rPr>
        <w:t>the</w:t>
      </w:r>
      <w:proofErr w:type="gramEnd"/>
      <w:r w:rsidRPr="00312377">
        <w:rPr>
          <w:rFonts w:ascii="Times New Roman" w:hAnsi="Times New Roman" w:cs="Times New Roman"/>
          <w:sz w:val="24"/>
          <w:szCs w:val="24"/>
        </w:rPr>
        <w:t xml:space="preserv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Defendant was incorporated on </w:t>
      </w:r>
      <w:r w:rsidRPr="00312377">
        <w:rPr>
          <w:rStyle w:val="Bodytext41"/>
          <w:rFonts w:ascii="Times New Roman" w:hAnsi="Times New Roman" w:cs="Times New Roman"/>
          <w:b/>
          <w:bCs/>
          <w:i/>
          <w:iCs/>
          <w:sz w:val="24"/>
          <w:szCs w:val="24"/>
        </w:rPr>
        <w:t>02/08/2000</w:t>
      </w:r>
      <w:r w:rsidRPr="00312377">
        <w:rPr>
          <w:rFonts w:ascii="Times New Roman" w:hAnsi="Times New Roman" w:cs="Times New Roman"/>
          <w:sz w:val="24"/>
          <w:szCs w:val="24"/>
        </w:rPr>
        <w:t xml:space="preserve"> (see exhibit "P2" (annex "P4" to the plaint).</w:t>
      </w:r>
    </w:p>
    <w:p w:rsidR="005219BB" w:rsidRPr="00312377" w:rsidRDefault="00DE0DB2">
      <w:pPr>
        <w:pStyle w:val="Bodytext40"/>
        <w:numPr>
          <w:ilvl w:val="0"/>
          <w:numId w:val="12"/>
        </w:numPr>
        <w:shd w:val="clear" w:color="auto" w:fill="auto"/>
        <w:tabs>
          <w:tab w:val="left" w:pos="1215"/>
        </w:tabs>
        <w:spacing w:after="0" w:line="270" w:lineRule="exact"/>
        <w:ind w:left="740" w:firstLine="0"/>
        <w:rPr>
          <w:rFonts w:ascii="Times New Roman" w:hAnsi="Times New Roman" w:cs="Times New Roman"/>
          <w:sz w:val="24"/>
          <w:szCs w:val="24"/>
        </w:rPr>
      </w:pPr>
      <w:r w:rsidRPr="00312377">
        <w:rPr>
          <w:rFonts w:ascii="Times New Roman" w:hAnsi="Times New Roman" w:cs="Times New Roman"/>
          <w:sz w:val="24"/>
          <w:szCs w:val="24"/>
        </w:rPr>
        <w:t>the application was granted on 31/10/2000 (exhibit</w:t>
      </w:r>
    </w:p>
    <w:p w:rsidR="005219BB" w:rsidRPr="00312377" w:rsidRDefault="00DE0DB2">
      <w:pPr>
        <w:pStyle w:val="Bodytext40"/>
        <w:shd w:val="clear" w:color="auto" w:fill="auto"/>
        <w:spacing w:after="307" w:line="270" w:lineRule="exact"/>
        <w:ind w:left="740" w:firstLine="0"/>
        <w:rPr>
          <w:rFonts w:ascii="Times New Roman" w:hAnsi="Times New Roman" w:cs="Times New Roman"/>
          <w:sz w:val="24"/>
          <w:szCs w:val="24"/>
        </w:rPr>
      </w:pPr>
      <w:r w:rsidRPr="00312377">
        <w:rPr>
          <w:rFonts w:ascii="Times New Roman" w:hAnsi="Times New Roman" w:cs="Times New Roman"/>
          <w:sz w:val="24"/>
          <w:szCs w:val="24"/>
        </w:rPr>
        <w:t>"P3").”</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Clearly at the time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received the application for lease on 16</w:t>
      </w:r>
      <w:r w:rsidRPr="00312377">
        <w:rPr>
          <w:rFonts w:ascii="Times New Roman" w:hAnsi="Times New Roman" w:cs="Times New Roman"/>
          <w:sz w:val="24"/>
          <w:szCs w:val="24"/>
          <w:vertAlign w:val="superscript"/>
        </w:rPr>
        <w:t>th</w:t>
      </w:r>
      <w:r w:rsidRPr="00312377">
        <w:rPr>
          <w:rFonts w:ascii="Times New Roman" w:hAnsi="Times New Roman" w:cs="Times New Roman"/>
          <w:sz w:val="24"/>
          <w:szCs w:val="24"/>
        </w:rPr>
        <w:t xml:space="preserve"> October 2000,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was already in existence as a legal entity having been incorporated on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August 2000. No doubt it was in existence on 31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October 2000 when the application was granted.</w:t>
      </w:r>
    </w:p>
    <w:p w:rsidR="005219BB" w:rsidRPr="00312377" w:rsidRDefault="00DE0DB2">
      <w:pPr>
        <w:pStyle w:val="BodyText31"/>
        <w:shd w:val="clear" w:color="auto" w:fill="auto"/>
        <w:ind w:left="20" w:right="40"/>
        <w:rPr>
          <w:rFonts w:ascii="Times New Roman" w:hAnsi="Times New Roman" w:cs="Times New Roman"/>
          <w:sz w:val="24"/>
          <w:szCs w:val="24"/>
        </w:rPr>
      </w:pPr>
      <w:r w:rsidRPr="00312377">
        <w:rPr>
          <w:rFonts w:ascii="Times New Roman" w:hAnsi="Times New Roman" w:cs="Times New Roman"/>
          <w:sz w:val="24"/>
          <w:szCs w:val="24"/>
        </w:rPr>
        <w:t xml:space="preserve">We find no merit in the appellants’ contention that because the application written before the company was incorporated, that in itself constituted fraud. What is important is that at the time </w:t>
      </w:r>
      <w:r w:rsidRPr="00312377">
        <w:rPr>
          <w:rFonts w:ascii="Times New Roman" w:hAnsi="Times New Roman" w:cs="Times New Roman"/>
          <w:sz w:val="24"/>
          <w:szCs w:val="24"/>
        </w:rPr>
        <w:lastRenderedPageBreak/>
        <w:t>the application was submitted, considered and granted,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was already in existence. We agree with the holding of learned trial Judge on this issue.</w:t>
      </w:r>
    </w:p>
    <w:p w:rsidR="005219BB" w:rsidRPr="00312377" w:rsidRDefault="00DE0DB2">
      <w:pPr>
        <w:pStyle w:val="BodyText31"/>
        <w:shd w:val="clear" w:color="auto" w:fill="auto"/>
        <w:spacing w:after="0"/>
        <w:ind w:left="20" w:right="40"/>
        <w:rPr>
          <w:rFonts w:ascii="Times New Roman" w:hAnsi="Times New Roman" w:cs="Times New Roman"/>
          <w:sz w:val="24"/>
          <w:szCs w:val="24"/>
        </w:rPr>
      </w:pPr>
      <w:r w:rsidRPr="00312377">
        <w:rPr>
          <w:rFonts w:ascii="Times New Roman" w:hAnsi="Times New Roman" w:cs="Times New Roman"/>
          <w:sz w:val="24"/>
          <w:szCs w:val="24"/>
        </w:rPr>
        <w:t>The two issues attributing fraud to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appellant have both been resolved in the resolution of the first 4 issues. There was no requirement for the 2</w:t>
      </w:r>
      <w:r w:rsidRPr="00312377">
        <w:rPr>
          <w:rFonts w:ascii="Times New Roman" w:hAnsi="Times New Roman" w:cs="Times New Roman"/>
          <w:sz w:val="24"/>
          <w:szCs w:val="24"/>
          <w:vertAlign w:val="superscript"/>
        </w:rPr>
        <w:t>nd</w:t>
      </w:r>
      <w:r w:rsidRPr="00312377">
        <w:rPr>
          <w:rFonts w:ascii="Times New Roman" w:hAnsi="Times New Roman" w:cs="Times New Roman"/>
          <w:sz w:val="24"/>
          <w:szCs w:val="24"/>
        </w:rPr>
        <w:t xml:space="preserve"> respondent to notify the appellants before granting a lease to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 The appellants had no legal or equitable interest in the suit property and were therefore not entitled to be notified of the 1</w:t>
      </w:r>
      <w:r w:rsidRPr="00312377">
        <w:rPr>
          <w:rFonts w:ascii="Times New Roman" w:hAnsi="Times New Roman" w:cs="Times New Roman"/>
          <w:sz w:val="24"/>
          <w:szCs w:val="24"/>
          <w:vertAlign w:val="superscript"/>
        </w:rPr>
        <w:t>st</w:t>
      </w:r>
      <w:r w:rsidRPr="00312377">
        <w:rPr>
          <w:rFonts w:ascii="Times New Roman" w:hAnsi="Times New Roman" w:cs="Times New Roman"/>
          <w:sz w:val="24"/>
          <w:szCs w:val="24"/>
        </w:rPr>
        <w:t xml:space="preserve"> respondent’s application for lease.</w:t>
      </w:r>
      <w:r w:rsidRPr="00312377">
        <w:rPr>
          <w:rFonts w:ascii="Times New Roman" w:hAnsi="Times New Roman" w:cs="Times New Roman"/>
          <w:sz w:val="24"/>
          <w:szCs w:val="24"/>
        </w:rPr>
        <w:br w:type="page"/>
      </w:r>
    </w:p>
    <w:p w:rsidR="005219BB" w:rsidRPr="00312377" w:rsidRDefault="00DE0DB2">
      <w:pPr>
        <w:pStyle w:val="BodyText31"/>
        <w:shd w:val="clear" w:color="auto" w:fill="auto"/>
        <w:spacing w:after="307" w:line="270" w:lineRule="exact"/>
        <w:ind w:left="20"/>
        <w:rPr>
          <w:rFonts w:ascii="Times New Roman" w:hAnsi="Times New Roman" w:cs="Times New Roman"/>
          <w:sz w:val="24"/>
          <w:szCs w:val="24"/>
        </w:rPr>
      </w:pPr>
      <w:r w:rsidRPr="00312377">
        <w:rPr>
          <w:rFonts w:ascii="Times New Roman" w:hAnsi="Times New Roman" w:cs="Times New Roman"/>
          <w:sz w:val="24"/>
          <w:szCs w:val="24"/>
        </w:rPr>
        <w:lastRenderedPageBreak/>
        <w:t>Ground 5 therefore fails.</w:t>
      </w:r>
    </w:p>
    <w:p w:rsidR="005219BB" w:rsidRPr="00312377" w:rsidRDefault="00DE0DB2">
      <w:pPr>
        <w:pStyle w:val="BodyText31"/>
        <w:shd w:val="clear" w:color="auto" w:fill="auto"/>
        <w:spacing w:after="240"/>
        <w:ind w:left="20" w:right="40"/>
        <w:rPr>
          <w:rFonts w:ascii="Times New Roman" w:hAnsi="Times New Roman" w:cs="Times New Roman"/>
          <w:sz w:val="24"/>
          <w:szCs w:val="24"/>
        </w:rPr>
      </w:pPr>
      <w:r w:rsidRPr="00312377">
        <w:rPr>
          <w:rFonts w:ascii="Times New Roman" w:hAnsi="Times New Roman" w:cs="Times New Roman"/>
          <w:sz w:val="24"/>
          <w:szCs w:val="24"/>
        </w:rPr>
        <w:t>In respect of ground 6 for the reasons already given above, we find that the learned trial Judge properly evaluated the evidence and arrived at the correct decision. This ground also fails.</w:t>
      </w:r>
    </w:p>
    <w:p w:rsidR="005219BB" w:rsidRPr="00312377" w:rsidRDefault="00DE0DB2">
      <w:pPr>
        <w:pStyle w:val="BodyText31"/>
        <w:shd w:val="clear" w:color="auto" w:fill="auto"/>
        <w:spacing w:after="141"/>
        <w:ind w:left="20" w:right="40"/>
        <w:rPr>
          <w:rFonts w:ascii="Times New Roman" w:hAnsi="Times New Roman" w:cs="Times New Roman"/>
          <w:sz w:val="24"/>
          <w:szCs w:val="24"/>
        </w:rPr>
      </w:pPr>
      <w:bookmarkStart w:id="0" w:name="_GoBack"/>
      <w:bookmarkEnd w:id="0"/>
      <w:r w:rsidRPr="00312377">
        <w:rPr>
          <w:rFonts w:ascii="Times New Roman" w:hAnsi="Times New Roman" w:cs="Times New Roman"/>
          <w:sz w:val="24"/>
          <w:szCs w:val="24"/>
        </w:rPr>
        <w:t>We therefore find no merit whatsoever in this appeal, which we accordingly dismiss with costs in this court and in the court below.</w:t>
      </w:r>
    </w:p>
    <w:p w:rsidR="005219BB" w:rsidRDefault="00E95D9D">
      <w:pPr>
        <w:spacing w:line="420" w:lineRule="exact"/>
        <w:rPr>
          <w:rFonts w:ascii="Times New Roman" w:hAnsi="Times New Roman" w:cs="Times New Roman"/>
        </w:rPr>
      </w:pPr>
      <w:r>
        <w:rPr>
          <w:rFonts w:ascii="Times New Roman" w:hAnsi="Times New Roman" w:cs="Times New Roman"/>
        </w:rPr>
        <w:t>Dated at Kampala this 20</w:t>
      </w:r>
      <w:r w:rsidRPr="00E95D9D">
        <w:rPr>
          <w:rFonts w:ascii="Times New Roman" w:hAnsi="Times New Roman" w:cs="Times New Roman"/>
          <w:vertAlign w:val="superscript"/>
        </w:rPr>
        <w:t>th</w:t>
      </w:r>
      <w:r>
        <w:rPr>
          <w:rFonts w:ascii="Times New Roman" w:hAnsi="Times New Roman" w:cs="Times New Roman"/>
        </w:rPr>
        <w:t xml:space="preserve"> day of May 2015</w:t>
      </w:r>
    </w:p>
    <w:p w:rsidR="00E95D9D" w:rsidRPr="00E95D9D" w:rsidRDefault="00E95D9D">
      <w:pPr>
        <w:spacing w:line="420" w:lineRule="exact"/>
        <w:rPr>
          <w:rFonts w:ascii="Times New Roman" w:hAnsi="Times New Roman" w:cs="Times New Roman"/>
          <w:b/>
        </w:rPr>
      </w:pPr>
      <w:r w:rsidRPr="00E95D9D">
        <w:rPr>
          <w:rFonts w:ascii="Times New Roman" w:hAnsi="Times New Roman" w:cs="Times New Roman"/>
          <w:b/>
        </w:rPr>
        <w:t>HON. REMMY KASULE</w:t>
      </w:r>
    </w:p>
    <w:p w:rsidR="00E95D9D" w:rsidRDefault="00E95D9D">
      <w:pPr>
        <w:spacing w:line="420" w:lineRule="exact"/>
        <w:rPr>
          <w:rFonts w:ascii="Times New Roman" w:hAnsi="Times New Roman" w:cs="Times New Roman"/>
          <w:b/>
        </w:rPr>
      </w:pPr>
      <w:r w:rsidRPr="00E95D9D">
        <w:rPr>
          <w:rFonts w:ascii="Times New Roman" w:hAnsi="Times New Roman" w:cs="Times New Roman"/>
          <w:b/>
        </w:rPr>
        <w:t>JUSTICE OF APPEAL</w:t>
      </w:r>
    </w:p>
    <w:p w:rsidR="00E95D9D" w:rsidRPr="00E95D9D" w:rsidRDefault="00E95D9D">
      <w:pPr>
        <w:spacing w:line="420" w:lineRule="exact"/>
        <w:rPr>
          <w:rFonts w:ascii="Times New Roman" w:hAnsi="Times New Roman" w:cs="Times New Roman"/>
          <w:b/>
        </w:rPr>
      </w:pPr>
    </w:p>
    <w:p w:rsidR="00E95D9D" w:rsidRPr="00E95D9D" w:rsidRDefault="00E95D9D">
      <w:pPr>
        <w:spacing w:line="420" w:lineRule="exact"/>
        <w:rPr>
          <w:rFonts w:ascii="Times New Roman" w:hAnsi="Times New Roman" w:cs="Times New Roman"/>
          <w:b/>
        </w:rPr>
      </w:pPr>
      <w:r w:rsidRPr="00E95D9D">
        <w:rPr>
          <w:rFonts w:ascii="Times New Roman" w:hAnsi="Times New Roman" w:cs="Times New Roman"/>
          <w:b/>
        </w:rPr>
        <w:t>HON KENNETH KAKURU</w:t>
      </w:r>
    </w:p>
    <w:p w:rsidR="00E95D9D" w:rsidRDefault="00E95D9D">
      <w:pPr>
        <w:spacing w:line="420" w:lineRule="exact"/>
        <w:rPr>
          <w:rFonts w:ascii="Times New Roman" w:hAnsi="Times New Roman" w:cs="Times New Roman"/>
          <w:b/>
        </w:rPr>
      </w:pPr>
      <w:r w:rsidRPr="00E95D9D">
        <w:rPr>
          <w:rFonts w:ascii="Times New Roman" w:hAnsi="Times New Roman" w:cs="Times New Roman"/>
          <w:b/>
        </w:rPr>
        <w:t>JUSTICE OF APPEAL</w:t>
      </w:r>
    </w:p>
    <w:p w:rsidR="00E95D9D" w:rsidRPr="00E95D9D" w:rsidRDefault="00E95D9D">
      <w:pPr>
        <w:spacing w:line="420" w:lineRule="exact"/>
        <w:rPr>
          <w:rFonts w:ascii="Times New Roman" w:hAnsi="Times New Roman" w:cs="Times New Roman"/>
          <w:b/>
        </w:rPr>
      </w:pPr>
    </w:p>
    <w:p w:rsidR="00E95D9D" w:rsidRPr="00E95D9D" w:rsidRDefault="00E95D9D">
      <w:pPr>
        <w:spacing w:line="420" w:lineRule="exact"/>
        <w:rPr>
          <w:rFonts w:ascii="Times New Roman" w:hAnsi="Times New Roman" w:cs="Times New Roman"/>
          <w:b/>
        </w:rPr>
      </w:pPr>
      <w:r w:rsidRPr="00E95D9D">
        <w:rPr>
          <w:rFonts w:ascii="Times New Roman" w:hAnsi="Times New Roman" w:cs="Times New Roman"/>
          <w:b/>
        </w:rPr>
        <w:t>HON. GEOFFREY KIRYABWIRE</w:t>
      </w:r>
    </w:p>
    <w:p w:rsidR="00E95D9D" w:rsidRPr="00312377" w:rsidRDefault="00E95D9D">
      <w:pPr>
        <w:spacing w:line="420" w:lineRule="exact"/>
        <w:rPr>
          <w:rFonts w:ascii="Times New Roman" w:hAnsi="Times New Roman" w:cs="Times New Roman"/>
        </w:rPr>
      </w:pPr>
      <w:r w:rsidRPr="00E95D9D">
        <w:rPr>
          <w:rFonts w:ascii="Times New Roman" w:hAnsi="Times New Roman" w:cs="Times New Roman"/>
          <w:b/>
        </w:rPr>
        <w:t>JUSTICE OF APPEAL</w:t>
      </w:r>
    </w:p>
    <w:p w:rsidR="005219BB" w:rsidRPr="00312377" w:rsidRDefault="005219BB" w:rsidP="00E95D9D">
      <w:pPr>
        <w:framePr w:h="1507" w:hSpace="2179" w:wrap="notBeside" w:vAnchor="text" w:hAnchor="text" w:x="2180" w:y="1"/>
        <w:rPr>
          <w:rFonts w:ascii="Times New Roman" w:hAnsi="Times New Roman" w:cs="Times New Roman"/>
        </w:rPr>
      </w:pPr>
    </w:p>
    <w:p w:rsidR="005219BB" w:rsidRPr="00312377" w:rsidRDefault="005219BB">
      <w:pPr>
        <w:rPr>
          <w:rFonts w:ascii="Times New Roman" w:hAnsi="Times New Roman" w:cs="Times New Roman"/>
        </w:rPr>
      </w:pPr>
    </w:p>
    <w:p w:rsidR="005219BB" w:rsidRPr="00312377" w:rsidRDefault="005219BB">
      <w:pPr>
        <w:rPr>
          <w:rFonts w:ascii="Times New Roman" w:hAnsi="Times New Roman" w:cs="Times New Roman"/>
        </w:rPr>
      </w:pPr>
    </w:p>
    <w:sectPr w:rsidR="005219BB" w:rsidRPr="00312377" w:rsidSect="005219BB">
      <w:footerReference w:type="even" r:id="rId19"/>
      <w:footerReference w:type="default" r:id="rId20"/>
      <w:pgSz w:w="12240" w:h="15840"/>
      <w:pgMar w:top="1371" w:right="1380" w:bottom="1591" w:left="140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67" w:rsidRDefault="00562D67" w:rsidP="005219BB">
      <w:r>
        <w:separator/>
      </w:r>
    </w:p>
  </w:endnote>
  <w:endnote w:type="continuationSeparator" w:id="0">
    <w:p w:rsidR="00562D67" w:rsidRDefault="00562D67" w:rsidP="0052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3826510</wp:posOffset>
              </wp:positionH>
              <wp:positionV relativeFrom="page">
                <wp:posOffset>9117965</wp:posOffset>
              </wp:positionV>
              <wp:extent cx="67945" cy="152400"/>
              <wp:effectExtent l="0" t="2540" r="127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2</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3pt;margin-top:717.95pt;width:5.35pt;height:1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3qQIAAKY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2</w:t>
                    </w:r>
                    <w:r>
                      <w:rPr>
                        <w:rStyle w:val="Headerorfooter1"/>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3826510</wp:posOffset>
              </wp:positionH>
              <wp:positionV relativeFrom="page">
                <wp:posOffset>9117965</wp:posOffset>
              </wp:positionV>
              <wp:extent cx="135255" cy="152400"/>
              <wp:effectExtent l="0" t="2540" r="127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1056C4" w:rsidRPr="001056C4">
                            <w:rPr>
                              <w:rStyle w:val="Headerorfooter1"/>
                              <w:noProof/>
                            </w:rPr>
                            <w:t>16</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01.3pt;margin-top:717.95pt;width:10.65pt;height:1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1056C4" w:rsidRPr="001056C4">
                      <w:rPr>
                        <w:rStyle w:val="Headerorfooter1"/>
                        <w:noProof/>
                      </w:rPr>
                      <w:t>16</w:t>
                    </w:r>
                    <w:r>
                      <w:rPr>
                        <w:rStyle w:val="Headerorfooter1"/>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3826510</wp:posOffset>
              </wp:positionH>
              <wp:positionV relativeFrom="page">
                <wp:posOffset>9117965</wp:posOffset>
              </wp:positionV>
              <wp:extent cx="135255" cy="152400"/>
              <wp:effectExtent l="0" t="2540" r="127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1056C4" w:rsidRPr="001056C4">
                            <w:rPr>
                              <w:rStyle w:val="Headerorfooter1"/>
                              <w:noProof/>
                            </w:rPr>
                            <w:t>15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301.3pt;margin-top:717.95pt;width:10.65pt;height:12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1056C4" w:rsidRPr="001056C4">
                      <w:rPr>
                        <w:rStyle w:val="Headerorfooter1"/>
                        <w:noProof/>
                      </w:rPr>
                      <w:t>15</w:t>
                    </w:r>
                    <w:r>
                      <w:rPr>
                        <w:rStyle w:val="Headerorfooter1"/>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3826510</wp:posOffset>
              </wp:positionH>
              <wp:positionV relativeFrom="page">
                <wp:posOffset>9117965</wp:posOffset>
              </wp:positionV>
              <wp:extent cx="135255" cy="152400"/>
              <wp:effectExtent l="0" t="2540" r="1270"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E95D9D" w:rsidRPr="00E95D9D">
                            <w:rPr>
                              <w:rStyle w:val="Headerorfooter1"/>
                              <w:noProof/>
                            </w:rPr>
                            <w:t>22</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301.3pt;margin-top:717.95pt;width:10.65pt;height:1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E95D9D" w:rsidRPr="00E95D9D">
                      <w:rPr>
                        <w:rStyle w:val="Headerorfooter1"/>
                        <w:noProof/>
                      </w:rPr>
                      <w:t>22</w:t>
                    </w:r>
                    <w:r>
                      <w:rPr>
                        <w:rStyle w:val="Headerorfooter1"/>
                        <w:noProof/>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3826510</wp:posOffset>
              </wp:positionH>
              <wp:positionV relativeFrom="page">
                <wp:posOffset>9117965</wp:posOffset>
              </wp:positionV>
              <wp:extent cx="135255" cy="152400"/>
              <wp:effectExtent l="0" t="2540" r="1270" b="12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E95D9D" w:rsidRPr="00E95D9D">
                            <w:rPr>
                              <w:rStyle w:val="Headerorfooter1"/>
                              <w:noProof/>
                            </w:rPr>
                            <w:t>21</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301.3pt;margin-top:717.95pt;width:10.65pt;height:1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E95D9D" w:rsidRPr="00E95D9D">
                      <w:rPr>
                        <w:rStyle w:val="Headerorfooter1"/>
                        <w:noProof/>
                      </w:rPr>
                      <w:t>21</w:t>
                    </w:r>
                    <w:r>
                      <w:rPr>
                        <w:rStyle w:val="Headerorfooter1"/>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5219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3826510</wp:posOffset>
              </wp:positionH>
              <wp:positionV relativeFrom="page">
                <wp:posOffset>9117965</wp:posOffset>
              </wp:positionV>
              <wp:extent cx="67945" cy="152400"/>
              <wp:effectExtent l="0" t="2540" r="127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5</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1.3pt;margin-top:717.95pt;width:5.35pt;height:1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5</w:t>
                    </w:r>
                    <w:r>
                      <w:rPr>
                        <w:rStyle w:val="Headerorfooter1"/>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3826510</wp:posOffset>
              </wp:positionH>
              <wp:positionV relativeFrom="page">
                <wp:posOffset>9117965</wp:posOffset>
              </wp:positionV>
              <wp:extent cx="67945" cy="152400"/>
              <wp:effectExtent l="0" t="2540" r="127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8</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1.3pt;margin-top:717.95pt;width:5.35pt;height:1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8</w:t>
                    </w:r>
                    <w:r>
                      <w:rPr>
                        <w:rStyle w:val="Headerorfooter1"/>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3826510</wp:posOffset>
              </wp:positionH>
              <wp:positionV relativeFrom="page">
                <wp:posOffset>9117965</wp:posOffset>
              </wp:positionV>
              <wp:extent cx="125095" cy="91440"/>
              <wp:effectExtent l="0" t="2540" r="1270"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00DE0DB2">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01.3pt;margin-top:717.95pt;width:9.85pt;height:7.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00DE0DB2">
                      <w:rPr>
                        <w:rStyle w:val="Headerorfooter1"/>
                      </w:rPr>
                      <w:t>#</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5219B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5219B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3826510</wp:posOffset>
              </wp:positionH>
              <wp:positionV relativeFrom="page">
                <wp:posOffset>9117965</wp:posOffset>
              </wp:positionV>
              <wp:extent cx="135255" cy="152400"/>
              <wp:effectExtent l="0" t="2540" r="127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12</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01.3pt;margin-top:717.95pt;width:10.65pt;height:1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12</w:t>
                    </w:r>
                    <w:r>
                      <w:rPr>
                        <w:rStyle w:val="Headerorfooter1"/>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BB" w:rsidRDefault="007129B4">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3826510</wp:posOffset>
              </wp:positionH>
              <wp:positionV relativeFrom="page">
                <wp:posOffset>9117965</wp:posOffset>
              </wp:positionV>
              <wp:extent cx="135255" cy="152400"/>
              <wp:effectExtent l="0" t="2540" r="127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13</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1.3pt;margin-top:717.95pt;width:10.65pt;height:1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" filled="f" stroked="f">
              <v:textbox style="mso-fit-shape-to-text:t" inset="0,0,0,0">
                <w:txbxContent>
                  <w:p w:rsidR="005219BB" w:rsidRDefault="00562D67">
                    <w:pPr>
                      <w:pStyle w:val="Headerorfooter0"/>
                      <w:shd w:val="clear" w:color="auto" w:fill="auto"/>
                      <w:spacing w:line="240" w:lineRule="auto"/>
                    </w:pPr>
                    <w:r>
                      <w:fldChar w:fldCharType="begin"/>
                    </w:r>
                    <w:r>
                      <w:instrText xml:space="preserve"> PAGE \* MERGEFORMAT </w:instrText>
                    </w:r>
                    <w:r>
                      <w:fldChar w:fldCharType="separate"/>
                    </w:r>
                    <w:r w:rsidR="00647DAD" w:rsidRPr="00647DAD">
                      <w:rPr>
                        <w:rStyle w:val="Headerorfooter1"/>
                        <w:noProof/>
                      </w:rPr>
                      <w:t>13</w:t>
                    </w:r>
                    <w:r>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67" w:rsidRDefault="00562D67"/>
  </w:footnote>
  <w:footnote w:type="continuationSeparator" w:id="0">
    <w:p w:rsidR="00562D67" w:rsidRDefault="00562D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1A22"/>
    <w:multiLevelType w:val="multilevel"/>
    <w:tmpl w:val="89BC8B92"/>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61887"/>
    <w:multiLevelType w:val="multilevel"/>
    <w:tmpl w:val="2F7E54C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A90F7E"/>
    <w:multiLevelType w:val="multilevel"/>
    <w:tmpl w:val="FB8EFBE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5F5ABE"/>
    <w:multiLevelType w:val="multilevel"/>
    <w:tmpl w:val="E67A71FA"/>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FC330E"/>
    <w:multiLevelType w:val="multilevel"/>
    <w:tmpl w:val="C6C05CE8"/>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7D5A90"/>
    <w:multiLevelType w:val="multilevel"/>
    <w:tmpl w:val="0C662AA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C47C6"/>
    <w:multiLevelType w:val="multilevel"/>
    <w:tmpl w:val="680607DC"/>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0C734B"/>
    <w:multiLevelType w:val="multilevel"/>
    <w:tmpl w:val="B694F1A8"/>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36B76"/>
    <w:multiLevelType w:val="multilevel"/>
    <w:tmpl w:val="AFCE06F6"/>
    <w:lvl w:ilvl="0">
      <w:start w:val="2"/>
      <w:numFmt w:val="lowerRoman"/>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6F1B2E"/>
    <w:multiLevelType w:val="multilevel"/>
    <w:tmpl w:val="D77A0CB2"/>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8D6F2B"/>
    <w:multiLevelType w:val="multilevel"/>
    <w:tmpl w:val="20A6E88C"/>
    <w:lvl w:ilvl="0">
      <w:start w:val="2"/>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345AA8"/>
    <w:multiLevelType w:val="multilevel"/>
    <w:tmpl w:val="553E9B42"/>
    <w:lvl w:ilvl="0">
      <w:start w:val="3"/>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2"/>
  </w:num>
  <w:num w:numId="5">
    <w:abstractNumId w:val="4"/>
  </w:num>
  <w:num w:numId="6">
    <w:abstractNumId w:val="3"/>
  </w:num>
  <w:num w:numId="7">
    <w:abstractNumId w:val="10"/>
  </w:num>
  <w:num w:numId="8">
    <w:abstractNumId w:val="11"/>
  </w:num>
  <w:num w:numId="9">
    <w:abstractNumId w:val="6"/>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BB"/>
    <w:rsid w:val="000C656D"/>
    <w:rsid w:val="001056C4"/>
    <w:rsid w:val="00312377"/>
    <w:rsid w:val="00427E33"/>
    <w:rsid w:val="005219BB"/>
    <w:rsid w:val="00562D67"/>
    <w:rsid w:val="00647DAD"/>
    <w:rsid w:val="007129B4"/>
    <w:rsid w:val="00DE0DB2"/>
    <w:rsid w:val="00E9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9B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9BB"/>
    <w:rPr>
      <w:color w:val="0066CC"/>
      <w:u w:val="single"/>
    </w:rPr>
  </w:style>
  <w:style w:type="character" w:customStyle="1" w:styleId="Bodytext2">
    <w:name w:val="Body text (2)_"/>
    <w:basedOn w:val="DefaultParagraphFont"/>
    <w:link w:val="Bodytext20"/>
    <w:rsid w:val="005219BB"/>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sid w:val="005219BB"/>
    <w:rPr>
      <w:rFonts w:ascii="Bookman Old Style" w:eastAsia="Bookman Old Style" w:hAnsi="Bookman Old Style" w:cs="Bookman Old Style"/>
      <w:b w:val="0"/>
      <w:bCs w:val="0"/>
      <w:i/>
      <w:iCs/>
      <w:smallCaps w:val="0"/>
      <w:strike w:val="0"/>
      <w:sz w:val="27"/>
      <w:szCs w:val="27"/>
      <w:u w:val="none"/>
    </w:rPr>
  </w:style>
  <w:style w:type="character" w:customStyle="1" w:styleId="Bodytext21">
    <w:name w:val="Body text (2)"/>
    <w:basedOn w:val="Bodytext2"/>
    <w:rsid w:val="005219BB"/>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31"/>
    <w:rsid w:val="005219BB"/>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4">
    <w:name w:val="Body text (4)_"/>
    <w:basedOn w:val="DefaultParagraphFont"/>
    <w:link w:val="Bodytext40"/>
    <w:rsid w:val="005219BB"/>
    <w:rPr>
      <w:rFonts w:ascii="Bookman Old Style" w:eastAsia="Bookman Old Style" w:hAnsi="Bookman Old Style" w:cs="Bookman Old Style"/>
      <w:b/>
      <w:bCs/>
      <w:i/>
      <w:iCs/>
      <w:smallCaps w:val="0"/>
      <w:strike w:val="0"/>
      <w:sz w:val="27"/>
      <w:szCs w:val="27"/>
      <w:u w:val="none"/>
    </w:rPr>
  </w:style>
  <w:style w:type="character" w:customStyle="1" w:styleId="Bodytext5">
    <w:name w:val="Body text (5)_"/>
    <w:basedOn w:val="DefaultParagraphFont"/>
    <w:link w:val="Bodytext50"/>
    <w:rsid w:val="005219BB"/>
    <w:rPr>
      <w:rFonts w:ascii="Consolas" w:eastAsia="Consolas" w:hAnsi="Consolas" w:cs="Consolas"/>
      <w:b w:val="0"/>
      <w:bCs w:val="0"/>
      <w:i w:val="0"/>
      <w:iCs w:val="0"/>
      <w:smallCaps w:val="0"/>
      <w:strike w:val="0"/>
      <w:sz w:val="21"/>
      <w:szCs w:val="21"/>
      <w:u w:val="none"/>
    </w:rPr>
  </w:style>
  <w:style w:type="character" w:customStyle="1" w:styleId="Headerorfooter">
    <w:name w:val="Header or footer_"/>
    <w:basedOn w:val="DefaultParagraphFont"/>
    <w:link w:val="Headerorfooter0"/>
    <w:rsid w:val="005219BB"/>
    <w:rPr>
      <w:rFonts w:ascii="David" w:eastAsia="David" w:hAnsi="David" w:cs="David"/>
      <w:b w:val="0"/>
      <w:bCs w:val="0"/>
      <w:i w:val="0"/>
      <w:iCs w:val="0"/>
      <w:smallCaps w:val="0"/>
      <w:strike w:val="0"/>
      <w:u w:val="none"/>
    </w:rPr>
  </w:style>
  <w:style w:type="character" w:customStyle="1" w:styleId="Headerorfooter1">
    <w:name w:val="Header or footer"/>
    <w:basedOn w:val="Headerorfooter"/>
    <w:rsid w:val="005219BB"/>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41">
    <w:name w:val="Body text (4)"/>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4NotItalic">
    <w:name w:val="Body text (4) + Not Italic"/>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Bold">
    <w:name w:val="Body text + Bold"/>
    <w:basedOn w:val="Bodytext"/>
    <w:rsid w:val="005219BB"/>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
    <w:rsid w:val="005219BB"/>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sid w:val="005219BB"/>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4NotBold">
    <w:name w:val="Body text (4) + Not Bold"/>
    <w:aliases w:val="Not Italic"/>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sid w:val="005219BB"/>
    <w:rPr>
      <w:rFonts w:ascii="Segoe UI" w:eastAsia="Segoe UI" w:hAnsi="Segoe UI" w:cs="Segoe UI"/>
      <w:b/>
      <w:bCs/>
      <w:i w:val="0"/>
      <w:iCs w:val="0"/>
      <w:smallCaps w:val="0"/>
      <w:strike w:val="0"/>
      <w:sz w:val="18"/>
      <w:szCs w:val="18"/>
      <w:u w:val="none"/>
    </w:rPr>
  </w:style>
  <w:style w:type="character" w:customStyle="1" w:styleId="BodytextBold1">
    <w:name w:val="Body text + Bold"/>
    <w:aliases w:val="Italic"/>
    <w:basedOn w:val="Bodytext"/>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Exact">
    <w:name w:val="Body text (2) Exact"/>
    <w:basedOn w:val="DefaultParagraphFont"/>
    <w:rsid w:val="005219BB"/>
    <w:rPr>
      <w:rFonts w:ascii="Bookman Old Style" w:eastAsia="Bookman Old Style" w:hAnsi="Bookman Old Style" w:cs="Bookman Old Style"/>
      <w:b/>
      <w:bCs/>
      <w:i w:val="0"/>
      <w:iCs w:val="0"/>
      <w:smallCaps w:val="0"/>
      <w:strike w:val="0"/>
      <w:spacing w:val="3"/>
      <w:sz w:val="25"/>
      <w:szCs w:val="25"/>
      <w:u w:val="none"/>
    </w:rPr>
  </w:style>
  <w:style w:type="character" w:customStyle="1" w:styleId="Bodytext7">
    <w:name w:val="Body text (7)_"/>
    <w:basedOn w:val="DefaultParagraphFont"/>
    <w:link w:val="Bodytext70"/>
    <w:rsid w:val="005219BB"/>
    <w:rPr>
      <w:rFonts w:ascii="Consolas" w:eastAsia="Consolas" w:hAnsi="Consolas" w:cs="Consolas"/>
      <w:b w:val="0"/>
      <w:bCs w:val="0"/>
      <w:i w:val="0"/>
      <w:iCs w:val="0"/>
      <w:smallCaps w:val="0"/>
      <w:strike w:val="0"/>
      <w:sz w:val="21"/>
      <w:szCs w:val="21"/>
      <w:u w:val="none"/>
    </w:rPr>
  </w:style>
  <w:style w:type="character" w:customStyle="1" w:styleId="Bodytext3NotItalic">
    <w:name w:val="Body text (3) + Not Italic"/>
    <w:basedOn w:val="Bodytext3"/>
    <w:rsid w:val="005219BB"/>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3NotItalic0">
    <w:name w:val="Body text (3) + Not Italic"/>
    <w:basedOn w:val="Bodytext3"/>
    <w:rsid w:val="005219BB"/>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22">
    <w:name w:val="Body Text2"/>
    <w:basedOn w:val="Bodytext"/>
    <w:rsid w:val="005219BB"/>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32">
    <w:name w:val="Body text (3)"/>
    <w:basedOn w:val="Bodytext3"/>
    <w:rsid w:val="005219BB"/>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2NotBold">
    <w:name w:val="Body text (2) + Not Bold"/>
    <w:basedOn w:val="Bodytext2"/>
    <w:rsid w:val="005219BB"/>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4NotItalic0">
    <w:name w:val="Body text (4) + Not Italic"/>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8">
    <w:name w:val="Body text (8)_"/>
    <w:basedOn w:val="DefaultParagraphFont"/>
    <w:link w:val="Bodytext80"/>
    <w:rsid w:val="005219BB"/>
    <w:rPr>
      <w:rFonts w:ascii="Segoe UI" w:eastAsia="Segoe UI" w:hAnsi="Segoe UI" w:cs="Segoe UI"/>
      <w:b w:val="0"/>
      <w:bCs w:val="0"/>
      <w:i w:val="0"/>
      <w:iCs w:val="0"/>
      <w:smallCaps w:val="0"/>
      <w:strike w:val="0"/>
      <w:sz w:val="19"/>
      <w:szCs w:val="19"/>
      <w:u w:val="none"/>
    </w:rPr>
  </w:style>
  <w:style w:type="character" w:customStyle="1" w:styleId="Bodytext42">
    <w:name w:val="Body text (4)"/>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paragraph" w:customStyle="1" w:styleId="Bodytext20">
    <w:name w:val="Body text (2)"/>
    <w:basedOn w:val="Normal"/>
    <w:link w:val="Bodytext2"/>
    <w:rsid w:val="005219BB"/>
    <w:pPr>
      <w:shd w:val="clear" w:color="auto" w:fill="FFFFFF"/>
      <w:spacing w:line="576" w:lineRule="exact"/>
      <w:ind w:hanging="162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5219BB"/>
    <w:pPr>
      <w:shd w:val="clear" w:color="auto" w:fill="FFFFFF"/>
      <w:spacing w:before="420" w:after="300" w:line="379" w:lineRule="exact"/>
      <w:ind w:hanging="720"/>
      <w:jc w:val="center"/>
    </w:pPr>
    <w:rPr>
      <w:rFonts w:ascii="Bookman Old Style" w:eastAsia="Bookman Old Style" w:hAnsi="Bookman Old Style" w:cs="Bookman Old Style"/>
      <w:i/>
      <w:iCs/>
      <w:sz w:val="27"/>
      <w:szCs w:val="27"/>
    </w:rPr>
  </w:style>
  <w:style w:type="paragraph" w:customStyle="1" w:styleId="BodyText31">
    <w:name w:val="Body Text3"/>
    <w:basedOn w:val="Normal"/>
    <w:link w:val="Bodytext"/>
    <w:rsid w:val="005219BB"/>
    <w:pPr>
      <w:shd w:val="clear" w:color="auto" w:fill="FFFFFF"/>
      <w:spacing w:after="300" w:line="494" w:lineRule="exact"/>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rsid w:val="005219BB"/>
    <w:pPr>
      <w:shd w:val="clear" w:color="auto" w:fill="FFFFFF"/>
      <w:spacing w:after="120" w:line="326" w:lineRule="exact"/>
      <w:ind w:hanging="740"/>
      <w:jc w:val="both"/>
    </w:pPr>
    <w:rPr>
      <w:rFonts w:ascii="Bookman Old Style" w:eastAsia="Bookman Old Style" w:hAnsi="Bookman Old Style" w:cs="Bookman Old Style"/>
      <w:b/>
      <w:bCs/>
      <w:i/>
      <w:iCs/>
      <w:sz w:val="27"/>
      <w:szCs w:val="27"/>
    </w:rPr>
  </w:style>
  <w:style w:type="paragraph" w:customStyle="1" w:styleId="Bodytext50">
    <w:name w:val="Body text (5)"/>
    <w:basedOn w:val="Normal"/>
    <w:link w:val="Bodytext5"/>
    <w:rsid w:val="005219BB"/>
    <w:pPr>
      <w:shd w:val="clear" w:color="auto" w:fill="FFFFFF"/>
      <w:spacing w:before="120" w:line="0" w:lineRule="atLeast"/>
    </w:pPr>
    <w:rPr>
      <w:rFonts w:ascii="Consolas" w:eastAsia="Consolas" w:hAnsi="Consolas" w:cs="Consolas"/>
      <w:sz w:val="21"/>
      <w:szCs w:val="21"/>
    </w:rPr>
  </w:style>
  <w:style w:type="paragraph" w:customStyle="1" w:styleId="Headerorfooter0">
    <w:name w:val="Header or footer"/>
    <w:basedOn w:val="Normal"/>
    <w:link w:val="Headerorfooter"/>
    <w:rsid w:val="005219BB"/>
    <w:pPr>
      <w:shd w:val="clear" w:color="auto" w:fill="FFFFFF"/>
      <w:spacing w:line="0" w:lineRule="atLeast"/>
    </w:pPr>
    <w:rPr>
      <w:rFonts w:ascii="David" w:eastAsia="David" w:hAnsi="David" w:cs="David"/>
    </w:rPr>
  </w:style>
  <w:style w:type="paragraph" w:customStyle="1" w:styleId="Bodytext60">
    <w:name w:val="Body text (6)"/>
    <w:basedOn w:val="Normal"/>
    <w:link w:val="Bodytext6"/>
    <w:rsid w:val="005219BB"/>
    <w:pPr>
      <w:shd w:val="clear" w:color="auto" w:fill="FFFFFF"/>
      <w:spacing w:line="0" w:lineRule="atLeast"/>
      <w:jc w:val="center"/>
    </w:pPr>
    <w:rPr>
      <w:rFonts w:ascii="Segoe UI" w:eastAsia="Segoe UI" w:hAnsi="Segoe UI" w:cs="Segoe UI"/>
      <w:b/>
      <w:bCs/>
      <w:sz w:val="18"/>
      <w:szCs w:val="18"/>
    </w:rPr>
  </w:style>
  <w:style w:type="paragraph" w:customStyle="1" w:styleId="Bodytext70">
    <w:name w:val="Body text (7)"/>
    <w:basedOn w:val="Normal"/>
    <w:link w:val="Bodytext7"/>
    <w:rsid w:val="005219BB"/>
    <w:pPr>
      <w:shd w:val="clear" w:color="auto" w:fill="FFFFFF"/>
      <w:spacing w:line="0" w:lineRule="atLeast"/>
      <w:jc w:val="center"/>
    </w:pPr>
    <w:rPr>
      <w:rFonts w:ascii="Consolas" w:eastAsia="Consolas" w:hAnsi="Consolas" w:cs="Consolas"/>
      <w:sz w:val="21"/>
      <w:szCs w:val="21"/>
    </w:rPr>
  </w:style>
  <w:style w:type="paragraph" w:customStyle="1" w:styleId="Bodytext80">
    <w:name w:val="Body text (8)"/>
    <w:basedOn w:val="Normal"/>
    <w:link w:val="Bodytext8"/>
    <w:rsid w:val="005219BB"/>
    <w:pPr>
      <w:shd w:val="clear" w:color="auto" w:fill="FFFFFF"/>
      <w:spacing w:before="60" w:line="0" w:lineRule="atLeast"/>
      <w:jc w:val="center"/>
    </w:pPr>
    <w:rPr>
      <w:rFonts w:ascii="Segoe UI" w:eastAsia="Segoe UI" w:hAnsi="Segoe UI" w:cs="Segoe UI"/>
      <w:sz w:val="19"/>
      <w:szCs w:val="19"/>
    </w:rPr>
  </w:style>
  <w:style w:type="paragraph" w:styleId="BalloonText">
    <w:name w:val="Balloon Text"/>
    <w:basedOn w:val="Normal"/>
    <w:link w:val="BalloonTextChar"/>
    <w:uiPriority w:val="99"/>
    <w:semiHidden/>
    <w:unhideWhenUsed/>
    <w:rsid w:val="00E95D9D"/>
    <w:rPr>
      <w:rFonts w:ascii="Tahoma" w:hAnsi="Tahoma" w:cs="Tahoma"/>
      <w:sz w:val="16"/>
      <w:szCs w:val="16"/>
    </w:rPr>
  </w:style>
  <w:style w:type="character" w:customStyle="1" w:styleId="BalloonTextChar">
    <w:name w:val="Balloon Text Char"/>
    <w:basedOn w:val="DefaultParagraphFont"/>
    <w:link w:val="BalloonText"/>
    <w:uiPriority w:val="99"/>
    <w:semiHidden/>
    <w:rsid w:val="00E95D9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9B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9BB"/>
    <w:rPr>
      <w:color w:val="0066CC"/>
      <w:u w:val="single"/>
    </w:rPr>
  </w:style>
  <w:style w:type="character" w:customStyle="1" w:styleId="Bodytext2">
    <w:name w:val="Body text (2)_"/>
    <w:basedOn w:val="DefaultParagraphFont"/>
    <w:link w:val="Bodytext20"/>
    <w:rsid w:val="005219BB"/>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sid w:val="005219BB"/>
    <w:rPr>
      <w:rFonts w:ascii="Bookman Old Style" w:eastAsia="Bookman Old Style" w:hAnsi="Bookman Old Style" w:cs="Bookman Old Style"/>
      <w:b w:val="0"/>
      <w:bCs w:val="0"/>
      <w:i/>
      <w:iCs/>
      <w:smallCaps w:val="0"/>
      <w:strike w:val="0"/>
      <w:sz w:val="27"/>
      <w:szCs w:val="27"/>
      <w:u w:val="none"/>
    </w:rPr>
  </w:style>
  <w:style w:type="character" w:customStyle="1" w:styleId="Bodytext21">
    <w:name w:val="Body text (2)"/>
    <w:basedOn w:val="Bodytext2"/>
    <w:rsid w:val="005219BB"/>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31"/>
    <w:rsid w:val="005219BB"/>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4">
    <w:name w:val="Body text (4)_"/>
    <w:basedOn w:val="DefaultParagraphFont"/>
    <w:link w:val="Bodytext40"/>
    <w:rsid w:val="005219BB"/>
    <w:rPr>
      <w:rFonts w:ascii="Bookman Old Style" w:eastAsia="Bookman Old Style" w:hAnsi="Bookman Old Style" w:cs="Bookman Old Style"/>
      <w:b/>
      <w:bCs/>
      <w:i/>
      <w:iCs/>
      <w:smallCaps w:val="0"/>
      <w:strike w:val="0"/>
      <w:sz w:val="27"/>
      <w:szCs w:val="27"/>
      <w:u w:val="none"/>
    </w:rPr>
  </w:style>
  <w:style w:type="character" w:customStyle="1" w:styleId="Bodytext5">
    <w:name w:val="Body text (5)_"/>
    <w:basedOn w:val="DefaultParagraphFont"/>
    <w:link w:val="Bodytext50"/>
    <w:rsid w:val="005219BB"/>
    <w:rPr>
      <w:rFonts w:ascii="Consolas" w:eastAsia="Consolas" w:hAnsi="Consolas" w:cs="Consolas"/>
      <w:b w:val="0"/>
      <w:bCs w:val="0"/>
      <w:i w:val="0"/>
      <w:iCs w:val="0"/>
      <w:smallCaps w:val="0"/>
      <w:strike w:val="0"/>
      <w:sz w:val="21"/>
      <w:szCs w:val="21"/>
      <w:u w:val="none"/>
    </w:rPr>
  </w:style>
  <w:style w:type="character" w:customStyle="1" w:styleId="Headerorfooter">
    <w:name w:val="Header or footer_"/>
    <w:basedOn w:val="DefaultParagraphFont"/>
    <w:link w:val="Headerorfooter0"/>
    <w:rsid w:val="005219BB"/>
    <w:rPr>
      <w:rFonts w:ascii="David" w:eastAsia="David" w:hAnsi="David" w:cs="David"/>
      <w:b w:val="0"/>
      <w:bCs w:val="0"/>
      <w:i w:val="0"/>
      <w:iCs w:val="0"/>
      <w:smallCaps w:val="0"/>
      <w:strike w:val="0"/>
      <w:u w:val="none"/>
    </w:rPr>
  </w:style>
  <w:style w:type="character" w:customStyle="1" w:styleId="Headerorfooter1">
    <w:name w:val="Header or footer"/>
    <w:basedOn w:val="Headerorfooter"/>
    <w:rsid w:val="005219BB"/>
    <w:rPr>
      <w:rFonts w:ascii="David" w:eastAsia="David" w:hAnsi="David" w:cs="David"/>
      <w:b w:val="0"/>
      <w:bCs w:val="0"/>
      <w:i w:val="0"/>
      <w:iCs w:val="0"/>
      <w:smallCaps w:val="0"/>
      <w:strike w:val="0"/>
      <w:color w:val="000000"/>
      <w:spacing w:val="0"/>
      <w:w w:val="100"/>
      <w:position w:val="0"/>
      <w:sz w:val="24"/>
      <w:szCs w:val="24"/>
      <w:u w:val="none"/>
    </w:rPr>
  </w:style>
  <w:style w:type="character" w:customStyle="1" w:styleId="Bodytext41">
    <w:name w:val="Body text (4)"/>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4NotItalic">
    <w:name w:val="Body text (4) + Not Italic"/>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Bold">
    <w:name w:val="Body text + Bold"/>
    <w:basedOn w:val="Bodytext"/>
    <w:rsid w:val="005219BB"/>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
    <w:rsid w:val="005219BB"/>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sid w:val="005219BB"/>
    <w:rPr>
      <w:rFonts w:ascii="Bookman Old Style" w:eastAsia="Bookman Old Style" w:hAnsi="Bookman Old Style" w:cs="Bookman Old Style"/>
      <w:b w:val="0"/>
      <w:bCs w:val="0"/>
      <w:i w:val="0"/>
      <w:iCs w:val="0"/>
      <w:smallCaps w:val="0"/>
      <w:strike w:val="0"/>
      <w:color w:val="000000"/>
      <w:spacing w:val="0"/>
      <w:w w:val="100"/>
      <w:position w:val="0"/>
      <w:sz w:val="27"/>
      <w:szCs w:val="27"/>
      <w:u w:val="none"/>
    </w:rPr>
  </w:style>
  <w:style w:type="character" w:customStyle="1" w:styleId="Bodytext4NotBold">
    <w:name w:val="Body text (4) + Not Bold"/>
    <w:aliases w:val="Not Italic"/>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sid w:val="005219BB"/>
    <w:rPr>
      <w:rFonts w:ascii="Segoe UI" w:eastAsia="Segoe UI" w:hAnsi="Segoe UI" w:cs="Segoe UI"/>
      <w:b/>
      <w:bCs/>
      <w:i w:val="0"/>
      <w:iCs w:val="0"/>
      <w:smallCaps w:val="0"/>
      <w:strike w:val="0"/>
      <w:sz w:val="18"/>
      <w:szCs w:val="18"/>
      <w:u w:val="none"/>
    </w:rPr>
  </w:style>
  <w:style w:type="character" w:customStyle="1" w:styleId="BodytextBold1">
    <w:name w:val="Body text + Bold"/>
    <w:aliases w:val="Italic"/>
    <w:basedOn w:val="Bodytext"/>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Exact">
    <w:name w:val="Body text (2) Exact"/>
    <w:basedOn w:val="DefaultParagraphFont"/>
    <w:rsid w:val="005219BB"/>
    <w:rPr>
      <w:rFonts w:ascii="Bookman Old Style" w:eastAsia="Bookman Old Style" w:hAnsi="Bookman Old Style" w:cs="Bookman Old Style"/>
      <w:b/>
      <w:bCs/>
      <w:i w:val="0"/>
      <w:iCs w:val="0"/>
      <w:smallCaps w:val="0"/>
      <w:strike w:val="0"/>
      <w:spacing w:val="3"/>
      <w:sz w:val="25"/>
      <w:szCs w:val="25"/>
      <w:u w:val="none"/>
    </w:rPr>
  </w:style>
  <w:style w:type="character" w:customStyle="1" w:styleId="Bodytext7">
    <w:name w:val="Body text (7)_"/>
    <w:basedOn w:val="DefaultParagraphFont"/>
    <w:link w:val="Bodytext70"/>
    <w:rsid w:val="005219BB"/>
    <w:rPr>
      <w:rFonts w:ascii="Consolas" w:eastAsia="Consolas" w:hAnsi="Consolas" w:cs="Consolas"/>
      <w:b w:val="0"/>
      <w:bCs w:val="0"/>
      <w:i w:val="0"/>
      <w:iCs w:val="0"/>
      <w:smallCaps w:val="0"/>
      <w:strike w:val="0"/>
      <w:sz w:val="21"/>
      <w:szCs w:val="21"/>
      <w:u w:val="none"/>
    </w:rPr>
  </w:style>
  <w:style w:type="character" w:customStyle="1" w:styleId="Bodytext3NotItalic">
    <w:name w:val="Body text (3) + Not Italic"/>
    <w:basedOn w:val="Bodytext3"/>
    <w:rsid w:val="005219BB"/>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3NotItalic0">
    <w:name w:val="Body text (3) + Not Italic"/>
    <w:basedOn w:val="Bodytext3"/>
    <w:rsid w:val="005219BB"/>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22">
    <w:name w:val="Body Text2"/>
    <w:basedOn w:val="Bodytext"/>
    <w:rsid w:val="005219BB"/>
    <w:rPr>
      <w:rFonts w:ascii="Bookman Old Style" w:eastAsia="Bookman Old Style" w:hAnsi="Bookman Old Style" w:cs="Bookman Old Style"/>
      <w:b w:val="0"/>
      <w:bCs w:val="0"/>
      <w:i w:val="0"/>
      <w:iCs w:val="0"/>
      <w:smallCaps w:val="0"/>
      <w:strike w:val="0"/>
      <w:color w:val="000000"/>
      <w:spacing w:val="0"/>
      <w:w w:val="100"/>
      <w:position w:val="0"/>
      <w:sz w:val="27"/>
      <w:szCs w:val="27"/>
      <w:u w:val="single"/>
      <w:lang w:val="en-US"/>
    </w:rPr>
  </w:style>
  <w:style w:type="character" w:customStyle="1" w:styleId="Bodytext32">
    <w:name w:val="Body text (3)"/>
    <w:basedOn w:val="Bodytext3"/>
    <w:rsid w:val="005219BB"/>
    <w:rPr>
      <w:rFonts w:ascii="Bookman Old Style" w:eastAsia="Bookman Old Style" w:hAnsi="Bookman Old Style" w:cs="Bookman Old Style"/>
      <w:b w:val="0"/>
      <w:bCs w:val="0"/>
      <w:i/>
      <w:iCs/>
      <w:smallCaps w:val="0"/>
      <w:strike w:val="0"/>
      <w:color w:val="000000"/>
      <w:spacing w:val="0"/>
      <w:w w:val="100"/>
      <w:position w:val="0"/>
      <w:sz w:val="27"/>
      <w:szCs w:val="27"/>
      <w:u w:val="single"/>
      <w:lang w:val="en-US"/>
    </w:rPr>
  </w:style>
  <w:style w:type="character" w:customStyle="1" w:styleId="Bodytext2NotBold">
    <w:name w:val="Body text (2) + Not Bold"/>
    <w:basedOn w:val="Bodytext2"/>
    <w:rsid w:val="005219BB"/>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4NotItalic0">
    <w:name w:val="Body text (4) + Not Italic"/>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8">
    <w:name w:val="Body text (8)_"/>
    <w:basedOn w:val="DefaultParagraphFont"/>
    <w:link w:val="Bodytext80"/>
    <w:rsid w:val="005219BB"/>
    <w:rPr>
      <w:rFonts w:ascii="Segoe UI" w:eastAsia="Segoe UI" w:hAnsi="Segoe UI" w:cs="Segoe UI"/>
      <w:b w:val="0"/>
      <w:bCs w:val="0"/>
      <w:i w:val="0"/>
      <w:iCs w:val="0"/>
      <w:smallCaps w:val="0"/>
      <w:strike w:val="0"/>
      <w:sz w:val="19"/>
      <w:szCs w:val="19"/>
      <w:u w:val="none"/>
    </w:rPr>
  </w:style>
  <w:style w:type="character" w:customStyle="1" w:styleId="Bodytext42">
    <w:name w:val="Body text (4)"/>
    <w:basedOn w:val="Bodytext4"/>
    <w:rsid w:val="005219BB"/>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paragraph" w:customStyle="1" w:styleId="Bodytext20">
    <w:name w:val="Body text (2)"/>
    <w:basedOn w:val="Normal"/>
    <w:link w:val="Bodytext2"/>
    <w:rsid w:val="005219BB"/>
    <w:pPr>
      <w:shd w:val="clear" w:color="auto" w:fill="FFFFFF"/>
      <w:spacing w:line="576" w:lineRule="exact"/>
      <w:ind w:hanging="162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5219BB"/>
    <w:pPr>
      <w:shd w:val="clear" w:color="auto" w:fill="FFFFFF"/>
      <w:spacing w:before="420" w:after="300" w:line="379" w:lineRule="exact"/>
      <w:ind w:hanging="720"/>
      <w:jc w:val="center"/>
    </w:pPr>
    <w:rPr>
      <w:rFonts w:ascii="Bookman Old Style" w:eastAsia="Bookman Old Style" w:hAnsi="Bookman Old Style" w:cs="Bookman Old Style"/>
      <w:i/>
      <w:iCs/>
      <w:sz w:val="27"/>
      <w:szCs w:val="27"/>
    </w:rPr>
  </w:style>
  <w:style w:type="paragraph" w:customStyle="1" w:styleId="BodyText31">
    <w:name w:val="Body Text3"/>
    <w:basedOn w:val="Normal"/>
    <w:link w:val="Bodytext"/>
    <w:rsid w:val="005219BB"/>
    <w:pPr>
      <w:shd w:val="clear" w:color="auto" w:fill="FFFFFF"/>
      <w:spacing w:after="300" w:line="494" w:lineRule="exact"/>
      <w:jc w:val="both"/>
    </w:pPr>
    <w:rPr>
      <w:rFonts w:ascii="Bookman Old Style" w:eastAsia="Bookman Old Style" w:hAnsi="Bookman Old Style" w:cs="Bookman Old Style"/>
      <w:sz w:val="27"/>
      <w:szCs w:val="27"/>
    </w:rPr>
  </w:style>
  <w:style w:type="paragraph" w:customStyle="1" w:styleId="Bodytext40">
    <w:name w:val="Body text (4)"/>
    <w:basedOn w:val="Normal"/>
    <w:link w:val="Bodytext4"/>
    <w:rsid w:val="005219BB"/>
    <w:pPr>
      <w:shd w:val="clear" w:color="auto" w:fill="FFFFFF"/>
      <w:spacing w:after="120" w:line="326" w:lineRule="exact"/>
      <w:ind w:hanging="740"/>
      <w:jc w:val="both"/>
    </w:pPr>
    <w:rPr>
      <w:rFonts w:ascii="Bookman Old Style" w:eastAsia="Bookman Old Style" w:hAnsi="Bookman Old Style" w:cs="Bookman Old Style"/>
      <w:b/>
      <w:bCs/>
      <w:i/>
      <w:iCs/>
      <w:sz w:val="27"/>
      <w:szCs w:val="27"/>
    </w:rPr>
  </w:style>
  <w:style w:type="paragraph" w:customStyle="1" w:styleId="Bodytext50">
    <w:name w:val="Body text (5)"/>
    <w:basedOn w:val="Normal"/>
    <w:link w:val="Bodytext5"/>
    <w:rsid w:val="005219BB"/>
    <w:pPr>
      <w:shd w:val="clear" w:color="auto" w:fill="FFFFFF"/>
      <w:spacing w:before="120" w:line="0" w:lineRule="atLeast"/>
    </w:pPr>
    <w:rPr>
      <w:rFonts w:ascii="Consolas" w:eastAsia="Consolas" w:hAnsi="Consolas" w:cs="Consolas"/>
      <w:sz w:val="21"/>
      <w:szCs w:val="21"/>
    </w:rPr>
  </w:style>
  <w:style w:type="paragraph" w:customStyle="1" w:styleId="Headerorfooter0">
    <w:name w:val="Header or footer"/>
    <w:basedOn w:val="Normal"/>
    <w:link w:val="Headerorfooter"/>
    <w:rsid w:val="005219BB"/>
    <w:pPr>
      <w:shd w:val="clear" w:color="auto" w:fill="FFFFFF"/>
      <w:spacing w:line="0" w:lineRule="atLeast"/>
    </w:pPr>
    <w:rPr>
      <w:rFonts w:ascii="David" w:eastAsia="David" w:hAnsi="David" w:cs="David"/>
    </w:rPr>
  </w:style>
  <w:style w:type="paragraph" w:customStyle="1" w:styleId="Bodytext60">
    <w:name w:val="Body text (6)"/>
    <w:basedOn w:val="Normal"/>
    <w:link w:val="Bodytext6"/>
    <w:rsid w:val="005219BB"/>
    <w:pPr>
      <w:shd w:val="clear" w:color="auto" w:fill="FFFFFF"/>
      <w:spacing w:line="0" w:lineRule="atLeast"/>
      <w:jc w:val="center"/>
    </w:pPr>
    <w:rPr>
      <w:rFonts w:ascii="Segoe UI" w:eastAsia="Segoe UI" w:hAnsi="Segoe UI" w:cs="Segoe UI"/>
      <w:b/>
      <w:bCs/>
      <w:sz w:val="18"/>
      <w:szCs w:val="18"/>
    </w:rPr>
  </w:style>
  <w:style w:type="paragraph" w:customStyle="1" w:styleId="Bodytext70">
    <w:name w:val="Body text (7)"/>
    <w:basedOn w:val="Normal"/>
    <w:link w:val="Bodytext7"/>
    <w:rsid w:val="005219BB"/>
    <w:pPr>
      <w:shd w:val="clear" w:color="auto" w:fill="FFFFFF"/>
      <w:spacing w:line="0" w:lineRule="atLeast"/>
      <w:jc w:val="center"/>
    </w:pPr>
    <w:rPr>
      <w:rFonts w:ascii="Consolas" w:eastAsia="Consolas" w:hAnsi="Consolas" w:cs="Consolas"/>
      <w:sz w:val="21"/>
      <w:szCs w:val="21"/>
    </w:rPr>
  </w:style>
  <w:style w:type="paragraph" w:customStyle="1" w:styleId="Bodytext80">
    <w:name w:val="Body text (8)"/>
    <w:basedOn w:val="Normal"/>
    <w:link w:val="Bodytext8"/>
    <w:rsid w:val="005219BB"/>
    <w:pPr>
      <w:shd w:val="clear" w:color="auto" w:fill="FFFFFF"/>
      <w:spacing w:before="60" w:line="0" w:lineRule="atLeast"/>
      <w:jc w:val="center"/>
    </w:pPr>
    <w:rPr>
      <w:rFonts w:ascii="Segoe UI" w:eastAsia="Segoe UI" w:hAnsi="Segoe UI" w:cs="Segoe UI"/>
      <w:sz w:val="19"/>
      <w:szCs w:val="19"/>
    </w:rPr>
  </w:style>
  <w:style w:type="paragraph" w:styleId="BalloonText">
    <w:name w:val="Balloon Text"/>
    <w:basedOn w:val="Normal"/>
    <w:link w:val="BalloonTextChar"/>
    <w:uiPriority w:val="99"/>
    <w:semiHidden/>
    <w:unhideWhenUsed/>
    <w:rsid w:val="00E95D9D"/>
    <w:rPr>
      <w:rFonts w:ascii="Tahoma" w:hAnsi="Tahoma" w:cs="Tahoma"/>
      <w:sz w:val="16"/>
      <w:szCs w:val="16"/>
    </w:rPr>
  </w:style>
  <w:style w:type="character" w:customStyle="1" w:styleId="BalloonTextChar">
    <w:name w:val="Balloon Text Char"/>
    <w:basedOn w:val="DefaultParagraphFont"/>
    <w:link w:val="BalloonText"/>
    <w:uiPriority w:val="99"/>
    <w:semiHidden/>
    <w:rsid w:val="00E95D9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3</cp:revision>
  <dcterms:created xsi:type="dcterms:W3CDTF">2015-12-14T08:44:00Z</dcterms:created>
  <dcterms:modified xsi:type="dcterms:W3CDTF">2015-12-14T09:06:00Z</dcterms:modified>
</cp:coreProperties>
</file>