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BB" w:rsidRPr="001D7ABA" w:rsidRDefault="00C4433F">
      <w:pPr>
        <w:pStyle w:val="Bodytext20"/>
        <w:shd w:val="clear" w:color="auto" w:fill="auto"/>
        <w:ind w:left="60" w:firstLine="0"/>
        <w:rPr>
          <w:rFonts w:ascii="Times New Roman" w:hAnsi="Times New Roman" w:cs="Times New Roman"/>
          <w:sz w:val="24"/>
          <w:szCs w:val="24"/>
        </w:rPr>
      </w:pPr>
      <w:bookmarkStart w:id="0" w:name="_GoBack"/>
      <w:bookmarkEnd w:id="0"/>
      <w:r w:rsidRPr="001D7ABA">
        <w:rPr>
          <w:rFonts w:ascii="Times New Roman" w:hAnsi="Times New Roman" w:cs="Times New Roman"/>
          <w:sz w:val="24"/>
          <w:szCs w:val="24"/>
        </w:rPr>
        <w:t>THE REPUBLIC OF UGANDA</w:t>
      </w:r>
    </w:p>
    <w:p w:rsidR="00B230BB" w:rsidRPr="001D7ABA" w:rsidRDefault="00C4433F">
      <w:pPr>
        <w:pStyle w:val="Bodytext20"/>
        <w:shd w:val="clear" w:color="auto" w:fill="auto"/>
        <w:ind w:left="60" w:firstLine="0"/>
        <w:rPr>
          <w:rFonts w:ascii="Times New Roman" w:hAnsi="Times New Roman" w:cs="Times New Roman"/>
          <w:sz w:val="24"/>
          <w:szCs w:val="24"/>
        </w:rPr>
      </w:pPr>
      <w:r w:rsidRPr="001D7ABA">
        <w:rPr>
          <w:rFonts w:ascii="Times New Roman" w:hAnsi="Times New Roman" w:cs="Times New Roman"/>
          <w:sz w:val="24"/>
          <w:szCs w:val="24"/>
        </w:rPr>
        <w:t>IN THE COURT OF APPEAL OF UGANDA AT KAMPALA</w:t>
      </w:r>
    </w:p>
    <w:p w:rsidR="00B230BB" w:rsidRPr="001D7ABA" w:rsidRDefault="00C4433F">
      <w:pPr>
        <w:pStyle w:val="Bodytext20"/>
        <w:shd w:val="clear" w:color="auto" w:fill="auto"/>
        <w:ind w:left="60" w:firstLine="0"/>
        <w:rPr>
          <w:rFonts w:ascii="Times New Roman" w:hAnsi="Times New Roman" w:cs="Times New Roman"/>
          <w:sz w:val="24"/>
          <w:szCs w:val="24"/>
        </w:rPr>
      </w:pPr>
      <w:r w:rsidRPr="001D7ABA">
        <w:rPr>
          <w:rFonts w:ascii="Times New Roman" w:hAnsi="Times New Roman" w:cs="Times New Roman"/>
          <w:sz w:val="24"/>
          <w:szCs w:val="24"/>
        </w:rPr>
        <w:t>CIVIL APPEAL NO. 224 OF 2013</w:t>
      </w:r>
    </w:p>
    <w:p w:rsidR="00B230BB" w:rsidRPr="001D7ABA" w:rsidRDefault="00C4433F">
      <w:pPr>
        <w:pStyle w:val="Bodytext20"/>
        <w:shd w:val="clear" w:color="auto" w:fill="auto"/>
        <w:spacing w:after="214" w:line="378" w:lineRule="exact"/>
        <w:ind w:left="60" w:firstLine="0"/>
        <w:rPr>
          <w:rFonts w:ascii="Times New Roman" w:hAnsi="Times New Roman" w:cs="Times New Roman"/>
          <w:sz w:val="24"/>
          <w:szCs w:val="24"/>
        </w:rPr>
      </w:pPr>
      <w:r w:rsidRPr="001D7ABA">
        <w:rPr>
          <w:rFonts w:ascii="Times New Roman" w:hAnsi="Times New Roman" w:cs="Times New Roman"/>
          <w:sz w:val="24"/>
          <w:szCs w:val="24"/>
        </w:rPr>
        <w:t>(Arising from High Court Miscellaneous Application No. 488 of 2010 arising from Miscellaneous Application No. 408 of 2010 and from High Court Civil Suit No. 103 of 2006)</w:t>
      </w:r>
    </w:p>
    <w:p w:rsidR="00B230BB" w:rsidRPr="001D7ABA" w:rsidRDefault="00C4433F">
      <w:pPr>
        <w:pStyle w:val="Bodytext20"/>
        <w:shd w:val="clear" w:color="auto" w:fill="auto"/>
        <w:spacing w:after="234" w:line="260" w:lineRule="exact"/>
        <w:ind w:left="60" w:firstLine="0"/>
        <w:rPr>
          <w:rFonts w:ascii="Times New Roman" w:hAnsi="Times New Roman" w:cs="Times New Roman"/>
          <w:sz w:val="24"/>
          <w:szCs w:val="24"/>
        </w:rPr>
      </w:pPr>
      <w:r w:rsidRPr="001D7ABA">
        <w:rPr>
          <w:rFonts w:ascii="Times New Roman" w:hAnsi="Times New Roman" w:cs="Times New Roman"/>
          <w:sz w:val="24"/>
          <w:szCs w:val="24"/>
        </w:rPr>
        <w:t>BON HOLDINGS LTD::::::::::::::::::::::::::::::::: APPELLANT</w:t>
      </w:r>
    </w:p>
    <w:p w:rsidR="00B230BB" w:rsidRPr="001D7ABA" w:rsidRDefault="00C4433F">
      <w:pPr>
        <w:pStyle w:val="Bodytext20"/>
        <w:shd w:val="clear" w:color="auto" w:fill="auto"/>
        <w:spacing w:after="238" w:line="260" w:lineRule="exact"/>
        <w:ind w:left="60" w:firstLine="0"/>
        <w:rPr>
          <w:rFonts w:ascii="Times New Roman" w:hAnsi="Times New Roman" w:cs="Times New Roman"/>
          <w:sz w:val="24"/>
          <w:szCs w:val="24"/>
        </w:rPr>
      </w:pPr>
      <w:r w:rsidRPr="001D7ABA">
        <w:rPr>
          <w:rFonts w:ascii="Times New Roman" w:hAnsi="Times New Roman" w:cs="Times New Roman"/>
          <w:sz w:val="24"/>
          <w:szCs w:val="24"/>
        </w:rPr>
        <w:t>VERSUS</w:t>
      </w:r>
    </w:p>
    <w:p w:rsidR="00B230BB" w:rsidRPr="001D7ABA" w:rsidRDefault="00C4433F">
      <w:pPr>
        <w:pStyle w:val="Bodytext20"/>
        <w:shd w:val="clear" w:color="auto" w:fill="auto"/>
        <w:spacing w:after="156" w:line="260" w:lineRule="exact"/>
        <w:ind w:left="60" w:firstLine="0"/>
        <w:jc w:val="left"/>
        <w:rPr>
          <w:rFonts w:ascii="Times New Roman" w:hAnsi="Times New Roman" w:cs="Times New Roman"/>
          <w:sz w:val="24"/>
          <w:szCs w:val="24"/>
        </w:rPr>
      </w:pPr>
      <w:r w:rsidRPr="001D7ABA">
        <w:rPr>
          <w:rFonts w:ascii="Times New Roman" w:hAnsi="Times New Roman" w:cs="Times New Roman"/>
          <w:sz w:val="24"/>
          <w:szCs w:val="24"/>
        </w:rPr>
        <w:t>BUSOGA GROWERS CO-OP UNION LTD</w:t>
      </w:r>
      <w:r w:rsidR="001D7ABA">
        <w:rPr>
          <w:rFonts w:ascii="Times New Roman" w:hAnsi="Times New Roman" w:cs="Times New Roman"/>
          <w:sz w:val="24"/>
          <w:szCs w:val="24"/>
        </w:rPr>
        <w:t>:::::::::::::::::::::::::::RESPONDENT</w:t>
      </w:r>
    </w:p>
    <w:p w:rsidR="00B230BB" w:rsidRPr="001D7ABA" w:rsidRDefault="00C4433F">
      <w:pPr>
        <w:pStyle w:val="Bodytext30"/>
        <w:shd w:val="clear" w:color="auto" w:fill="auto"/>
        <w:spacing w:before="0" w:after="0"/>
        <w:ind w:left="60" w:firstLine="0"/>
        <w:rPr>
          <w:rFonts w:ascii="Times New Roman" w:hAnsi="Times New Roman" w:cs="Times New Roman"/>
          <w:sz w:val="24"/>
          <w:szCs w:val="24"/>
        </w:rPr>
      </w:pPr>
      <w:r w:rsidRPr="001D7ABA">
        <w:rPr>
          <w:rFonts w:ascii="Times New Roman" w:hAnsi="Times New Roman" w:cs="Times New Roman"/>
          <w:sz w:val="24"/>
          <w:szCs w:val="24"/>
        </w:rPr>
        <w:t>(An Appeal from the ruling and order of the High Court by Hon. Justice</w:t>
      </w:r>
      <w:r w:rsidRPr="001D7ABA">
        <w:rPr>
          <w:rStyle w:val="Bodytext3NotItalic"/>
          <w:rFonts w:ascii="Times New Roman" w:hAnsi="Times New Roman" w:cs="Times New Roman"/>
          <w:b/>
          <w:bCs/>
          <w:sz w:val="24"/>
          <w:szCs w:val="24"/>
        </w:rPr>
        <w:t xml:space="preserve"> G. </w:t>
      </w:r>
      <w:r w:rsidRPr="001D7ABA">
        <w:rPr>
          <w:rFonts w:ascii="Times New Roman" w:hAnsi="Times New Roman" w:cs="Times New Roman"/>
          <w:sz w:val="24"/>
          <w:szCs w:val="24"/>
        </w:rPr>
        <w:t>Kiryabwire dated 12</w:t>
      </w:r>
      <w:r w:rsidRPr="001D7ABA">
        <w:rPr>
          <w:rFonts w:ascii="Times New Roman" w:hAnsi="Times New Roman" w:cs="Times New Roman"/>
          <w:sz w:val="24"/>
          <w:szCs w:val="24"/>
          <w:vertAlign w:val="superscript"/>
        </w:rPr>
        <w:t>th</w:t>
      </w:r>
      <w:r w:rsidRPr="001D7ABA">
        <w:rPr>
          <w:rFonts w:ascii="Times New Roman" w:hAnsi="Times New Roman" w:cs="Times New Roman"/>
          <w:sz w:val="24"/>
          <w:szCs w:val="24"/>
        </w:rPr>
        <w:t xml:space="preserve"> July 2011)</w:t>
      </w:r>
    </w:p>
    <w:p w:rsidR="00B230BB" w:rsidRPr="001D7ABA" w:rsidRDefault="00C4433F">
      <w:pPr>
        <w:pStyle w:val="Bodytext20"/>
        <w:shd w:val="clear" w:color="auto" w:fill="auto"/>
        <w:spacing w:line="547" w:lineRule="exact"/>
        <w:ind w:left="60" w:firstLine="0"/>
        <w:jc w:val="left"/>
        <w:rPr>
          <w:rFonts w:ascii="Times New Roman" w:hAnsi="Times New Roman" w:cs="Times New Roman"/>
          <w:sz w:val="24"/>
          <w:szCs w:val="24"/>
        </w:rPr>
      </w:pPr>
      <w:r w:rsidRPr="001D7ABA">
        <w:rPr>
          <w:rFonts w:ascii="Times New Roman" w:hAnsi="Times New Roman" w:cs="Times New Roman"/>
          <w:sz w:val="24"/>
          <w:szCs w:val="24"/>
        </w:rPr>
        <w:t>Coram: Hon. Mr. Justice Richard Buteera, JA</w:t>
      </w:r>
    </w:p>
    <w:p w:rsidR="00B230BB" w:rsidRPr="001D7ABA" w:rsidRDefault="001D7ABA" w:rsidP="001D7ABA">
      <w:pPr>
        <w:pStyle w:val="Bodytext20"/>
        <w:shd w:val="clear" w:color="auto" w:fill="auto"/>
        <w:spacing w:line="547" w:lineRule="exact"/>
        <w:ind w:left="6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4433F" w:rsidRPr="001D7ABA">
        <w:rPr>
          <w:rFonts w:ascii="Times New Roman" w:hAnsi="Times New Roman" w:cs="Times New Roman"/>
          <w:sz w:val="24"/>
          <w:szCs w:val="24"/>
        </w:rPr>
        <w:t>Hon. Lady Justice Solomy Balungi Bossa, JA</w:t>
      </w:r>
    </w:p>
    <w:p w:rsidR="00B230BB" w:rsidRDefault="001D7ABA" w:rsidP="001D7ABA">
      <w:pPr>
        <w:pStyle w:val="Bodytext20"/>
        <w:shd w:val="clear" w:color="auto" w:fill="auto"/>
        <w:spacing w:line="547" w:lineRule="exact"/>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4433F" w:rsidRPr="001D7ABA">
        <w:rPr>
          <w:rFonts w:ascii="Times New Roman" w:hAnsi="Times New Roman" w:cs="Times New Roman"/>
          <w:sz w:val="24"/>
          <w:szCs w:val="24"/>
        </w:rPr>
        <w:t>Hon. Mr. Justice Kenneth Kakuru, JA</w:t>
      </w:r>
    </w:p>
    <w:p w:rsidR="001D7ABA" w:rsidRPr="001D7ABA" w:rsidRDefault="001D7ABA" w:rsidP="001D7ABA">
      <w:pPr>
        <w:pStyle w:val="Bodytext20"/>
        <w:shd w:val="clear" w:color="auto" w:fill="auto"/>
        <w:spacing w:line="547" w:lineRule="exact"/>
        <w:ind w:firstLine="0"/>
        <w:jc w:val="left"/>
        <w:rPr>
          <w:rFonts w:ascii="Times New Roman" w:hAnsi="Times New Roman" w:cs="Times New Roman"/>
          <w:sz w:val="24"/>
          <w:szCs w:val="24"/>
        </w:rPr>
      </w:pPr>
    </w:p>
    <w:p w:rsidR="00B230BB" w:rsidRPr="001D7ABA" w:rsidRDefault="00C4433F">
      <w:pPr>
        <w:pStyle w:val="Bodytext20"/>
        <w:shd w:val="clear" w:color="auto" w:fill="auto"/>
        <w:spacing w:after="238" w:line="260" w:lineRule="exact"/>
        <w:ind w:left="60" w:firstLine="0"/>
        <w:rPr>
          <w:rFonts w:ascii="Times New Roman" w:hAnsi="Times New Roman" w:cs="Times New Roman"/>
          <w:sz w:val="24"/>
          <w:szCs w:val="24"/>
        </w:rPr>
      </w:pPr>
      <w:r w:rsidRPr="001D7ABA">
        <w:rPr>
          <w:rFonts w:ascii="Times New Roman" w:hAnsi="Times New Roman" w:cs="Times New Roman"/>
          <w:sz w:val="24"/>
          <w:szCs w:val="24"/>
        </w:rPr>
        <w:t>JUDGMENT OF COURT</w:t>
      </w:r>
    </w:p>
    <w:p w:rsidR="00B230BB" w:rsidRPr="001D7ABA" w:rsidRDefault="00C4433F">
      <w:pPr>
        <w:pStyle w:val="Bodytext20"/>
        <w:shd w:val="clear" w:color="auto" w:fill="auto"/>
        <w:spacing w:after="161" w:line="260" w:lineRule="exact"/>
        <w:ind w:left="60" w:firstLine="0"/>
        <w:jc w:val="left"/>
        <w:rPr>
          <w:rFonts w:ascii="Times New Roman" w:hAnsi="Times New Roman" w:cs="Times New Roman"/>
          <w:sz w:val="24"/>
          <w:szCs w:val="24"/>
        </w:rPr>
      </w:pPr>
      <w:r w:rsidRPr="001D7ABA">
        <w:rPr>
          <w:rFonts w:ascii="Times New Roman" w:hAnsi="Times New Roman" w:cs="Times New Roman"/>
          <w:sz w:val="24"/>
          <w:szCs w:val="24"/>
        </w:rPr>
        <w:t>Background to the appeal</w:t>
      </w:r>
    </w:p>
    <w:p w:rsidR="00B230BB" w:rsidRPr="001D7ABA" w:rsidRDefault="00C4433F" w:rsidP="001D7ABA">
      <w:pPr>
        <w:pStyle w:val="BodyText31"/>
        <w:shd w:val="clear" w:color="auto" w:fill="auto"/>
        <w:spacing w:before="0" w:after="345"/>
        <w:ind w:left="60" w:right="460" w:firstLine="0"/>
        <w:rPr>
          <w:rFonts w:ascii="Times New Roman" w:hAnsi="Times New Roman" w:cs="Times New Roman"/>
          <w:sz w:val="24"/>
          <w:szCs w:val="24"/>
        </w:rPr>
      </w:pPr>
      <w:r w:rsidRPr="001D7ABA">
        <w:rPr>
          <w:rFonts w:ascii="Times New Roman" w:hAnsi="Times New Roman" w:cs="Times New Roman"/>
          <w:sz w:val="24"/>
          <w:szCs w:val="24"/>
        </w:rPr>
        <w:t>This appeal has a somewhat checkered history. Sometime in 2004, Busoga Growers Cooperative Union Ltd. (the Respondent), who was the registered proprietor of land comprised in LRV 2925 Folio 12 Plot No. 2 Bulamogi, Block 13 at Bulumba Village Kamuli, subleased this piece of land to Bon Holdings Ltd. (the Appellant). The sublease was to expire in 2014 but before its expiry, the Appellant acquired the lease of the property by purchase in 2009 from one Yatin Chauhan, who succeeded the Respondent as registered proprietor (R/ P). As a sub-lessee holding pre-emptive rights under the sub-lease agreement, the Appellant was entitled to purchase the lease. This followed the Respondent becoming indebted to various people and thus becoming a judgment debtor in</w:t>
      </w:r>
      <w:r w:rsidR="001D7ABA">
        <w:rPr>
          <w:rFonts w:ascii="Times New Roman" w:hAnsi="Times New Roman" w:cs="Times New Roman"/>
          <w:sz w:val="24"/>
          <w:szCs w:val="24"/>
        </w:rPr>
        <w:t xml:space="preserve"> </w:t>
      </w:r>
      <w:r w:rsidRPr="001D7ABA">
        <w:rPr>
          <w:rFonts w:ascii="Times New Roman" w:hAnsi="Times New Roman" w:cs="Times New Roman"/>
          <w:sz w:val="24"/>
          <w:szCs w:val="24"/>
        </w:rPr>
        <w:t>execution proceedings vide HCT-OO-CC-CS-0103-2006 between the Respondent and one Dharmesh Vara.</w:t>
      </w:r>
    </w:p>
    <w:p w:rsidR="00B230BB" w:rsidRPr="001D7ABA" w:rsidRDefault="00C4433F" w:rsidP="001D7ABA">
      <w:pPr>
        <w:pStyle w:val="BodyText31"/>
        <w:shd w:val="clear" w:color="auto" w:fill="auto"/>
        <w:spacing w:before="0" w:after="0" w:line="378" w:lineRule="exact"/>
        <w:ind w:left="600" w:right="340" w:firstLine="0"/>
        <w:rPr>
          <w:rFonts w:ascii="Times New Roman" w:hAnsi="Times New Roman" w:cs="Times New Roman"/>
          <w:sz w:val="24"/>
          <w:szCs w:val="24"/>
        </w:rPr>
      </w:pPr>
      <w:r w:rsidRPr="001D7ABA">
        <w:rPr>
          <w:rFonts w:ascii="Times New Roman" w:hAnsi="Times New Roman" w:cs="Times New Roman"/>
          <w:sz w:val="24"/>
          <w:szCs w:val="24"/>
        </w:rPr>
        <w:t xml:space="preserve">Four years after the execution process was completed, the Respondent applied to set aside the execution of the Decree in HCT- </w:t>
      </w:r>
      <w:r w:rsidRPr="001D7ABA">
        <w:rPr>
          <w:rStyle w:val="BodytextCalibri"/>
          <w:rFonts w:ascii="Times New Roman" w:hAnsi="Times New Roman" w:cs="Times New Roman"/>
          <w:sz w:val="24"/>
          <w:szCs w:val="24"/>
        </w:rPr>
        <w:t>5</w:t>
      </w:r>
      <w:r w:rsidRPr="001D7ABA">
        <w:rPr>
          <w:rStyle w:val="Bodytext10pt"/>
          <w:rFonts w:ascii="Times New Roman" w:hAnsi="Times New Roman" w:cs="Times New Roman"/>
          <w:sz w:val="24"/>
          <w:szCs w:val="24"/>
        </w:rPr>
        <w:t xml:space="preserve"> </w:t>
      </w:r>
      <w:r w:rsidRPr="001D7ABA">
        <w:rPr>
          <w:rFonts w:ascii="Times New Roman" w:hAnsi="Times New Roman" w:cs="Times New Roman"/>
          <w:sz w:val="24"/>
          <w:szCs w:val="24"/>
        </w:rPr>
        <w:t xml:space="preserve">OO-CC-CS-0103-2006 and to declare the execution and the sale null and void vide </w:t>
      </w:r>
      <w:r w:rsidRPr="001D7ABA">
        <w:rPr>
          <w:rStyle w:val="BodytextBold"/>
          <w:rFonts w:ascii="Times New Roman" w:hAnsi="Times New Roman" w:cs="Times New Roman"/>
          <w:sz w:val="24"/>
          <w:szCs w:val="24"/>
        </w:rPr>
        <w:t xml:space="preserve">Busoga Co-operative Union Limited v. Dharmesh Vara High Court Miscellaneous Application No. 408 of 2010. </w:t>
      </w:r>
      <w:r w:rsidRPr="001D7ABA">
        <w:rPr>
          <w:rFonts w:ascii="Times New Roman" w:hAnsi="Times New Roman" w:cs="Times New Roman"/>
          <w:sz w:val="24"/>
          <w:szCs w:val="24"/>
        </w:rPr>
        <w:t>During the hearing of the said application, the Respondent tried through Miscellaneous Applicat</w:t>
      </w:r>
      <w:r w:rsidR="00FD5C90">
        <w:rPr>
          <w:rFonts w:ascii="Times New Roman" w:hAnsi="Times New Roman" w:cs="Times New Roman"/>
          <w:sz w:val="24"/>
          <w:szCs w:val="24"/>
        </w:rPr>
        <w:t>ion No. 454 of 2010, to join as</w:t>
      </w:r>
      <w:r w:rsidRPr="001D7ABA">
        <w:rPr>
          <w:rFonts w:ascii="Times New Roman" w:hAnsi="Times New Roman" w:cs="Times New Roman"/>
          <w:sz w:val="24"/>
          <w:szCs w:val="24"/>
        </w:rPr>
        <w:t xml:space="preserve"> parties to the </w:t>
      </w:r>
      <w:r w:rsidRPr="001D7ABA">
        <w:rPr>
          <w:rStyle w:val="BodytextBold"/>
          <w:rFonts w:ascii="Times New Roman" w:hAnsi="Times New Roman" w:cs="Times New Roman"/>
          <w:sz w:val="24"/>
          <w:szCs w:val="24"/>
        </w:rPr>
        <w:t>Miscellaneous Application No. 408 of 2010,</w:t>
      </w:r>
      <w:r w:rsidRPr="001D7ABA">
        <w:rPr>
          <w:rStyle w:val="BodytextBold0"/>
          <w:rFonts w:ascii="Times New Roman" w:hAnsi="Times New Roman" w:cs="Times New Roman"/>
          <w:sz w:val="24"/>
          <w:szCs w:val="24"/>
        </w:rPr>
        <w:t xml:space="preserve"> </w:t>
      </w:r>
      <w:r w:rsidRPr="001D7ABA">
        <w:rPr>
          <w:rFonts w:ascii="Times New Roman" w:hAnsi="Times New Roman" w:cs="Times New Roman"/>
          <w:sz w:val="24"/>
          <w:szCs w:val="24"/>
        </w:rPr>
        <w:t xml:space="preserve">the Respondent and the Auctioneers in High Court Civil Suit No. 103 of 2006. The Appellant objected to being a party to the proceedings when it </w:t>
      </w:r>
      <w:r w:rsidRPr="001D7ABA">
        <w:rPr>
          <w:rFonts w:ascii="Times New Roman" w:hAnsi="Times New Roman" w:cs="Times New Roman"/>
          <w:sz w:val="24"/>
          <w:szCs w:val="24"/>
        </w:rPr>
        <w:lastRenderedPageBreak/>
        <w:t>was not a party to High Court Civil Suit No. 103 of 2006 out of which the execution arose. The Learned trial Judge decided that is the appellant and the auctioneer had been wrongly joined to the proceedings in M.A No. 408 of 2010. However, he granted the application to set aside the execution and made a number of orders. The most pertinent were that the execution, sale and transfer of the Respondent's property compri</w:t>
      </w:r>
      <w:r w:rsidR="00FD5C90">
        <w:rPr>
          <w:rFonts w:ascii="Times New Roman" w:hAnsi="Times New Roman" w:cs="Times New Roman"/>
          <w:sz w:val="24"/>
          <w:szCs w:val="24"/>
        </w:rPr>
        <w:t>sed in LRV 2925 Folio 12 Plot 2</w:t>
      </w:r>
      <w:r w:rsidRPr="001D7ABA">
        <w:rPr>
          <w:rFonts w:ascii="Times New Roman" w:hAnsi="Times New Roman" w:cs="Times New Roman"/>
          <w:sz w:val="24"/>
          <w:szCs w:val="24"/>
        </w:rPr>
        <w:t xml:space="preserve"> Bulamogi Block 13 at Bulumba Village, Kamuli District was set aside. The learned Judge also ordered that the Respondent, M/s Busoga Growers Co-operative Union Limited, be restored on the Register as the registered proprietor of the property comprised in LRV 2925 Folio 12 Plot 2 Bulamogi Block 13 at Bulumba Village,</w:t>
      </w:r>
      <w:r w:rsidRPr="001D7ABA">
        <w:rPr>
          <w:rStyle w:val="Bodytext10pt"/>
          <w:rFonts w:ascii="Times New Roman" w:hAnsi="Times New Roman" w:cs="Times New Roman"/>
          <w:sz w:val="24"/>
          <w:szCs w:val="24"/>
        </w:rPr>
        <w:t xml:space="preserve"> </w:t>
      </w:r>
      <w:r w:rsidRPr="001D7ABA">
        <w:rPr>
          <w:rFonts w:ascii="Times New Roman" w:hAnsi="Times New Roman" w:cs="Times New Roman"/>
          <w:sz w:val="24"/>
          <w:szCs w:val="24"/>
        </w:rPr>
        <w:t>Kamuli District.</w:t>
      </w:r>
    </w:p>
    <w:p w:rsidR="00B230BB" w:rsidRPr="001D7ABA" w:rsidRDefault="00C4433F">
      <w:pPr>
        <w:pStyle w:val="Bodytext30"/>
        <w:shd w:val="clear" w:color="auto" w:fill="auto"/>
        <w:spacing w:before="0" w:after="0" w:line="378" w:lineRule="exact"/>
        <w:ind w:left="600" w:firstLine="0"/>
        <w:jc w:val="left"/>
        <w:rPr>
          <w:rFonts w:ascii="Times New Roman" w:hAnsi="Times New Roman" w:cs="Times New Roman"/>
          <w:sz w:val="24"/>
          <w:szCs w:val="24"/>
        </w:rPr>
      </w:pPr>
      <w:r w:rsidRPr="001D7ABA">
        <w:rPr>
          <w:rStyle w:val="Bodytext3NotBold"/>
          <w:rFonts w:ascii="Times New Roman" w:hAnsi="Times New Roman" w:cs="Times New Roman"/>
          <w:sz w:val="24"/>
          <w:szCs w:val="24"/>
        </w:rPr>
        <w:t xml:space="preserve">The appellant applied vide </w:t>
      </w:r>
      <w:r w:rsidRPr="001D7ABA">
        <w:rPr>
          <w:rFonts w:ascii="Times New Roman" w:hAnsi="Times New Roman" w:cs="Times New Roman"/>
          <w:sz w:val="24"/>
          <w:szCs w:val="24"/>
        </w:rPr>
        <w:t>High Court Miscellaneous Application</w:t>
      </w:r>
    </w:p>
    <w:p w:rsidR="00B230BB" w:rsidRPr="001D7ABA" w:rsidRDefault="00C4433F" w:rsidP="00FD5C90">
      <w:pPr>
        <w:pStyle w:val="BodyText31"/>
        <w:shd w:val="clear" w:color="auto" w:fill="auto"/>
        <w:spacing w:before="0" w:after="164" w:line="378" w:lineRule="exact"/>
        <w:ind w:left="600" w:right="340" w:firstLine="0"/>
        <w:rPr>
          <w:rFonts w:ascii="Times New Roman" w:hAnsi="Times New Roman" w:cs="Times New Roman"/>
          <w:sz w:val="24"/>
          <w:szCs w:val="24"/>
        </w:rPr>
        <w:sectPr w:rsidR="00B230BB" w:rsidRPr="001D7ABA">
          <w:footerReference w:type="even" r:id="rId8"/>
          <w:footerReference w:type="default" r:id="rId9"/>
          <w:headerReference w:type="first" r:id="rId10"/>
          <w:type w:val="continuous"/>
          <w:pgSz w:w="12240" w:h="15840"/>
          <w:pgMar w:top="984" w:right="988" w:bottom="548" w:left="1013" w:header="0" w:footer="3" w:gutter="0"/>
          <w:cols w:space="720"/>
          <w:noEndnote/>
          <w:titlePg/>
          <w:docGrid w:linePitch="360"/>
        </w:sectPr>
      </w:pPr>
      <w:r w:rsidRPr="001D7ABA">
        <w:rPr>
          <w:rStyle w:val="BodytextBold"/>
          <w:rFonts w:ascii="Times New Roman" w:hAnsi="Times New Roman" w:cs="Times New Roman"/>
          <w:sz w:val="24"/>
          <w:szCs w:val="24"/>
        </w:rPr>
        <w:t>No. 488 of 201</w:t>
      </w:r>
      <w:r w:rsidR="00FD5C90">
        <w:rPr>
          <w:rStyle w:val="BodytextBold0"/>
          <w:rFonts w:ascii="Times New Roman" w:hAnsi="Times New Roman" w:cs="Times New Roman"/>
          <w:sz w:val="24"/>
          <w:szCs w:val="24"/>
        </w:rPr>
        <w:t xml:space="preserve">0 </w:t>
      </w:r>
      <w:r w:rsidRPr="001D7ABA">
        <w:rPr>
          <w:rFonts w:ascii="Times New Roman" w:hAnsi="Times New Roman" w:cs="Times New Roman"/>
          <w:sz w:val="24"/>
          <w:szCs w:val="24"/>
        </w:rPr>
        <w:t xml:space="preserve">for review and setting aside of the Ruling and orders of the learned Judge in </w:t>
      </w:r>
      <w:r w:rsidRPr="001D7ABA">
        <w:rPr>
          <w:rStyle w:val="BodytextBold"/>
          <w:rFonts w:ascii="Times New Roman" w:hAnsi="Times New Roman" w:cs="Times New Roman"/>
          <w:sz w:val="24"/>
          <w:szCs w:val="24"/>
        </w:rPr>
        <w:t>Miscellaneous Application No. 408 of 2010</w:t>
      </w:r>
      <w:r w:rsidRPr="001D7ABA">
        <w:rPr>
          <w:rStyle w:val="BodytextBold0"/>
          <w:rFonts w:ascii="Times New Roman" w:hAnsi="Times New Roman" w:cs="Times New Roman"/>
          <w:sz w:val="24"/>
          <w:szCs w:val="24"/>
        </w:rPr>
        <w:t xml:space="preserve"> </w:t>
      </w:r>
      <w:r w:rsidRPr="001D7ABA">
        <w:rPr>
          <w:rFonts w:ascii="Times New Roman" w:hAnsi="Times New Roman" w:cs="Times New Roman"/>
          <w:sz w:val="24"/>
          <w:szCs w:val="24"/>
        </w:rPr>
        <w:t>in so far as they affect the ap</w:t>
      </w:r>
      <w:r w:rsidR="00FD5C90">
        <w:rPr>
          <w:rFonts w:ascii="Times New Roman" w:hAnsi="Times New Roman" w:cs="Times New Roman"/>
          <w:sz w:val="24"/>
          <w:szCs w:val="24"/>
        </w:rPr>
        <w:t>pellant. In the alternative, he</w:t>
      </w:r>
      <w:r w:rsidRPr="001D7ABA">
        <w:rPr>
          <w:rStyle w:val="Bodytext10pt"/>
          <w:rFonts w:ascii="Times New Roman" w:hAnsi="Times New Roman" w:cs="Times New Roman"/>
          <w:sz w:val="24"/>
          <w:szCs w:val="24"/>
        </w:rPr>
        <w:t xml:space="preserve"> </w:t>
      </w:r>
      <w:r w:rsidRPr="001D7ABA">
        <w:rPr>
          <w:rFonts w:ascii="Times New Roman" w:hAnsi="Times New Roman" w:cs="Times New Roman"/>
          <w:sz w:val="24"/>
          <w:szCs w:val="24"/>
        </w:rPr>
        <w:t>prayed that without prejudice, the applicant’s sublease and caveat which were subsisting at the time of the auction/purchase and ceased to have effect upon the registration of the appellant as Lessor but which, are still ex</w:t>
      </w:r>
      <w:r w:rsidR="00FD5C90">
        <w:rPr>
          <w:rFonts w:ascii="Times New Roman" w:hAnsi="Times New Roman" w:cs="Times New Roman"/>
          <w:sz w:val="24"/>
          <w:szCs w:val="24"/>
        </w:rPr>
        <w:t xml:space="preserve">isting to date, be restored. </w:t>
      </w:r>
    </w:p>
    <w:p w:rsidR="00B230BB" w:rsidRPr="001D7ABA" w:rsidRDefault="00FD5C90" w:rsidP="00FD5C90">
      <w:pPr>
        <w:pStyle w:val="BodyText31"/>
        <w:shd w:val="clear" w:color="auto" w:fill="auto"/>
        <w:spacing w:before="0" w:after="0" w:line="382" w:lineRule="exact"/>
        <w:ind w:right="320" w:firstLine="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4433F" w:rsidRPr="001D7ABA">
        <w:rPr>
          <w:rFonts w:ascii="Times New Roman" w:hAnsi="Times New Roman" w:cs="Times New Roman"/>
          <w:sz w:val="24"/>
          <w:szCs w:val="24"/>
        </w:rPr>
        <w:t xml:space="preserve">Appellant’s grounds were based on several alleged errors on the face of record as well as the interest of justice and equity. The alleged errors may be summarized as follows; that the applicant is a </w:t>
      </w:r>
      <w:r w:rsidR="00C4433F" w:rsidRPr="001D7ABA">
        <w:rPr>
          <w:rStyle w:val="BodytextItalic"/>
          <w:rFonts w:ascii="Times New Roman" w:hAnsi="Times New Roman" w:cs="Times New Roman"/>
          <w:sz w:val="24"/>
          <w:szCs w:val="24"/>
        </w:rPr>
        <w:t>bonafide</w:t>
      </w:r>
      <w:r w:rsidR="00C4433F" w:rsidRPr="001D7ABA">
        <w:rPr>
          <w:rStyle w:val="BodyText1"/>
          <w:rFonts w:ascii="Times New Roman" w:hAnsi="Times New Roman" w:cs="Times New Roman"/>
          <w:sz w:val="24"/>
          <w:szCs w:val="24"/>
        </w:rPr>
        <w:t xml:space="preserve"> </w:t>
      </w:r>
      <w:r w:rsidR="00C4433F" w:rsidRPr="001D7ABA">
        <w:rPr>
          <w:rFonts w:ascii="Times New Roman" w:hAnsi="Times New Roman" w:cs="Times New Roman"/>
          <w:sz w:val="24"/>
          <w:szCs w:val="24"/>
        </w:rPr>
        <w:t>purchaser for valu</w:t>
      </w:r>
      <w:r>
        <w:rPr>
          <w:rFonts w:ascii="Times New Roman" w:hAnsi="Times New Roman" w:cs="Times New Roman"/>
          <w:sz w:val="24"/>
          <w:szCs w:val="24"/>
        </w:rPr>
        <w:t>e without notice of the alleged</w:t>
      </w:r>
      <w:r w:rsidR="00C4433F" w:rsidRPr="001D7ABA">
        <w:rPr>
          <w:rFonts w:ascii="Times New Roman" w:hAnsi="Times New Roman" w:cs="Times New Roman"/>
          <w:sz w:val="24"/>
          <w:szCs w:val="24"/>
        </w:rPr>
        <w:t xml:space="preserve"> irregularity in the sale but was not given a hearing before the order canceling its registration was made; that apart from affidavit evidence on record, there was no full hearing to determine ownership of the said land; that the applicant’s constitutional right as to ownership of its property has </w:t>
      </w:r>
      <w:r>
        <w:rPr>
          <w:rFonts w:ascii="Times New Roman" w:hAnsi="Times New Roman" w:cs="Times New Roman"/>
          <w:sz w:val="24"/>
          <w:szCs w:val="24"/>
        </w:rPr>
        <w:t>been violated by the said Court</w:t>
      </w:r>
      <w:r w:rsidR="00C4433F" w:rsidRPr="001D7ABA">
        <w:rPr>
          <w:rFonts w:ascii="Times New Roman" w:hAnsi="Times New Roman" w:cs="Times New Roman"/>
          <w:sz w:val="24"/>
          <w:szCs w:val="24"/>
        </w:rPr>
        <w:t xml:space="preserve"> Order; and that it was just and fitting that the application be</w:t>
      </w:r>
      <w:r>
        <w:rPr>
          <w:rFonts w:ascii="Times New Roman" w:hAnsi="Times New Roman" w:cs="Times New Roman"/>
          <w:sz w:val="24"/>
          <w:szCs w:val="24"/>
        </w:rPr>
        <w:t xml:space="preserve"> </w:t>
      </w:r>
      <w:r w:rsidR="00C4433F" w:rsidRPr="001D7ABA">
        <w:rPr>
          <w:rFonts w:ascii="Times New Roman" w:hAnsi="Times New Roman" w:cs="Times New Roman"/>
          <w:sz w:val="24"/>
          <w:szCs w:val="24"/>
        </w:rPr>
        <w:t xml:space="preserve">allowed. In his ruling in </w:t>
      </w:r>
      <w:r w:rsidR="00C4433F" w:rsidRPr="001D7ABA">
        <w:rPr>
          <w:rStyle w:val="BodytextBold"/>
          <w:rFonts w:ascii="Times New Roman" w:hAnsi="Times New Roman" w:cs="Times New Roman"/>
          <w:sz w:val="24"/>
          <w:szCs w:val="24"/>
        </w:rPr>
        <w:t>High Court Miscellaneous Application No. 488 of 2010,</w:t>
      </w:r>
      <w:r w:rsidR="00C4433F" w:rsidRPr="001D7ABA">
        <w:rPr>
          <w:rFonts w:ascii="Times New Roman" w:hAnsi="Times New Roman" w:cs="Times New Roman"/>
          <w:sz w:val="24"/>
          <w:szCs w:val="24"/>
        </w:rPr>
        <w:t xml:space="preserve"> the learned Trial Judge observed that the whole execution process in High Court Civil Suit No. 103 of 2006 needed investigation as irregularities had bee</w:t>
      </w:r>
      <w:r w:rsidR="00CA2955">
        <w:rPr>
          <w:rFonts w:ascii="Times New Roman" w:hAnsi="Times New Roman" w:cs="Times New Roman"/>
          <w:sz w:val="24"/>
          <w:szCs w:val="24"/>
        </w:rPr>
        <w:t>n brought to the attention of</w:t>
      </w:r>
      <w:r w:rsidR="00C4433F" w:rsidRPr="001D7ABA">
        <w:rPr>
          <w:rFonts w:ascii="Times New Roman" w:hAnsi="Times New Roman" w:cs="Times New Roman"/>
          <w:sz w:val="24"/>
          <w:szCs w:val="24"/>
        </w:rPr>
        <w:t xml:space="preserve"> the Court. He, however, denied the application for review. Instead, he restored the applicant’s sublease and caveat which were subsisting at the time of the auction on the title “in the interests of justice and equity.”</w:t>
      </w:r>
    </w:p>
    <w:p w:rsidR="00B230BB" w:rsidRPr="001D7ABA" w:rsidRDefault="00C4433F">
      <w:pPr>
        <w:pStyle w:val="BodyText31"/>
        <w:shd w:val="clear" w:color="auto" w:fill="auto"/>
        <w:spacing w:before="0" w:after="120" w:line="371" w:lineRule="exact"/>
        <w:ind w:left="40" w:right="320" w:firstLine="540"/>
        <w:rPr>
          <w:rFonts w:ascii="Times New Roman" w:hAnsi="Times New Roman" w:cs="Times New Roman"/>
          <w:sz w:val="24"/>
          <w:szCs w:val="24"/>
        </w:rPr>
      </w:pPr>
      <w:r w:rsidRPr="001D7ABA">
        <w:rPr>
          <w:rFonts w:ascii="Times New Roman" w:hAnsi="Times New Roman" w:cs="Times New Roman"/>
          <w:sz w:val="24"/>
          <w:szCs w:val="24"/>
        </w:rPr>
        <w:t>The Appellant sought for le</w:t>
      </w:r>
      <w:r w:rsidR="00FD5C90">
        <w:rPr>
          <w:rFonts w:ascii="Times New Roman" w:hAnsi="Times New Roman" w:cs="Times New Roman"/>
          <w:sz w:val="24"/>
          <w:szCs w:val="24"/>
        </w:rPr>
        <w:t>ave to appeal in the High Court</w:t>
      </w:r>
      <w:r w:rsidRPr="001D7ABA">
        <w:rPr>
          <w:rFonts w:ascii="Times New Roman" w:hAnsi="Times New Roman" w:cs="Times New Roman"/>
          <w:sz w:val="24"/>
          <w:szCs w:val="24"/>
        </w:rPr>
        <w:t xml:space="preserve"> immediately after the ruling but the learned Judge refused to grant the leave to appeal.</w:t>
      </w:r>
    </w:p>
    <w:p w:rsidR="00B230BB" w:rsidRPr="001D7ABA" w:rsidRDefault="00C4433F">
      <w:pPr>
        <w:pStyle w:val="BodyText31"/>
        <w:shd w:val="clear" w:color="auto" w:fill="auto"/>
        <w:spacing w:before="0" w:after="209" w:line="371" w:lineRule="exact"/>
        <w:ind w:left="580" w:right="320" w:firstLine="0"/>
        <w:rPr>
          <w:rFonts w:ascii="Times New Roman" w:hAnsi="Times New Roman" w:cs="Times New Roman"/>
          <w:sz w:val="24"/>
          <w:szCs w:val="24"/>
        </w:rPr>
      </w:pPr>
      <w:r w:rsidRPr="001D7ABA">
        <w:rPr>
          <w:rFonts w:ascii="Times New Roman" w:hAnsi="Times New Roman" w:cs="Times New Roman"/>
          <w:sz w:val="24"/>
          <w:szCs w:val="24"/>
        </w:rPr>
        <w:t>The appellant then sought and obtained leave to appeal to this Court vide Civil Application No. 165 of 2011.</w:t>
      </w:r>
    </w:p>
    <w:p w:rsidR="00B230BB" w:rsidRPr="001D7ABA" w:rsidRDefault="00C4433F">
      <w:pPr>
        <w:pStyle w:val="BodyText31"/>
        <w:shd w:val="clear" w:color="auto" w:fill="auto"/>
        <w:spacing w:before="0" w:after="158" w:line="260" w:lineRule="exact"/>
        <w:ind w:left="580" w:firstLine="0"/>
        <w:rPr>
          <w:rFonts w:ascii="Times New Roman" w:hAnsi="Times New Roman" w:cs="Times New Roman"/>
          <w:sz w:val="24"/>
          <w:szCs w:val="24"/>
        </w:rPr>
      </w:pPr>
      <w:r w:rsidRPr="001D7ABA">
        <w:rPr>
          <w:rFonts w:ascii="Times New Roman" w:hAnsi="Times New Roman" w:cs="Times New Roman"/>
          <w:sz w:val="24"/>
          <w:szCs w:val="24"/>
        </w:rPr>
        <w:t>The appellant’s grounds of appeal are the following;</w:t>
      </w:r>
    </w:p>
    <w:p w:rsidR="00B230BB" w:rsidRPr="00CA2955" w:rsidRDefault="00C4433F" w:rsidP="00CA2955">
      <w:pPr>
        <w:pStyle w:val="BodyText31"/>
        <w:numPr>
          <w:ilvl w:val="0"/>
          <w:numId w:val="3"/>
        </w:numPr>
        <w:shd w:val="clear" w:color="auto" w:fill="auto"/>
        <w:spacing w:before="0" w:after="0"/>
        <w:rPr>
          <w:rFonts w:ascii="Times New Roman" w:hAnsi="Times New Roman" w:cs="Times New Roman"/>
          <w:sz w:val="24"/>
          <w:szCs w:val="24"/>
        </w:rPr>
      </w:pPr>
      <w:r w:rsidRPr="001D7ABA">
        <w:rPr>
          <w:rFonts w:ascii="Times New Roman" w:hAnsi="Times New Roman" w:cs="Times New Roman"/>
          <w:sz w:val="24"/>
          <w:szCs w:val="24"/>
        </w:rPr>
        <w:t>The learned trial Judge erred in law in failing to review the</w:t>
      </w:r>
      <w:r w:rsidR="00CA2955">
        <w:rPr>
          <w:rFonts w:ascii="Times New Roman" w:hAnsi="Times New Roman" w:cs="Times New Roman"/>
          <w:sz w:val="24"/>
          <w:szCs w:val="24"/>
        </w:rPr>
        <w:t xml:space="preserve"> </w:t>
      </w:r>
      <w:r w:rsidRPr="00CA2955">
        <w:rPr>
          <w:rFonts w:ascii="Times New Roman" w:hAnsi="Times New Roman" w:cs="Times New Roman"/>
          <w:sz w:val="24"/>
          <w:szCs w:val="24"/>
        </w:rPr>
        <w:t>order made in High Court Miscellaneous Application No. 408 of 2010 ordering restitution of the Appellant’s title into the names of the Respondent when the Appellant was not a party to the proceedings in question, an order which was an error on the face of the record.</w:t>
      </w:r>
    </w:p>
    <w:p w:rsidR="00B230BB" w:rsidRPr="00CA2955" w:rsidRDefault="00C4433F" w:rsidP="00CA2955">
      <w:pPr>
        <w:pStyle w:val="BodyText31"/>
        <w:numPr>
          <w:ilvl w:val="0"/>
          <w:numId w:val="1"/>
        </w:numPr>
        <w:shd w:val="clear" w:color="auto" w:fill="auto"/>
        <w:tabs>
          <w:tab w:val="left" w:pos="1340"/>
        </w:tabs>
        <w:spacing w:before="0" w:after="564"/>
        <w:ind w:left="1340" w:right="760"/>
        <w:rPr>
          <w:rFonts w:ascii="Times New Roman" w:hAnsi="Times New Roman" w:cs="Times New Roman"/>
          <w:sz w:val="24"/>
          <w:szCs w:val="24"/>
        </w:rPr>
      </w:pPr>
      <w:r w:rsidRPr="001D7ABA">
        <w:rPr>
          <w:rFonts w:ascii="Times New Roman" w:hAnsi="Times New Roman" w:cs="Times New Roman"/>
          <w:sz w:val="24"/>
          <w:szCs w:val="24"/>
        </w:rPr>
        <w:lastRenderedPageBreak/>
        <w:t>Having found that there were several irregularities in the execution process which required investigation, the learned</w:t>
      </w:r>
      <w:r w:rsidR="00CA2955">
        <w:rPr>
          <w:rFonts w:ascii="Times New Roman" w:hAnsi="Times New Roman" w:cs="Times New Roman"/>
          <w:sz w:val="24"/>
          <w:szCs w:val="24"/>
        </w:rPr>
        <w:t xml:space="preserve"> </w:t>
      </w:r>
      <w:r w:rsidRPr="00CA2955">
        <w:rPr>
          <w:rFonts w:ascii="Times New Roman" w:hAnsi="Times New Roman" w:cs="Times New Roman"/>
          <w:sz w:val="24"/>
          <w:szCs w:val="24"/>
        </w:rPr>
        <w:t>Judge erred in making a final order affecting the Appellant’s title, a non-party to the suit, before any such investigation had been taken formally or at all.</w:t>
      </w:r>
    </w:p>
    <w:p w:rsidR="00B230BB" w:rsidRPr="001D7ABA" w:rsidRDefault="00C4433F">
      <w:pPr>
        <w:pStyle w:val="BodyText31"/>
        <w:numPr>
          <w:ilvl w:val="0"/>
          <w:numId w:val="1"/>
        </w:numPr>
        <w:shd w:val="clear" w:color="auto" w:fill="auto"/>
        <w:tabs>
          <w:tab w:val="left" w:pos="693"/>
        </w:tabs>
        <w:spacing w:before="0" w:after="0" w:line="378" w:lineRule="exact"/>
        <w:ind w:left="680" w:right="380" w:hanging="340"/>
        <w:rPr>
          <w:rFonts w:ascii="Times New Roman" w:hAnsi="Times New Roman" w:cs="Times New Roman"/>
          <w:sz w:val="24"/>
          <w:szCs w:val="24"/>
        </w:rPr>
      </w:pPr>
      <w:r w:rsidRPr="001D7ABA">
        <w:rPr>
          <w:rFonts w:ascii="Times New Roman" w:hAnsi="Times New Roman" w:cs="Times New Roman"/>
          <w:sz w:val="24"/>
          <w:szCs w:val="24"/>
        </w:rPr>
        <w:t xml:space="preserve">Having ruled that the Applicant was not a proper party to High Court Miscellaneous Application No. 408 of 2010, the learned trial Judge erred in treating acquisition of title to LRV 2925 Folio 12 Plot No. 2 Bulamogi by the Appellant as an issue between parties to </w:t>
      </w:r>
      <w:r w:rsidRPr="001D7ABA">
        <w:rPr>
          <w:rStyle w:val="BodytextBold"/>
          <w:rFonts w:ascii="Times New Roman" w:hAnsi="Times New Roman" w:cs="Times New Roman"/>
          <w:sz w:val="24"/>
          <w:szCs w:val="24"/>
        </w:rPr>
        <w:t xml:space="preserve">High Court Civil Suit No. 103 of 2006 </w:t>
      </w:r>
      <w:r w:rsidRPr="001D7ABA">
        <w:rPr>
          <w:rFonts w:ascii="Times New Roman" w:hAnsi="Times New Roman" w:cs="Times New Roman"/>
          <w:sz w:val="24"/>
          <w:szCs w:val="24"/>
        </w:rPr>
        <w:t>when the Appellant was not a party to the said suit which constituted an error on the face of the record.</w:t>
      </w:r>
    </w:p>
    <w:p w:rsidR="00B230BB" w:rsidRPr="001D7ABA" w:rsidRDefault="00C4433F">
      <w:pPr>
        <w:pStyle w:val="BodyText31"/>
        <w:numPr>
          <w:ilvl w:val="0"/>
          <w:numId w:val="1"/>
        </w:numPr>
        <w:shd w:val="clear" w:color="auto" w:fill="auto"/>
        <w:tabs>
          <w:tab w:val="left" w:pos="689"/>
        </w:tabs>
        <w:spacing w:before="0" w:after="0" w:line="378" w:lineRule="exact"/>
        <w:ind w:left="680" w:right="380" w:hanging="340"/>
        <w:rPr>
          <w:rFonts w:ascii="Times New Roman" w:hAnsi="Times New Roman" w:cs="Times New Roman"/>
          <w:sz w:val="24"/>
          <w:szCs w:val="24"/>
        </w:rPr>
      </w:pPr>
      <w:r w:rsidRPr="001D7ABA">
        <w:rPr>
          <w:rFonts w:ascii="Times New Roman" w:hAnsi="Times New Roman" w:cs="Times New Roman"/>
          <w:sz w:val="24"/>
          <w:szCs w:val="24"/>
        </w:rPr>
        <w:t>The Learned trial judge erred in law in making an order which in effect cancelled the appellant’s registration as transferee to the suit property without addressing his mind to principles governing impeachment of title.</w:t>
      </w:r>
    </w:p>
    <w:p w:rsidR="00B230BB" w:rsidRPr="001D7ABA" w:rsidRDefault="00C4433F">
      <w:pPr>
        <w:pStyle w:val="BodyText31"/>
        <w:numPr>
          <w:ilvl w:val="0"/>
          <w:numId w:val="1"/>
        </w:numPr>
        <w:shd w:val="clear" w:color="auto" w:fill="auto"/>
        <w:tabs>
          <w:tab w:val="left" w:pos="678"/>
        </w:tabs>
        <w:spacing w:before="0" w:after="117" w:line="378" w:lineRule="exact"/>
        <w:ind w:left="680" w:right="380" w:hanging="340"/>
        <w:rPr>
          <w:rFonts w:ascii="Times New Roman" w:hAnsi="Times New Roman" w:cs="Times New Roman"/>
          <w:sz w:val="24"/>
          <w:szCs w:val="24"/>
        </w:rPr>
      </w:pPr>
      <w:r w:rsidRPr="001D7ABA">
        <w:rPr>
          <w:rFonts w:ascii="Times New Roman" w:hAnsi="Times New Roman" w:cs="Times New Roman"/>
          <w:sz w:val="24"/>
          <w:szCs w:val="24"/>
        </w:rPr>
        <w:t>The learned trial Judge descended into the arena by unnecessarily interrupting the flow of arguments for the Appellant and hence erred in not addressing the real issue before him.</w:t>
      </w:r>
    </w:p>
    <w:p w:rsidR="00B230BB" w:rsidRPr="001D7ABA" w:rsidRDefault="00C4433F">
      <w:pPr>
        <w:pStyle w:val="BodyText31"/>
        <w:shd w:val="clear" w:color="auto" w:fill="auto"/>
        <w:spacing w:before="0" w:after="132" w:line="382" w:lineRule="exact"/>
        <w:ind w:left="20" w:right="1440" w:firstLine="0"/>
        <w:rPr>
          <w:rFonts w:ascii="Times New Roman" w:hAnsi="Times New Roman" w:cs="Times New Roman"/>
          <w:sz w:val="24"/>
          <w:szCs w:val="24"/>
        </w:rPr>
      </w:pPr>
      <w:r w:rsidRPr="001D7ABA">
        <w:rPr>
          <w:rFonts w:ascii="Times New Roman" w:hAnsi="Times New Roman" w:cs="Times New Roman"/>
          <w:sz w:val="24"/>
          <w:szCs w:val="24"/>
        </w:rPr>
        <w:t>Mr. James Nangwala appeared for the appellant while the respondent was unrepresented.</w:t>
      </w:r>
    </w:p>
    <w:p w:rsidR="00B230BB" w:rsidRPr="001D7ABA" w:rsidRDefault="00C4433F">
      <w:pPr>
        <w:pStyle w:val="BodyText31"/>
        <w:shd w:val="clear" w:color="auto" w:fill="auto"/>
        <w:spacing w:before="0" w:after="206" w:line="367" w:lineRule="exact"/>
        <w:ind w:left="20" w:right="380" w:firstLine="0"/>
        <w:rPr>
          <w:rFonts w:ascii="Times New Roman" w:hAnsi="Times New Roman" w:cs="Times New Roman"/>
          <w:sz w:val="24"/>
          <w:szCs w:val="24"/>
        </w:rPr>
      </w:pPr>
      <w:r w:rsidRPr="001D7ABA">
        <w:rPr>
          <w:rFonts w:ascii="Times New Roman" w:hAnsi="Times New Roman" w:cs="Times New Roman"/>
          <w:sz w:val="24"/>
          <w:szCs w:val="24"/>
        </w:rPr>
        <w:t>At the hearing of the appeal, Counsel for the appellant argued issues 1, 2 and 3 concurrently. The gist of the three issues is that the learned trial Judge erred in refusing to set aside his order in Miscellaneous Application No.408 of 2010, where he ordered restitution of the appellant’s property into the names of the Res</w:t>
      </w:r>
      <w:r w:rsidRPr="001D7ABA">
        <w:rPr>
          <w:rStyle w:val="BodyText21"/>
          <w:rFonts w:ascii="Times New Roman" w:hAnsi="Times New Roman" w:cs="Times New Roman"/>
          <w:sz w:val="24"/>
          <w:szCs w:val="24"/>
        </w:rPr>
        <w:t>pondent when th</w:t>
      </w:r>
      <w:r w:rsidRPr="001D7ABA">
        <w:rPr>
          <w:rFonts w:ascii="Times New Roman" w:hAnsi="Times New Roman" w:cs="Times New Roman"/>
          <w:sz w:val="24"/>
          <w:szCs w:val="24"/>
        </w:rPr>
        <w:t>e ap</w:t>
      </w:r>
      <w:r w:rsidRPr="001D7ABA">
        <w:rPr>
          <w:rStyle w:val="BodyText21"/>
          <w:rFonts w:ascii="Times New Roman" w:hAnsi="Times New Roman" w:cs="Times New Roman"/>
          <w:sz w:val="24"/>
          <w:szCs w:val="24"/>
        </w:rPr>
        <w:t>pellant was not a party to those</w:t>
      </w:r>
      <w:r w:rsidRPr="001D7ABA">
        <w:rPr>
          <w:rFonts w:ascii="Times New Roman" w:hAnsi="Times New Roman" w:cs="Times New Roman"/>
          <w:sz w:val="24"/>
          <w:szCs w:val="24"/>
        </w:rPr>
        <w:t xml:space="preserve"> proceedings.</w:t>
      </w:r>
    </w:p>
    <w:p w:rsidR="00B230BB" w:rsidRPr="001D7ABA" w:rsidRDefault="00C4433F">
      <w:pPr>
        <w:pStyle w:val="BodyText31"/>
        <w:shd w:val="clear" w:color="auto" w:fill="auto"/>
        <w:spacing w:before="0" w:after="102" w:line="260" w:lineRule="exact"/>
        <w:ind w:left="20" w:firstLine="0"/>
        <w:rPr>
          <w:rFonts w:ascii="Times New Roman" w:hAnsi="Times New Roman" w:cs="Times New Roman"/>
          <w:sz w:val="24"/>
          <w:szCs w:val="24"/>
        </w:rPr>
      </w:pPr>
      <w:r w:rsidRPr="001D7ABA">
        <w:rPr>
          <w:rFonts w:ascii="Times New Roman" w:hAnsi="Times New Roman" w:cs="Times New Roman"/>
          <w:sz w:val="24"/>
          <w:szCs w:val="24"/>
        </w:rPr>
        <w:t>We consider this to be the crux of the matter in this appeal.</w:t>
      </w:r>
    </w:p>
    <w:p w:rsidR="00B230BB" w:rsidRPr="001D7ABA" w:rsidRDefault="00C4433F" w:rsidP="00CA2955">
      <w:pPr>
        <w:pStyle w:val="BodyText31"/>
        <w:shd w:val="clear" w:color="auto" w:fill="auto"/>
        <w:spacing w:before="0" w:after="44" w:line="378" w:lineRule="exact"/>
        <w:ind w:left="20" w:right="380" w:firstLine="0"/>
        <w:rPr>
          <w:rFonts w:ascii="Times New Roman" w:hAnsi="Times New Roman" w:cs="Times New Roman"/>
          <w:sz w:val="24"/>
          <w:szCs w:val="24"/>
        </w:rPr>
      </w:pPr>
      <w:r w:rsidRPr="001D7ABA">
        <w:rPr>
          <w:rFonts w:ascii="Times New Roman" w:hAnsi="Times New Roman" w:cs="Times New Roman"/>
          <w:sz w:val="24"/>
          <w:szCs w:val="24"/>
        </w:rPr>
        <w:t xml:space="preserve">Counsel for the appellant referred to the case of </w:t>
      </w:r>
      <w:r w:rsidRPr="001D7ABA">
        <w:rPr>
          <w:rStyle w:val="BodytextBold"/>
          <w:rFonts w:ascii="Times New Roman" w:hAnsi="Times New Roman" w:cs="Times New Roman"/>
          <w:sz w:val="24"/>
          <w:szCs w:val="24"/>
        </w:rPr>
        <w:t>Caroline Turyatemba and 5 others versus Attorney General Constitutional Petition No.0015 of</w:t>
      </w:r>
      <w:r w:rsidRPr="001D7ABA">
        <w:rPr>
          <w:rStyle w:val="BodytextBold0"/>
          <w:rFonts w:ascii="Times New Roman" w:hAnsi="Times New Roman" w:cs="Times New Roman"/>
          <w:sz w:val="24"/>
          <w:szCs w:val="24"/>
        </w:rPr>
        <w:t xml:space="preserve"> </w:t>
      </w:r>
      <w:r w:rsidRPr="001D7ABA">
        <w:rPr>
          <w:rFonts w:ascii="Times New Roman" w:hAnsi="Times New Roman" w:cs="Times New Roman"/>
          <w:sz w:val="24"/>
          <w:szCs w:val="24"/>
        </w:rPr>
        <w:t xml:space="preserve">2006and </w:t>
      </w:r>
      <w:r w:rsidRPr="001D7ABA">
        <w:rPr>
          <w:rStyle w:val="BodytextBold"/>
          <w:rFonts w:ascii="Times New Roman" w:hAnsi="Times New Roman" w:cs="Times New Roman"/>
          <w:sz w:val="24"/>
          <w:szCs w:val="24"/>
        </w:rPr>
        <w:t>Article 28</w:t>
      </w:r>
      <w:r w:rsidRPr="001D7ABA">
        <w:rPr>
          <w:rStyle w:val="BodytextBold0"/>
          <w:rFonts w:ascii="Times New Roman" w:hAnsi="Times New Roman" w:cs="Times New Roman"/>
          <w:sz w:val="24"/>
          <w:szCs w:val="24"/>
        </w:rPr>
        <w:t xml:space="preserve"> </w:t>
      </w:r>
      <w:r w:rsidRPr="001D7ABA">
        <w:rPr>
          <w:rFonts w:ascii="Times New Roman" w:hAnsi="Times New Roman" w:cs="Times New Roman"/>
          <w:sz w:val="24"/>
          <w:szCs w:val="24"/>
        </w:rPr>
        <w:t xml:space="preserve">of the </w:t>
      </w:r>
      <w:r w:rsidRPr="001D7ABA">
        <w:rPr>
          <w:rStyle w:val="BodytextBold"/>
          <w:rFonts w:ascii="Times New Roman" w:hAnsi="Times New Roman" w:cs="Times New Roman"/>
          <w:sz w:val="24"/>
          <w:szCs w:val="24"/>
        </w:rPr>
        <w:t>Constitution</w:t>
      </w:r>
      <w:r w:rsidRPr="001D7ABA">
        <w:rPr>
          <w:rStyle w:val="BodytextBold0"/>
          <w:rFonts w:ascii="Times New Roman" w:hAnsi="Times New Roman" w:cs="Times New Roman"/>
          <w:sz w:val="24"/>
          <w:szCs w:val="24"/>
        </w:rPr>
        <w:t xml:space="preserve"> </w:t>
      </w:r>
      <w:r w:rsidRPr="001D7ABA">
        <w:rPr>
          <w:rFonts w:ascii="Times New Roman" w:hAnsi="Times New Roman" w:cs="Times New Roman"/>
          <w:sz w:val="24"/>
          <w:szCs w:val="24"/>
        </w:rPr>
        <w:t>on a right to be heard and submitted that a decision</w:t>
      </w:r>
      <w:r w:rsidR="00CA2955">
        <w:rPr>
          <w:rFonts w:ascii="Times New Roman" w:hAnsi="Times New Roman" w:cs="Times New Roman"/>
          <w:sz w:val="24"/>
          <w:szCs w:val="24"/>
        </w:rPr>
        <w:t xml:space="preserve"> </w:t>
      </w:r>
      <w:r w:rsidRPr="001D7ABA">
        <w:rPr>
          <w:rFonts w:ascii="Times New Roman" w:hAnsi="Times New Roman" w:cs="Times New Roman"/>
          <w:sz w:val="24"/>
          <w:szCs w:val="24"/>
        </w:rPr>
        <w:t xml:space="preserve">cancelling the appellant’s title without being heard affected its proprietary interest and it was a manifest error on the face of the record amenable to a review. He also relied on the cases of </w:t>
      </w:r>
      <w:r w:rsidRPr="001D7ABA">
        <w:rPr>
          <w:rStyle w:val="BodytextBold0"/>
          <w:rFonts w:ascii="Times New Roman" w:hAnsi="Times New Roman" w:cs="Times New Roman"/>
          <w:sz w:val="24"/>
          <w:szCs w:val="24"/>
        </w:rPr>
        <w:t xml:space="preserve">Edison Kanyabwera v. Pasteri Tumwebaze </w:t>
      </w:r>
      <w:r w:rsidR="00CA2955">
        <w:rPr>
          <w:rStyle w:val="BodytextBold0"/>
          <w:rFonts w:ascii="Times New Roman" w:hAnsi="Times New Roman" w:cs="Times New Roman"/>
          <w:sz w:val="24"/>
          <w:szCs w:val="24"/>
        </w:rPr>
        <w:t>Civil Appeal No. 6 of 2004</w:t>
      </w:r>
      <w:r w:rsidRPr="001D7ABA">
        <w:rPr>
          <w:rFonts w:ascii="Times New Roman" w:hAnsi="Times New Roman" w:cs="Times New Roman"/>
          <w:sz w:val="24"/>
          <w:szCs w:val="24"/>
        </w:rPr>
        <w:t xml:space="preserve"> and </w:t>
      </w:r>
      <w:r w:rsidRPr="001D7ABA">
        <w:rPr>
          <w:rStyle w:val="BodytextBold0"/>
          <w:rFonts w:ascii="Times New Roman" w:hAnsi="Times New Roman" w:cs="Times New Roman"/>
          <w:sz w:val="24"/>
          <w:szCs w:val="24"/>
        </w:rPr>
        <w:t>Mohammed Alibhai v. Bukenya Mukasa SCCA No. 56 of</w:t>
      </w:r>
    </w:p>
    <w:p w:rsidR="00B230BB" w:rsidRPr="001D7ABA" w:rsidRDefault="00C4433F">
      <w:pPr>
        <w:pStyle w:val="BodyText31"/>
        <w:shd w:val="clear" w:color="auto" w:fill="auto"/>
        <w:spacing w:before="0" w:after="214" w:line="378" w:lineRule="exact"/>
        <w:ind w:left="600" w:right="340" w:firstLine="0"/>
        <w:rPr>
          <w:rFonts w:ascii="Times New Roman" w:hAnsi="Times New Roman" w:cs="Times New Roman"/>
          <w:sz w:val="24"/>
          <w:szCs w:val="24"/>
        </w:rPr>
      </w:pPr>
      <w:r w:rsidRPr="001D7ABA">
        <w:rPr>
          <w:rStyle w:val="BodytextBold0"/>
          <w:rFonts w:ascii="Times New Roman" w:hAnsi="Times New Roman" w:cs="Times New Roman"/>
          <w:sz w:val="24"/>
          <w:szCs w:val="24"/>
        </w:rPr>
        <w:t xml:space="preserve">1996 </w:t>
      </w:r>
      <w:r w:rsidRPr="001D7ABA">
        <w:rPr>
          <w:rFonts w:ascii="Times New Roman" w:hAnsi="Times New Roman" w:cs="Times New Roman"/>
          <w:sz w:val="24"/>
          <w:szCs w:val="24"/>
        </w:rPr>
        <w:t>as establishing the principle that once a person suffers a legal grievance in a judgment given affecting his or her interest, that person is an aggrieved person for purposes of an application for review. He submitted that had the l</w:t>
      </w:r>
      <w:r w:rsidR="00CA2955">
        <w:rPr>
          <w:rFonts w:ascii="Times New Roman" w:hAnsi="Times New Roman" w:cs="Times New Roman"/>
          <w:sz w:val="24"/>
          <w:szCs w:val="24"/>
        </w:rPr>
        <w:t>earned judge properly evaluated</w:t>
      </w:r>
      <w:r w:rsidRPr="001D7ABA">
        <w:rPr>
          <w:rFonts w:ascii="Times New Roman" w:hAnsi="Times New Roman" w:cs="Times New Roman"/>
          <w:sz w:val="24"/>
          <w:szCs w:val="24"/>
        </w:rPr>
        <w:t xml:space="preserve"> these principles, the facts of the application and the nature of the remedy sought, he would have come to the conclusion that he had made an error on the face of the record.</w:t>
      </w:r>
    </w:p>
    <w:p w:rsidR="00B230BB" w:rsidRPr="001D7ABA" w:rsidRDefault="00C4433F">
      <w:pPr>
        <w:pStyle w:val="Bodytext20"/>
        <w:shd w:val="clear" w:color="auto" w:fill="auto"/>
        <w:spacing w:after="151" w:line="260" w:lineRule="exact"/>
        <w:ind w:left="40" w:firstLine="560"/>
        <w:jc w:val="left"/>
        <w:rPr>
          <w:rFonts w:ascii="Times New Roman" w:hAnsi="Times New Roman" w:cs="Times New Roman"/>
          <w:sz w:val="24"/>
          <w:szCs w:val="24"/>
        </w:rPr>
      </w:pPr>
      <w:r w:rsidRPr="001D7ABA">
        <w:rPr>
          <w:rFonts w:ascii="Times New Roman" w:hAnsi="Times New Roman" w:cs="Times New Roman"/>
          <w:sz w:val="24"/>
          <w:szCs w:val="24"/>
        </w:rPr>
        <w:t>Resolution of Issues</w:t>
      </w:r>
    </w:p>
    <w:p w:rsidR="00B230BB" w:rsidRPr="001D7ABA" w:rsidRDefault="00C4433F">
      <w:pPr>
        <w:pStyle w:val="BodyText31"/>
        <w:shd w:val="clear" w:color="auto" w:fill="auto"/>
        <w:spacing w:before="0" w:after="123" w:line="378" w:lineRule="exact"/>
        <w:ind w:left="40" w:right="340" w:firstLine="560"/>
        <w:rPr>
          <w:rFonts w:ascii="Times New Roman" w:hAnsi="Times New Roman" w:cs="Times New Roman"/>
          <w:sz w:val="24"/>
          <w:szCs w:val="24"/>
        </w:rPr>
      </w:pPr>
      <w:r w:rsidRPr="001D7ABA">
        <w:rPr>
          <w:rFonts w:ascii="Times New Roman" w:hAnsi="Times New Roman" w:cs="Times New Roman"/>
          <w:sz w:val="24"/>
          <w:szCs w:val="24"/>
        </w:rPr>
        <w:t>We have carefully examined the s</w:t>
      </w:r>
      <w:r w:rsidR="00CA2955">
        <w:rPr>
          <w:rFonts w:ascii="Times New Roman" w:hAnsi="Times New Roman" w:cs="Times New Roman"/>
          <w:sz w:val="24"/>
          <w:szCs w:val="24"/>
        </w:rPr>
        <w:t>ubmissions of Counsel for the</w:t>
      </w:r>
      <w:r w:rsidRPr="001D7ABA">
        <w:rPr>
          <w:rFonts w:ascii="Times New Roman" w:hAnsi="Times New Roman" w:cs="Times New Roman"/>
          <w:sz w:val="24"/>
          <w:szCs w:val="24"/>
        </w:rPr>
        <w:t xml:space="preserve"> appellant on the three issues.</w:t>
      </w:r>
    </w:p>
    <w:p w:rsidR="00B230BB" w:rsidRPr="001D7ABA" w:rsidRDefault="00C4433F">
      <w:pPr>
        <w:pStyle w:val="BodyText31"/>
        <w:shd w:val="clear" w:color="auto" w:fill="auto"/>
        <w:spacing w:before="0" w:after="149"/>
        <w:ind w:left="600" w:right="340" w:firstLine="0"/>
        <w:rPr>
          <w:rFonts w:ascii="Times New Roman" w:hAnsi="Times New Roman" w:cs="Times New Roman"/>
          <w:sz w:val="24"/>
          <w:szCs w:val="24"/>
        </w:rPr>
      </w:pPr>
      <w:r w:rsidRPr="001D7ABA">
        <w:rPr>
          <w:rFonts w:ascii="Times New Roman" w:hAnsi="Times New Roman" w:cs="Times New Roman"/>
          <w:sz w:val="24"/>
          <w:szCs w:val="24"/>
        </w:rPr>
        <w:lastRenderedPageBreak/>
        <w:t xml:space="preserve">This being a first appeal, we have a duty to reappraise the evidence and draw inferences of fact under </w:t>
      </w:r>
      <w:r w:rsidRPr="001D7ABA">
        <w:rPr>
          <w:rStyle w:val="BodytextBold0"/>
          <w:rFonts w:ascii="Times New Roman" w:hAnsi="Times New Roman" w:cs="Times New Roman"/>
          <w:sz w:val="24"/>
          <w:szCs w:val="24"/>
        </w:rPr>
        <w:t xml:space="preserve">Rule 30 </w:t>
      </w:r>
      <w:r w:rsidRPr="001D7ABA">
        <w:rPr>
          <w:rFonts w:ascii="Times New Roman" w:hAnsi="Times New Roman" w:cs="Times New Roman"/>
          <w:sz w:val="24"/>
          <w:szCs w:val="24"/>
        </w:rPr>
        <w:t xml:space="preserve">of the </w:t>
      </w:r>
      <w:r w:rsidRPr="001D7ABA">
        <w:rPr>
          <w:rStyle w:val="BodytextBold0"/>
          <w:rFonts w:ascii="Times New Roman" w:hAnsi="Times New Roman" w:cs="Times New Roman"/>
          <w:sz w:val="24"/>
          <w:szCs w:val="24"/>
        </w:rPr>
        <w:t>Judicature (Court of Appeal Rules) Directions. See also the cases of Pandya v. R [1957] EA 33</w:t>
      </w:r>
      <w:r w:rsidR="00CA2955">
        <w:rPr>
          <w:rStyle w:val="BodytextBold0"/>
          <w:rFonts w:ascii="Times New Roman" w:hAnsi="Times New Roman" w:cs="Times New Roman"/>
          <w:sz w:val="24"/>
          <w:szCs w:val="24"/>
        </w:rPr>
        <w:t>6 and Kifamunte Henry v. Uganda</w:t>
      </w:r>
      <w:r w:rsidRPr="001D7ABA">
        <w:rPr>
          <w:rFonts w:ascii="Times New Roman" w:hAnsi="Times New Roman" w:cs="Times New Roman"/>
          <w:sz w:val="24"/>
          <w:szCs w:val="24"/>
        </w:rPr>
        <w:t xml:space="preserve"> </w:t>
      </w:r>
      <w:r w:rsidRPr="001D7ABA">
        <w:rPr>
          <w:rStyle w:val="BodytextBold0"/>
          <w:rFonts w:ascii="Times New Roman" w:hAnsi="Times New Roman" w:cs="Times New Roman"/>
          <w:sz w:val="24"/>
          <w:szCs w:val="24"/>
        </w:rPr>
        <w:t xml:space="preserve">SCCA No. 10 of 1997 </w:t>
      </w:r>
      <w:r w:rsidRPr="001D7ABA">
        <w:rPr>
          <w:rFonts w:ascii="Times New Roman" w:hAnsi="Times New Roman" w:cs="Times New Roman"/>
          <w:sz w:val="24"/>
          <w:szCs w:val="24"/>
        </w:rPr>
        <w:t>on the duty of a first appellate Court to re</w:t>
      </w:r>
      <w:r w:rsidRPr="001D7ABA">
        <w:rPr>
          <w:rFonts w:ascii="Times New Roman" w:hAnsi="Times New Roman" w:cs="Times New Roman"/>
          <w:sz w:val="24"/>
          <w:szCs w:val="24"/>
        </w:rPr>
        <w:softHyphen/>
        <w:t>appraise the evidence and come to an independent conclusion.</w:t>
      </w:r>
    </w:p>
    <w:p w:rsidR="00B230BB" w:rsidRPr="001D7ABA" w:rsidRDefault="00C4433F">
      <w:pPr>
        <w:pStyle w:val="BodyText31"/>
        <w:shd w:val="clear" w:color="auto" w:fill="auto"/>
        <w:spacing w:before="0" w:after="474" w:line="338" w:lineRule="exact"/>
        <w:ind w:left="600" w:right="340" w:firstLine="0"/>
        <w:rPr>
          <w:rFonts w:ascii="Times New Roman" w:hAnsi="Times New Roman" w:cs="Times New Roman"/>
          <w:sz w:val="24"/>
          <w:szCs w:val="24"/>
        </w:rPr>
      </w:pPr>
      <w:r w:rsidRPr="001D7ABA">
        <w:rPr>
          <w:rFonts w:ascii="Times New Roman" w:hAnsi="Times New Roman" w:cs="Times New Roman"/>
          <w:sz w:val="24"/>
          <w:szCs w:val="24"/>
        </w:rPr>
        <w:t xml:space="preserve">We have also considered the provisions of </w:t>
      </w:r>
      <w:r w:rsidRPr="001D7ABA">
        <w:rPr>
          <w:rStyle w:val="BodytextBold0"/>
          <w:rFonts w:ascii="Times New Roman" w:hAnsi="Times New Roman" w:cs="Times New Roman"/>
          <w:sz w:val="24"/>
          <w:szCs w:val="24"/>
        </w:rPr>
        <w:t xml:space="preserve">Article 28 </w:t>
      </w:r>
      <w:r w:rsidRPr="001D7ABA">
        <w:rPr>
          <w:rFonts w:ascii="Times New Roman" w:hAnsi="Times New Roman" w:cs="Times New Roman"/>
          <w:sz w:val="24"/>
          <w:szCs w:val="24"/>
        </w:rPr>
        <w:t xml:space="preserve">of </w:t>
      </w:r>
      <w:r w:rsidRPr="001D7ABA">
        <w:rPr>
          <w:rStyle w:val="BodytextBold0"/>
          <w:rFonts w:ascii="Times New Roman" w:hAnsi="Times New Roman" w:cs="Times New Roman"/>
          <w:sz w:val="24"/>
          <w:szCs w:val="24"/>
        </w:rPr>
        <w:t xml:space="preserve">the </w:t>
      </w:r>
      <w:r w:rsidRPr="001D7ABA">
        <w:rPr>
          <w:rStyle w:val="Bodytext12pt"/>
          <w:rFonts w:ascii="Times New Roman" w:hAnsi="Times New Roman" w:cs="Times New Roman"/>
        </w:rPr>
        <w:t xml:space="preserve">Constitution </w:t>
      </w:r>
      <w:r w:rsidRPr="001D7ABA">
        <w:rPr>
          <w:rFonts w:ascii="Times New Roman" w:hAnsi="Times New Roman" w:cs="Times New Roman"/>
          <w:sz w:val="24"/>
          <w:szCs w:val="24"/>
        </w:rPr>
        <w:t>on the right to a fair hearing. It provides;</w:t>
      </w:r>
    </w:p>
    <w:p w:rsidR="00B230BB" w:rsidRPr="001D7ABA" w:rsidRDefault="00C4433F">
      <w:pPr>
        <w:pStyle w:val="Bodytext30"/>
        <w:shd w:val="clear" w:color="auto" w:fill="auto"/>
        <w:spacing w:before="0" w:after="106" w:line="346" w:lineRule="exact"/>
        <w:ind w:left="600" w:right="340"/>
        <w:jc w:val="left"/>
        <w:rPr>
          <w:rFonts w:ascii="Times New Roman" w:hAnsi="Times New Roman" w:cs="Times New Roman"/>
          <w:sz w:val="24"/>
          <w:szCs w:val="24"/>
        </w:rPr>
      </w:pPr>
      <w:r w:rsidRPr="001D7ABA">
        <w:rPr>
          <w:rStyle w:val="Bodytext3NotBold"/>
          <w:rFonts w:ascii="Times New Roman" w:hAnsi="Times New Roman" w:cs="Times New Roman"/>
          <w:sz w:val="24"/>
          <w:szCs w:val="24"/>
        </w:rPr>
        <w:t xml:space="preserve"> </w:t>
      </w:r>
      <w:r w:rsidRPr="001D7ABA">
        <w:rPr>
          <w:rStyle w:val="Bodytext3NotItalic"/>
          <w:rFonts w:ascii="Times New Roman" w:hAnsi="Times New Roman" w:cs="Times New Roman"/>
          <w:b/>
          <w:bCs/>
          <w:sz w:val="24"/>
          <w:szCs w:val="24"/>
        </w:rPr>
        <w:t xml:space="preserve">(1) </w:t>
      </w:r>
      <w:r w:rsidRPr="001D7ABA">
        <w:rPr>
          <w:rFonts w:ascii="Times New Roman" w:hAnsi="Times New Roman" w:cs="Times New Roman"/>
          <w:sz w:val="24"/>
          <w:szCs w:val="24"/>
        </w:rPr>
        <w:t>In the determination of civil rights and obligations or any criminal charge,, a person shall be entitled to a fair, speedy and public hearing before an independent and impartial court or tribunal established by law.</w:t>
      </w:r>
    </w:p>
    <w:p w:rsidR="00B230BB" w:rsidRPr="001D7ABA" w:rsidRDefault="00C4433F">
      <w:pPr>
        <w:pStyle w:val="BodyText31"/>
        <w:shd w:val="clear" w:color="auto" w:fill="auto"/>
        <w:spacing w:before="0" w:after="47" w:line="364" w:lineRule="exact"/>
        <w:ind w:left="40" w:right="340" w:firstLine="560"/>
        <w:rPr>
          <w:rFonts w:ascii="Times New Roman" w:hAnsi="Times New Roman" w:cs="Times New Roman"/>
          <w:sz w:val="24"/>
          <w:szCs w:val="24"/>
        </w:rPr>
      </w:pPr>
      <w:r w:rsidRPr="001D7ABA">
        <w:rPr>
          <w:rFonts w:ascii="Times New Roman" w:hAnsi="Times New Roman" w:cs="Times New Roman"/>
          <w:sz w:val="24"/>
          <w:szCs w:val="24"/>
        </w:rPr>
        <w:t xml:space="preserve">The Constitution further provides in </w:t>
      </w:r>
      <w:r w:rsidRPr="001D7ABA">
        <w:rPr>
          <w:rStyle w:val="BodytextBold0"/>
          <w:rFonts w:ascii="Times New Roman" w:hAnsi="Times New Roman" w:cs="Times New Roman"/>
          <w:sz w:val="24"/>
          <w:szCs w:val="24"/>
        </w:rPr>
        <w:t xml:space="preserve">Article 44 </w:t>
      </w:r>
      <w:r w:rsidRPr="001D7ABA">
        <w:rPr>
          <w:rFonts w:ascii="Times New Roman" w:hAnsi="Times New Roman" w:cs="Times New Roman"/>
          <w:sz w:val="24"/>
          <w:szCs w:val="24"/>
        </w:rPr>
        <w:t>that it is prohibited 30 to derogate from the right to a fair hearing.</w:t>
      </w:r>
    </w:p>
    <w:p w:rsidR="00B230BB" w:rsidRPr="001D7ABA" w:rsidRDefault="00B230BB">
      <w:pPr>
        <w:rPr>
          <w:rFonts w:ascii="Times New Roman" w:hAnsi="Times New Roman" w:cs="Times New Roman"/>
        </w:rPr>
        <w:sectPr w:rsidR="00B230BB" w:rsidRPr="001D7ABA">
          <w:footerReference w:type="even" r:id="rId11"/>
          <w:footerReference w:type="default" r:id="rId12"/>
          <w:headerReference w:type="first" r:id="rId13"/>
          <w:footerReference w:type="first" r:id="rId14"/>
          <w:type w:val="continuous"/>
          <w:pgSz w:w="12240" w:h="15840"/>
          <w:pgMar w:top="182" w:right="669" w:bottom="1471" w:left="1328" w:header="0" w:footer="3" w:gutter="0"/>
          <w:cols w:space="720"/>
          <w:noEndnote/>
          <w:titlePg/>
          <w:docGrid w:linePitch="360"/>
        </w:sectPr>
      </w:pPr>
    </w:p>
    <w:p w:rsidR="00B230BB" w:rsidRPr="001D7ABA" w:rsidRDefault="00C4433F">
      <w:pPr>
        <w:pStyle w:val="Bodytext30"/>
        <w:shd w:val="clear" w:color="auto" w:fill="auto"/>
        <w:spacing w:before="0"/>
        <w:ind w:left="80" w:right="280" w:firstLine="0"/>
        <w:jc w:val="left"/>
        <w:rPr>
          <w:rFonts w:ascii="Times New Roman" w:hAnsi="Times New Roman" w:cs="Times New Roman"/>
          <w:sz w:val="24"/>
          <w:szCs w:val="24"/>
        </w:rPr>
      </w:pPr>
      <w:r w:rsidRPr="001D7ABA">
        <w:rPr>
          <w:rFonts w:ascii="Times New Roman" w:hAnsi="Times New Roman" w:cs="Times New Roman"/>
          <w:sz w:val="24"/>
          <w:szCs w:val="24"/>
        </w:rPr>
        <w:lastRenderedPageBreak/>
        <w:t>44. Prohibition of derogation from particular human rights and freedoms.</w:t>
      </w:r>
    </w:p>
    <w:p w:rsidR="00B230BB" w:rsidRPr="001D7ABA" w:rsidRDefault="00C4433F">
      <w:pPr>
        <w:pStyle w:val="Bodytext30"/>
        <w:shd w:val="clear" w:color="auto" w:fill="auto"/>
        <w:spacing w:before="0" w:after="217"/>
        <w:ind w:left="80" w:right="520" w:firstLine="0"/>
        <w:jc w:val="both"/>
        <w:rPr>
          <w:rFonts w:ascii="Times New Roman" w:hAnsi="Times New Roman" w:cs="Times New Roman"/>
          <w:sz w:val="24"/>
          <w:szCs w:val="24"/>
        </w:rPr>
      </w:pPr>
      <w:r w:rsidRPr="001D7ABA">
        <w:rPr>
          <w:rFonts w:ascii="Times New Roman" w:hAnsi="Times New Roman" w:cs="Times New Roman"/>
          <w:sz w:val="24"/>
          <w:szCs w:val="24"/>
        </w:rPr>
        <w:t>Notwithstanding anything in this Constitution</w:t>
      </w:r>
      <w:r w:rsidRPr="001D7ABA">
        <w:rPr>
          <w:rStyle w:val="Bodytext3NotItalic"/>
          <w:rFonts w:ascii="Times New Roman" w:hAnsi="Times New Roman" w:cs="Times New Roman"/>
          <w:b/>
          <w:bCs/>
          <w:sz w:val="24"/>
          <w:szCs w:val="24"/>
        </w:rPr>
        <w:t xml:space="preserve">, </w:t>
      </w:r>
      <w:r w:rsidRPr="001D7ABA">
        <w:rPr>
          <w:rFonts w:ascii="Times New Roman" w:hAnsi="Times New Roman" w:cs="Times New Roman"/>
          <w:sz w:val="24"/>
          <w:szCs w:val="24"/>
        </w:rPr>
        <w:t>there shall be no derogation from the enjoyment of the following rights and freedoms</w:t>
      </w:r>
      <w:r w:rsidRPr="001D7ABA">
        <w:rPr>
          <w:rStyle w:val="Bodytext3NotItalic"/>
          <w:rFonts w:ascii="Times New Roman" w:hAnsi="Times New Roman" w:cs="Times New Roman"/>
          <w:b/>
          <w:bCs/>
          <w:sz w:val="24"/>
          <w:szCs w:val="24"/>
        </w:rPr>
        <w:t>—</w:t>
      </w:r>
    </w:p>
    <w:p w:rsidR="00B230BB" w:rsidRPr="001D7ABA" w:rsidRDefault="00C4433F">
      <w:pPr>
        <w:pStyle w:val="Bodytext80"/>
        <w:shd w:val="clear" w:color="auto" w:fill="auto"/>
        <w:spacing w:before="0" w:after="208" w:line="250" w:lineRule="exact"/>
        <w:ind w:left="80"/>
        <w:rPr>
          <w:rFonts w:ascii="Times New Roman" w:hAnsi="Times New Roman" w:cs="Times New Roman"/>
          <w:sz w:val="24"/>
          <w:szCs w:val="24"/>
        </w:rPr>
      </w:pPr>
      <w:r w:rsidRPr="001D7ABA">
        <w:rPr>
          <w:rFonts w:ascii="Times New Roman" w:hAnsi="Times New Roman" w:cs="Times New Roman"/>
          <w:sz w:val="24"/>
          <w:szCs w:val="24"/>
        </w:rPr>
        <w:t>(a)</w:t>
      </w:r>
    </w:p>
    <w:p w:rsidR="00B230BB" w:rsidRPr="001D7ABA" w:rsidRDefault="00C4433F">
      <w:pPr>
        <w:pStyle w:val="Bodytext90"/>
        <w:shd w:val="clear" w:color="auto" w:fill="auto"/>
        <w:spacing w:before="0" w:after="176" w:line="270" w:lineRule="exact"/>
        <w:ind w:left="80"/>
        <w:rPr>
          <w:rFonts w:ascii="Times New Roman" w:hAnsi="Times New Roman" w:cs="Times New Roman"/>
          <w:sz w:val="24"/>
          <w:szCs w:val="24"/>
        </w:rPr>
      </w:pPr>
      <w:r w:rsidRPr="001D7ABA">
        <w:rPr>
          <w:rFonts w:ascii="Times New Roman" w:hAnsi="Times New Roman" w:cs="Times New Roman"/>
          <w:sz w:val="24"/>
          <w:szCs w:val="24"/>
        </w:rPr>
        <w:t>(b)</w:t>
      </w:r>
    </w:p>
    <w:p w:rsidR="00B230BB" w:rsidRPr="001D7ABA" w:rsidRDefault="00C4433F">
      <w:pPr>
        <w:pStyle w:val="Bodytext30"/>
        <w:shd w:val="clear" w:color="auto" w:fill="auto"/>
        <w:spacing w:before="0" w:after="108" w:line="260" w:lineRule="exact"/>
        <w:ind w:left="80" w:firstLine="0"/>
        <w:jc w:val="left"/>
        <w:rPr>
          <w:rFonts w:ascii="Times New Roman" w:hAnsi="Times New Roman" w:cs="Times New Roman"/>
          <w:sz w:val="24"/>
          <w:szCs w:val="24"/>
        </w:rPr>
      </w:pPr>
      <w:r w:rsidRPr="001D7ABA">
        <w:rPr>
          <w:rFonts w:ascii="Times New Roman" w:hAnsi="Times New Roman" w:cs="Times New Roman"/>
          <w:sz w:val="24"/>
          <w:szCs w:val="24"/>
        </w:rPr>
        <w:t>(c) The right to fair hearing;</w:t>
      </w:r>
    </w:p>
    <w:p w:rsidR="00B230BB" w:rsidRPr="001D7ABA" w:rsidRDefault="00C4433F">
      <w:pPr>
        <w:pStyle w:val="BodyText31"/>
        <w:shd w:val="clear" w:color="auto" w:fill="auto"/>
        <w:spacing w:before="0" w:after="123" w:line="353" w:lineRule="exact"/>
        <w:ind w:left="80" w:right="280" w:firstLine="0"/>
        <w:rPr>
          <w:rFonts w:ascii="Times New Roman" w:hAnsi="Times New Roman" w:cs="Times New Roman"/>
          <w:sz w:val="24"/>
          <w:szCs w:val="24"/>
        </w:rPr>
      </w:pPr>
      <w:r w:rsidRPr="001D7ABA">
        <w:rPr>
          <w:rFonts w:ascii="Times New Roman" w:hAnsi="Times New Roman" w:cs="Times New Roman"/>
          <w:sz w:val="24"/>
          <w:szCs w:val="24"/>
        </w:rPr>
        <w:t xml:space="preserve">We observe that the orders made consequent to granting </w:t>
      </w:r>
      <w:r w:rsidRPr="001D7ABA">
        <w:rPr>
          <w:rStyle w:val="BodytextBold0"/>
          <w:rFonts w:ascii="Times New Roman" w:hAnsi="Times New Roman" w:cs="Times New Roman"/>
          <w:sz w:val="24"/>
          <w:szCs w:val="24"/>
        </w:rPr>
        <w:t xml:space="preserve">High Court Miscellaneous Application No.408 of 2010 </w:t>
      </w:r>
      <w:r w:rsidRPr="001D7ABA">
        <w:rPr>
          <w:rFonts w:ascii="Times New Roman" w:hAnsi="Times New Roman" w:cs="Times New Roman"/>
          <w:sz w:val="24"/>
          <w:szCs w:val="24"/>
        </w:rPr>
        <w:t xml:space="preserve">in effect took away the appellant’s registered interest as owner of LRV 2925 Folio 12 Plot No. 2 Bulamogi, when the appellant was not a party to the said application or proceedings from which the application arose, namely HCCS No. 103 of 2006. We recall that this Court has decided in the case of </w:t>
      </w:r>
      <w:r w:rsidRPr="001D7ABA">
        <w:rPr>
          <w:rStyle w:val="BodytextBold"/>
          <w:rFonts w:ascii="Times New Roman" w:hAnsi="Times New Roman" w:cs="Times New Roman"/>
          <w:sz w:val="24"/>
          <w:szCs w:val="24"/>
        </w:rPr>
        <w:t xml:space="preserve">Caroline Turyatemba&amp; 5 others versus Attorney General Constitutional Petition No.0015 of 2006, </w:t>
      </w:r>
      <w:r w:rsidRPr="001D7ABA">
        <w:rPr>
          <w:rFonts w:ascii="Times New Roman" w:hAnsi="Times New Roman" w:cs="Times New Roman"/>
          <w:sz w:val="24"/>
          <w:szCs w:val="24"/>
        </w:rPr>
        <w:t>that;</w:t>
      </w:r>
    </w:p>
    <w:p w:rsidR="00B230BB" w:rsidRPr="001D7ABA" w:rsidRDefault="00C4433F">
      <w:pPr>
        <w:pStyle w:val="Bodytext20"/>
        <w:shd w:val="clear" w:color="auto" w:fill="auto"/>
        <w:spacing w:after="120" w:line="349" w:lineRule="exact"/>
        <w:ind w:left="80" w:right="280" w:firstLine="0"/>
        <w:jc w:val="left"/>
        <w:rPr>
          <w:rFonts w:ascii="Times New Roman" w:hAnsi="Times New Roman" w:cs="Times New Roman"/>
          <w:sz w:val="24"/>
          <w:szCs w:val="24"/>
        </w:rPr>
      </w:pPr>
      <w:r w:rsidRPr="001D7ABA">
        <w:rPr>
          <w:rFonts w:ascii="Times New Roman" w:hAnsi="Times New Roman" w:cs="Times New Roman"/>
          <w:sz w:val="24"/>
          <w:szCs w:val="24"/>
        </w:rPr>
        <w:t xml:space="preserve">“The right to be heard is a fundamental basic right. It is one of the cornerstones of the whole concept of a fair and impartial trial. The principle of “hear the other side” or </w:t>
      </w:r>
      <w:r w:rsidRPr="001D7ABA">
        <w:rPr>
          <w:rStyle w:val="Bodytext2Italic"/>
          <w:rFonts w:ascii="Times New Roman" w:hAnsi="Times New Roman" w:cs="Times New Roman"/>
          <w:b/>
          <w:bCs/>
          <w:sz w:val="24"/>
          <w:szCs w:val="24"/>
          <w:vertAlign w:val="superscript"/>
        </w:rPr>
        <w:t>u</w:t>
      </w:r>
      <w:r w:rsidRPr="001D7ABA">
        <w:rPr>
          <w:rStyle w:val="Bodytext2Italic"/>
          <w:rFonts w:ascii="Times New Roman" w:hAnsi="Times New Roman" w:cs="Times New Roman"/>
          <w:b/>
          <w:bCs/>
          <w:sz w:val="24"/>
          <w:szCs w:val="24"/>
        </w:rPr>
        <w:t>Audi Alteram Partem</w:t>
      </w:r>
      <w:r w:rsidRPr="001D7ABA">
        <w:rPr>
          <w:rFonts w:ascii="Times New Roman" w:hAnsi="Times New Roman" w:cs="Times New Roman"/>
          <w:sz w:val="24"/>
          <w:szCs w:val="24"/>
        </w:rPr>
        <w:t>” is fundamental and far reaching. It encompasses every aspect of fair procedure and the whole area of the due process of the law.”</w:t>
      </w:r>
    </w:p>
    <w:p w:rsidR="00B230BB" w:rsidRPr="001D7ABA" w:rsidRDefault="00C4433F">
      <w:pPr>
        <w:pStyle w:val="BodyText31"/>
        <w:shd w:val="clear" w:color="auto" w:fill="auto"/>
        <w:spacing w:before="0" w:after="117" w:line="349" w:lineRule="exact"/>
        <w:ind w:left="80" w:right="280" w:firstLine="0"/>
        <w:rPr>
          <w:rFonts w:ascii="Times New Roman" w:hAnsi="Times New Roman" w:cs="Times New Roman"/>
          <w:sz w:val="24"/>
          <w:szCs w:val="24"/>
        </w:rPr>
      </w:pPr>
      <w:r w:rsidRPr="001D7ABA">
        <w:rPr>
          <w:rFonts w:ascii="Times New Roman" w:hAnsi="Times New Roman" w:cs="Times New Roman"/>
          <w:sz w:val="24"/>
          <w:szCs w:val="24"/>
        </w:rPr>
        <w:t xml:space="preserve">See also the decision of this Court in the case of </w:t>
      </w:r>
      <w:r w:rsidRPr="001D7ABA">
        <w:rPr>
          <w:rStyle w:val="BodytextBold"/>
          <w:rFonts w:ascii="Times New Roman" w:hAnsi="Times New Roman" w:cs="Times New Roman"/>
          <w:sz w:val="24"/>
          <w:szCs w:val="24"/>
        </w:rPr>
        <w:t>Haji Mubiakulamusa v. Friends Estate Limited Civil Appeal No. 209 of 2013</w:t>
      </w:r>
      <w:r w:rsidRPr="001D7ABA">
        <w:rPr>
          <w:rStyle w:val="BodytextBold0"/>
          <w:rFonts w:ascii="Times New Roman" w:hAnsi="Times New Roman" w:cs="Times New Roman"/>
          <w:sz w:val="24"/>
          <w:szCs w:val="24"/>
        </w:rPr>
        <w:t xml:space="preserve"> </w:t>
      </w:r>
      <w:r w:rsidRPr="001D7ABA">
        <w:rPr>
          <w:rFonts w:ascii="Times New Roman" w:hAnsi="Times New Roman" w:cs="Times New Roman"/>
          <w:sz w:val="24"/>
          <w:szCs w:val="24"/>
        </w:rPr>
        <w:t>where a similar issue was discussed.</w:t>
      </w:r>
    </w:p>
    <w:p w:rsidR="00CA2955" w:rsidRPr="001D7ABA" w:rsidRDefault="00C4433F" w:rsidP="00CA2955">
      <w:pPr>
        <w:pStyle w:val="BodyText31"/>
        <w:shd w:val="clear" w:color="auto" w:fill="auto"/>
        <w:spacing w:before="0" w:after="197" w:line="356" w:lineRule="exact"/>
        <w:ind w:right="400" w:firstLine="0"/>
        <w:rPr>
          <w:rFonts w:ascii="Times New Roman" w:hAnsi="Times New Roman" w:cs="Times New Roman"/>
          <w:sz w:val="24"/>
          <w:szCs w:val="24"/>
        </w:rPr>
      </w:pPr>
      <w:r w:rsidRPr="001D7ABA">
        <w:rPr>
          <w:rFonts w:ascii="Times New Roman" w:hAnsi="Times New Roman" w:cs="Times New Roman"/>
          <w:sz w:val="24"/>
          <w:szCs w:val="24"/>
        </w:rPr>
        <w:t xml:space="preserve">In essence, the learned Judge did not give the appellant a hearing before the decision was made. This in our view violated the appellant’s right to a fair hearing contrary to </w:t>
      </w:r>
      <w:r w:rsidRPr="001D7ABA">
        <w:rPr>
          <w:rStyle w:val="BodytextBold"/>
          <w:rFonts w:ascii="Times New Roman" w:hAnsi="Times New Roman" w:cs="Times New Roman"/>
          <w:sz w:val="24"/>
          <w:szCs w:val="24"/>
        </w:rPr>
        <w:t>Article 28 of the Constitution.</w:t>
      </w:r>
      <w:r w:rsidRPr="001D7ABA">
        <w:rPr>
          <w:rStyle w:val="BodytextBold0"/>
          <w:rFonts w:ascii="Times New Roman" w:hAnsi="Times New Roman" w:cs="Times New Roman"/>
          <w:sz w:val="24"/>
          <w:szCs w:val="24"/>
        </w:rPr>
        <w:t xml:space="preserve"> </w:t>
      </w:r>
      <w:r w:rsidRPr="001D7ABA">
        <w:rPr>
          <w:rFonts w:ascii="Times New Roman" w:hAnsi="Times New Roman" w:cs="Times New Roman"/>
          <w:sz w:val="24"/>
          <w:szCs w:val="24"/>
        </w:rPr>
        <w:t xml:space="preserve">This was an error apparent on the record, which should have prompted the learned Judge to review his decision as requested in </w:t>
      </w:r>
      <w:r w:rsidRPr="001D7ABA">
        <w:rPr>
          <w:rStyle w:val="BodytextBold"/>
          <w:rFonts w:ascii="Times New Roman" w:hAnsi="Times New Roman" w:cs="Times New Roman"/>
          <w:sz w:val="24"/>
          <w:szCs w:val="24"/>
        </w:rPr>
        <w:t>High Court Miscellaneous Application No. 488 of 201</w:t>
      </w:r>
      <w:r w:rsidRPr="001D7ABA">
        <w:rPr>
          <w:rFonts w:ascii="Times New Roman" w:hAnsi="Times New Roman" w:cs="Times New Roman"/>
          <w:sz w:val="24"/>
          <w:szCs w:val="24"/>
        </w:rPr>
        <w:t>0.Instead, the learned Judge found that the procedure for</w:t>
      </w:r>
      <w:r w:rsidR="00CA2955">
        <w:rPr>
          <w:rFonts w:ascii="Times New Roman" w:hAnsi="Times New Roman" w:cs="Times New Roman"/>
          <w:sz w:val="24"/>
          <w:szCs w:val="24"/>
        </w:rPr>
        <w:t xml:space="preserve"> </w:t>
      </w:r>
      <w:r w:rsidR="00CA2955" w:rsidRPr="001D7ABA">
        <w:rPr>
          <w:rFonts w:ascii="Times New Roman" w:hAnsi="Times New Roman" w:cs="Times New Roman"/>
          <w:sz w:val="24"/>
          <w:szCs w:val="24"/>
        </w:rPr>
        <w:t xml:space="preserve">auctioning the property following judgment in </w:t>
      </w:r>
      <w:r w:rsidR="00CA2955">
        <w:rPr>
          <w:rStyle w:val="BodytextBold"/>
          <w:rFonts w:ascii="Times New Roman" w:hAnsi="Times New Roman" w:cs="Times New Roman"/>
          <w:sz w:val="24"/>
          <w:szCs w:val="24"/>
        </w:rPr>
        <w:t xml:space="preserve">High Court Civil </w:t>
      </w:r>
      <w:r w:rsidR="00CA2955" w:rsidRPr="001D7ABA">
        <w:rPr>
          <w:rStyle w:val="BodytextBold"/>
          <w:rFonts w:ascii="Times New Roman" w:hAnsi="Times New Roman" w:cs="Times New Roman"/>
          <w:sz w:val="24"/>
          <w:szCs w:val="24"/>
        </w:rPr>
        <w:t>Suit No. 103 of 2006</w:t>
      </w:r>
      <w:r w:rsidR="00CA2955" w:rsidRPr="001D7ABA">
        <w:rPr>
          <w:rFonts w:ascii="Times New Roman" w:hAnsi="Times New Roman" w:cs="Times New Roman"/>
          <w:sz w:val="24"/>
          <w:szCs w:val="24"/>
        </w:rPr>
        <w:t xml:space="preserve"> had various irregularities that rendered it void. We consider that this is a matter that can only be determined by a trial court through judicial inquiry in appropriate proc</w:t>
      </w:r>
      <w:r w:rsidR="00CA2955">
        <w:rPr>
          <w:rFonts w:ascii="Times New Roman" w:hAnsi="Times New Roman" w:cs="Times New Roman"/>
          <w:sz w:val="24"/>
          <w:szCs w:val="24"/>
        </w:rPr>
        <w:t xml:space="preserve">eedings. </w:t>
      </w:r>
      <w:r w:rsidR="00CA2955" w:rsidRPr="001D7ABA">
        <w:rPr>
          <w:rFonts w:ascii="Times New Roman" w:hAnsi="Times New Roman" w:cs="Times New Roman"/>
          <w:sz w:val="24"/>
          <w:szCs w:val="24"/>
        </w:rPr>
        <w:t xml:space="preserve"> Our judgment is that the contravention of the right to a fair hearing vitiates the orders made by the learned trial Judge in both </w:t>
      </w:r>
      <w:r w:rsidR="00CA2955" w:rsidRPr="001D7ABA">
        <w:rPr>
          <w:rStyle w:val="BodytextBold"/>
          <w:rFonts w:ascii="Times New Roman" w:hAnsi="Times New Roman" w:cs="Times New Roman"/>
          <w:sz w:val="24"/>
          <w:szCs w:val="24"/>
        </w:rPr>
        <w:t>High Court Miscellaneous Application No. 408 of 2010</w:t>
      </w:r>
      <w:r w:rsidR="00CA2955" w:rsidRPr="001D7ABA">
        <w:rPr>
          <w:rFonts w:ascii="Times New Roman" w:hAnsi="Times New Roman" w:cs="Times New Roman"/>
          <w:sz w:val="24"/>
          <w:szCs w:val="24"/>
        </w:rPr>
        <w:t xml:space="preserve"> and </w:t>
      </w:r>
      <w:r w:rsidR="00CA2955" w:rsidRPr="001D7ABA">
        <w:rPr>
          <w:rStyle w:val="BodytextBold"/>
          <w:rFonts w:ascii="Times New Roman" w:hAnsi="Times New Roman" w:cs="Times New Roman"/>
          <w:sz w:val="24"/>
          <w:szCs w:val="24"/>
        </w:rPr>
        <w:t>High Court Miscellaneous Application No. 488 of 2010.</w:t>
      </w:r>
    </w:p>
    <w:p w:rsidR="00B230BB" w:rsidRPr="001D7ABA" w:rsidRDefault="00B230BB">
      <w:pPr>
        <w:rPr>
          <w:rFonts w:ascii="Times New Roman" w:hAnsi="Times New Roman" w:cs="Times New Roman"/>
        </w:rPr>
      </w:pPr>
    </w:p>
    <w:p w:rsidR="00B230BB" w:rsidRPr="001D7ABA" w:rsidRDefault="00B230BB">
      <w:pPr>
        <w:rPr>
          <w:rFonts w:ascii="Times New Roman" w:hAnsi="Times New Roman" w:cs="Times New Roman"/>
        </w:rPr>
        <w:sectPr w:rsidR="00B230BB" w:rsidRPr="001D7ABA">
          <w:footerReference w:type="even" r:id="rId15"/>
          <w:footerReference w:type="default" r:id="rId16"/>
          <w:footerReference w:type="first" r:id="rId17"/>
          <w:pgSz w:w="12240" w:h="15840"/>
          <w:pgMar w:top="182" w:right="669" w:bottom="1471" w:left="1328" w:header="0" w:footer="3" w:gutter="0"/>
          <w:cols w:space="720"/>
          <w:noEndnote/>
          <w:titlePg/>
          <w:docGrid w:linePitch="360"/>
        </w:sectPr>
      </w:pPr>
    </w:p>
    <w:p w:rsidR="00B230BB" w:rsidRPr="001D7ABA" w:rsidRDefault="00C4433F">
      <w:pPr>
        <w:pStyle w:val="BodyText31"/>
        <w:shd w:val="clear" w:color="auto" w:fill="auto"/>
        <w:spacing w:before="0" w:after="175" w:line="260" w:lineRule="exact"/>
        <w:ind w:left="40" w:firstLine="0"/>
        <w:jc w:val="center"/>
        <w:rPr>
          <w:rFonts w:ascii="Times New Roman" w:hAnsi="Times New Roman" w:cs="Times New Roman"/>
          <w:sz w:val="24"/>
          <w:szCs w:val="24"/>
        </w:rPr>
      </w:pPr>
      <w:r w:rsidRPr="001D7ABA">
        <w:rPr>
          <w:rFonts w:ascii="Times New Roman" w:hAnsi="Times New Roman" w:cs="Times New Roman"/>
          <w:sz w:val="24"/>
          <w:szCs w:val="24"/>
        </w:rPr>
        <w:lastRenderedPageBreak/>
        <w:t>The appeal is therefore allowed. We make the following orders;</w:t>
      </w:r>
    </w:p>
    <w:p w:rsidR="00B230BB" w:rsidRPr="00CA2955" w:rsidRDefault="00C4433F" w:rsidP="00CA2955">
      <w:pPr>
        <w:pStyle w:val="BodyText31"/>
        <w:numPr>
          <w:ilvl w:val="0"/>
          <w:numId w:val="4"/>
        </w:numPr>
        <w:shd w:val="clear" w:color="auto" w:fill="auto"/>
        <w:spacing w:before="0" w:after="0" w:line="353" w:lineRule="exact"/>
        <w:rPr>
          <w:rFonts w:ascii="Times New Roman" w:hAnsi="Times New Roman" w:cs="Times New Roman"/>
          <w:sz w:val="24"/>
          <w:szCs w:val="24"/>
        </w:rPr>
      </w:pPr>
      <w:r w:rsidRPr="001D7ABA">
        <w:rPr>
          <w:rFonts w:ascii="Times New Roman" w:hAnsi="Times New Roman" w:cs="Times New Roman"/>
          <w:sz w:val="24"/>
          <w:szCs w:val="24"/>
        </w:rPr>
        <w:t xml:space="preserve">The Ruling and orders in </w:t>
      </w:r>
      <w:r w:rsidRPr="001D7ABA">
        <w:rPr>
          <w:rStyle w:val="BodytextBold"/>
          <w:rFonts w:ascii="Times New Roman" w:hAnsi="Times New Roman" w:cs="Times New Roman"/>
          <w:sz w:val="24"/>
          <w:szCs w:val="24"/>
        </w:rPr>
        <w:t>High Court Miscellaneous</w:t>
      </w:r>
      <w:r w:rsidR="00CA2955">
        <w:rPr>
          <w:rStyle w:val="BodytextBold"/>
          <w:rFonts w:ascii="Times New Roman" w:hAnsi="Times New Roman" w:cs="Times New Roman"/>
          <w:sz w:val="24"/>
          <w:szCs w:val="24"/>
        </w:rPr>
        <w:t xml:space="preserve"> </w:t>
      </w:r>
      <w:r w:rsidRPr="00CA2955">
        <w:rPr>
          <w:rFonts w:ascii="Times New Roman" w:hAnsi="Times New Roman" w:cs="Times New Roman"/>
          <w:b/>
          <w:sz w:val="24"/>
          <w:szCs w:val="24"/>
        </w:rPr>
        <w:t>Application No. 408 of 2010 Busoga Co-operative Union Limited v. Dhamesh Vara</w:t>
      </w:r>
      <w:r w:rsidRPr="00CA2955">
        <w:rPr>
          <w:rStyle w:val="Bodytext11NotBold"/>
          <w:rFonts w:ascii="Times New Roman" w:hAnsi="Times New Roman" w:cs="Times New Roman"/>
          <w:b w:val="0"/>
          <w:sz w:val="24"/>
          <w:szCs w:val="24"/>
        </w:rPr>
        <w:t xml:space="preserve"> are hereby set aside</w:t>
      </w:r>
      <w:r w:rsidRPr="00CA2955">
        <w:rPr>
          <w:rStyle w:val="Bodytext11NotBold"/>
          <w:rFonts w:ascii="Times New Roman" w:hAnsi="Times New Roman" w:cs="Times New Roman"/>
          <w:sz w:val="24"/>
          <w:szCs w:val="24"/>
        </w:rPr>
        <w:t>.</w:t>
      </w:r>
    </w:p>
    <w:p w:rsidR="00B230BB" w:rsidRPr="00CA2955" w:rsidRDefault="00C4433F" w:rsidP="00CA2955">
      <w:pPr>
        <w:pStyle w:val="BodyText31"/>
        <w:numPr>
          <w:ilvl w:val="0"/>
          <w:numId w:val="2"/>
        </w:numPr>
        <w:shd w:val="clear" w:color="auto" w:fill="auto"/>
        <w:tabs>
          <w:tab w:val="left" w:pos="1326"/>
        </w:tabs>
        <w:spacing w:before="0" w:after="0" w:line="353" w:lineRule="exact"/>
        <w:ind w:left="40" w:firstLine="940"/>
        <w:rPr>
          <w:rStyle w:val="Bodytext11NotBold"/>
          <w:rFonts w:ascii="Times New Roman" w:hAnsi="Times New Roman" w:cs="Times New Roman"/>
          <w:b w:val="0"/>
          <w:bCs w:val="0"/>
          <w:i w:val="0"/>
          <w:iCs w:val="0"/>
          <w:sz w:val="24"/>
          <w:szCs w:val="24"/>
        </w:rPr>
      </w:pPr>
      <w:r w:rsidRPr="001D7ABA">
        <w:rPr>
          <w:rFonts w:ascii="Times New Roman" w:hAnsi="Times New Roman" w:cs="Times New Roman"/>
          <w:sz w:val="24"/>
          <w:szCs w:val="24"/>
        </w:rPr>
        <w:t xml:space="preserve">The Ruling and orders in </w:t>
      </w:r>
      <w:r w:rsidRPr="001D7ABA">
        <w:rPr>
          <w:rStyle w:val="BodytextBold"/>
          <w:rFonts w:ascii="Times New Roman" w:hAnsi="Times New Roman" w:cs="Times New Roman"/>
          <w:sz w:val="24"/>
          <w:szCs w:val="24"/>
        </w:rPr>
        <w:t>High Court Miscellaneous</w:t>
      </w:r>
      <w:r w:rsidR="00CA2955">
        <w:rPr>
          <w:rStyle w:val="BodytextBold"/>
          <w:rFonts w:ascii="Times New Roman" w:hAnsi="Times New Roman" w:cs="Times New Roman"/>
          <w:sz w:val="24"/>
          <w:szCs w:val="24"/>
        </w:rPr>
        <w:t xml:space="preserve"> </w:t>
      </w:r>
      <w:r w:rsidRPr="00CA2955">
        <w:rPr>
          <w:rFonts w:ascii="Times New Roman" w:hAnsi="Times New Roman" w:cs="Times New Roman"/>
          <w:b/>
          <w:sz w:val="24"/>
          <w:szCs w:val="24"/>
        </w:rPr>
        <w:t>Application No. No. 488 of 2010 Busoga Co-operative</w:t>
      </w:r>
      <w:r w:rsidR="00CA2955" w:rsidRPr="00CA2955">
        <w:rPr>
          <w:rFonts w:ascii="Times New Roman" w:hAnsi="Times New Roman" w:cs="Times New Roman"/>
          <w:b/>
          <w:sz w:val="24"/>
          <w:szCs w:val="24"/>
        </w:rPr>
        <w:t xml:space="preserve"> </w:t>
      </w:r>
      <w:r w:rsidRPr="00CA2955">
        <w:rPr>
          <w:rFonts w:ascii="Times New Roman" w:hAnsi="Times New Roman" w:cs="Times New Roman"/>
          <w:b/>
          <w:sz w:val="24"/>
          <w:szCs w:val="24"/>
        </w:rPr>
        <w:t>Union Limited v. Dhamesh Vara</w:t>
      </w:r>
      <w:r w:rsidRPr="00CA2955">
        <w:rPr>
          <w:rStyle w:val="Bodytext11NotBold"/>
          <w:rFonts w:ascii="Times New Roman" w:hAnsi="Times New Roman" w:cs="Times New Roman"/>
          <w:b w:val="0"/>
          <w:sz w:val="24"/>
          <w:szCs w:val="24"/>
        </w:rPr>
        <w:t xml:space="preserve"> are hereby set aside</w:t>
      </w:r>
      <w:r w:rsidRPr="00CA2955">
        <w:rPr>
          <w:rStyle w:val="Bodytext11NotBold"/>
          <w:rFonts w:ascii="Times New Roman" w:hAnsi="Times New Roman" w:cs="Times New Roman"/>
          <w:sz w:val="24"/>
          <w:szCs w:val="24"/>
        </w:rPr>
        <w:t>.</w:t>
      </w:r>
    </w:p>
    <w:p w:rsidR="00CA2955" w:rsidRPr="00CA2955" w:rsidRDefault="00CA2955" w:rsidP="00CA2955">
      <w:pPr>
        <w:pStyle w:val="BodyText31"/>
        <w:shd w:val="clear" w:color="auto" w:fill="auto"/>
        <w:tabs>
          <w:tab w:val="left" w:pos="1326"/>
        </w:tabs>
        <w:spacing w:before="0" w:after="0" w:line="353" w:lineRule="exact"/>
        <w:ind w:left="40" w:firstLine="0"/>
        <w:rPr>
          <w:rFonts w:ascii="Times New Roman" w:hAnsi="Times New Roman" w:cs="Times New Roman"/>
          <w:sz w:val="24"/>
          <w:szCs w:val="24"/>
        </w:rPr>
      </w:pPr>
    </w:p>
    <w:p w:rsidR="00B230BB" w:rsidRPr="00CE4AFD" w:rsidRDefault="00C4433F" w:rsidP="00CE4AFD">
      <w:pPr>
        <w:pStyle w:val="Bodytext110"/>
        <w:numPr>
          <w:ilvl w:val="0"/>
          <w:numId w:val="2"/>
        </w:numPr>
        <w:shd w:val="clear" w:color="auto" w:fill="auto"/>
        <w:tabs>
          <w:tab w:val="left" w:pos="518"/>
        </w:tabs>
        <w:spacing w:after="62" w:line="260" w:lineRule="exact"/>
        <w:ind w:left="180"/>
        <w:jc w:val="center"/>
        <w:rPr>
          <w:rFonts w:ascii="Times New Roman" w:hAnsi="Times New Roman" w:cs="Times New Roman"/>
          <w:b w:val="0"/>
          <w:sz w:val="24"/>
          <w:szCs w:val="24"/>
        </w:rPr>
      </w:pPr>
      <w:r w:rsidRPr="001D7ABA">
        <w:rPr>
          <w:rStyle w:val="Bodytext11NotBold"/>
          <w:rFonts w:ascii="Times New Roman" w:hAnsi="Times New Roman" w:cs="Times New Roman"/>
          <w:sz w:val="24"/>
          <w:szCs w:val="24"/>
        </w:rPr>
        <w:t xml:space="preserve">We direct that </w:t>
      </w:r>
      <w:r w:rsidRPr="001D7ABA">
        <w:rPr>
          <w:rFonts w:ascii="Times New Roman" w:hAnsi="Times New Roman" w:cs="Times New Roman"/>
          <w:sz w:val="24"/>
          <w:szCs w:val="24"/>
        </w:rPr>
        <w:t>High Court Miscellaneous Application No.</w:t>
      </w:r>
      <w:r w:rsidR="00CA2955">
        <w:rPr>
          <w:rFonts w:ascii="Times New Roman" w:hAnsi="Times New Roman" w:cs="Times New Roman"/>
          <w:sz w:val="24"/>
          <w:szCs w:val="24"/>
        </w:rPr>
        <w:t xml:space="preserve"> 408 of </w:t>
      </w:r>
      <w:r w:rsidRPr="00CA2955">
        <w:rPr>
          <w:rFonts w:ascii="Times New Roman" w:hAnsi="Times New Roman" w:cs="Times New Roman"/>
          <w:sz w:val="24"/>
          <w:szCs w:val="24"/>
        </w:rPr>
        <w:t xml:space="preserve">2010 Busoga </w:t>
      </w:r>
      <w:r w:rsidRPr="00CE4AFD">
        <w:rPr>
          <w:rFonts w:ascii="Times New Roman" w:hAnsi="Times New Roman" w:cs="Times New Roman"/>
          <w:sz w:val="24"/>
          <w:szCs w:val="24"/>
        </w:rPr>
        <w:t>Co-operative Union Limited</w:t>
      </w:r>
      <w:r w:rsidRPr="00CE4AFD">
        <w:rPr>
          <w:rFonts w:ascii="Times New Roman" w:hAnsi="Times New Roman" w:cs="Times New Roman"/>
          <w:b w:val="0"/>
          <w:sz w:val="24"/>
          <w:szCs w:val="24"/>
        </w:rPr>
        <w:t xml:space="preserve"> v.</w:t>
      </w:r>
      <w:r w:rsidR="00CE4AFD" w:rsidRPr="00CE4AFD">
        <w:rPr>
          <w:rFonts w:ascii="Times New Roman" w:hAnsi="Times New Roman" w:cs="Times New Roman"/>
          <w:b w:val="0"/>
          <w:sz w:val="24"/>
          <w:szCs w:val="24"/>
        </w:rPr>
        <w:t xml:space="preserve"> </w:t>
      </w:r>
      <w:r w:rsidRPr="00CE4AFD">
        <w:rPr>
          <w:rStyle w:val="BodytextBold"/>
          <w:rFonts w:ascii="Times New Roman" w:hAnsi="Times New Roman" w:cs="Times New Roman"/>
          <w:b/>
          <w:sz w:val="24"/>
          <w:szCs w:val="24"/>
        </w:rPr>
        <w:t>Dhamesh Vara</w:t>
      </w:r>
      <w:r w:rsidRPr="00CE4AFD">
        <w:rPr>
          <w:rFonts w:ascii="Times New Roman" w:hAnsi="Times New Roman" w:cs="Times New Roman"/>
          <w:b w:val="0"/>
          <w:sz w:val="24"/>
          <w:szCs w:val="24"/>
        </w:rPr>
        <w:t xml:space="preserve"> should be fixed for hearing before another judge pursuant to Rule 32(1) of the Rules of this Court.</w:t>
      </w:r>
    </w:p>
    <w:p w:rsidR="00B230BB" w:rsidRPr="00CE4AFD" w:rsidRDefault="00C4433F" w:rsidP="00CE4AFD">
      <w:pPr>
        <w:pStyle w:val="BodyText31"/>
        <w:numPr>
          <w:ilvl w:val="0"/>
          <w:numId w:val="2"/>
        </w:numPr>
        <w:shd w:val="clear" w:color="auto" w:fill="auto"/>
        <w:tabs>
          <w:tab w:val="left" w:pos="1322"/>
        </w:tabs>
        <w:spacing w:before="0" w:after="0" w:line="353" w:lineRule="exact"/>
        <w:ind w:left="40" w:right="400" w:firstLine="940"/>
        <w:rPr>
          <w:rFonts w:ascii="Times New Roman" w:hAnsi="Times New Roman" w:cs="Times New Roman"/>
          <w:sz w:val="24"/>
          <w:szCs w:val="24"/>
        </w:rPr>
      </w:pPr>
      <w:r w:rsidRPr="001D7ABA">
        <w:rPr>
          <w:rFonts w:ascii="Times New Roman" w:hAnsi="Times New Roman" w:cs="Times New Roman"/>
          <w:sz w:val="24"/>
          <w:szCs w:val="24"/>
        </w:rPr>
        <w:t>The status quo is that LRV 29</w:t>
      </w:r>
      <w:r w:rsidR="00CE4AFD">
        <w:rPr>
          <w:rFonts w:ascii="Times New Roman" w:hAnsi="Times New Roman" w:cs="Times New Roman"/>
          <w:sz w:val="24"/>
          <w:szCs w:val="24"/>
        </w:rPr>
        <w:t>25 Folio 12 Plot No. 2 Bulamogi</w:t>
      </w:r>
      <w:r w:rsidRPr="001D7ABA">
        <w:rPr>
          <w:rStyle w:val="Bodytext10pt"/>
          <w:rFonts w:ascii="Times New Roman" w:hAnsi="Times New Roman" w:cs="Times New Roman"/>
          <w:sz w:val="24"/>
          <w:szCs w:val="24"/>
        </w:rPr>
        <w:t xml:space="preserve"> </w:t>
      </w:r>
      <w:r w:rsidRPr="001D7ABA">
        <w:rPr>
          <w:rFonts w:ascii="Times New Roman" w:hAnsi="Times New Roman" w:cs="Times New Roman"/>
          <w:sz w:val="24"/>
          <w:szCs w:val="24"/>
        </w:rPr>
        <w:t>is registered in the Respondent’s name but with the</w:t>
      </w:r>
      <w:r w:rsidR="00CE4AFD">
        <w:rPr>
          <w:rFonts w:ascii="Times New Roman" w:hAnsi="Times New Roman" w:cs="Times New Roman"/>
          <w:sz w:val="24"/>
          <w:szCs w:val="24"/>
        </w:rPr>
        <w:t xml:space="preserve"> </w:t>
      </w:r>
      <w:r w:rsidRPr="00CE4AFD">
        <w:rPr>
          <w:rFonts w:ascii="Times New Roman" w:hAnsi="Times New Roman" w:cs="Times New Roman"/>
          <w:sz w:val="24"/>
          <w:szCs w:val="24"/>
        </w:rPr>
        <w:t xml:space="preserve">Appellant’s sublease and caveat on it as per Ruling and orders in </w:t>
      </w:r>
      <w:r w:rsidRPr="00CE4AFD">
        <w:rPr>
          <w:rStyle w:val="BodytextBold"/>
          <w:rFonts w:ascii="Times New Roman" w:hAnsi="Times New Roman" w:cs="Times New Roman"/>
          <w:sz w:val="24"/>
          <w:szCs w:val="24"/>
        </w:rPr>
        <w:t>High Court Miscellaneous Application No. No. 488 of 2010 Busoga Co-operative Union Limited v. Dhamesh Vara.</w:t>
      </w:r>
      <w:r w:rsidRPr="00CE4AFD">
        <w:rPr>
          <w:rFonts w:ascii="Times New Roman" w:hAnsi="Times New Roman" w:cs="Times New Roman"/>
          <w:sz w:val="24"/>
          <w:szCs w:val="24"/>
        </w:rPr>
        <w:t xml:space="preserve"> As we have set aside the Ruling and Orders in the said application as well as the Ruling and Orders in </w:t>
      </w:r>
      <w:r w:rsidRPr="00CE4AFD">
        <w:rPr>
          <w:rStyle w:val="BodytextBold"/>
          <w:rFonts w:ascii="Times New Roman" w:hAnsi="Times New Roman" w:cs="Times New Roman"/>
          <w:sz w:val="24"/>
          <w:szCs w:val="24"/>
        </w:rPr>
        <w:t>High Court Miscellaneous Application No. 408 of 2010 Busoga Co</w:t>
      </w:r>
      <w:r w:rsidRPr="00CE4AFD">
        <w:rPr>
          <w:rStyle w:val="BodytextBold"/>
          <w:rFonts w:ascii="Times New Roman" w:hAnsi="Times New Roman" w:cs="Times New Roman"/>
          <w:sz w:val="24"/>
          <w:szCs w:val="24"/>
        </w:rPr>
        <w:softHyphen/>
        <w:t>operative Union Limited v. Dhamesh Vara</w:t>
      </w:r>
      <w:r w:rsidRPr="00CE4AFD">
        <w:rPr>
          <w:rFonts w:ascii="Times New Roman" w:hAnsi="Times New Roman" w:cs="Times New Roman"/>
          <w:sz w:val="24"/>
          <w:szCs w:val="24"/>
        </w:rPr>
        <w:t>, and for avoidance of doubt, we direct the Registrar of Titles to reinstate the Appellant’s name on LRV 2925 Folio 12 Plot No.2 Bulamogi and to cancel the Respondent’s name therefrom so</w:t>
      </w:r>
      <w:r w:rsidR="00CE4AFD">
        <w:rPr>
          <w:rFonts w:ascii="Times New Roman" w:hAnsi="Times New Roman" w:cs="Times New Roman"/>
          <w:sz w:val="24"/>
          <w:szCs w:val="24"/>
        </w:rPr>
        <w:t xml:space="preserve"> </w:t>
      </w:r>
      <w:r w:rsidRPr="00CE4AFD">
        <w:rPr>
          <w:rFonts w:ascii="Times New Roman" w:hAnsi="Times New Roman" w:cs="Times New Roman"/>
          <w:sz w:val="24"/>
          <w:szCs w:val="24"/>
        </w:rPr>
        <w:t xml:space="preserve">that the title reads as it did before the two matters were heard. This should be done before the hearing of </w:t>
      </w:r>
      <w:r w:rsidRPr="00CE4AFD">
        <w:rPr>
          <w:rStyle w:val="BodytextBold"/>
          <w:rFonts w:ascii="Times New Roman" w:hAnsi="Times New Roman" w:cs="Times New Roman"/>
          <w:sz w:val="24"/>
          <w:szCs w:val="24"/>
        </w:rPr>
        <w:t>High Court Miscellaneous Application No. 408 of 2010 Busoga Co</w:t>
      </w:r>
      <w:r w:rsidRPr="00CE4AFD">
        <w:rPr>
          <w:rStyle w:val="Bodytext5pt"/>
          <w:rFonts w:ascii="Times New Roman" w:hAnsi="Times New Roman" w:cs="Times New Roman"/>
          <w:sz w:val="24"/>
          <w:szCs w:val="24"/>
        </w:rPr>
        <w:t xml:space="preserve">- </w:t>
      </w:r>
      <w:r w:rsidRPr="00CE4AFD">
        <w:rPr>
          <w:rStyle w:val="BodytextBold"/>
          <w:rFonts w:ascii="Times New Roman" w:hAnsi="Times New Roman" w:cs="Times New Roman"/>
          <w:sz w:val="24"/>
          <w:szCs w:val="24"/>
        </w:rPr>
        <w:t>operative Union Limited v. Dhamesh Vara.</w:t>
      </w:r>
    </w:p>
    <w:p w:rsidR="00B230BB" w:rsidRPr="001D7ABA" w:rsidRDefault="00B230BB">
      <w:pPr>
        <w:pStyle w:val="Bodytext60"/>
        <w:shd w:val="clear" w:color="auto" w:fill="auto"/>
        <w:spacing w:line="353" w:lineRule="exact"/>
        <w:ind w:left="580"/>
        <w:rPr>
          <w:rFonts w:ascii="Times New Roman" w:hAnsi="Times New Roman" w:cs="Times New Roman"/>
          <w:sz w:val="24"/>
          <w:szCs w:val="24"/>
        </w:rPr>
      </w:pPr>
    </w:p>
    <w:p w:rsidR="00B230BB" w:rsidRPr="001D7ABA" w:rsidRDefault="00C4433F" w:rsidP="00CE4AFD">
      <w:pPr>
        <w:pStyle w:val="BodyText31"/>
        <w:shd w:val="clear" w:color="auto" w:fill="auto"/>
        <w:tabs>
          <w:tab w:val="left" w:pos="1273"/>
        </w:tabs>
        <w:spacing w:before="0" w:after="722" w:line="260" w:lineRule="exact"/>
        <w:ind w:left="920" w:firstLine="0"/>
        <w:rPr>
          <w:rFonts w:ascii="Times New Roman" w:hAnsi="Times New Roman" w:cs="Times New Roman"/>
          <w:sz w:val="24"/>
          <w:szCs w:val="24"/>
        </w:rPr>
      </w:pPr>
      <w:r w:rsidRPr="001D7ABA">
        <w:rPr>
          <w:rFonts w:ascii="Times New Roman" w:hAnsi="Times New Roman" w:cs="Times New Roman"/>
          <w:sz w:val="24"/>
          <w:szCs w:val="24"/>
        </w:rPr>
        <w:t>Costs of the appeal go to the Appellant in any event.</w:t>
      </w:r>
    </w:p>
    <w:p w:rsidR="00B230BB" w:rsidRPr="001D7ABA" w:rsidRDefault="00C4433F">
      <w:pPr>
        <w:pStyle w:val="BodyText31"/>
        <w:shd w:val="clear" w:color="auto" w:fill="auto"/>
        <w:spacing w:before="0" w:after="553" w:line="260" w:lineRule="exact"/>
        <w:ind w:left="920" w:firstLine="0"/>
        <w:rPr>
          <w:rFonts w:ascii="Times New Roman" w:hAnsi="Times New Roman" w:cs="Times New Roman"/>
          <w:sz w:val="24"/>
          <w:szCs w:val="24"/>
        </w:rPr>
      </w:pPr>
      <w:r w:rsidRPr="001D7ABA">
        <w:rPr>
          <w:rFonts w:ascii="Times New Roman" w:hAnsi="Times New Roman" w:cs="Times New Roman"/>
          <w:sz w:val="24"/>
          <w:szCs w:val="24"/>
        </w:rPr>
        <w:t>We so order.</w:t>
      </w:r>
    </w:p>
    <w:p w:rsidR="00B230BB" w:rsidRDefault="00CE4AFD">
      <w:pPr>
        <w:pStyle w:val="Bodytext20"/>
        <w:shd w:val="clear" w:color="auto" w:fill="auto"/>
        <w:spacing w:after="138" w:line="511" w:lineRule="exact"/>
        <w:ind w:left="580" w:right="4660"/>
        <w:jc w:val="left"/>
        <w:rPr>
          <w:rFonts w:ascii="Times New Roman" w:hAnsi="Times New Roman" w:cs="Times New Roman"/>
          <w:sz w:val="24"/>
          <w:szCs w:val="24"/>
        </w:rPr>
      </w:pPr>
      <w:r>
        <w:rPr>
          <w:rFonts w:ascii="Times New Roman" w:hAnsi="Times New Roman" w:cs="Times New Roman"/>
          <w:sz w:val="24"/>
          <w:szCs w:val="24"/>
        </w:rPr>
        <w:t>Dated this 7</w:t>
      </w:r>
      <w:r w:rsidRPr="00CE4AF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4433F" w:rsidRPr="001D7ABA">
        <w:rPr>
          <w:rFonts w:ascii="Times New Roman" w:hAnsi="Times New Roman" w:cs="Times New Roman"/>
          <w:sz w:val="24"/>
          <w:szCs w:val="24"/>
        </w:rPr>
        <w:t>day of October 2015 Signed by:</w:t>
      </w:r>
    </w:p>
    <w:p w:rsidR="00CE4AFD" w:rsidRPr="001D7ABA" w:rsidRDefault="00CE4AFD" w:rsidP="00CE4AFD">
      <w:pPr>
        <w:jc w:val="center"/>
        <w:rPr>
          <w:rFonts w:ascii="Times New Roman" w:hAnsi="Times New Roman" w:cs="Times New Roman"/>
        </w:rPr>
      </w:pPr>
    </w:p>
    <w:p w:rsidR="00CE4AFD" w:rsidRPr="001D7ABA" w:rsidRDefault="00CE4AFD" w:rsidP="00CE4AFD">
      <w:pPr>
        <w:pStyle w:val="Picturecaption0"/>
        <w:shd w:val="clear" w:color="auto" w:fill="auto"/>
        <w:spacing w:line="260" w:lineRule="exact"/>
        <w:rPr>
          <w:rFonts w:ascii="Times New Roman" w:hAnsi="Times New Roman" w:cs="Times New Roman"/>
          <w:sz w:val="24"/>
          <w:szCs w:val="24"/>
        </w:rPr>
      </w:pPr>
      <w:r w:rsidRPr="001D7ABA">
        <w:rPr>
          <w:rFonts w:ascii="Times New Roman" w:hAnsi="Times New Roman" w:cs="Times New Roman"/>
          <w:sz w:val="24"/>
          <w:szCs w:val="24"/>
        </w:rPr>
        <w:t>Hon. Justice Richard Buteera, JA</w:t>
      </w:r>
    </w:p>
    <w:p w:rsidR="00B230BB" w:rsidRDefault="00B230BB">
      <w:pPr>
        <w:rPr>
          <w:rFonts w:ascii="Times New Roman" w:eastAsia="Bookman Old Style" w:hAnsi="Times New Roman" w:cs="Times New Roman"/>
          <w:b/>
          <w:bCs/>
        </w:rPr>
      </w:pPr>
    </w:p>
    <w:p w:rsidR="00CE4AFD" w:rsidRDefault="00CE4AFD" w:rsidP="00CE4AFD">
      <w:pPr>
        <w:pStyle w:val="Bodytext20"/>
        <w:shd w:val="clear" w:color="auto" w:fill="auto"/>
        <w:spacing w:line="240" w:lineRule="exact"/>
        <w:ind w:left="100" w:firstLine="0"/>
        <w:jc w:val="left"/>
        <w:rPr>
          <w:rStyle w:val="Bodytext2Exact"/>
          <w:b/>
          <w:bCs/>
          <w:spacing w:val="0"/>
        </w:rPr>
      </w:pPr>
      <w:r>
        <w:rPr>
          <w:rStyle w:val="Bodytext2Exact"/>
          <w:b/>
          <w:bCs/>
          <w:spacing w:val="0"/>
        </w:rPr>
        <w:t>Hon. Lady Justice Solomy Balungi Bossa, JA</w:t>
      </w:r>
    </w:p>
    <w:p w:rsidR="00CE4AFD" w:rsidRDefault="00CE4AFD" w:rsidP="00CE4AFD">
      <w:pPr>
        <w:pStyle w:val="Bodytext20"/>
        <w:shd w:val="clear" w:color="auto" w:fill="auto"/>
        <w:spacing w:line="240" w:lineRule="exact"/>
        <w:ind w:left="100" w:firstLine="0"/>
        <w:jc w:val="left"/>
        <w:rPr>
          <w:rStyle w:val="Bodytext2Exact"/>
          <w:b/>
          <w:bCs/>
          <w:spacing w:val="0"/>
        </w:rPr>
      </w:pPr>
    </w:p>
    <w:p w:rsidR="00CE4AFD" w:rsidRPr="00CE4AFD" w:rsidRDefault="00CE4AFD" w:rsidP="00CE4AFD">
      <w:pPr>
        <w:rPr>
          <w:rFonts w:ascii="Times New Roman" w:hAnsi="Times New Roman" w:cs="Times New Roman"/>
          <w:b/>
        </w:rPr>
      </w:pPr>
      <w:r w:rsidRPr="00CE4AFD">
        <w:rPr>
          <w:rFonts w:ascii="Times New Roman" w:hAnsi="Times New Roman" w:cs="Times New Roman"/>
          <w:b/>
        </w:rPr>
        <w:t>Hon. Justice Kenneth Kakuru, JA</w:t>
      </w:r>
    </w:p>
    <w:p w:rsidR="00CE4AFD" w:rsidRDefault="00CE4AFD" w:rsidP="00CE4AFD">
      <w:pPr>
        <w:rPr>
          <w:rFonts w:ascii="Times New Roman" w:hAnsi="Times New Roman" w:cs="Times New Roman"/>
        </w:rPr>
      </w:pPr>
    </w:p>
    <w:p w:rsidR="00CE4AFD" w:rsidRDefault="00CE4AFD" w:rsidP="00CE4AFD">
      <w:pPr>
        <w:pStyle w:val="Bodytext20"/>
        <w:shd w:val="clear" w:color="auto" w:fill="auto"/>
        <w:spacing w:line="240" w:lineRule="exact"/>
        <w:ind w:left="100" w:firstLine="0"/>
        <w:jc w:val="left"/>
      </w:pPr>
    </w:p>
    <w:p w:rsidR="00CE4AFD" w:rsidRPr="001D7ABA" w:rsidRDefault="00CE4AFD">
      <w:pPr>
        <w:rPr>
          <w:rFonts w:ascii="Times New Roman" w:hAnsi="Times New Roman" w:cs="Times New Roman"/>
        </w:rPr>
      </w:pPr>
    </w:p>
    <w:sectPr w:rsidR="00CE4AFD" w:rsidRPr="001D7ABA" w:rsidSect="00B230BB">
      <w:pgSz w:w="12240" w:h="15840"/>
      <w:pgMar w:top="639" w:right="995" w:bottom="847" w:left="10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3A" w:rsidRDefault="0054073A" w:rsidP="00B230BB">
      <w:r>
        <w:separator/>
      </w:r>
    </w:p>
  </w:endnote>
  <w:endnote w:type="continuationSeparator" w:id="0">
    <w:p w:rsidR="0054073A" w:rsidRDefault="0054073A" w:rsidP="00B2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3612F1">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3985260</wp:posOffset>
              </wp:positionH>
              <wp:positionV relativeFrom="page">
                <wp:posOffset>9206865</wp:posOffset>
              </wp:positionV>
              <wp:extent cx="67310" cy="127000"/>
              <wp:effectExtent l="3810" t="0" r="63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3612F1" w:rsidRPr="003612F1">
                            <w:rPr>
                              <w:rStyle w:val="Headerorfooter2"/>
                              <w:noProof/>
                            </w:rPr>
                            <w:t>2</w:t>
                          </w:r>
                          <w:r>
                            <w:rPr>
                              <w:rStyle w:val="Headerorfooter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3.8pt;margin-top:724.95pt;width:5.3pt;height:10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" filled="f" stroked="f">
              <v:textbox style="mso-fit-shape-to-text:t" inset="0,0,0,0">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3612F1" w:rsidRPr="003612F1">
                      <w:rPr>
                        <w:rStyle w:val="Headerorfooter2"/>
                        <w:noProof/>
                      </w:rPr>
                      <w:t>2</w:t>
                    </w:r>
                    <w:r>
                      <w:rPr>
                        <w:rStyle w:val="Headerorfooter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3612F1">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3985260</wp:posOffset>
              </wp:positionH>
              <wp:positionV relativeFrom="page">
                <wp:posOffset>9206865</wp:posOffset>
              </wp:positionV>
              <wp:extent cx="52705" cy="88900"/>
              <wp:effectExtent l="3810" t="0" r="63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C4433F">
                            <w:rPr>
                              <w:rStyle w:val="Headerorfooter2"/>
                            </w:rPr>
                            <w:t>#</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13.8pt;margin-top:724.95pt;width:4.15pt;height: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7eqwIAAKs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" filled="f" stroked="f">
              <v:textbox style="mso-fit-shape-to-text:t" inset="0,0,0,0">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C4433F">
                      <w:rPr>
                        <w:rStyle w:val="Headerorfooter2"/>
                      </w:rPr>
                      <w:t>#</w:t>
                    </w:r>
                    <w:r>
                      <w:rPr>
                        <w:rStyle w:val="Headerorfooter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3612F1">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3985260</wp:posOffset>
              </wp:positionH>
              <wp:positionV relativeFrom="page">
                <wp:posOffset>9206865</wp:posOffset>
              </wp:positionV>
              <wp:extent cx="67310" cy="127000"/>
              <wp:effectExtent l="3810" t="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3612F1" w:rsidRPr="003612F1">
                            <w:rPr>
                              <w:rStyle w:val="Headerorfooter2"/>
                              <w:noProof/>
                            </w:rPr>
                            <w:t>4</w:t>
                          </w:r>
                          <w:r>
                            <w:rPr>
                              <w:rStyle w:val="Headerorfooter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13.8pt;margin-top:724.95pt;width:5.3pt;height:10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" filled="f" stroked="f">
              <v:textbox style="mso-fit-shape-to-text:t" inset="0,0,0,0">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3612F1" w:rsidRPr="003612F1">
                      <w:rPr>
                        <w:rStyle w:val="Headerorfooter2"/>
                        <w:noProof/>
                      </w:rPr>
                      <w:t>4</w:t>
                    </w:r>
                    <w:r>
                      <w:rPr>
                        <w:rStyle w:val="Headerorfooter2"/>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3612F1">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4185285</wp:posOffset>
              </wp:positionH>
              <wp:positionV relativeFrom="page">
                <wp:posOffset>9381490</wp:posOffset>
              </wp:positionV>
              <wp:extent cx="67310" cy="127000"/>
              <wp:effectExtent l="381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3612F1" w:rsidRPr="003612F1">
                            <w:rPr>
                              <w:rStyle w:val="Headerorfooter2"/>
                              <w:noProof/>
                            </w:rPr>
                            <w:t>3</w:t>
                          </w:r>
                          <w:r>
                            <w:rPr>
                              <w:rStyle w:val="Headerorfooter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29.55pt;margin-top:738.7pt;width:5.3pt;height:10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" filled="f" stroked="f">
              <v:textbox style="mso-fit-shape-to-text:t" inset="0,0,0,0">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3612F1" w:rsidRPr="003612F1">
                      <w:rPr>
                        <w:rStyle w:val="Headerorfooter2"/>
                        <w:noProof/>
                      </w:rPr>
                      <w:t>3</w:t>
                    </w:r>
                    <w:r>
                      <w:rPr>
                        <w:rStyle w:val="Headerorfooter2"/>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3612F1">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6864350</wp:posOffset>
              </wp:positionH>
              <wp:positionV relativeFrom="page">
                <wp:posOffset>9065895</wp:posOffset>
              </wp:positionV>
              <wp:extent cx="105410" cy="14605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C4433F">
                          <w:pPr>
                            <w:pStyle w:val="Headerorfooter0"/>
                            <w:shd w:val="clear" w:color="auto" w:fill="auto"/>
                            <w:spacing w:line="240" w:lineRule="auto"/>
                          </w:pPr>
                          <w:r>
                            <w:rPr>
                              <w:rStyle w:val="HeaderorfooterArialNarrow"/>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40.5pt;margin-top:713.85pt;width:8.3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" filled="f" stroked="f">
              <v:textbox style="mso-fit-shape-to-text:t" inset="0,0,0,0">
                <w:txbxContent>
                  <w:p w:rsidR="00B230BB" w:rsidRDefault="00C4433F">
                    <w:pPr>
                      <w:pStyle w:val="Headerorfooter0"/>
                      <w:shd w:val="clear" w:color="auto" w:fill="auto"/>
                      <w:spacing w:line="240" w:lineRule="auto"/>
                    </w:pPr>
                    <w:r>
                      <w:rPr>
                        <w:rStyle w:val="HeaderorfooterArialNarrow"/>
                      </w:rPr>
                      <w:t>V</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3612F1">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4042410</wp:posOffset>
              </wp:positionH>
              <wp:positionV relativeFrom="page">
                <wp:posOffset>9538970</wp:posOffset>
              </wp:positionV>
              <wp:extent cx="67310" cy="127000"/>
              <wp:effectExtent l="3810"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3612F1" w:rsidRPr="003612F1">
                            <w:rPr>
                              <w:rStyle w:val="Headerorfooter2"/>
                              <w:noProof/>
                            </w:rPr>
                            <w:t>6</w:t>
                          </w:r>
                          <w:r>
                            <w:rPr>
                              <w:rStyle w:val="Headerorfooter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18.3pt;margin-top:751.1pt;width:5.3pt;height:10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" filled="f" stroked="f">
              <v:textbox style="mso-fit-shape-to-text:t" inset="0,0,0,0">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3612F1" w:rsidRPr="003612F1">
                      <w:rPr>
                        <w:rStyle w:val="Headerorfooter2"/>
                        <w:noProof/>
                      </w:rPr>
                      <w:t>6</w:t>
                    </w:r>
                    <w:r>
                      <w:rPr>
                        <w:rStyle w:val="Headerorfooter2"/>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3612F1">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691515</wp:posOffset>
              </wp:positionH>
              <wp:positionV relativeFrom="page">
                <wp:posOffset>8341995</wp:posOffset>
              </wp:positionV>
              <wp:extent cx="125730" cy="9144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C4433F">
                          <w:pPr>
                            <w:pStyle w:val="Headerorfooter0"/>
                            <w:shd w:val="clear" w:color="auto" w:fill="auto"/>
                            <w:spacing w:line="240" w:lineRule="auto"/>
                          </w:pPr>
                          <w:r>
                            <w:rPr>
                              <w:rStyle w:val="Headerorfooter2"/>
                            </w:rPr>
                            <w:t>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45pt;margin-top:656.85pt;width:9.9pt;height:7.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" filled="f" stroked="f">
              <v:textbox style="mso-fit-shape-to-text:t" inset="0,0,0,0">
                <w:txbxContent>
                  <w:p w:rsidR="00B230BB" w:rsidRDefault="00C4433F">
                    <w:pPr>
                      <w:pStyle w:val="Headerorfooter0"/>
                      <w:shd w:val="clear" w:color="auto" w:fill="auto"/>
                      <w:spacing w:line="240" w:lineRule="auto"/>
                    </w:pPr>
                    <w:r>
                      <w:rPr>
                        <w:rStyle w:val="Headerorfooter2"/>
                      </w:rPr>
                      <w:t>35</w:t>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simplePos x="0" y="0"/>
              <wp:positionH relativeFrom="page">
                <wp:posOffset>4003675</wp:posOffset>
              </wp:positionH>
              <wp:positionV relativeFrom="page">
                <wp:posOffset>8799195</wp:posOffset>
              </wp:positionV>
              <wp:extent cx="57150" cy="8890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CE4AFD" w:rsidRPr="00CE4AFD">
                            <w:rPr>
                              <w:rStyle w:val="Headerorfooter2"/>
                              <w:noProof/>
                            </w:rPr>
                            <w:t>7</w:t>
                          </w:r>
                          <w:r>
                            <w:rPr>
                              <w:rStyle w:val="Headerorfooter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15.25pt;margin-top:692.85pt;width:4.5pt;height: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" filled="f" stroked="f">
              <v:textbox style="mso-fit-shape-to-text:t" inset="0,0,0,0">
                <w:txbxContent>
                  <w:p w:rsidR="00B230BB" w:rsidRDefault="00157EBD">
                    <w:pPr>
                      <w:pStyle w:val="Headerorfooter0"/>
                      <w:shd w:val="clear" w:color="auto" w:fill="auto"/>
                      <w:spacing w:line="240" w:lineRule="auto"/>
                    </w:pPr>
                    <w:r>
                      <w:fldChar w:fldCharType="begin"/>
                    </w:r>
                    <w:r>
                      <w:instrText xml:space="preserve"> PAGE \* MERGEFORMAT </w:instrText>
                    </w:r>
                    <w:r>
                      <w:fldChar w:fldCharType="separate"/>
                    </w:r>
                    <w:r w:rsidR="00CE4AFD" w:rsidRPr="00CE4AFD">
                      <w:rPr>
                        <w:rStyle w:val="Headerorfooter2"/>
                        <w:noProof/>
                      </w:rPr>
                      <w:t>7</w:t>
                    </w:r>
                    <w:r>
                      <w:rPr>
                        <w:rStyle w:val="Headerorfooter2"/>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B230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3A" w:rsidRDefault="0054073A"/>
  </w:footnote>
  <w:footnote w:type="continuationSeparator" w:id="0">
    <w:p w:rsidR="0054073A" w:rsidRDefault="00540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3612F1">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5843905</wp:posOffset>
              </wp:positionH>
              <wp:positionV relativeFrom="page">
                <wp:posOffset>273050</wp:posOffset>
              </wp:positionV>
              <wp:extent cx="101600" cy="12700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0BB" w:rsidRDefault="00C4433F">
                          <w:pPr>
                            <w:pStyle w:val="Headerorfooter0"/>
                            <w:shd w:val="clear" w:color="auto" w:fill="auto"/>
                            <w:spacing w:line="240" w:lineRule="auto"/>
                          </w:pPr>
                          <w:r>
                            <w:rPr>
                              <w:rStyle w:val="Headerorfooter1"/>
                            </w:rPr>
                            <w:t>-y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60.15pt;margin-top:21.5pt;width:8pt;height:10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" filled="f" stroked="f">
              <v:textbox style="mso-fit-shape-to-text:t" inset="0,0,0,0">
                <w:txbxContent>
                  <w:p w:rsidR="00B230BB" w:rsidRDefault="00C4433F">
                    <w:pPr>
                      <w:pStyle w:val="Headerorfooter0"/>
                      <w:shd w:val="clear" w:color="auto" w:fill="auto"/>
                      <w:spacing w:line="240" w:lineRule="auto"/>
                    </w:pPr>
                    <w:r>
                      <w:rPr>
                        <w:rStyle w:val="Headerorfooter1"/>
                      </w:rPr>
                      <w:t>-y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BB" w:rsidRDefault="00B230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C65"/>
    <w:multiLevelType w:val="multilevel"/>
    <w:tmpl w:val="68F4BEB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40D1F"/>
    <w:multiLevelType w:val="hybridMultilevel"/>
    <w:tmpl w:val="570E288A"/>
    <w:lvl w:ilvl="0" w:tplc="67127E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2F7D0F79"/>
    <w:multiLevelType w:val="hybridMultilevel"/>
    <w:tmpl w:val="DF344FFC"/>
    <w:lvl w:ilvl="0" w:tplc="195C3A6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5B8E2DA0"/>
    <w:multiLevelType w:val="multilevel"/>
    <w:tmpl w:val="9A867A9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BB"/>
    <w:rsid w:val="00157EBD"/>
    <w:rsid w:val="001D7ABA"/>
    <w:rsid w:val="003612F1"/>
    <w:rsid w:val="0054073A"/>
    <w:rsid w:val="00B230BB"/>
    <w:rsid w:val="00C4433F"/>
    <w:rsid w:val="00CA2955"/>
    <w:rsid w:val="00CE4AFD"/>
    <w:rsid w:val="00E4771E"/>
    <w:rsid w:val="00FD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0B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30BB"/>
    <w:rPr>
      <w:color w:val="0066CC"/>
      <w:u w:val="single"/>
    </w:rPr>
  </w:style>
  <w:style w:type="character" w:customStyle="1" w:styleId="Bodytext2Exact">
    <w:name w:val="Body text (2) Exact"/>
    <w:basedOn w:val="DefaultParagraphFont"/>
    <w:rsid w:val="00B230BB"/>
    <w:rPr>
      <w:rFonts w:ascii="Bookman Old Style" w:eastAsia="Bookman Old Style" w:hAnsi="Bookman Old Style" w:cs="Bookman Old Style"/>
      <w:b/>
      <w:bCs/>
      <w:i w:val="0"/>
      <w:iCs w:val="0"/>
      <w:smallCaps w:val="0"/>
      <w:strike w:val="0"/>
      <w:spacing w:val="6"/>
      <w:u w:val="none"/>
    </w:rPr>
  </w:style>
  <w:style w:type="character" w:customStyle="1" w:styleId="Bodytext2">
    <w:name w:val="Body text (2)_"/>
    <w:basedOn w:val="DefaultParagraphFont"/>
    <w:link w:val="Bodytext20"/>
    <w:rsid w:val="00B230BB"/>
    <w:rPr>
      <w:rFonts w:ascii="Bookman Old Style" w:eastAsia="Bookman Old Style" w:hAnsi="Bookman Old Style" w:cs="Bookman Old Style"/>
      <w:b/>
      <w:bCs/>
      <w:i w:val="0"/>
      <w:iCs w:val="0"/>
      <w:smallCaps w:val="0"/>
      <w:strike w:val="0"/>
      <w:sz w:val="26"/>
      <w:szCs w:val="26"/>
      <w:u w:val="none"/>
    </w:rPr>
  </w:style>
  <w:style w:type="character" w:customStyle="1" w:styleId="Headerorfooter">
    <w:name w:val="Header or footer_"/>
    <w:basedOn w:val="DefaultParagraphFont"/>
    <w:link w:val="Headerorfooter0"/>
    <w:rsid w:val="00B230BB"/>
    <w:rPr>
      <w:rFonts w:ascii="Bookman Old Style" w:eastAsia="Bookman Old Style" w:hAnsi="Bookman Old Style" w:cs="Bookman Old Style"/>
      <w:b w:val="0"/>
      <w:bCs w:val="0"/>
      <w:i w:val="0"/>
      <w:iCs w:val="0"/>
      <w:smallCaps w:val="0"/>
      <w:strike w:val="0"/>
      <w:sz w:val="17"/>
      <w:szCs w:val="17"/>
      <w:u w:val="none"/>
    </w:rPr>
  </w:style>
  <w:style w:type="character" w:customStyle="1" w:styleId="Headerorfooter1">
    <w:name w:val="Header or footer"/>
    <w:basedOn w:val="Headerorfooter"/>
    <w:rsid w:val="00B230B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sid w:val="00B230BB"/>
    <w:rPr>
      <w:rFonts w:ascii="Bookman Old Style" w:eastAsia="Bookman Old Style" w:hAnsi="Bookman Old Style" w:cs="Bookman Old Style"/>
      <w:b/>
      <w:bCs/>
      <w:i/>
      <w:iCs/>
      <w:smallCaps w:val="0"/>
      <w:strike w:val="0"/>
      <w:sz w:val="26"/>
      <w:szCs w:val="26"/>
      <w:u w:val="none"/>
    </w:rPr>
  </w:style>
  <w:style w:type="character" w:customStyle="1" w:styleId="Bodytext3NotItalic">
    <w:name w:val="Body text (3) + Not Italic"/>
    <w:basedOn w:val="Bodytext3"/>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31"/>
    <w:rsid w:val="00B230BB"/>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4">
    <w:name w:val="Body text (4)_"/>
    <w:basedOn w:val="DefaultParagraphFont"/>
    <w:link w:val="Bodytext40"/>
    <w:rsid w:val="00B230BB"/>
    <w:rPr>
      <w:rFonts w:ascii="Gungsuh" w:eastAsia="Gungsuh" w:hAnsi="Gungsuh" w:cs="Gungsuh"/>
      <w:b w:val="0"/>
      <w:bCs w:val="0"/>
      <w:i w:val="0"/>
      <w:iCs w:val="0"/>
      <w:smallCaps w:val="0"/>
      <w:strike w:val="0"/>
      <w:sz w:val="19"/>
      <w:szCs w:val="19"/>
      <w:u w:val="none"/>
    </w:rPr>
  </w:style>
  <w:style w:type="character" w:customStyle="1" w:styleId="Headerorfooter2">
    <w:name w:val="Header or footer"/>
    <w:basedOn w:val="Headerorfooter"/>
    <w:rsid w:val="00B230B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Calibri">
    <w:name w:val="Body text + Calibri"/>
    <w:aliases w:val="10 pt"/>
    <w:basedOn w:val="Bodytext"/>
    <w:rsid w:val="00B230BB"/>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sid w:val="00B230BB"/>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Bold">
    <w:name w:val="Body text + Bold"/>
    <w:aliases w:val="Italic"/>
    <w:basedOn w:val="Bodytext"/>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Calibri0">
    <w:name w:val="Body text + Calibri"/>
    <w:aliases w:val="11 pt"/>
    <w:basedOn w:val="Bodytext"/>
    <w:rsid w:val="00B230BB"/>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Bold0">
    <w:name w:val="Body text + Bold"/>
    <w:basedOn w:val="Bodytext"/>
    <w:rsid w:val="00B230BB"/>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3NotBold">
    <w:name w:val="Body text (3) + Not Bold"/>
    <w:aliases w:val="Not Italic"/>
    <w:basedOn w:val="Bodytext3"/>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5Exact">
    <w:name w:val="Body text (5) Exact"/>
    <w:basedOn w:val="DefaultParagraphFont"/>
    <w:link w:val="Bodytext5"/>
    <w:rsid w:val="00B230BB"/>
    <w:rPr>
      <w:rFonts w:ascii="Calibri" w:eastAsia="Calibri" w:hAnsi="Calibri" w:cs="Calibri"/>
      <w:b w:val="0"/>
      <w:bCs w:val="0"/>
      <w:i w:val="0"/>
      <w:iCs w:val="0"/>
      <w:smallCaps w:val="0"/>
      <w:strike w:val="0"/>
      <w:spacing w:val="4"/>
      <w:sz w:val="20"/>
      <w:szCs w:val="20"/>
      <w:u w:val="none"/>
    </w:rPr>
  </w:style>
  <w:style w:type="character" w:customStyle="1" w:styleId="Bodytext6Exact">
    <w:name w:val="Body text (6) Exact"/>
    <w:basedOn w:val="DefaultParagraphFont"/>
    <w:rsid w:val="00B230BB"/>
    <w:rPr>
      <w:rFonts w:ascii="Calibri" w:eastAsia="Calibri" w:hAnsi="Calibri" w:cs="Calibri"/>
      <w:b w:val="0"/>
      <w:bCs w:val="0"/>
      <w:i w:val="0"/>
      <w:iCs w:val="0"/>
      <w:smallCaps w:val="0"/>
      <w:strike w:val="0"/>
      <w:spacing w:val="8"/>
      <w:sz w:val="17"/>
      <w:szCs w:val="17"/>
      <w:u w:val="none"/>
    </w:rPr>
  </w:style>
  <w:style w:type="character" w:customStyle="1" w:styleId="Bodytext7Exact">
    <w:name w:val="Body text (7) Exact"/>
    <w:basedOn w:val="DefaultParagraphFont"/>
    <w:link w:val="Bodytext7"/>
    <w:rsid w:val="00B230BB"/>
    <w:rPr>
      <w:rFonts w:ascii="Calibri" w:eastAsia="Calibri" w:hAnsi="Calibri" w:cs="Calibri"/>
      <w:b w:val="0"/>
      <w:bCs w:val="0"/>
      <w:i w:val="0"/>
      <w:iCs w:val="0"/>
      <w:smallCaps w:val="0"/>
      <w:strike w:val="0"/>
      <w:spacing w:val="6"/>
      <w:sz w:val="19"/>
      <w:szCs w:val="19"/>
      <w:u w:val="none"/>
    </w:rPr>
  </w:style>
  <w:style w:type="character" w:customStyle="1" w:styleId="Bodytext10Exact">
    <w:name w:val="Body text (10) Exact"/>
    <w:basedOn w:val="DefaultParagraphFont"/>
    <w:link w:val="Bodytext10"/>
    <w:rsid w:val="00B230BB"/>
    <w:rPr>
      <w:rFonts w:ascii="AngsanaUPC" w:eastAsia="AngsanaUPC" w:hAnsi="AngsanaUPC" w:cs="AngsanaUPC"/>
      <w:b w:val="0"/>
      <w:bCs w:val="0"/>
      <w:i w:val="0"/>
      <w:iCs w:val="0"/>
      <w:smallCaps w:val="0"/>
      <w:strike w:val="0"/>
      <w:sz w:val="28"/>
      <w:szCs w:val="28"/>
      <w:u w:val="none"/>
    </w:rPr>
  </w:style>
  <w:style w:type="character" w:customStyle="1" w:styleId="BodytextItalic">
    <w:name w:val="Body text + Italic"/>
    <w:basedOn w:val="Bodytext"/>
    <w:rsid w:val="00B230BB"/>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1">
    <w:name w:val="Body Text1"/>
    <w:basedOn w:val="Bodytext"/>
    <w:rsid w:val="00B230BB"/>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HeaderorfooterArialNarrow">
    <w:name w:val="Header or footer + Arial Narrow"/>
    <w:aliases w:val="15 pt"/>
    <w:basedOn w:val="Headerorfooter"/>
    <w:rsid w:val="00B230BB"/>
    <w:rPr>
      <w:rFonts w:ascii="Arial Narrow" w:eastAsia="Arial Narrow" w:hAnsi="Arial Narrow" w:cs="Arial Narrow"/>
      <w:b w:val="0"/>
      <w:bCs w:val="0"/>
      <w:i w:val="0"/>
      <w:iCs w:val="0"/>
      <w:smallCaps w:val="0"/>
      <w:strike w:val="0"/>
      <w:color w:val="000000"/>
      <w:spacing w:val="0"/>
      <w:w w:val="100"/>
      <w:position w:val="0"/>
      <w:sz w:val="30"/>
      <w:szCs w:val="30"/>
      <w:u w:val="none"/>
    </w:rPr>
  </w:style>
  <w:style w:type="character" w:customStyle="1" w:styleId="Heading1">
    <w:name w:val="Heading #1_"/>
    <w:basedOn w:val="DefaultParagraphFont"/>
    <w:link w:val="Heading10"/>
    <w:rsid w:val="00B230BB"/>
    <w:rPr>
      <w:rFonts w:ascii="Calibri" w:eastAsia="Calibri" w:hAnsi="Calibri" w:cs="Calibri"/>
      <w:b w:val="0"/>
      <w:bCs w:val="0"/>
      <w:i w:val="0"/>
      <w:iCs w:val="0"/>
      <w:smallCaps w:val="0"/>
      <w:strike w:val="0"/>
      <w:spacing w:val="-60"/>
      <w:sz w:val="72"/>
      <w:szCs w:val="72"/>
      <w:u w:val="none"/>
    </w:rPr>
  </w:style>
  <w:style w:type="character" w:customStyle="1" w:styleId="Heading1SmallCaps">
    <w:name w:val="Heading #1 + Small Caps"/>
    <w:basedOn w:val="Heading1"/>
    <w:rsid w:val="00B230BB"/>
    <w:rPr>
      <w:rFonts w:ascii="Calibri" w:eastAsia="Calibri" w:hAnsi="Calibri" w:cs="Calibri"/>
      <w:b w:val="0"/>
      <w:bCs w:val="0"/>
      <w:i w:val="0"/>
      <w:iCs w:val="0"/>
      <w:smallCaps/>
      <w:strike w:val="0"/>
      <w:color w:val="000000"/>
      <w:spacing w:val="-60"/>
      <w:w w:val="100"/>
      <w:position w:val="0"/>
      <w:sz w:val="72"/>
      <w:szCs w:val="72"/>
      <w:u w:val="none"/>
      <w:lang w:val="en-US"/>
    </w:rPr>
  </w:style>
  <w:style w:type="character" w:customStyle="1" w:styleId="BodyText21">
    <w:name w:val="Body Text2"/>
    <w:basedOn w:val="Bodytext"/>
    <w:rsid w:val="00B230BB"/>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n-US"/>
    </w:rPr>
  </w:style>
  <w:style w:type="character" w:customStyle="1" w:styleId="Bodytext12pt">
    <w:name w:val="Body text + 12 pt"/>
    <w:aliases w:val="Bold"/>
    <w:basedOn w:val="Bodytext"/>
    <w:rsid w:val="00B230BB"/>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3Calibri">
    <w:name w:val="Body text (3) + Calibri"/>
    <w:aliases w:val="11 pt,Not Bold,Not Italic"/>
    <w:basedOn w:val="Bodytext3"/>
    <w:rsid w:val="00B230BB"/>
    <w:rPr>
      <w:rFonts w:ascii="Calibri" w:eastAsia="Calibri" w:hAnsi="Calibri" w:cs="Calibri"/>
      <w:b/>
      <w:bCs/>
      <w:i/>
      <w:iCs/>
      <w:smallCaps w:val="0"/>
      <w:strike w:val="0"/>
      <w:color w:val="000000"/>
      <w:spacing w:val="0"/>
      <w:w w:val="100"/>
      <w:position w:val="0"/>
      <w:sz w:val="22"/>
      <w:szCs w:val="22"/>
      <w:u w:val="none"/>
      <w:lang w:val="en-US"/>
    </w:rPr>
  </w:style>
  <w:style w:type="character" w:customStyle="1" w:styleId="Bodytext8">
    <w:name w:val="Body text (8)_"/>
    <w:basedOn w:val="DefaultParagraphFont"/>
    <w:link w:val="Bodytext80"/>
    <w:rsid w:val="00B230BB"/>
    <w:rPr>
      <w:rFonts w:ascii="Bookman Old Style" w:eastAsia="Bookman Old Style" w:hAnsi="Bookman Old Style" w:cs="Bookman Old Style"/>
      <w:b/>
      <w:bCs/>
      <w:i/>
      <w:iCs/>
      <w:smallCaps w:val="0"/>
      <w:strike w:val="0"/>
      <w:sz w:val="25"/>
      <w:szCs w:val="25"/>
      <w:u w:val="none"/>
    </w:rPr>
  </w:style>
  <w:style w:type="character" w:customStyle="1" w:styleId="Bodytext9">
    <w:name w:val="Body text (9)_"/>
    <w:basedOn w:val="DefaultParagraphFont"/>
    <w:link w:val="Bodytext90"/>
    <w:rsid w:val="00B230BB"/>
    <w:rPr>
      <w:rFonts w:ascii="Calibri" w:eastAsia="Calibri" w:hAnsi="Calibri" w:cs="Calibri"/>
      <w:b/>
      <w:bCs/>
      <w:i/>
      <w:iCs/>
      <w:smallCaps w:val="0"/>
      <w:strike w:val="0"/>
      <w:spacing w:val="-10"/>
      <w:sz w:val="27"/>
      <w:szCs w:val="27"/>
      <w:u w:val="none"/>
    </w:rPr>
  </w:style>
  <w:style w:type="character" w:customStyle="1" w:styleId="Bodytext2Italic">
    <w:name w:val="Body text (2) + Italic"/>
    <w:basedOn w:val="Bodytext2"/>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Heading2">
    <w:name w:val="Heading #2_"/>
    <w:basedOn w:val="DefaultParagraphFont"/>
    <w:link w:val="Heading20"/>
    <w:rsid w:val="00B230BB"/>
    <w:rPr>
      <w:rFonts w:ascii="Calibri" w:eastAsia="Calibri" w:hAnsi="Calibri" w:cs="Calibri"/>
      <w:b/>
      <w:bCs/>
      <w:i/>
      <w:iCs/>
      <w:smallCaps w:val="0"/>
      <w:strike w:val="0"/>
      <w:spacing w:val="-50"/>
      <w:sz w:val="36"/>
      <w:szCs w:val="36"/>
      <w:u w:val="none"/>
    </w:rPr>
  </w:style>
  <w:style w:type="character" w:customStyle="1" w:styleId="Bodytext11">
    <w:name w:val="Body text (11)_"/>
    <w:basedOn w:val="DefaultParagraphFont"/>
    <w:link w:val="Bodytext110"/>
    <w:rsid w:val="00B230BB"/>
    <w:rPr>
      <w:rFonts w:ascii="Bookman Old Style" w:eastAsia="Bookman Old Style" w:hAnsi="Bookman Old Style" w:cs="Bookman Old Style"/>
      <w:b/>
      <w:bCs/>
      <w:i/>
      <w:iCs/>
      <w:smallCaps w:val="0"/>
      <w:strike w:val="0"/>
      <w:sz w:val="26"/>
      <w:szCs w:val="26"/>
      <w:u w:val="none"/>
    </w:rPr>
  </w:style>
  <w:style w:type="character" w:customStyle="1" w:styleId="Bodytext11NotBold">
    <w:name w:val="Body text (11) + Not Bold"/>
    <w:aliases w:val="Not Italic"/>
    <w:basedOn w:val="Bodytext11"/>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1Calibri">
    <w:name w:val="Body text (11) + Calibri"/>
    <w:aliases w:val="11 pt,Not Bold,Not Italic"/>
    <w:basedOn w:val="Bodytext11"/>
    <w:rsid w:val="00B230BB"/>
    <w:rPr>
      <w:rFonts w:ascii="Calibri" w:eastAsia="Calibri" w:hAnsi="Calibri" w:cs="Calibri"/>
      <w:b/>
      <w:bCs/>
      <w:i/>
      <w:iCs/>
      <w:smallCaps w:val="0"/>
      <w:strike w:val="0"/>
      <w:color w:val="000000"/>
      <w:spacing w:val="0"/>
      <w:w w:val="100"/>
      <w:position w:val="0"/>
      <w:sz w:val="22"/>
      <w:szCs w:val="22"/>
      <w:u w:val="none"/>
      <w:lang w:val="en-US"/>
    </w:rPr>
  </w:style>
  <w:style w:type="character" w:customStyle="1" w:styleId="Bodytext5pt">
    <w:name w:val="Body text + 5 pt"/>
    <w:basedOn w:val="Bodytext"/>
    <w:rsid w:val="00B230BB"/>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en-US"/>
    </w:rPr>
  </w:style>
  <w:style w:type="character" w:customStyle="1" w:styleId="Bodytext6">
    <w:name w:val="Body text (6)_"/>
    <w:basedOn w:val="DefaultParagraphFont"/>
    <w:link w:val="Bodytext60"/>
    <w:rsid w:val="00B230BB"/>
    <w:rPr>
      <w:rFonts w:ascii="Calibri" w:eastAsia="Calibri" w:hAnsi="Calibri" w:cs="Calibri"/>
      <w:b w:val="0"/>
      <w:bCs w:val="0"/>
      <w:i w:val="0"/>
      <w:iCs w:val="0"/>
      <w:smallCaps w:val="0"/>
      <w:strike w:val="0"/>
      <w:sz w:val="20"/>
      <w:szCs w:val="20"/>
      <w:u w:val="none"/>
    </w:rPr>
  </w:style>
  <w:style w:type="character" w:customStyle="1" w:styleId="Bodytext2Calibri">
    <w:name w:val="Body text (2) + Calibri"/>
    <w:aliases w:val="11 pt,Not Bold"/>
    <w:basedOn w:val="Bodytext2"/>
    <w:rsid w:val="00B230BB"/>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Picturecaption">
    <w:name w:val="Picture caption_"/>
    <w:basedOn w:val="DefaultParagraphFont"/>
    <w:link w:val="Picturecaption0"/>
    <w:rsid w:val="00B230BB"/>
    <w:rPr>
      <w:rFonts w:ascii="Bookman Old Style" w:eastAsia="Bookman Old Style" w:hAnsi="Bookman Old Style" w:cs="Bookman Old Style"/>
      <w:b/>
      <w:bCs/>
      <w:i w:val="0"/>
      <w:iCs w:val="0"/>
      <w:smallCaps w:val="0"/>
      <w:strike w:val="0"/>
      <w:sz w:val="26"/>
      <w:szCs w:val="26"/>
      <w:u w:val="none"/>
    </w:rPr>
  </w:style>
  <w:style w:type="character" w:customStyle="1" w:styleId="PicturecaptionCandara">
    <w:name w:val="Picture caption + Candara"/>
    <w:aliases w:val="10.5 pt,Not Bold"/>
    <w:basedOn w:val="Picturecaption"/>
    <w:rsid w:val="00B230BB"/>
    <w:rPr>
      <w:rFonts w:ascii="Candara" w:eastAsia="Candara" w:hAnsi="Candara" w:cs="Candara"/>
      <w:b/>
      <w:bCs/>
      <w:i w:val="0"/>
      <w:iCs w:val="0"/>
      <w:smallCaps w:val="0"/>
      <w:strike w:val="0"/>
      <w:color w:val="000000"/>
      <w:spacing w:val="0"/>
      <w:w w:val="100"/>
      <w:position w:val="0"/>
      <w:sz w:val="21"/>
      <w:szCs w:val="21"/>
      <w:u w:val="none"/>
      <w:lang w:val="en-US"/>
    </w:rPr>
  </w:style>
  <w:style w:type="character" w:customStyle="1" w:styleId="Picturecaption105pt">
    <w:name w:val="Picture caption + 10.5 pt"/>
    <w:aliases w:val="Not Bold"/>
    <w:basedOn w:val="Picturecaption"/>
    <w:rsid w:val="00B230BB"/>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paragraph" w:customStyle="1" w:styleId="Bodytext20">
    <w:name w:val="Body text (2)"/>
    <w:basedOn w:val="Normal"/>
    <w:link w:val="Bodytext2"/>
    <w:rsid w:val="00B230BB"/>
    <w:pPr>
      <w:shd w:val="clear" w:color="auto" w:fill="FFFFFF"/>
      <w:spacing w:line="544" w:lineRule="exact"/>
      <w:ind w:hanging="540"/>
      <w:jc w:val="center"/>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rsid w:val="00B230BB"/>
    <w:pPr>
      <w:shd w:val="clear" w:color="auto" w:fill="FFFFFF"/>
      <w:spacing w:line="0" w:lineRule="atLeast"/>
    </w:pPr>
    <w:rPr>
      <w:rFonts w:ascii="Bookman Old Style" w:eastAsia="Bookman Old Style" w:hAnsi="Bookman Old Style" w:cs="Bookman Old Style"/>
      <w:sz w:val="17"/>
      <w:szCs w:val="17"/>
    </w:rPr>
  </w:style>
  <w:style w:type="paragraph" w:customStyle="1" w:styleId="Bodytext30">
    <w:name w:val="Body text (3)"/>
    <w:basedOn w:val="Normal"/>
    <w:link w:val="Bodytext3"/>
    <w:rsid w:val="00B230BB"/>
    <w:pPr>
      <w:shd w:val="clear" w:color="auto" w:fill="FFFFFF"/>
      <w:spacing w:before="300" w:after="120" w:line="371" w:lineRule="exact"/>
      <w:ind w:hanging="560"/>
      <w:jc w:val="center"/>
    </w:pPr>
    <w:rPr>
      <w:rFonts w:ascii="Bookman Old Style" w:eastAsia="Bookman Old Style" w:hAnsi="Bookman Old Style" w:cs="Bookman Old Style"/>
      <w:b/>
      <w:bCs/>
      <w:i/>
      <w:iCs/>
      <w:sz w:val="26"/>
      <w:szCs w:val="26"/>
    </w:rPr>
  </w:style>
  <w:style w:type="paragraph" w:customStyle="1" w:styleId="BodyText31">
    <w:name w:val="Body Text3"/>
    <w:basedOn w:val="Normal"/>
    <w:link w:val="Bodytext"/>
    <w:rsid w:val="00B230BB"/>
    <w:pPr>
      <w:shd w:val="clear" w:color="auto" w:fill="FFFFFF"/>
      <w:spacing w:before="300" w:after="420" w:line="374" w:lineRule="exact"/>
      <w:ind w:hanging="360"/>
    </w:pPr>
    <w:rPr>
      <w:rFonts w:ascii="Bookman Old Style" w:eastAsia="Bookman Old Style" w:hAnsi="Bookman Old Style" w:cs="Bookman Old Style"/>
      <w:sz w:val="26"/>
      <w:szCs w:val="26"/>
    </w:rPr>
  </w:style>
  <w:style w:type="paragraph" w:customStyle="1" w:styleId="Bodytext40">
    <w:name w:val="Body text (4)"/>
    <w:basedOn w:val="Normal"/>
    <w:link w:val="Bodytext4"/>
    <w:rsid w:val="00B230BB"/>
    <w:pPr>
      <w:shd w:val="clear" w:color="auto" w:fill="FFFFFF"/>
      <w:spacing w:line="0" w:lineRule="atLeast"/>
      <w:jc w:val="center"/>
    </w:pPr>
    <w:rPr>
      <w:rFonts w:ascii="Gungsuh" w:eastAsia="Gungsuh" w:hAnsi="Gungsuh" w:cs="Gungsuh"/>
      <w:sz w:val="19"/>
      <w:szCs w:val="19"/>
    </w:rPr>
  </w:style>
  <w:style w:type="paragraph" w:customStyle="1" w:styleId="Bodytext5">
    <w:name w:val="Body text (5)"/>
    <w:basedOn w:val="Normal"/>
    <w:link w:val="Bodytext5Exact"/>
    <w:rsid w:val="00B230BB"/>
    <w:pPr>
      <w:shd w:val="clear" w:color="auto" w:fill="FFFFFF"/>
      <w:spacing w:line="0" w:lineRule="atLeast"/>
    </w:pPr>
    <w:rPr>
      <w:rFonts w:ascii="Calibri" w:eastAsia="Calibri" w:hAnsi="Calibri" w:cs="Calibri"/>
      <w:spacing w:val="4"/>
      <w:sz w:val="20"/>
      <w:szCs w:val="20"/>
    </w:rPr>
  </w:style>
  <w:style w:type="paragraph" w:customStyle="1" w:styleId="Bodytext60">
    <w:name w:val="Body text (6)"/>
    <w:basedOn w:val="Normal"/>
    <w:link w:val="Bodytext6"/>
    <w:rsid w:val="00B230BB"/>
    <w:pPr>
      <w:shd w:val="clear" w:color="auto" w:fill="FFFFFF"/>
      <w:spacing w:line="0" w:lineRule="atLeast"/>
      <w:ind w:hanging="540"/>
    </w:pPr>
    <w:rPr>
      <w:rFonts w:ascii="Calibri" w:eastAsia="Calibri" w:hAnsi="Calibri" w:cs="Calibri"/>
      <w:sz w:val="20"/>
      <w:szCs w:val="20"/>
    </w:rPr>
  </w:style>
  <w:style w:type="paragraph" w:customStyle="1" w:styleId="Bodytext7">
    <w:name w:val="Body text (7)"/>
    <w:basedOn w:val="Normal"/>
    <w:link w:val="Bodytext7Exact"/>
    <w:rsid w:val="00B230BB"/>
    <w:pPr>
      <w:shd w:val="clear" w:color="auto" w:fill="FFFFFF"/>
      <w:spacing w:line="0" w:lineRule="atLeast"/>
    </w:pPr>
    <w:rPr>
      <w:rFonts w:ascii="Calibri" w:eastAsia="Calibri" w:hAnsi="Calibri" w:cs="Calibri"/>
      <w:spacing w:val="6"/>
      <w:sz w:val="19"/>
      <w:szCs w:val="19"/>
    </w:rPr>
  </w:style>
  <w:style w:type="paragraph" w:customStyle="1" w:styleId="Bodytext10">
    <w:name w:val="Body text (10)"/>
    <w:basedOn w:val="Normal"/>
    <w:link w:val="Bodytext10Exact"/>
    <w:rsid w:val="00B230BB"/>
    <w:pPr>
      <w:shd w:val="clear" w:color="auto" w:fill="FFFFFF"/>
      <w:spacing w:line="0" w:lineRule="atLeast"/>
    </w:pPr>
    <w:rPr>
      <w:rFonts w:ascii="AngsanaUPC" w:eastAsia="AngsanaUPC" w:hAnsi="AngsanaUPC" w:cs="AngsanaUPC"/>
      <w:sz w:val="28"/>
      <w:szCs w:val="28"/>
    </w:rPr>
  </w:style>
  <w:style w:type="paragraph" w:customStyle="1" w:styleId="Heading10">
    <w:name w:val="Heading #1"/>
    <w:basedOn w:val="Normal"/>
    <w:link w:val="Heading1"/>
    <w:rsid w:val="00B230BB"/>
    <w:pPr>
      <w:shd w:val="clear" w:color="auto" w:fill="FFFFFF"/>
      <w:spacing w:before="840" w:line="0" w:lineRule="atLeast"/>
      <w:jc w:val="right"/>
      <w:outlineLvl w:val="0"/>
    </w:pPr>
    <w:rPr>
      <w:rFonts w:ascii="Calibri" w:eastAsia="Calibri" w:hAnsi="Calibri" w:cs="Calibri"/>
      <w:spacing w:val="-60"/>
      <w:sz w:val="72"/>
      <w:szCs w:val="72"/>
    </w:rPr>
  </w:style>
  <w:style w:type="paragraph" w:customStyle="1" w:styleId="Bodytext80">
    <w:name w:val="Body text (8)"/>
    <w:basedOn w:val="Normal"/>
    <w:link w:val="Bodytext8"/>
    <w:rsid w:val="00B230BB"/>
    <w:pPr>
      <w:shd w:val="clear" w:color="auto" w:fill="FFFFFF"/>
      <w:spacing w:before="120" w:after="240" w:line="0" w:lineRule="atLeast"/>
    </w:pPr>
    <w:rPr>
      <w:rFonts w:ascii="Bookman Old Style" w:eastAsia="Bookman Old Style" w:hAnsi="Bookman Old Style" w:cs="Bookman Old Style"/>
      <w:b/>
      <w:bCs/>
      <w:i/>
      <w:iCs/>
      <w:sz w:val="25"/>
      <w:szCs w:val="25"/>
    </w:rPr>
  </w:style>
  <w:style w:type="paragraph" w:customStyle="1" w:styleId="Bodytext90">
    <w:name w:val="Body text (9)"/>
    <w:basedOn w:val="Normal"/>
    <w:link w:val="Bodytext9"/>
    <w:rsid w:val="00B230BB"/>
    <w:pPr>
      <w:shd w:val="clear" w:color="auto" w:fill="FFFFFF"/>
      <w:spacing w:before="240" w:after="240" w:line="0" w:lineRule="atLeast"/>
    </w:pPr>
    <w:rPr>
      <w:rFonts w:ascii="Calibri" w:eastAsia="Calibri" w:hAnsi="Calibri" w:cs="Calibri"/>
      <w:b/>
      <w:bCs/>
      <w:i/>
      <w:iCs/>
      <w:spacing w:val="-10"/>
      <w:sz w:val="27"/>
      <w:szCs w:val="27"/>
    </w:rPr>
  </w:style>
  <w:style w:type="paragraph" w:customStyle="1" w:styleId="Heading20">
    <w:name w:val="Heading #2"/>
    <w:basedOn w:val="Normal"/>
    <w:link w:val="Heading2"/>
    <w:rsid w:val="00B230BB"/>
    <w:pPr>
      <w:shd w:val="clear" w:color="auto" w:fill="FFFFFF"/>
      <w:spacing w:before="120" w:line="0" w:lineRule="atLeast"/>
      <w:jc w:val="right"/>
      <w:outlineLvl w:val="1"/>
    </w:pPr>
    <w:rPr>
      <w:rFonts w:ascii="Calibri" w:eastAsia="Calibri" w:hAnsi="Calibri" w:cs="Calibri"/>
      <w:b/>
      <w:bCs/>
      <w:i/>
      <w:iCs/>
      <w:spacing w:val="-50"/>
      <w:sz w:val="36"/>
      <w:szCs w:val="36"/>
    </w:rPr>
  </w:style>
  <w:style w:type="paragraph" w:customStyle="1" w:styleId="Bodytext110">
    <w:name w:val="Body text (11)"/>
    <w:basedOn w:val="Normal"/>
    <w:link w:val="Bodytext11"/>
    <w:rsid w:val="00B230BB"/>
    <w:pPr>
      <w:shd w:val="clear" w:color="auto" w:fill="FFFFFF"/>
      <w:spacing w:after="300" w:line="353" w:lineRule="exact"/>
    </w:pPr>
    <w:rPr>
      <w:rFonts w:ascii="Bookman Old Style" w:eastAsia="Bookman Old Style" w:hAnsi="Bookman Old Style" w:cs="Bookman Old Style"/>
      <w:b/>
      <w:bCs/>
      <w:i/>
      <w:iCs/>
      <w:sz w:val="26"/>
      <w:szCs w:val="26"/>
    </w:rPr>
  </w:style>
  <w:style w:type="paragraph" w:customStyle="1" w:styleId="Picturecaption0">
    <w:name w:val="Picture caption"/>
    <w:basedOn w:val="Normal"/>
    <w:link w:val="Picturecaption"/>
    <w:rsid w:val="00B230BB"/>
    <w:pPr>
      <w:shd w:val="clear" w:color="auto" w:fill="FFFFFF"/>
      <w:spacing w:line="0" w:lineRule="atLeast"/>
    </w:pPr>
    <w:rPr>
      <w:rFonts w:ascii="Bookman Old Style" w:eastAsia="Bookman Old Style" w:hAnsi="Bookman Old Style" w:cs="Bookman Old Style"/>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0B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30BB"/>
    <w:rPr>
      <w:color w:val="0066CC"/>
      <w:u w:val="single"/>
    </w:rPr>
  </w:style>
  <w:style w:type="character" w:customStyle="1" w:styleId="Bodytext2Exact">
    <w:name w:val="Body text (2) Exact"/>
    <w:basedOn w:val="DefaultParagraphFont"/>
    <w:rsid w:val="00B230BB"/>
    <w:rPr>
      <w:rFonts w:ascii="Bookman Old Style" w:eastAsia="Bookman Old Style" w:hAnsi="Bookman Old Style" w:cs="Bookman Old Style"/>
      <w:b/>
      <w:bCs/>
      <w:i w:val="0"/>
      <w:iCs w:val="0"/>
      <w:smallCaps w:val="0"/>
      <w:strike w:val="0"/>
      <w:spacing w:val="6"/>
      <w:u w:val="none"/>
    </w:rPr>
  </w:style>
  <w:style w:type="character" w:customStyle="1" w:styleId="Bodytext2">
    <w:name w:val="Body text (2)_"/>
    <w:basedOn w:val="DefaultParagraphFont"/>
    <w:link w:val="Bodytext20"/>
    <w:rsid w:val="00B230BB"/>
    <w:rPr>
      <w:rFonts w:ascii="Bookman Old Style" w:eastAsia="Bookman Old Style" w:hAnsi="Bookman Old Style" w:cs="Bookman Old Style"/>
      <w:b/>
      <w:bCs/>
      <w:i w:val="0"/>
      <w:iCs w:val="0"/>
      <w:smallCaps w:val="0"/>
      <w:strike w:val="0"/>
      <w:sz w:val="26"/>
      <w:szCs w:val="26"/>
      <w:u w:val="none"/>
    </w:rPr>
  </w:style>
  <w:style w:type="character" w:customStyle="1" w:styleId="Headerorfooter">
    <w:name w:val="Header or footer_"/>
    <w:basedOn w:val="DefaultParagraphFont"/>
    <w:link w:val="Headerorfooter0"/>
    <w:rsid w:val="00B230BB"/>
    <w:rPr>
      <w:rFonts w:ascii="Bookman Old Style" w:eastAsia="Bookman Old Style" w:hAnsi="Bookman Old Style" w:cs="Bookman Old Style"/>
      <w:b w:val="0"/>
      <w:bCs w:val="0"/>
      <w:i w:val="0"/>
      <w:iCs w:val="0"/>
      <w:smallCaps w:val="0"/>
      <w:strike w:val="0"/>
      <w:sz w:val="17"/>
      <w:szCs w:val="17"/>
      <w:u w:val="none"/>
    </w:rPr>
  </w:style>
  <w:style w:type="character" w:customStyle="1" w:styleId="Headerorfooter1">
    <w:name w:val="Header or footer"/>
    <w:basedOn w:val="Headerorfooter"/>
    <w:rsid w:val="00B230B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sid w:val="00B230BB"/>
    <w:rPr>
      <w:rFonts w:ascii="Bookman Old Style" w:eastAsia="Bookman Old Style" w:hAnsi="Bookman Old Style" w:cs="Bookman Old Style"/>
      <w:b/>
      <w:bCs/>
      <w:i/>
      <w:iCs/>
      <w:smallCaps w:val="0"/>
      <w:strike w:val="0"/>
      <w:sz w:val="26"/>
      <w:szCs w:val="26"/>
      <w:u w:val="none"/>
    </w:rPr>
  </w:style>
  <w:style w:type="character" w:customStyle="1" w:styleId="Bodytext3NotItalic">
    <w:name w:val="Body text (3) + Not Italic"/>
    <w:basedOn w:val="Bodytext3"/>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31"/>
    <w:rsid w:val="00B230BB"/>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4">
    <w:name w:val="Body text (4)_"/>
    <w:basedOn w:val="DefaultParagraphFont"/>
    <w:link w:val="Bodytext40"/>
    <w:rsid w:val="00B230BB"/>
    <w:rPr>
      <w:rFonts w:ascii="Gungsuh" w:eastAsia="Gungsuh" w:hAnsi="Gungsuh" w:cs="Gungsuh"/>
      <w:b w:val="0"/>
      <w:bCs w:val="0"/>
      <w:i w:val="0"/>
      <w:iCs w:val="0"/>
      <w:smallCaps w:val="0"/>
      <w:strike w:val="0"/>
      <w:sz w:val="19"/>
      <w:szCs w:val="19"/>
      <w:u w:val="none"/>
    </w:rPr>
  </w:style>
  <w:style w:type="character" w:customStyle="1" w:styleId="Headerorfooter2">
    <w:name w:val="Header or footer"/>
    <w:basedOn w:val="Headerorfooter"/>
    <w:rsid w:val="00B230B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Calibri">
    <w:name w:val="Body text + Calibri"/>
    <w:aliases w:val="10 pt"/>
    <w:basedOn w:val="Bodytext"/>
    <w:rsid w:val="00B230BB"/>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sid w:val="00B230BB"/>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Bold">
    <w:name w:val="Body text + Bold"/>
    <w:aliases w:val="Italic"/>
    <w:basedOn w:val="Bodytext"/>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Calibri0">
    <w:name w:val="Body text + Calibri"/>
    <w:aliases w:val="11 pt"/>
    <w:basedOn w:val="Bodytext"/>
    <w:rsid w:val="00B230BB"/>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Bold0">
    <w:name w:val="Body text + Bold"/>
    <w:basedOn w:val="Bodytext"/>
    <w:rsid w:val="00B230BB"/>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3NotBold">
    <w:name w:val="Body text (3) + Not Bold"/>
    <w:aliases w:val="Not Italic"/>
    <w:basedOn w:val="Bodytext3"/>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5Exact">
    <w:name w:val="Body text (5) Exact"/>
    <w:basedOn w:val="DefaultParagraphFont"/>
    <w:link w:val="Bodytext5"/>
    <w:rsid w:val="00B230BB"/>
    <w:rPr>
      <w:rFonts w:ascii="Calibri" w:eastAsia="Calibri" w:hAnsi="Calibri" w:cs="Calibri"/>
      <w:b w:val="0"/>
      <w:bCs w:val="0"/>
      <w:i w:val="0"/>
      <w:iCs w:val="0"/>
      <w:smallCaps w:val="0"/>
      <w:strike w:val="0"/>
      <w:spacing w:val="4"/>
      <w:sz w:val="20"/>
      <w:szCs w:val="20"/>
      <w:u w:val="none"/>
    </w:rPr>
  </w:style>
  <w:style w:type="character" w:customStyle="1" w:styleId="Bodytext6Exact">
    <w:name w:val="Body text (6) Exact"/>
    <w:basedOn w:val="DefaultParagraphFont"/>
    <w:rsid w:val="00B230BB"/>
    <w:rPr>
      <w:rFonts w:ascii="Calibri" w:eastAsia="Calibri" w:hAnsi="Calibri" w:cs="Calibri"/>
      <w:b w:val="0"/>
      <w:bCs w:val="0"/>
      <w:i w:val="0"/>
      <w:iCs w:val="0"/>
      <w:smallCaps w:val="0"/>
      <w:strike w:val="0"/>
      <w:spacing w:val="8"/>
      <w:sz w:val="17"/>
      <w:szCs w:val="17"/>
      <w:u w:val="none"/>
    </w:rPr>
  </w:style>
  <w:style w:type="character" w:customStyle="1" w:styleId="Bodytext7Exact">
    <w:name w:val="Body text (7) Exact"/>
    <w:basedOn w:val="DefaultParagraphFont"/>
    <w:link w:val="Bodytext7"/>
    <w:rsid w:val="00B230BB"/>
    <w:rPr>
      <w:rFonts w:ascii="Calibri" w:eastAsia="Calibri" w:hAnsi="Calibri" w:cs="Calibri"/>
      <w:b w:val="0"/>
      <w:bCs w:val="0"/>
      <w:i w:val="0"/>
      <w:iCs w:val="0"/>
      <w:smallCaps w:val="0"/>
      <w:strike w:val="0"/>
      <w:spacing w:val="6"/>
      <w:sz w:val="19"/>
      <w:szCs w:val="19"/>
      <w:u w:val="none"/>
    </w:rPr>
  </w:style>
  <w:style w:type="character" w:customStyle="1" w:styleId="Bodytext10Exact">
    <w:name w:val="Body text (10) Exact"/>
    <w:basedOn w:val="DefaultParagraphFont"/>
    <w:link w:val="Bodytext10"/>
    <w:rsid w:val="00B230BB"/>
    <w:rPr>
      <w:rFonts w:ascii="AngsanaUPC" w:eastAsia="AngsanaUPC" w:hAnsi="AngsanaUPC" w:cs="AngsanaUPC"/>
      <w:b w:val="0"/>
      <w:bCs w:val="0"/>
      <w:i w:val="0"/>
      <w:iCs w:val="0"/>
      <w:smallCaps w:val="0"/>
      <w:strike w:val="0"/>
      <w:sz w:val="28"/>
      <w:szCs w:val="28"/>
      <w:u w:val="none"/>
    </w:rPr>
  </w:style>
  <w:style w:type="character" w:customStyle="1" w:styleId="BodytextItalic">
    <w:name w:val="Body text + Italic"/>
    <w:basedOn w:val="Bodytext"/>
    <w:rsid w:val="00B230BB"/>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1">
    <w:name w:val="Body Text1"/>
    <w:basedOn w:val="Bodytext"/>
    <w:rsid w:val="00B230BB"/>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HeaderorfooterArialNarrow">
    <w:name w:val="Header or footer + Arial Narrow"/>
    <w:aliases w:val="15 pt"/>
    <w:basedOn w:val="Headerorfooter"/>
    <w:rsid w:val="00B230BB"/>
    <w:rPr>
      <w:rFonts w:ascii="Arial Narrow" w:eastAsia="Arial Narrow" w:hAnsi="Arial Narrow" w:cs="Arial Narrow"/>
      <w:b w:val="0"/>
      <w:bCs w:val="0"/>
      <w:i w:val="0"/>
      <w:iCs w:val="0"/>
      <w:smallCaps w:val="0"/>
      <w:strike w:val="0"/>
      <w:color w:val="000000"/>
      <w:spacing w:val="0"/>
      <w:w w:val="100"/>
      <w:position w:val="0"/>
      <w:sz w:val="30"/>
      <w:szCs w:val="30"/>
      <w:u w:val="none"/>
    </w:rPr>
  </w:style>
  <w:style w:type="character" w:customStyle="1" w:styleId="Heading1">
    <w:name w:val="Heading #1_"/>
    <w:basedOn w:val="DefaultParagraphFont"/>
    <w:link w:val="Heading10"/>
    <w:rsid w:val="00B230BB"/>
    <w:rPr>
      <w:rFonts w:ascii="Calibri" w:eastAsia="Calibri" w:hAnsi="Calibri" w:cs="Calibri"/>
      <w:b w:val="0"/>
      <w:bCs w:val="0"/>
      <w:i w:val="0"/>
      <w:iCs w:val="0"/>
      <w:smallCaps w:val="0"/>
      <w:strike w:val="0"/>
      <w:spacing w:val="-60"/>
      <w:sz w:val="72"/>
      <w:szCs w:val="72"/>
      <w:u w:val="none"/>
    </w:rPr>
  </w:style>
  <w:style w:type="character" w:customStyle="1" w:styleId="Heading1SmallCaps">
    <w:name w:val="Heading #1 + Small Caps"/>
    <w:basedOn w:val="Heading1"/>
    <w:rsid w:val="00B230BB"/>
    <w:rPr>
      <w:rFonts w:ascii="Calibri" w:eastAsia="Calibri" w:hAnsi="Calibri" w:cs="Calibri"/>
      <w:b w:val="0"/>
      <w:bCs w:val="0"/>
      <w:i w:val="0"/>
      <w:iCs w:val="0"/>
      <w:smallCaps/>
      <w:strike w:val="0"/>
      <w:color w:val="000000"/>
      <w:spacing w:val="-60"/>
      <w:w w:val="100"/>
      <w:position w:val="0"/>
      <w:sz w:val="72"/>
      <w:szCs w:val="72"/>
      <w:u w:val="none"/>
      <w:lang w:val="en-US"/>
    </w:rPr>
  </w:style>
  <w:style w:type="character" w:customStyle="1" w:styleId="BodyText21">
    <w:name w:val="Body Text2"/>
    <w:basedOn w:val="Bodytext"/>
    <w:rsid w:val="00B230BB"/>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n-US"/>
    </w:rPr>
  </w:style>
  <w:style w:type="character" w:customStyle="1" w:styleId="Bodytext12pt">
    <w:name w:val="Body text + 12 pt"/>
    <w:aliases w:val="Bold"/>
    <w:basedOn w:val="Bodytext"/>
    <w:rsid w:val="00B230BB"/>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3Calibri">
    <w:name w:val="Body text (3) + Calibri"/>
    <w:aliases w:val="11 pt,Not Bold,Not Italic"/>
    <w:basedOn w:val="Bodytext3"/>
    <w:rsid w:val="00B230BB"/>
    <w:rPr>
      <w:rFonts w:ascii="Calibri" w:eastAsia="Calibri" w:hAnsi="Calibri" w:cs="Calibri"/>
      <w:b/>
      <w:bCs/>
      <w:i/>
      <w:iCs/>
      <w:smallCaps w:val="0"/>
      <w:strike w:val="0"/>
      <w:color w:val="000000"/>
      <w:spacing w:val="0"/>
      <w:w w:val="100"/>
      <w:position w:val="0"/>
      <w:sz w:val="22"/>
      <w:szCs w:val="22"/>
      <w:u w:val="none"/>
      <w:lang w:val="en-US"/>
    </w:rPr>
  </w:style>
  <w:style w:type="character" w:customStyle="1" w:styleId="Bodytext8">
    <w:name w:val="Body text (8)_"/>
    <w:basedOn w:val="DefaultParagraphFont"/>
    <w:link w:val="Bodytext80"/>
    <w:rsid w:val="00B230BB"/>
    <w:rPr>
      <w:rFonts w:ascii="Bookman Old Style" w:eastAsia="Bookman Old Style" w:hAnsi="Bookman Old Style" w:cs="Bookman Old Style"/>
      <w:b/>
      <w:bCs/>
      <w:i/>
      <w:iCs/>
      <w:smallCaps w:val="0"/>
      <w:strike w:val="0"/>
      <w:sz w:val="25"/>
      <w:szCs w:val="25"/>
      <w:u w:val="none"/>
    </w:rPr>
  </w:style>
  <w:style w:type="character" w:customStyle="1" w:styleId="Bodytext9">
    <w:name w:val="Body text (9)_"/>
    <w:basedOn w:val="DefaultParagraphFont"/>
    <w:link w:val="Bodytext90"/>
    <w:rsid w:val="00B230BB"/>
    <w:rPr>
      <w:rFonts w:ascii="Calibri" w:eastAsia="Calibri" w:hAnsi="Calibri" w:cs="Calibri"/>
      <w:b/>
      <w:bCs/>
      <w:i/>
      <w:iCs/>
      <w:smallCaps w:val="0"/>
      <w:strike w:val="0"/>
      <w:spacing w:val="-10"/>
      <w:sz w:val="27"/>
      <w:szCs w:val="27"/>
      <w:u w:val="none"/>
    </w:rPr>
  </w:style>
  <w:style w:type="character" w:customStyle="1" w:styleId="Bodytext2Italic">
    <w:name w:val="Body text (2) + Italic"/>
    <w:basedOn w:val="Bodytext2"/>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Heading2">
    <w:name w:val="Heading #2_"/>
    <w:basedOn w:val="DefaultParagraphFont"/>
    <w:link w:val="Heading20"/>
    <w:rsid w:val="00B230BB"/>
    <w:rPr>
      <w:rFonts w:ascii="Calibri" w:eastAsia="Calibri" w:hAnsi="Calibri" w:cs="Calibri"/>
      <w:b/>
      <w:bCs/>
      <w:i/>
      <w:iCs/>
      <w:smallCaps w:val="0"/>
      <w:strike w:val="0"/>
      <w:spacing w:val="-50"/>
      <w:sz w:val="36"/>
      <w:szCs w:val="36"/>
      <w:u w:val="none"/>
    </w:rPr>
  </w:style>
  <w:style w:type="character" w:customStyle="1" w:styleId="Bodytext11">
    <w:name w:val="Body text (11)_"/>
    <w:basedOn w:val="DefaultParagraphFont"/>
    <w:link w:val="Bodytext110"/>
    <w:rsid w:val="00B230BB"/>
    <w:rPr>
      <w:rFonts w:ascii="Bookman Old Style" w:eastAsia="Bookman Old Style" w:hAnsi="Bookman Old Style" w:cs="Bookman Old Style"/>
      <w:b/>
      <w:bCs/>
      <w:i/>
      <w:iCs/>
      <w:smallCaps w:val="0"/>
      <w:strike w:val="0"/>
      <w:sz w:val="26"/>
      <w:szCs w:val="26"/>
      <w:u w:val="none"/>
    </w:rPr>
  </w:style>
  <w:style w:type="character" w:customStyle="1" w:styleId="Bodytext11NotBold">
    <w:name w:val="Body text (11) + Not Bold"/>
    <w:aliases w:val="Not Italic"/>
    <w:basedOn w:val="Bodytext11"/>
    <w:rsid w:val="00B230BB"/>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1Calibri">
    <w:name w:val="Body text (11) + Calibri"/>
    <w:aliases w:val="11 pt,Not Bold,Not Italic"/>
    <w:basedOn w:val="Bodytext11"/>
    <w:rsid w:val="00B230BB"/>
    <w:rPr>
      <w:rFonts w:ascii="Calibri" w:eastAsia="Calibri" w:hAnsi="Calibri" w:cs="Calibri"/>
      <w:b/>
      <w:bCs/>
      <w:i/>
      <w:iCs/>
      <w:smallCaps w:val="0"/>
      <w:strike w:val="0"/>
      <w:color w:val="000000"/>
      <w:spacing w:val="0"/>
      <w:w w:val="100"/>
      <w:position w:val="0"/>
      <w:sz w:val="22"/>
      <w:szCs w:val="22"/>
      <w:u w:val="none"/>
      <w:lang w:val="en-US"/>
    </w:rPr>
  </w:style>
  <w:style w:type="character" w:customStyle="1" w:styleId="Bodytext5pt">
    <w:name w:val="Body text + 5 pt"/>
    <w:basedOn w:val="Bodytext"/>
    <w:rsid w:val="00B230BB"/>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en-US"/>
    </w:rPr>
  </w:style>
  <w:style w:type="character" w:customStyle="1" w:styleId="Bodytext6">
    <w:name w:val="Body text (6)_"/>
    <w:basedOn w:val="DefaultParagraphFont"/>
    <w:link w:val="Bodytext60"/>
    <w:rsid w:val="00B230BB"/>
    <w:rPr>
      <w:rFonts w:ascii="Calibri" w:eastAsia="Calibri" w:hAnsi="Calibri" w:cs="Calibri"/>
      <w:b w:val="0"/>
      <w:bCs w:val="0"/>
      <w:i w:val="0"/>
      <w:iCs w:val="0"/>
      <w:smallCaps w:val="0"/>
      <w:strike w:val="0"/>
      <w:sz w:val="20"/>
      <w:szCs w:val="20"/>
      <w:u w:val="none"/>
    </w:rPr>
  </w:style>
  <w:style w:type="character" w:customStyle="1" w:styleId="Bodytext2Calibri">
    <w:name w:val="Body text (2) + Calibri"/>
    <w:aliases w:val="11 pt,Not Bold"/>
    <w:basedOn w:val="Bodytext2"/>
    <w:rsid w:val="00B230BB"/>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Picturecaption">
    <w:name w:val="Picture caption_"/>
    <w:basedOn w:val="DefaultParagraphFont"/>
    <w:link w:val="Picturecaption0"/>
    <w:rsid w:val="00B230BB"/>
    <w:rPr>
      <w:rFonts w:ascii="Bookman Old Style" w:eastAsia="Bookman Old Style" w:hAnsi="Bookman Old Style" w:cs="Bookman Old Style"/>
      <w:b/>
      <w:bCs/>
      <w:i w:val="0"/>
      <w:iCs w:val="0"/>
      <w:smallCaps w:val="0"/>
      <w:strike w:val="0"/>
      <w:sz w:val="26"/>
      <w:szCs w:val="26"/>
      <w:u w:val="none"/>
    </w:rPr>
  </w:style>
  <w:style w:type="character" w:customStyle="1" w:styleId="PicturecaptionCandara">
    <w:name w:val="Picture caption + Candara"/>
    <w:aliases w:val="10.5 pt,Not Bold"/>
    <w:basedOn w:val="Picturecaption"/>
    <w:rsid w:val="00B230BB"/>
    <w:rPr>
      <w:rFonts w:ascii="Candara" w:eastAsia="Candara" w:hAnsi="Candara" w:cs="Candara"/>
      <w:b/>
      <w:bCs/>
      <w:i w:val="0"/>
      <w:iCs w:val="0"/>
      <w:smallCaps w:val="0"/>
      <w:strike w:val="0"/>
      <w:color w:val="000000"/>
      <w:spacing w:val="0"/>
      <w:w w:val="100"/>
      <w:position w:val="0"/>
      <w:sz w:val="21"/>
      <w:szCs w:val="21"/>
      <w:u w:val="none"/>
      <w:lang w:val="en-US"/>
    </w:rPr>
  </w:style>
  <w:style w:type="character" w:customStyle="1" w:styleId="Picturecaption105pt">
    <w:name w:val="Picture caption + 10.5 pt"/>
    <w:aliases w:val="Not Bold"/>
    <w:basedOn w:val="Picturecaption"/>
    <w:rsid w:val="00B230BB"/>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paragraph" w:customStyle="1" w:styleId="Bodytext20">
    <w:name w:val="Body text (2)"/>
    <w:basedOn w:val="Normal"/>
    <w:link w:val="Bodytext2"/>
    <w:rsid w:val="00B230BB"/>
    <w:pPr>
      <w:shd w:val="clear" w:color="auto" w:fill="FFFFFF"/>
      <w:spacing w:line="544" w:lineRule="exact"/>
      <w:ind w:hanging="540"/>
      <w:jc w:val="center"/>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rsid w:val="00B230BB"/>
    <w:pPr>
      <w:shd w:val="clear" w:color="auto" w:fill="FFFFFF"/>
      <w:spacing w:line="0" w:lineRule="atLeast"/>
    </w:pPr>
    <w:rPr>
      <w:rFonts w:ascii="Bookman Old Style" w:eastAsia="Bookman Old Style" w:hAnsi="Bookman Old Style" w:cs="Bookman Old Style"/>
      <w:sz w:val="17"/>
      <w:szCs w:val="17"/>
    </w:rPr>
  </w:style>
  <w:style w:type="paragraph" w:customStyle="1" w:styleId="Bodytext30">
    <w:name w:val="Body text (3)"/>
    <w:basedOn w:val="Normal"/>
    <w:link w:val="Bodytext3"/>
    <w:rsid w:val="00B230BB"/>
    <w:pPr>
      <w:shd w:val="clear" w:color="auto" w:fill="FFFFFF"/>
      <w:spacing w:before="300" w:after="120" w:line="371" w:lineRule="exact"/>
      <w:ind w:hanging="560"/>
      <w:jc w:val="center"/>
    </w:pPr>
    <w:rPr>
      <w:rFonts w:ascii="Bookman Old Style" w:eastAsia="Bookman Old Style" w:hAnsi="Bookman Old Style" w:cs="Bookman Old Style"/>
      <w:b/>
      <w:bCs/>
      <w:i/>
      <w:iCs/>
      <w:sz w:val="26"/>
      <w:szCs w:val="26"/>
    </w:rPr>
  </w:style>
  <w:style w:type="paragraph" w:customStyle="1" w:styleId="BodyText31">
    <w:name w:val="Body Text3"/>
    <w:basedOn w:val="Normal"/>
    <w:link w:val="Bodytext"/>
    <w:rsid w:val="00B230BB"/>
    <w:pPr>
      <w:shd w:val="clear" w:color="auto" w:fill="FFFFFF"/>
      <w:spacing w:before="300" w:after="420" w:line="374" w:lineRule="exact"/>
      <w:ind w:hanging="360"/>
    </w:pPr>
    <w:rPr>
      <w:rFonts w:ascii="Bookman Old Style" w:eastAsia="Bookman Old Style" w:hAnsi="Bookman Old Style" w:cs="Bookman Old Style"/>
      <w:sz w:val="26"/>
      <w:szCs w:val="26"/>
    </w:rPr>
  </w:style>
  <w:style w:type="paragraph" w:customStyle="1" w:styleId="Bodytext40">
    <w:name w:val="Body text (4)"/>
    <w:basedOn w:val="Normal"/>
    <w:link w:val="Bodytext4"/>
    <w:rsid w:val="00B230BB"/>
    <w:pPr>
      <w:shd w:val="clear" w:color="auto" w:fill="FFFFFF"/>
      <w:spacing w:line="0" w:lineRule="atLeast"/>
      <w:jc w:val="center"/>
    </w:pPr>
    <w:rPr>
      <w:rFonts w:ascii="Gungsuh" w:eastAsia="Gungsuh" w:hAnsi="Gungsuh" w:cs="Gungsuh"/>
      <w:sz w:val="19"/>
      <w:szCs w:val="19"/>
    </w:rPr>
  </w:style>
  <w:style w:type="paragraph" w:customStyle="1" w:styleId="Bodytext5">
    <w:name w:val="Body text (5)"/>
    <w:basedOn w:val="Normal"/>
    <w:link w:val="Bodytext5Exact"/>
    <w:rsid w:val="00B230BB"/>
    <w:pPr>
      <w:shd w:val="clear" w:color="auto" w:fill="FFFFFF"/>
      <w:spacing w:line="0" w:lineRule="atLeast"/>
    </w:pPr>
    <w:rPr>
      <w:rFonts w:ascii="Calibri" w:eastAsia="Calibri" w:hAnsi="Calibri" w:cs="Calibri"/>
      <w:spacing w:val="4"/>
      <w:sz w:val="20"/>
      <w:szCs w:val="20"/>
    </w:rPr>
  </w:style>
  <w:style w:type="paragraph" w:customStyle="1" w:styleId="Bodytext60">
    <w:name w:val="Body text (6)"/>
    <w:basedOn w:val="Normal"/>
    <w:link w:val="Bodytext6"/>
    <w:rsid w:val="00B230BB"/>
    <w:pPr>
      <w:shd w:val="clear" w:color="auto" w:fill="FFFFFF"/>
      <w:spacing w:line="0" w:lineRule="atLeast"/>
      <w:ind w:hanging="540"/>
    </w:pPr>
    <w:rPr>
      <w:rFonts w:ascii="Calibri" w:eastAsia="Calibri" w:hAnsi="Calibri" w:cs="Calibri"/>
      <w:sz w:val="20"/>
      <w:szCs w:val="20"/>
    </w:rPr>
  </w:style>
  <w:style w:type="paragraph" w:customStyle="1" w:styleId="Bodytext7">
    <w:name w:val="Body text (7)"/>
    <w:basedOn w:val="Normal"/>
    <w:link w:val="Bodytext7Exact"/>
    <w:rsid w:val="00B230BB"/>
    <w:pPr>
      <w:shd w:val="clear" w:color="auto" w:fill="FFFFFF"/>
      <w:spacing w:line="0" w:lineRule="atLeast"/>
    </w:pPr>
    <w:rPr>
      <w:rFonts w:ascii="Calibri" w:eastAsia="Calibri" w:hAnsi="Calibri" w:cs="Calibri"/>
      <w:spacing w:val="6"/>
      <w:sz w:val="19"/>
      <w:szCs w:val="19"/>
    </w:rPr>
  </w:style>
  <w:style w:type="paragraph" w:customStyle="1" w:styleId="Bodytext10">
    <w:name w:val="Body text (10)"/>
    <w:basedOn w:val="Normal"/>
    <w:link w:val="Bodytext10Exact"/>
    <w:rsid w:val="00B230BB"/>
    <w:pPr>
      <w:shd w:val="clear" w:color="auto" w:fill="FFFFFF"/>
      <w:spacing w:line="0" w:lineRule="atLeast"/>
    </w:pPr>
    <w:rPr>
      <w:rFonts w:ascii="AngsanaUPC" w:eastAsia="AngsanaUPC" w:hAnsi="AngsanaUPC" w:cs="AngsanaUPC"/>
      <w:sz w:val="28"/>
      <w:szCs w:val="28"/>
    </w:rPr>
  </w:style>
  <w:style w:type="paragraph" w:customStyle="1" w:styleId="Heading10">
    <w:name w:val="Heading #1"/>
    <w:basedOn w:val="Normal"/>
    <w:link w:val="Heading1"/>
    <w:rsid w:val="00B230BB"/>
    <w:pPr>
      <w:shd w:val="clear" w:color="auto" w:fill="FFFFFF"/>
      <w:spacing w:before="840" w:line="0" w:lineRule="atLeast"/>
      <w:jc w:val="right"/>
      <w:outlineLvl w:val="0"/>
    </w:pPr>
    <w:rPr>
      <w:rFonts w:ascii="Calibri" w:eastAsia="Calibri" w:hAnsi="Calibri" w:cs="Calibri"/>
      <w:spacing w:val="-60"/>
      <w:sz w:val="72"/>
      <w:szCs w:val="72"/>
    </w:rPr>
  </w:style>
  <w:style w:type="paragraph" w:customStyle="1" w:styleId="Bodytext80">
    <w:name w:val="Body text (8)"/>
    <w:basedOn w:val="Normal"/>
    <w:link w:val="Bodytext8"/>
    <w:rsid w:val="00B230BB"/>
    <w:pPr>
      <w:shd w:val="clear" w:color="auto" w:fill="FFFFFF"/>
      <w:spacing w:before="120" w:after="240" w:line="0" w:lineRule="atLeast"/>
    </w:pPr>
    <w:rPr>
      <w:rFonts w:ascii="Bookman Old Style" w:eastAsia="Bookman Old Style" w:hAnsi="Bookman Old Style" w:cs="Bookman Old Style"/>
      <w:b/>
      <w:bCs/>
      <w:i/>
      <w:iCs/>
      <w:sz w:val="25"/>
      <w:szCs w:val="25"/>
    </w:rPr>
  </w:style>
  <w:style w:type="paragraph" w:customStyle="1" w:styleId="Bodytext90">
    <w:name w:val="Body text (9)"/>
    <w:basedOn w:val="Normal"/>
    <w:link w:val="Bodytext9"/>
    <w:rsid w:val="00B230BB"/>
    <w:pPr>
      <w:shd w:val="clear" w:color="auto" w:fill="FFFFFF"/>
      <w:spacing w:before="240" w:after="240" w:line="0" w:lineRule="atLeast"/>
    </w:pPr>
    <w:rPr>
      <w:rFonts w:ascii="Calibri" w:eastAsia="Calibri" w:hAnsi="Calibri" w:cs="Calibri"/>
      <w:b/>
      <w:bCs/>
      <w:i/>
      <w:iCs/>
      <w:spacing w:val="-10"/>
      <w:sz w:val="27"/>
      <w:szCs w:val="27"/>
    </w:rPr>
  </w:style>
  <w:style w:type="paragraph" w:customStyle="1" w:styleId="Heading20">
    <w:name w:val="Heading #2"/>
    <w:basedOn w:val="Normal"/>
    <w:link w:val="Heading2"/>
    <w:rsid w:val="00B230BB"/>
    <w:pPr>
      <w:shd w:val="clear" w:color="auto" w:fill="FFFFFF"/>
      <w:spacing w:before="120" w:line="0" w:lineRule="atLeast"/>
      <w:jc w:val="right"/>
      <w:outlineLvl w:val="1"/>
    </w:pPr>
    <w:rPr>
      <w:rFonts w:ascii="Calibri" w:eastAsia="Calibri" w:hAnsi="Calibri" w:cs="Calibri"/>
      <w:b/>
      <w:bCs/>
      <w:i/>
      <w:iCs/>
      <w:spacing w:val="-50"/>
      <w:sz w:val="36"/>
      <w:szCs w:val="36"/>
    </w:rPr>
  </w:style>
  <w:style w:type="paragraph" w:customStyle="1" w:styleId="Bodytext110">
    <w:name w:val="Body text (11)"/>
    <w:basedOn w:val="Normal"/>
    <w:link w:val="Bodytext11"/>
    <w:rsid w:val="00B230BB"/>
    <w:pPr>
      <w:shd w:val="clear" w:color="auto" w:fill="FFFFFF"/>
      <w:spacing w:after="300" w:line="353" w:lineRule="exact"/>
    </w:pPr>
    <w:rPr>
      <w:rFonts w:ascii="Bookman Old Style" w:eastAsia="Bookman Old Style" w:hAnsi="Bookman Old Style" w:cs="Bookman Old Style"/>
      <w:b/>
      <w:bCs/>
      <w:i/>
      <w:iCs/>
      <w:sz w:val="26"/>
      <w:szCs w:val="26"/>
    </w:rPr>
  </w:style>
  <w:style w:type="paragraph" w:customStyle="1" w:styleId="Picturecaption0">
    <w:name w:val="Picture caption"/>
    <w:basedOn w:val="Normal"/>
    <w:link w:val="Picturecaption"/>
    <w:rsid w:val="00B230BB"/>
    <w:pPr>
      <w:shd w:val="clear" w:color="auto" w:fill="FFFFFF"/>
      <w:spacing w:line="0" w:lineRule="atLeast"/>
    </w:pPr>
    <w:rPr>
      <w:rFonts w:ascii="Bookman Old Style" w:eastAsia="Bookman Old Style" w:hAnsi="Bookman Old Style" w:cs="Bookman Old Style"/>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2015-12-11T09:39:00Z</dcterms:created>
  <dcterms:modified xsi:type="dcterms:W3CDTF">2015-12-11T09:39:00Z</dcterms:modified>
</cp:coreProperties>
</file>