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E2" w:rsidRPr="00210CD3" w:rsidRDefault="00F120D1" w:rsidP="00210CD3">
      <w:pPr>
        <w:pStyle w:val="Bodytext20"/>
        <w:shd w:val="clear" w:color="auto" w:fill="auto"/>
        <w:spacing w:line="360" w:lineRule="auto"/>
        <w:jc w:val="both"/>
        <w:rPr>
          <w:rFonts w:ascii="Times New Roman" w:hAnsi="Times New Roman" w:cs="Times New Roman"/>
          <w:sz w:val="24"/>
          <w:szCs w:val="24"/>
        </w:rPr>
      </w:pPr>
      <w:r w:rsidRPr="00210CD3">
        <w:rPr>
          <w:rFonts w:ascii="Times New Roman" w:hAnsi="Times New Roman" w:cs="Times New Roman"/>
          <w:sz w:val="24"/>
          <w:szCs w:val="24"/>
        </w:rPr>
        <w:t>THE REPUBLIC OF UGANDA</w:t>
      </w:r>
    </w:p>
    <w:p w:rsidR="0036535D" w:rsidRPr="00210CD3" w:rsidRDefault="00F120D1" w:rsidP="00210CD3">
      <w:pPr>
        <w:pStyle w:val="Bodytext20"/>
        <w:shd w:val="clear" w:color="auto" w:fill="auto"/>
        <w:spacing w:line="360" w:lineRule="auto"/>
        <w:jc w:val="both"/>
        <w:rPr>
          <w:rFonts w:ascii="Times New Roman" w:hAnsi="Times New Roman" w:cs="Times New Roman"/>
          <w:sz w:val="24"/>
          <w:szCs w:val="24"/>
        </w:rPr>
        <w:sectPr w:rsidR="0036535D" w:rsidRPr="00210CD3">
          <w:footerReference w:type="even" r:id="rId8"/>
          <w:type w:val="continuous"/>
          <w:pgSz w:w="12240" w:h="18720"/>
          <w:pgMar w:top="1282" w:right="1973" w:bottom="1250" w:left="2682" w:header="0" w:footer="3" w:gutter="0"/>
          <w:cols w:space="720"/>
          <w:noEndnote/>
          <w:docGrid w:linePitch="360"/>
        </w:sectPr>
      </w:pPr>
      <w:r w:rsidRPr="00210CD3">
        <w:rPr>
          <w:rFonts w:ascii="Times New Roman" w:hAnsi="Times New Roman" w:cs="Times New Roman"/>
          <w:sz w:val="24"/>
          <w:szCs w:val="24"/>
        </w:rPr>
        <w:t xml:space="preserve"> IN THE COURT OF APPEAL OF UGANDA AT KAMPALA CIVIL APPLICATION N0.264 OF 2013</w:t>
      </w:r>
    </w:p>
    <w:p w:rsidR="0036535D" w:rsidRPr="00210CD3" w:rsidRDefault="0036535D" w:rsidP="00210CD3">
      <w:pPr>
        <w:spacing w:line="360" w:lineRule="auto"/>
        <w:jc w:val="both"/>
        <w:rPr>
          <w:rFonts w:ascii="Times New Roman" w:hAnsi="Times New Roman" w:cs="Times New Roman"/>
        </w:rPr>
      </w:pPr>
    </w:p>
    <w:p w:rsidR="0036535D" w:rsidRPr="00210CD3" w:rsidRDefault="0036535D" w:rsidP="00210CD3">
      <w:pPr>
        <w:spacing w:line="360" w:lineRule="auto"/>
        <w:jc w:val="both"/>
        <w:rPr>
          <w:rFonts w:ascii="Times New Roman" w:hAnsi="Times New Roman" w:cs="Times New Roman"/>
        </w:rPr>
      </w:pPr>
    </w:p>
    <w:p w:rsidR="0036535D" w:rsidRPr="00210CD3" w:rsidRDefault="0036535D" w:rsidP="00210CD3">
      <w:pPr>
        <w:spacing w:line="360" w:lineRule="auto"/>
        <w:jc w:val="both"/>
        <w:rPr>
          <w:rFonts w:ascii="Times New Roman" w:hAnsi="Times New Roman" w:cs="Times New Roman"/>
        </w:rPr>
      </w:pPr>
    </w:p>
    <w:p w:rsidR="0036535D"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r w:rsidRPr="00210CD3">
        <w:rPr>
          <w:rFonts w:ascii="Times New Roman" w:hAnsi="Times New Roman" w:cs="Times New Roman"/>
          <w:sz w:val="24"/>
          <w:szCs w:val="24"/>
        </w:rPr>
        <w:t xml:space="preserve">                     1.TEGRAS BYEITIMA</w:t>
      </w: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r w:rsidRPr="00210CD3">
        <w:rPr>
          <w:rFonts w:ascii="Times New Roman" w:hAnsi="Times New Roman" w:cs="Times New Roman"/>
          <w:sz w:val="24"/>
          <w:szCs w:val="24"/>
        </w:rPr>
        <w:t xml:space="preserve">                 2.KUGONZA FRANKLINE</w:t>
      </w: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r w:rsidRPr="00210CD3">
        <w:rPr>
          <w:rFonts w:ascii="Times New Roman" w:hAnsi="Times New Roman" w:cs="Times New Roman"/>
          <w:sz w:val="24"/>
          <w:szCs w:val="24"/>
        </w:rPr>
        <w:t xml:space="preserve">                 3.RAJAB RUGADYA………………………………………………….APPELLANTS</w:t>
      </w: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r w:rsidRPr="00210CD3">
        <w:rPr>
          <w:rFonts w:ascii="Times New Roman" w:hAnsi="Times New Roman" w:cs="Times New Roman"/>
          <w:sz w:val="24"/>
          <w:szCs w:val="24"/>
        </w:rPr>
        <w:t xml:space="preserve">                                                        VERSES</w:t>
      </w: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r w:rsidRPr="00210CD3">
        <w:rPr>
          <w:rFonts w:ascii="Times New Roman" w:hAnsi="Times New Roman" w:cs="Times New Roman"/>
          <w:sz w:val="24"/>
          <w:szCs w:val="24"/>
        </w:rPr>
        <w:t xml:space="preserve">                    ASABA JAIDEN……………………………………………………….RESPONDENT</w:t>
      </w: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r w:rsidRPr="00210CD3">
        <w:rPr>
          <w:rFonts w:ascii="Times New Roman" w:hAnsi="Times New Roman" w:cs="Times New Roman"/>
          <w:sz w:val="24"/>
          <w:szCs w:val="24"/>
        </w:rPr>
        <w:t xml:space="preserve">                                              CIVIL APPLICATION NO.248 OF 2013</w:t>
      </w: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p>
    <w:p w:rsidR="000943DC" w:rsidRPr="00210CD3" w:rsidRDefault="000943DC" w:rsidP="00210CD3">
      <w:pPr>
        <w:pStyle w:val="Bodytext20"/>
        <w:shd w:val="clear" w:color="auto" w:fill="auto"/>
        <w:tabs>
          <w:tab w:val="left" w:pos="338"/>
        </w:tabs>
        <w:spacing w:line="360" w:lineRule="auto"/>
        <w:jc w:val="both"/>
        <w:rPr>
          <w:rFonts w:ascii="Times New Roman" w:hAnsi="Times New Roman" w:cs="Times New Roman"/>
          <w:sz w:val="24"/>
          <w:szCs w:val="24"/>
        </w:rPr>
      </w:pPr>
      <w:r w:rsidRPr="00210CD3">
        <w:rPr>
          <w:rFonts w:ascii="Times New Roman" w:hAnsi="Times New Roman" w:cs="Times New Roman"/>
          <w:sz w:val="24"/>
          <w:szCs w:val="24"/>
        </w:rPr>
        <w:t xml:space="preserve">                            </w:t>
      </w:r>
      <w:r w:rsidR="00F120D1">
        <w:rPr>
          <w:rFonts w:ascii="Times New Roman" w:hAnsi="Times New Roman" w:cs="Times New Roman"/>
          <w:sz w:val="24"/>
          <w:szCs w:val="24"/>
        </w:rPr>
        <w:t xml:space="preserve">                </w:t>
      </w:r>
      <w:bookmarkStart w:id="0" w:name="_GoBack"/>
      <w:bookmarkEnd w:id="0"/>
      <w:r w:rsidRPr="00210CD3">
        <w:rPr>
          <w:rFonts w:ascii="Times New Roman" w:hAnsi="Times New Roman" w:cs="Times New Roman"/>
          <w:sz w:val="24"/>
          <w:szCs w:val="24"/>
        </w:rPr>
        <w:t xml:space="preserve"> (ARISING OUT OF HIGH COURT CIVIL SUIT NO.0024 OF 2010)</w:t>
      </w:r>
    </w:p>
    <w:p w:rsidR="0036535D" w:rsidRPr="00210CD3" w:rsidRDefault="0036535D" w:rsidP="00210CD3">
      <w:pPr>
        <w:spacing w:line="360" w:lineRule="auto"/>
        <w:jc w:val="both"/>
        <w:rPr>
          <w:rFonts w:ascii="Times New Roman" w:hAnsi="Times New Roman" w:cs="Times New Roman"/>
        </w:rPr>
      </w:pPr>
    </w:p>
    <w:p w:rsidR="0036535D" w:rsidRPr="00210CD3" w:rsidRDefault="0036535D" w:rsidP="00210CD3">
      <w:pPr>
        <w:spacing w:line="360" w:lineRule="auto"/>
        <w:jc w:val="both"/>
        <w:rPr>
          <w:rFonts w:ascii="Times New Roman" w:hAnsi="Times New Roman" w:cs="Times New Roman"/>
        </w:rPr>
        <w:sectPr w:rsidR="0036535D" w:rsidRPr="00210CD3">
          <w:type w:val="continuous"/>
          <w:pgSz w:w="12240" w:h="18720"/>
          <w:pgMar w:top="0" w:right="0" w:bottom="0" w:left="0" w:header="0" w:footer="3" w:gutter="0"/>
          <w:cols w:space="720"/>
          <w:noEndnote/>
          <w:docGrid w:linePitch="360"/>
        </w:sectPr>
      </w:pPr>
    </w:p>
    <w:p w:rsidR="0036535D" w:rsidRPr="00210CD3" w:rsidRDefault="0036535D" w:rsidP="00210CD3">
      <w:pPr>
        <w:spacing w:line="360" w:lineRule="auto"/>
        <w:jc w:val="both"/>
        <w:rPr>
          <w:rFonts w:ascii="Times New Roman" w:hAnsi="Times New Roman" w:cs="Times New Roman"/>
        </w:rPr>
      </w:pPr>
    </w:p>
    <w:p w:rsidR="0036535D" w:rsidRPr="00210CD3" w:rsidRDefault="0036535D" w:rsidP="00210CD3">
      <w:pPr>
        <w:spacing w:before="1" w:after="1" w:line="360" w:lineRule="auto"/>
        <w:jc w:val="both"/>
        <w:rPr>
          <w:rFonts w:ascii="Times New Roman" w:hAnsi="Times New Roman" w:cs="Times New Roman"/>
        </w:rPr>
      </w:pPr>
    </w:p>
    <w:p w:rsidR="0036535D" w:rsidRPr="00210CD3" w:rsidRDefault="0036535D" w:rsidP="00210CD3">
      <w:pPr>
        <w:spacing w:line="360" w:lineRule="auto"/>
        <w:jc w:val="both"/>
        <w:rPr>
          <w:rFonts w:ascii="Times New Roman" w:hAnsi="Times New Roman" w:cs="Times New Roman"/>
        </w:rPr>
        <w:sectPr w:rsidR="0036535D" w:rsidRPr="00210CD3">
          <w:type w:val="continuous"/>
          <w:pgSz w:w="12240" w:h="18720"/>
          <w:pgMar w:top="0" w:right="0" w:bottom="0" w:left="0" w:header="0" w:footer="3" w:gutter="0"/>
          <w:cols w:space="720"/>
          <w:noEndnote/>
          <w:docGrid w:linePitch="360"/>
        </w:sectPr>
      </w:pPr>
    </w:p>
    <w:p w:rsidR="0036535D" w:rsidRPr="00210CD3" w:rsidRDefault="000943DC" w:rsidP="00210CD3">
      <w:pPr>
        <w:pStyle w:val="Bodytext20"/>
        <w:shd w:val="clear" w:color="auto" w:fill="auto"/>
        <w:spacing w:after="327" w:line="360" w:lineRule="auto"/>
        <w:ind w:left="20" w:right="600" w:firstLine="940"/>
        <w:jc w:val="both"/>
        <w:rPr>
          <w:rFonts w:ascii="Times New Roman" w:hAnsi="Times New Roman" w:cs="Times New Roman"/>
          <w:sz w:val="24"/>
          <w:szCs w:val="24"/>
        </w:rPr>
      </w:pPr>
      <w:r w:rsidRPr="00210CD3">
        <w:rPr>
          <w:rFonts w:ascii="Times New Roman" w:hAnsi="Times New Roman" w:cs="Times New Roman"/>
          <w:sz w:val="24"/>
          <w:szCs w:val="24"/>
        </w:rPr>
        <w:lastRenderedPageBreak/>
        <w:t xml:space="preserve"> </w:t>
      </w:r>
      <w:r w:rsidR="00F120D1" w:rsidRPr="00210CD3">
        <w:rPr>
          <w:rFonts w:ascii="Times New Roman" w:hAnsi="Times New Roman" w:cs="Times New Roman"/>
          <w:sz w:val="24"/>
          <w:szCs w:val="24"/>
        </w:rPr>
        <w:t>CORAM:-</w:t>
      </w:r>
    </w:p>
    <w:p w:rsidR="000943DC" w:rsidRPr="00210CD3" w:rsidRDefault="00F120D1" w:rsidP="00210CD3">
      <w:pPr>
        <w:pStyle w:val="Bodytext20"/>
        <w:shd w:val="clear" w:color="auto" w:fill="auto"/>
        <w:spacing w:after="722" w:line="360" w:lineRule="auto"/>
        <w:ind w:left="1460" w:right="300"/>
        <w:jc w:val="both"/>
        <w:rPr>
          <w:rFonts w:ascii="Times New Roman" w:hAnsi="Times New Roman" w:cs="Times New Roman"/>
          <w:sz w:val="24"/>
          <w:szCs w:val="24"/>
        </w:rPr>
      </w:pPr>
      <w:r w:rsidRPr="00210CD3">
        <w:rPr>
          <w:rFonts w:ascii="Times New Roman" w:hAnsi="Times New Roman" w:cs="Times New Roman"/>
          <w:sz w:val="24"/>
          <w:szCs w:val="24"/>
        </w:rPr>
        <w:t>HON. MR. JUSTICE REMMY KASULE, JA</w:t>
      </w:r>
    </w:p>
    <w:p w:rsidR="000943DC" w:rsidRPr="00210CD3" w:rsidRDefault="00F120D1" w:rsidP="00210CD3">
      <w:pPr>
        <w:pStyle w:val="Bodytext20"/>
        <w:shd w:val="clear" w:color="auto" w:fill="auto"/>
        <w:spacing w:after="722" w:line="360" w:lineRule="auto"/>
        <w:ind w:left="1460" w:right="300"/>
        <w:jc w:val="both"/>
        <w:rPr>
          <w:rFonts w:ascii="Times New Roman" w:hAnsi="Times New Roman" w:cs="Times New Roman"/>
          <w:sz w:val="24"/>
          <w:szCs w:val="24"/>
        </w:rPr>
      </w:pPr>
      <w:r w:rsidRPr="00210CD3">
        <w:rPr>
          <w:rFonts w:ascii="Times New Roman" w:hAnsi="Times New Roman" w:cs="Times New Roman"/>
          <w:sz w:val="24"/>
          <w:szCs w:val="24"/>
        </w:rPr>
        <w:t xml:space="preserve"> HON. MR. JUSTICE ELDAD MWANGUSYA, JA</w:t>
      </w:r>
    </w:p>
    <w:p w:rsidR="0036535D" w:rsidRPr="00210CD3" w:rsidRDefault="00F120D1" w:rsidP="00210CD3">
      <w:pPr>
        <w:pStyle w:val="Bodytext20"/>
        <w:shd w:val="clear" w:color="auto" w:fill="auto"/>
        <w:spacing w:after="722" w:line="360" w:lineRule="auto"/>
        <w:ind w:left="1460" w:right="300"/>
        <w:jc w:val="both"/>
        <w:rPr>
          <w:rFonts w:ascii="Times New Roman" w:hAnsi="Times New Roman" w:cs="Times New Roman"/>
          <w:sz w:val="24"/>
          <w:szCs w:val="24"/>
        </w:rPr>
      </w:pPr>
      <w:r w:rsidRPr="00210CD3">
        <w:rPr>
          <w:rFonts w:ascii="Times New Roman" w:hAnsi="Times New Roman" w:cs="Times New Roman"/>
          <w:sz w:val="24"/>
          <w:szCs w:val="24"/>
        </w:rPr>
        <w:t xml:space="preserve"> HON. MR. JUSTICE RUBBY AWERI OPIO, JA</w:t>
      </w:r>
    </w:p>
    <w:p w:rsidR="0036535D" w:rsidRPr="00210CD3" w:rsidRDefault="00F120D1" w:rsidP="00210CD3">
      <w:pPr>
        <w:pStyle w:val="Bodytext20"/>
        <w:shd w:val="clear" w:color="auto" w:fill="auto"/>
        <w:spacing w:line="36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Pr="00210CD3">
        <w:rPr>
          <w:rFonts w:ascii="Times New Roman" w:hAnsi="Times New Roman" w:cs="Times New Roman"/>
          <w:sz w:val="24"/>
          <w:szCs w:val="24"/>
        </w:rPr>
        <w:t>RULING OF THE COURT</w:t>
      </w:r>
    </w:p>
    <w:p w:rsidR="0036535D" w:rsidRPr="00210CD3" w:rsidRDefault="00F120D1" w:rsidP="00210CD3">
      <w:pPr>
        <w:pStyle w:val="BodyText1"/>
        <w:shd w:val="clear" w:color="auto" w:fill="auto"/>
        <w:spacing w:before="0" w:line="360" w:lineRule="auto"/>
        <w:ind w:left="1460" w:firstLine="0"/>
        <w:jc w:val="both"/>
        <w:rPr>
          <w:rFonts w:ascii="Times New Roman" w:hAnsi="Times New Roman" w:cs="Times New Roman"/>
          <w:sz w:val="24"/>
          <w:szCs w:val="24"/>
        </w:rPr>
      </w:pPr>
      <w:r w:rsidRPr="00210CD3">
        <w:rPr>
          <w:rFonts w:ascii="Times New Roman" w:hAnsi="Times New Roman" w:cs="Times New Roman"/>
          <w:sz w:val="24"/>
          <w:szCs w:val="24"/>
        </w:rPr>
        <w:t>This application was brought by way of Notice of</w:t>
      </w:r>
      <w:r w:rsidR="000943DC" w:rsidRPr="00210CD3">
        <w:rPr>
          <w:rFonts w:ascii="Times New Roman" w:hAnsi="Times New Roman" w:cs="Times New Roman"/>
          <w:sz w:val="24"/>
          <w:szCs w:val="24"/>
        </w:rPr>
        <w:t xml:space="preserve"> </w:t>
      </w:r>
      <w:r w:rsidRPr="00210CD3">
        <w:rPr>
          <w:rStyle w:val="Bodytext2NotBold"/>
          <w:rFonts w:ascii="Times New Roman" w:hAnsi="Times New Roman" w:cs="Times New Roman"/>
          <w:b w:val="0"/>
          <w:bCs w:val="0"/>
          <w:sz w:val="24"/>
          <w:szCs w:val="24"/>
        </w:rPr>
        <w:t xml:space="preserve">Motion under </w:t>
      </w:r>
      <w:r w:rsidRPr="00210CD3">
        <w:rPr>
          <w:rFonts w:ascii="Times New Roman" w:hAnsi="Times New Roman" w:cs="Times New Roman"/>
          <w:sz w:val="24"/>
          <w:szCs w:val="24"/>
        </w:rPr>
        <w:t>Rules 78(1), 82, 43(1) AND 44(1) of the Judicatu</w:t>
      </w:r>
      <w:r w:rsidRPr="00210CD3">
        <w:rPr>
          <w:rFonts w:ascii="Times New Roman" w:hAnsi="Times New Roman" w:cs="Times New Roman"/>
          <w:sz w:val="24"/>
          <w:szCs w:val="24"/>
        </w:rPr>
        <w:t xml:space="preserve">re (Court of </w:t>
      </w:r>
      <w:r w:rsidR="000943DC" w:rsidRPr="00210CD3">
        <w:rPr>
          <w:rFonts w:ascii="Times New Roman" w:hAnsi="Times New Roman" w:cs="Times New Roman"/>
          <w:sz w:val="24"/>
          <w:szCs w:val="24"/>
        </w:rPr>
        <w:t>A</w:t>
      </w:r>
      <w:r w:rsidRPr="00210CD3">
        <w:rPr>
          <w:rFonts w:ascii="Times New Roman" w:hAnsi="Times New Roman" w:cs="Times New Roman"/>
          <w:sz w:val="24"/>
          <w:szCs w:val="24"/>
        </w:rPr>
        <w:t>ppeal) Rules, SI 13-10.</w:t>
      </w:r>
    </w:p>
    <w:p w:rsidR="0036535D" w:rsidRPr="00210CD3" w:rsidRDefault="00F120D1" w:rsidP="00210CD3">
      <w:pPr>
        <w:spacing w:line="360" w:lineRule="auto"/>
        <w:jc w:val="both"/>
        <w:rPr>
          <w:rFonts w:ascii="Times New Roman" w:hAnsi="Times New Roman" w:cs="Times New Roman"/>
        </w:rPr>
      </w:pPr>
      <w:r w:rsidRPr="00210CD3">
        <w:rPr>
          <w:rFonts w:ascii="Times New Roman" w:hAnsi="Times New Roman" w:cs="Times New Roman"/>
        </w:rPr>
        <w:br w:type="page"/>
      </w:r>
    </w:p>
    <w:p w:rsidR="0036535D" w:rsidRPr="00210CD3" w:rsidRDefault="00F120D1" w:rsidP="00210CD3">
      <w:pPr>
        <w:spacing w:line="360" w:lineRule="auto"/>
        <w:jc w:val="both"/>
        <w:rPr>
          <w:rFonts w:ascii="Times New Roman" w:hAnsi="Times New Roman" w:cs="Times New Roman"/>
        </w:rPr>
      </w:pPr>
      <w:r w:rsidRPr="00210CD3">
        <w:rPr>
          <w:rFonts w:ascii="Times New Roman" w:hAnsi="Times New Roman" w:cs="Times New Roman"/>
        </w:rPr>
        <w:lastRenderedPageBreak/>
        <w:br w:type="page"/>
      </w:r>
    </w:p>
    <w:p w:rsidR="0036535D" w:rsidRPr="00210CD3" w:rsidRDefault="00F120D1" w:rsidP="00210CD3">
      <w:pPr>
        <w:pStyle w:val="BodyText1"/>
        <w:shd w:val="clear" w:color="auto" w:fill="auto"/>
        <w:spacing w:before="0" w:after="192" w:line="360" w:lineRule="auto"/>
        <w:ind w:left="1400" w:firstLine="0"/>
        <w:jc w:val="both"/>
        <w:rPr>
          <w:rFonts w:ascii="Times New Roman" w:hAnsi="Times New Roman" w:cs="Times New Roman"/>
          <w:sz w:val="24"/>
          <w:szCs w:val="24"/>
        </w:rPr>
      </w:pPr>
      <w:r w:rsidRPr="00210CD3">
        <w:rPr>
          <w:rFonts w:ascii="Times New Roman" w:hAnsi="Times New Roman" w:cs="Times New Roman"/>
          <w:sz w:val="24"/>
          <w:szCs w:val="24"/>
        </w:rPr>
        <w:lastRenderedPageBreak/>
        <w:t>It seeks for orders that:-</w:t>
      </w:r>
    </w:p>
    <w:p w:rsidR="0036535D" w:rsidRPr="00210CD3" w:rsidRDefault="00F120D1" w:rsidP="00210CD3">
      <w:pPr>
        <w:pStyle w:val="BodyText1"/>
        <w:numPr>
          <w:ilvl w:val="0"/>
          <w:numId w:val="2"/>
        </w:numPr>
        <w:shd w:val="clear" w:color="auto" w:fill="auto"/>
        <w:tabs>
          <w:tab w:val="left" w:pos="2174"/>
        </w:tabs>
        <w:spacing w:before="0" w:line="360" w:lineRule="auto"/>
        <w:ind w:left="1400" w:right="40"/>
        <w:jc w:val="both"/>
        <w:rPr>
          <w:rFonts w:ascii="Times New Roman" w:hAnsi="Times New Roman" w:cs="Times New Roman"/>
          <w:sz w:val="24"/>
          <w:szCs w:val="24"/>
        </w:rPr>
      </w:pPr>
      <w:r w:rsidRPr="00210CD3">
        <w:rPr>
          <w:rFonts w:ascii="Times New Roman" w:hAnsi="Times New Roman" w:cs="Times New Roman"/>
          <w:sz w:val="24"/>
          <w:szCs w:val="24"/>
        </w:rPr>
        <w:t>The</w:t>
      </w:r>
      <w:r w:rsidRPr="00210CD3">
        <w:rPr>
          <w:rFonts w:ascii="Times New Roman" w:hAnsi="Times New Roman" w:cs="Times New Roman"/>
          <w:sz w:val="24"/>
          <w:szCs w:val="24"/>
        </w:rPr>
        <w:tab/>
        <w:t>respondent’s notice of appeal dated 26</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February 2013 intending to appeal against the judgment of Hon. Justice Ralph Ochan in Civil Suit No. 0024 of 2010 be struck out.</w:t>
      </w:r>
    </w:p>
    <w:p w:rsidR="0036535D" w:rsidRPr="00210CD3" w:rsidRDefault="00F120D1" w:rsidP="00210CD3">
      <w:pPr>
        <w:pStyle w:val="BodyText1"/>
        <w:numPr>
          <w:ilvl w:val="0"/>
          <w:numId w:val="2"/>
        </w:numPr>
        <w:shd w:val="clear" w:color="auto" w:fill="auto"/>
        <w:tabs>
          <w:tab w:val="left" w:pos="2235"/>
        </w:tabs>
        <w:spacing w:before="0" w:after="183" w:line="360" w:lineRule="auto"/>
        <w:ind w:left="1400"/>
        <w:jc w:val="both"/>
        <w:rPr>
          <w:rFonts w:ascii="Times New Roman" w:hAnsi="Times New Roman" w:cs="Times New Roman"/>
          <w:sz w:val="24"/>
          <w:szCs w:val="24"/>
        </w:rPr>
      </w:pPr>
      <w:r w:rsidRPr="00210CD3">
        <w:rPr>
          <w:rFonts w:ascii="Times New Roman" w:hAnsi="Times New Roman" w:cs="Times New Roman"/>
          <w:sz w:val="24"/>
          <w:szCs w:val="24"/>
        </w:rPr>
        <w:t>Costs</w:t>
      </w:r>
      <w:r w:rsidRPr="00210CD3">
        <w:rPr>
          <w:rFonts w:ascii="Times New Roman" w:hAnsi="Times New Roman" w:cs="Times New Roman"/>
          <w:sz w:val="24"/>
          <w:szCs w:val="24"/>
        </w:rPr>
        <w:tab/>
        <w:t>of this application be provided for.</w:t>
      </w:r>
    </w:p>
    <w:p w:rsidR="0036535D" w:rsidRPr="00210CD3" w:rsidRDefault="00F120D1" w:rsidP="00210CD3">
      <w:pPr>
        <w:pStyle w:val="BodyText1"/>
        <w:shd w:val="clear" w:color="auto" w:fill="auto"/>
        <w:spacing w:before="0" w:after="186" w:line="360" w:lineRule="auto"/>
        <w:ind w:left="1400" w:right="40" w:firstLine="0"/>
        <w:jc w:val="both"/>
        <w:rPr>
          <w:rFonts w:ascii="Times New Roman" w:hAnsi="Times New Roman" w:cs="Times New Roman"/>
          <w:sz w:val="24"/>
          <w:szCs w:val="24"/>
        </w:rPr>
      </w:pPr>
      <w:r w:rsidRPr="00210CD3">
        <w:rPr>
          <w:rFonts w:ascii="Times New Roman" w:hAnsi="Times New Roman" w:cs="Times New Roman"/>
          <w:sz w:val="24"/>
          <w:szCs w:val="24"/>
        </w:rPr>
        <w:t>The grounds upon which this application is premised are elaborated in the supportin</w:t>
      </w:r>
      <w:r w:rsidRPr="00210CD3">
        <w:rPr>
          <w:rFonts w:ascii="Times New Roman" w:hAnsi="Times New Roman" w:cs="Times New Roman"/>
          <w:sz w:val="24"/>
          <w:szCs w:val="24"/>
        </w:rPr>
        <w:t>g affidavit of Tegras Byeitima sworn on 19</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day of August of 2013.</w:t>
      </w:r>
    </w:p>
    <w:p w:rsidR="0036535D" w:rsidRPr="00210CD3" w:rsidRDefault="00F120D1" w:rsidP="00210CD3">
      <w:pPr>
        <w:pStyle w:val="BodyText1"/>
        <w:shd w:val="clear" w:color="auto" w:fill="auto"/>
        <w:spacing w:before="0" w:after="566" w:line="360" w:lineRule="auto"/>
        <w:ind w:left="1400" w:right="40" w:firstLine="0"/>
        <w:jc w:val="both"/>
        <w:rPr>
          <w:rFonts w:ascii="Times New Roman" w:hAnsi="Times New Roman" w:cs="Times New Roman"/>
          <w:sz w:val="24"/>
          <w:szCs w:val="24"/>
        </w:rPr>
      </w:pPr>
      <w:r w:rsidRPr="00210CD3">
        <w:rPr>
          <w:rFonts w:ascii="Times New Roman" w:hAnsi="Times New Roman" w:cs="Times New Roman"/>
          <w:sz w:val="24"/>
          <w:szCs w:val="24"/>
        </w:rPr>
        <w:t>The respondent opposed the application while relying on the affidavits deponed to by Natukunda Andrew and Asaba Jaiden.</w:t>
      </w:r>
    </w:p>
    <w:p w:rsidR="0036535D" w:rsidRPr="00210CD3" w:rsidRDefault="00F120D1" w:rsidP="00210CD3">
      <w:pPr>
        <w:pStyle w:val="Bodytext20"/>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0CD3">
        <w:rPr>
          <w:rFonts w:ascii="Times New Roman" w:hAnsi="Times New Roman" w:cs="Times New Roman"/>
          <w:sz w:val="24"/>
          <w:szCs w:val="24"/>
        </w:rPr>
        <w:t>REPRESENTATION</w:t>
      </w:r>
    </w:p>
    <w:p w:rsidR="0036535D" w:rsidRPr="00210CD3" w:rsidRDefault="00F120D1" w:rsidP="00210CD3">
      <w:pPr>
        <w:pStyle w:val="BodyText1"/>
        <w:shd w:val="clear" w:color="auto" w:fill="auto"/>
        <w:spacing w:before="0" w:after="547" w:line="360" w:lineRule="auto"/>
        <w:ind w:left="1400" w:right="40" w:firstLine="0"/>
        <w:jc w:val="both"/>
        <w:rPr>
          <w:rFonts w:ascii="Times New Roman" w:hAnsi="Times New Roman" w:cs="Times New Roman"/>
          <w:sz w:val="24"/>
          <w:szCs w:val="24"/>
        </w:rPr>
      </w:pPr>
      <w:r w:rsidRPr="00210CD3">
        <w:rPr>
          <w:rFonts w:ascii="Times New Roman" w:hAnsi="Times New Roman" w:cs="Times New Roman"/>
          <w:sz w:val="24"/>
          <w:szCs w:val="24"/>
        </w:rPr>
        <w:t xml:space="preserve">At the hearing of this application, learned Counsel </w:t>
      </w:r>
      <w:r w:rsidRPr="00210CD3">
        <w:rPr>
          <w:rFonts w:ascii="Times New Roman" w:hAnsi="Times New Roman" w:cs="Times New Roman"/>
          <w:sz w:val="24"/>
          <w:szCs w:val="24"/>
        </w:rPr>
        <w:t>Mr. Emmanuel Twaribireho and Allan Tumwesigye appeared for the applicants whereas Mr. Tugume Moses represented the respondent.</w:t>
      </w:r>
    </w:p>
    <w:p w:rsidR="0036535D" w:rsidRPr="00210CD3" w:rsidRDefault="00F120D1" w:rsidP="00210CD3">
      <w:pPr>
        <w:pStyle w:val="Bodytext30"/>
        <w:shd w:val="clear" w:color="auto" w:fill="auto"/>
        <w:spacing w:before="0" w:after="542" w:line="360" w:lineRule="auto"/>
        <w:ind w:left="1400"/>
        <w:rPr>
          <w:rFonts w:ascii="Times New Roman" w:hAnsi="Times New Roman" w:cs="Times New Roman"/>
          <w:sz w:val="24"/>
          <w:szCs w:val="24"/>
        </w:rPr>
      </w:pPr>
      <w:r w:rsidRPr="00210CD3">
        <w:rPr>
          <w:rFonts w:ascii="Times New Roman" w:hAnsi="Times New Roman" w:cs="Times New Roman"/>
          <w:sz w:val="24"/>
          <w:szCs w:val="24"/>
        </w:rPr>
        <w:t xml:space="preserve">The </w:t>
      </w:r>
      <w:r w:rsidR="000943DC" w:rsidRPr="00210CD3">
        <w:rPr>
          <w:rFonts w:ascii="Times New Roman" w:hAnsi="Times New Roman" w:cs="Times New Roman"/>
          <w:sz w:val="24"/>
          <w:szCs w:val="24"/>
        </w:rPr>
        <w:t>issues for determination are</w:t>
      </w:r>
      <w:r w:rsidRPr="00210CD3">
        <w:rPr>
          <w:rFonts w:ascii="Times New Roman" w:hAnsi="Times New Roman" w:cs="Times New Roman"/>
          <w:sz w:val="24"/>
          <w:szCs w:val="24"/>
        </w:rPr>
        <w:t xml:space="preserve"> as follows:-</w:t>
      </w:r>
    </w:p>
    <w:p w:rsidR="0036535D" w:rsidRPr="00210CD3" w:rsidRDefault="0036535D" w:rsidP="00210CD3">
      <w:pPr>
        <w:spacing w:line="360" w:lineRule="auto"/>
        <w:jc w:val="both"/>
        <w:rPr>
          <w:rFonts w:ascii="Times New Roman" w:hAnsi="Times New Roman" w:cs="Times New Roman"/>
        </w:rPr>
      </w:pPr>
    </w:p>
    <w:p w:rsidR="0036535D" w:rsidRPr="00210CD3" w:rsidRDefault="00F120D1" w:rsidP="00210CD3">
      <w:pPr>
        <w:pStyle w:val="Bodytext30"/>
        <w:numPr>
          <w:ilvl w:val="0"/>
          <w:numId w:val="3"/>
        </w:numPr>
        <w:shd w:val="clear" w:color="auto" w:fill="auto"/>
        <w:tabs>
          <w:tab w:val="left" w:pos="1921"/>
        </w:tabs>
        <w:spacing w:before="0" w:after="504" w:line="360" w:lineRule="auto"/>
        <w:ind w:left="1460" w:right="340"/>
        <w:rPr>
          <w:rFonts w:ascii="Times New Roman" w:hAnsi="Times New Roman" w:cs="Times New Roman"/>
          <w:sz w:val="24"/>
          <w:szCs w:val="24"/>
        </w:rPr>
      </w:pPr>
      <w:r w:rsidRPr="00210CD3">
        <w:rPr>
          <w:rFonts w:ascii="Times New Roman" w:hAnsi="Times New Roman" w:cs="Times New Roman"/>
          <w:sz w:val="24"/>
          <w:szCs w:val="24"/>
        </w:rPr>
        <w:t>Whether the respondents notice of appeal dated 26</w:t>
      </w:r>
      <w:r w:rsidRPr="00210CD3">
        <w:rPr>
          <w:rFonts w:ascii="Times New Roman" w:hAnsi="Times New Roman" w:cs="Times New Roman"/>
          <w:sz w:val="24"/>
          <w:szCs w:val="24"/>
          <w:vertAlign w:val="superscript"/>
        </w:rPr>
        <w:t>h</w:t>
      </w:r>
      <w:r w:rsidRPr="00210CD3">
        <w:rPr>
          <w:rFonts w:ascii="Times New Roman" w:hAnsi="Times New Roman" w:cs="Times New Roman"/>
          <w:sz w:val="24"/>
          <w:szCs w:val="24"/>
        </w:rPr>
        <w:t xml:space="preserve"> </w:t>
      </w:r>
      <w:r w:rsidR="000943DC" w:rsidRPr="00210CD3">
        <w:rPr>
          <w:rFonts w:ascii="Times New Roman" w:hAnsi="Times New Roman" w:cs="Times New Roman"/>
          <w:sz w:val="24"/>
          <w:szCs w:val="24"/>
        </w:rPr>
        <w:t>f</w:t>
      </w:r>
      <w:r w:rsidRPr="00210CD3">
        <w:rPr>
          <w:rFonts w:ascii="Times New Roman" w:hAnsi="Times New Roman" w:cs="Times New Roman"/>
          <w:sz w:val="24"/>
          <w:szCs w:val="24"/>
        </w:rPr>
        <w:t>ebruary 2013 intending to appeal against the judgment of Hon Justice Ralph Ochan in Civil Suit No.0024 of 2010 is liable to be struck out</w:t>
      </w:r>
    </w:p>
    <w:p w:rsidR="0036535D" w:rsidRPr="00210CD3" w:rsidRDefault="00F120D1" w:rsidP="00210CD3">
      <w:pPr>
        <w:pStyle w:val="Bodytext30"/>
        <w:numPr>
          <w:ilvl w:val="0"/>
          <w:numId w:val="3"/>
        </w:numPr>
        <w:shd w:val="clear" w:color="auto" w:fill="auto"/>
        <w:tabs>
          <w:tab w:val="left" w:pos="1842"/>
        </w:tabs>
        <w:spacing w:before="0" w:after="627" w:line="360" w:lineRule="auto"/>
        <w:ind w:left="1460"/>
        <w:rPr>
          <w:rFonts w:ascii="Times New Roman" w:hAnsi="Times New Roman" w:cs="Times New Roman"/>
          <w:sz w:val="24"/>
          <w:szCs w:val="24"/>
        </w:rPr>
      </w:pPr>
      <w:r w:rsidRPr="00210CD3">
        <w:rPr>
          <w:rFonts w:ascii="Times New Roman" w:hAnsi="Times New Roman" w:cs="Times New Roman"/>
          <w:sz w:val="24"/>
          <w:szCs w:val="24"/>
        </w:rPr>
        <w:t>Costs of this application be p</w:t>
      </w:r>
      <w:r w:rsidRPr="00210CD3">
        <w:rPr>
          <w:rFonts w:ascii="Times New Roman" w:hAnsi="Times New Roman" w:cs="Times New Roman"/>
          <w:sz w:val="24"/>
          <w:szCs w:val="24"/>
        </w:rPr>
        <w:t>rovided for.</w:t>
      </w:r>
    </w:p>
    <w:p w:rsidR="0036535D" w:rsidRPr="00210CD3" w:rsidRDefault="00F120D1" w:rsidP="00210CD3">
      <w:pPr>
        <w:pStyle w:val="Heading10"/>
        <w:keepNext/>
        <w:keepLines/>
        <w:shd w:val="clear" w:color="auto" w:fill="auto"/>
        <w:spacing w:before="0" w:after="0" w:line="360" w:lineRule="auto"/>
        <w:jc w:val="both"/>
        <w:rPr>
          <w:rFonts w:ascii="Times New Roman" w:hAnsi="Times New Roman" w:cs="Times New Roman"/>
          <w:sz w:val="24"/>
          <w:szCs w:val="24"/>
        </w:rPr>
      </w:pPr>
      <w:bookmarkStart w:id="1" w:name="bookmark0"/>
      <w:r>
        <w:rPr>
          <w:rFonts w:ascii="Times New Roman" w:hAnsi="Times New Roman" w:cs="Times New Roman"/>
          <w:sz w:val="24"/>
          <w:szCs w:val="24"/>
        </w:rPr>
        <w:t xml:space="preserve">                       </w:t>
      </w:r>
      <w:r w:rsidRPr="00210CD3">
        <w:rPr>
          <w:rFonts w:ascii="Times New Roman" w:hAnsi="Times New Roman" w:cs="Times New Roman"/>
          <w:sz w:val="24"/>
          <w:szCs w:val="24"/>
        </w:rPr>
        <w:t>APPLICANTS CASE</w:t>
      </w:r>
      <w:bookmarkEnd w:id="1"/>
    </w:p>
    <w:p w:rsidR="0036535D" w:rsidRPr="00210CD3" w:rsidRDefault="00F120D1" w:rsidP="00210CD3">
      <w:pPr>
        <w:pStyle w:val="BodyText1"/>
        <w:shd w:val="clear" w:color="auto" w:fill="auto"/>
        <w:spacing w:before="0" w:line="360" w:lineRule="auto"/>
        <w:ind w:left="1460" w:firstLine="0"/>
        <w:jc w:val="both"/>
        <w:rPr>
          <w:rFonts w:ascii="Times New Roman" w:hAnsi="Times New Roman" w:cs="Times New Roman"/>
          <w:sz w:val="24"/>
          <w:szCs w:val="24"/>
        </w:rPr>
      </w:pPr>
      <w:r w:rsidRPr="00210CD3">
        <w:rPr>
          <w:rFonts w:ascii="Times New Roman" w:hAnsi="Times New Roman" w:cs="Times New Roman"/>
          <w:sz w:val="24"/>
          <w:szCs w:val="24"/>
        </w:rPr>
        <w:t>The respondent filed a notice of appeal against the</w:t>
      </w:r>
      <w:r w:rsidR="00210CD3">
        <w:rPr>
          <w:rFonts w:ascii="Times New Roman" w:hAnsi="Times New Roman" w:cs="Times New Roman"/>
          <w:sz w:val="24"/>
          <w:szCs w:val="24"/>
        </w:rPr>
        <w:t xml:space="preserve"> </w:t>
      </w:r>
      <w:r w:rsidRPr="00210CD3">
        <w:rPr>
          <w:rFonts w:ascii="Times New Roman" w:hAnsi="Times New Roman" w:cs="Times New Roman"/>
          <w:sz w:val="24"/>
          <w:szCs w:val="24"/>
        </w:rPr>
        <w:t>decision in Civil Suit No.0024 of 2010 on 26</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February 2013. However, the applicant’s advocate received the same on 18</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March 2013 outside the 7 days as required by law. Secondly, more than sixty (60) days have elapsed since the respondent filed the said appeal in court without prosecuting the appeal </w:t>
      </w:r>
      <w:r w:rsidRPr="00210CD3">
        <w:rPr>
          <w:rFonts w:ascii="Times New Roman" w:hAnsi="Times New Roman" w:cs="Times New Roman"/>
          <w:sz w:val="24"/>
          <w:szCs w:val="24"/>
        </w:rPr>
        <w:lastRenderedPageBreak/>
        <w:t xml:space="preserve">in accordance with the </w:t>
      </w:r>
      <w:r w:rsidR="00210CD3" w:rsidRPr="00210CD3">
        <w:rPr>
          <w:rFonts w:ascii="Times New Roman" w:hAnsi="Times New Roman" w:cs="Times New Roman"/>
          <w:sz w:val="24"/>
          <w:szCs w:val="24"/>
        </w:rPr>
        <w:t>law. That</w:t>
      </w:r>
      <w:r w:rsidRPr="00210CD3">
        <w:rPr>
          <w:rFonts w:ascii="Times New Roman" w:hAnsi="Times New Roman" w:cs="Times New Roman"/>
          <w:sz w:val="24"/>
          <w:szCs w:val="24"/>
        </w:rPr>
        <w:t xml:space="preserve"> such failure to pros</w:t>
      </w:r>
      <w:r w:rsidRPr="00210CD3">
        <w:rPr>
          <w:rFonts w:ascii="Times New Roman" w:hAnsi="Times New Roman" w:cs="Times New Roman"/>
          <w:sz w:val="24"/>
          <w:szCs w:val="24"/>
        </w:rPr>
        <w:t xml:space="preserve">ecute an appeal within sixty (60) </w:t>
      </w:r>
      <w:r w:rsidR="00210CD3">
        <w:rPr>
          <w:rFonts w:ascii="Times New Roman" w:hAnsi="Times New Roman" w:cs="Times New Roman"/>
          <w:sz w:val="24"/>
          <w:szCs w:val="24"/>
        </w:rPr>
        <w:t>d</w:t>
      </w:r>
      <w:r w:rsidRPr="00210CD3">
        <w:rPr>
          <w:rFonts w:ascii="Times New Roman" w:hAnsi="Times New Roman" w:cs="Times New Roman"/>
          <w:sz w:val="24"/>
          <w:szCs w:val="24"/>
        </w:rPr>
        <w:t xml:space="preserve">ays entitles the applicant to have the notice of appeal struck out for failure to take an essential step. That the respondent’s primary motive of lodging the said notice of appeal was simply </w:t>
      </w:r>
      <w:r w:rsidRPr="00210CD3">
        <w:rPr>
          <w:rFonts w:ascii="Times New Roman" w:hAnsi="Times New Roman" w:cs="Times New Roman"/>
          <w:sz w:val="24"/>
          <w:szCs w:val="24"/>
        </w:rPr>
        <w:t>calculated to delay the appli</w:t>
      </w:r>
      <w:r w:rsidRPr="00210CD3">
        <w:rPr>
          <w:rFonts w:ascii="Times New Roman" w:hAnsi="Times New Roman" w:cs="Times New Roman"/>
          <w:sz w:val="24"/>
          <w:szCs w:val="24"/>
        </w:rPr>
        <w:t>cants from enjoying the fruits of the judgment given in their favour by the High Court. Learned counsel submitted that it is in the interest of justice to prevent abuse of court process and to meet the ends of justice that the notice of appeal be struck ou</w:t>
      </w:r>
      <w:r w:rsidRPr="00210CD3">
        <w:rPr>
          <w:rFonts w:ascii="Times New Roman" w:hAnsi="Times New Roman" w:cs="Times New Roman"/>
          <w:sz w:val="24"/>
          <w:szCs w:val="24"/>
        </w:rPr>
        <w:t>t. This will enable the applicants to enjoy the fruits of the said judgment given in their favour by the High Court at Masindi.</w:t>
      </w:r>
    </w:p>
    <w:p w:rsidR="0036535D" w:rsidRPr="00210CD3" w:rsidRDefault="00F120D1" w:rsidP="00210CD3">
      <w:pPr>
        <w:pStyle w:val="Heading10"/>
        <w:keepNext/>
        <w:keepLines/>
        <w:shd w:val="clear" w:color="auto" w:fill="auto"/>
        <w:spacing w:before="0" w:after="280" w:line="360" w:lineRule="auto"/>
        <w:jc w:val="both"/>
        <w:rPr>
          <w:rFonts w:ascii="Times New Roman" w:hAnsi="Times New Roman" w:cs="Times New Roman"/>
          <w:sz w:val="24"/>
          <w:szCs w:val="24"/>
        </w:rPr>
      </w:pPr>
      <w:bookmarkStart w:id="2" w:name="bookmark1"/>
      <w:r>
        <w:rPr>
          <w:rFonts w:ascii="Times New Roman" w:hAnsi="Times New Roman" w:cs="Times New Roman"/>
          <w:sz w:val="24"/>
          <w:szCs w:val="24"/>
        </w:rPr>
        <w:t xml:space="preserve">                       </w:t>
      </w:r>
      <w:r w:rsidRPr="00210CD3">
        <w:rPr>
          <w:rFonts w:ascii="Times New Roman" w:hAnsi="Times New Roman" w:cs="Times New Roman"/>
          <w:sz w:val="24"/>
          <w:szCs w:val="24"/>
        </w:rPr>
        <w:t>RESPONDENTS’ CASE</w:t>
      </w:r>
      <w:bookmarkEnd w:id="2"/>
    </w:p>
    <w:p w:rsidR="0036535D" w:rsidRPr="00210CD3" w:rsidRDefault="00F120D1" w:rsidP="00210CD3">
      <w:pPr>
        <w:pStyle w:val="BodyText1"/>
        <w:shd w:val="clear" w:color="auto" w:fill="auto"/>
        <w:spacing w:before="0" w:after="117" w:line="360" w:lineRule="auto"/>
        <w:ind w:left="1420" w:right="360" w:firstLine="0"/>
        <w:jc w:val="both"/>
        <w:rPr>
          <w:rFonts w:ascii="Times New Roman" w:hAnsi="Times New Roman" w:cs="Times New Roman"/>
          <w:sz w:val="24"/>
          <w:szCs w:val="24"/>
        </w:rPr>
      </w:pPr>
      <w:r w:rsidRPr="00210CD3">
        <w:rPr>
          <w:rFonts w:ascii="Times New Roman" w:hAnsi="Times New Roman" w:cs="Times New Roman"/>
          <w:sz w:val="24"/>
          <w:szCs w:val="24"/>
        </w:rPr>
        <w:t>It was contended for the respondent that the notice of appeal and the letter requesting for the typed certifie</w:t>
      </w:r>
      <w:r w:rsidRPr="00210CD3">
        <w:rPr>
          <w:rFonts w:ascii="Times New Roman" w:hAnsi="Times New Roman" w:cs="Times New Roman"/>
          <w:sz w:val="24"/>
          <w:szCs w:val="24"/>
        </w:rPr>
        <w:t>d record of proceedings were filed in court on 26</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February 2013 as admitted by the applicants but the said notice of appeal was never sealed by court until 7</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March 2013 when copies of the same were availed to the first applicant.</w:t>
      </w:r>
    </w:p>
    <w:p w:rsidR="00F120D1" w:rsidRDefault="00F120D1" w:rsidP="00F120D1">
      <w:pPr>
        <w:pStyle w:val="BodyText1"/>
        <w:shd w:val="clear" w:color="auto" w:fill="auto"/>
        <w:spacing w:before="0" w:line="360" w:lineRule="auto"/>
        <w:ind w:left="1420" w:right="360" w:firstLine="0"/>
        <w:jc w:val="both"/>
        <w:rPr>
          <w:rFonts w:ascii="Times New Roman" w:hAnsi="Times New Roman" w:cs="Times New Roman"/>
          <w:sz w:val="24"/>
          <w:szCs w:val="24"/>
        </w:rPr>
      </w:pPr>
      <w:r w:rsidRPr="00210CD3">
        <w:rPr>
          <w:rFonts w:ascii="Times New Roman" w:hAnsi="Times New Roman" w:cs="Times New Roman"/>
          <w:sz w:val="24"/>
          <w:szCs w:val="24"/>
        </w:rPr>
        <w:t>On 14</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March 2013 the applicants’ lawyers were served with a Notice of appeal and a letter</w:t>
      </w:r>
      <w:r w:rsidR="002D12EC" w:rsidRPr="00210CD3">
        <w:rPr>
          <w:rFonts w:ascii="Times New Roman" w:hAnsi="Times New Roman" w:cs="Times New Roman"/>
          <w:sz w:val="24"/>
          <w:szCs w:val="24"/>
        </w:rPr>
        <w:t xml:space="preserve"> </w:t>
      </w:r>
      <w:r w:rsidRPr="00210CD3">
        <w:rPr>
          <w:rFonts w:ascii="Times New Roman" w:hAnsi="Times New Roman" w:cs="Times New Roman"/>
          <w:sz w:val="24"/>
          <w:szCs w:val="24"/>
        </w:rPr>
        <w:t xml:space="preserve">requesting for a record of proceedings. </w:t>
      </w:r>
    </w:p>
    <w:p w:rsidR="00F120D1" w:rsidRDefault="00F120D1" w:rsidP="00F120D1">
      <w:pPr>
        <w:pStyle w:val="BodyText1"/>
        <w:shd w:val="clear" w:color="auto" w:fill="auto"/>
        <w:spacing w:before="0" w:line="360" w:lineRule="auto"/>
        <w:ind w:left="1420" w:right="360" w:firstLine="0"/>
        <w:jc w:val="both"/>
        <w:rPr>
          <w:rFonts w:ascii="Times New Roman" w:hAnsi="Times New Roman" w:cs="Times New Roman"/>
          <w:sz w:val="24"/>
          <w:szCs w:val="24"/>
        </w:rPr>
      </w:pPr>
      <w:r w:rsidRPr="00210CD3">
        <w:rPr>
          <w:rFonts w:ascii="Times New Roman" w:hAnsi="Times New Roman" w:cs="Times New Roman"/>
          <w:sz w:val="24"/>
          <w:szCs w:val="24"/>
        </w:rPr>
        <w:t>The respondents affidavit in reply indicate that</w:t>
      </w:r>
      <w:r w:rsidRPr="00210CD3">
        <w:rPr>
          <w:rFonts w:ascii="Times New Roman" w:hAnsi="Times New Roman" w:cs="Times New Roman"/>
          <w:sz w:val="24"/>
          <w:szCs w:val="24"/>
        </w:rPr>
        <w:t xml:space="preserve"> the respondent accompanied the process server up to applicants law firm and he was served on 14</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March within 7 days counting from 7</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March but counsel for appellants chose to date the documents as received on 18</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March, 2013 as per paragraph 10 of the</w:t>
      </w:r>
      <w:r w:rsidRPr="00210CD3">
        <w:rPr>
          <w:rFonts w:ascii="Times New Roman" w:hAnsi="Times New Roman" w:cs="Times New Roman"/>
          <w:sz w:val="24"/>
          <w:szCs w:val="24"/>
        </w:rPr>
        <w:t xml:space="preserve"> 2</w:t>
      </w:r>
      <w:r w:rsidRPr="00210CD3">
        <w:rPr>
          <w:rFonts w:ascii="Times New Roman" w:hAnsi="Times New Roman" w:cs="Times New Roman"/>
          <w:sz w:val="24"/>
          <w:szCs w:val="24"/>
          <w:vertAlign w:val="superscript"/>
        </w:rPr>
        <w:t>nd</w:t>
      </w:r>
      <w:r w:rsidRPr="00210CD3">
        <w:rPr>
          <w:rFonts w:ascii="Times New Roman" w:hAnsi="Times New Roman" w:cs="Times New Roman"/>
          <w:sz w:val="24"/>
          <w:szCs w:val="24"/>
        </w:rPr>
        <w:t xml:space="preserve"> affidavit in reply.</w:t>
      </w:r>
    </w:p>
    <w:p w:rsidR="00F120D1" w:rsidRDefault="00F120D1" w:rsidP="00F120D1">
      <w:pPr>
        <w:pStyle w:val="BodyText1"/>
        <w:shd w:val="clear" w:color="auto" w:fill="auto"/>
        <w:spacing w:before="0" w:line="360" w:lineRule="auto"/>
        <w:ind w:left="1420" w:right="360" w:firstLine="0"/>
        <w:jc w:val="both"/>
        <w:rPr>
          <w:rFonts w:ascii="Times New Roman" w:hAnsi="Times New Roman" w:cs="Times New Roman"/>
          <w:sz w:val="24"/>
          <w:szCs w:val="24"/>
        </w:rPr>
      </w:pPr>
      <w:r w:rsidRPr="00210CD3">
        <w:rPr>
          <w:rFonts w:ascii="Times New Roman" w:hAnsi="Times New Roman" w:cs="Times New Roman"/>
          <w:sz w:val="24"/>
          <w:szCs w:val="24"/>
        </w:rPr>
        <w:t xml:space="preserve"> Counsel</w:t>
      </w:r>
      <w:r w:rsidRPr="00210CD3">
        <w:rPr>
          <w:rFonts w:ascii="Times New Roman" w:hAnsi="Times New Roman" w:cs="Times New Roman"/>
          <w:sz w:val="24"/>
          <w:szCs w:val="24"/>
        </w:rPr>
        <w:t xml:space="preserve"> prayed to Court to find that the Notice of Appeal and the letter requesting for the record were served within 7 days as provided for by Rule 78 of the Rules of this Court. </w:t>
      </w:r>
    </w:p>
    <w:p w:rsidR="0036535D" w:rsidRPr="00210CD3" w:rsidRDefault="00F120D1" w:rsidP="00F120D1">
      <w:pPr>
        <w:pStyle w:val="BodyText1"/>
        <w:shd w:val="clear" w:color="auto" w:fill="auto"/>
        <w:spacing w:before="0" w:line="360" w:lineRule="auto"/>
        <w:ind w:left="1420" w:right="360" w:firstLine="0"/>
        <w:jc w:val="both"/>
        <w:rPr>
          <w:rFonts w:ascii="Times New Roman" w:hAnsi="Times New Roman" w:cs="Times New Roman"/>
          <w:sz w:val="24"/>
          <w:szCs w:val="24"/>
        </w:rPr>
      </w:pPr>
      <w:r w:rsidRPr="00210CD3">
        <w:rPr>
          <w:rFonts w:ascii="Times New Roman" w:hAnsi="Times New Roman" w:cs="Times New Roman"/>
          <w:sz w:val="24"/>
          <w:szCs w:val="24"/>
        </w:rPr>
        <w:t>In</w:t>
      </w:r>
      <w:r w:rsidRPr="00210CD3">
        <w:rPr>
          <w:rFonts w:ascii="Times New Roman" w:hAnsi="Times New Roman" w:cs="Times New Roman"/>
          <w:sz w:val="24"/>
          <w:szCs w:val="24"/>
        </w:rPr>
        <w:t xml:space="preserve"> response to the second ground regarding time for</w:t>
      </w:r>
      <w:r w:rsidRPr="00210CD3">
        <w:rPr>
          <w:rFonts w:ascii="Times New Roman" w:hAnsi="Times New Roman" w:cs="Times New Roman"/>
          <w:sz w:val="24"/>
          <w:szCs w:val="24"/>
        </w:rPr>
        <w:t xml:space="preserve"> filing the Memorandum of Appeal and the record of Appeal Counsel argued that a record was availed to the applicant’s counsel on 5</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September 2013 and is marked annexture “A” to the 2</w:t>
      </w:r>
      <w:r w:rsidRPr="00210CD3">
        <w:rPr>
          <w:rFonts w:ascii="Times New Roman" w:hAnsi="Times New Roman" w:cs="Times New Roman"/>
          <w:sz w:val="24"/>
          <w:szCs w:val="24"/>
          <w:vertAlign w:val="superscript"/>
        </w:rPr>
        <w:t>nd</w:t>
      </w:r>
      <w:r w:rsidRPr="00210CD3">
        <w:rPr>
          <w:rFonts w:ascii="Times New Roman" w:hAnsi="Times New Roman" w:cs="Times New Roman"/>
          <w:sz w:val="24"/>
          <w:szCs w:val="24"/>
        </w:rPr>
        <w:t xml:space="preserve"> applicant’s affidavit in rejoinder. The </w:t>
      </w:r>
      <w:r w:rsidR="002D12EC" w:rsidRPr="00210CD3">
        <w:rPr>
          <w:rFonts w:ascii="Times New Roman" w:hAnsi="Times New Roman" w:cs="Times New Roman"/>
          <w:sz w:val="24"/>
          <w:szCs w:val="24"/>
        </w:rPr>
        <w:t>re</w:t>
      </w:r>
      <w:r w:rsidRPr="00210CD3">
        <w:rPr>
          <w:rFonts w:ascii="Times New Roman" w:hAnsi="Times New Roman" w:cs="Times New Roman"/>
          <w:sz w:val="24"/>
          <w:szCs w:val="24"/>
        </w:rPr>
        <w:t>spondent’s lawyer</w:t>
      </w:r>
      <w:r w:rsidR="00210CD3">
        <w:rPr>
          <w:rFonts w:ascii="Times New Roman" w:hAnsi="Times New Roman" w:cs="Times New Roman"/>
          <w:sz w:val="24"/>
          <w:szCs w:val="24"/>
        </w:rPr>
        <w:t xml:space="preserve"> </w:t>
      </w:r>
      <w:r w:rsidR="002D12EC" w:rsidRPr="00210CD3">
        <w:rPr>
          <w:rFonts w:ascii="Times New Roman" w:hAnsi="Times New Roman" w:cs="Times New Roman"/>
          <w:sz w:val="24"/>
          <w:szCs w:val="24"/>
        </w:rPr>
        <w:t>Complained</w:t>
      </w:r>
      <w:r w:rsidRPr="00210CD3">
        <w:rPr>
          <w:rFonts w:ascii="Times New Roman" w:hAnsi="Times New Roman" w:cs="Times New Roman"/>
          <w:sz w:val="24"/>
          <w:szCs w:val="24"/>
        </w:rPr>
        <w:t xml:space="preserve"> to court that the record had inaccuracies and was incomplete.</w:t>
      </w:r>
      <w:r w:rsidR="00210CD3">
        <w:rPr>
          <w:rFonts w:ascii="Times New Roman" w:hAnsi="Times New Roman" w:cs="Times New Roman"/>
          <w:sz w:val="24"/>
          <w:szCs w:val="24"/>
        </w:rPr>
        <w:t xml:space="preserve"> </w:t>
      </w:r>
      <w:r w:rsidRPr="00210CD3">
        <w:rPr>
          <w:rFonts w:ascii="Times New Roman" w:hAnsi="Times New Roman" w:cs="Times New Roman"/>
          <w:sz w:val="24"/>
          <w:szCs w:val="24"/>
        </w:rPr>
        <w:t xml:space="preserve">Subsequently a complete record was prepared and a </w:t>
      </w:r>
      <w:r w:rsidRPr="00210CD3">
        <w:rPr>
          <w:rFonts w:ascii="Times New Roman" w:hAnsi="Times New Roman" w:cs="Times New Roman"/>
          <w:sz w:val="24"/>
          <w:szCs w:val="24"/>
        </w:rPr>
        <w:t xml:space="preserve">certificate in response to that letter was prepared </w:t>
      </w:r>
      <w:r w:rsidRPr="00210CD3">
        <w:rPr>
          <w:rFonts w:ascii="Times New Roman" w:hAnsi="Times New Roman" w:cs="Times New Roman"/>
          <w:sz w:val="24"/>
          <w:szCs w:val="24"/>
        </w:rPr>
        <w:lastRenderedPageBreak/>
        <w:t>and sealed on 20</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December 2013. Having received the record and certificate of Registrar on 20</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December 2013, this appeal was lodged on 21</w:t>
      </w:r>
      <w:r w:rsidRPr="00210CD3">
        <w:rPr>
          <w:rFonts w:ascii="Times New Roman" w:hAnsi="Times New Roman" w:cs="Times New Roman"/>
          <w:sz w:val="24"/>
          <w:szCs w:val="24"/>
          <w:vertAlign w:val="superscript"/>
        </w:rPr>
        <w:t>st</w:t>
      </w:r>
      <w:r w:rsidRPr="00210CD3">
        <w:rPr>
          <w:rFonts w:ascii="Times New Roman" w:hAnsi="Times New Roman" w:cs="Times New Roman"/>
          <w:sz w:val="24"/>
          <w:szCs w:val="24"/>
        </w:rPr>
        <w:t xml:space="preserve"> February 2014. The applicants state that this was out of tim</w:t>
      </w:r>
      <w:r w:rsidRPr="00210CD3">
        <w:rPr>
          <w:rFonts w:ascii="Times New Roman" w:hAnsi="Times New Roman" w:cs="Times New Roman"/>
          <w:sz w:val="24"/>
          <w:szCs w:val="24"/>
        </w:rPr>
        <w:t>e by one day. However counsel submitted that Rule 4 of the Rules of this Court requires that in reckoning time, the period of Christmas vacation shall not be taken into account unless the court directs otherwise. However Order 51 r 4 of the Civil Procedure</w:t>
      </w:r>
      <w:r w:rsidRPr="00210CD3">
        <w:rPr>
          <w:rFonts w:ascii="Times New Roman" w:hAnsi="Times New Roman" w:cs="Times New Roman"/>
          <w:sz w:val="24"/>
          <w:szCs w:val="24"/>
        </w:rPr>
        <w:t xml:space="preserve"> Rules defines Christmas vacation to mean the period from 24</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December to 15</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January in the year following. If that Rule is taken into account then the 60 days rule was not offended. The respondent has since filed a record of appeal,</w:t>
      </w:r>
      <w:r w:rsidR="002D12EC" w:rsidRPr="00210CD3">
        <w:rPr>
          <w:rFonts w:ascii="Times New Roman" w:hAnsi="Times New Roman" w:cs="Times New Roman"/>
          <w:sz w:val="24"/>
          <w:szCs w:val="24"/>
        </w:rPr>
        <w:t xml:space="preserve"> </w:t>
      </w:r>
      <w:r w:rsidRPr="00210CD3">
        <w:rPr>
          <w:rFonts w:ascii="Times New Roman" w:hAnsi="Times New Roman" w:cs="Times New Roman"/>
          <w:sz w:val="24"/>
          <w:szCs w:val="24"/>
        </w:rPr>
        <w:t>scheduling notes and the appeal is due</w:t>
      </w:r>
      <w:r w:rsidR="002D12EC" w:rsidRPr="00210CD3">
        <w:rPr>
          <w:rFonts w:ascii="Times New Roman" w:hAnsi="Times New Roman" w:cs="Times New Roman"/>
          <w:sz w:val="24"/>
          <w:szCs w:val="24"/>
        </w:rPr>
        <w:t xml:space="preserve"> </w:t>
      </w:r>
      <w:r w:rsidRPr="00210CD3">
        <w:rPr>
          <w:rFonts w:ascii="Times New Roman" w:hAnsi="Times New Roman" w:cs="Times New Roman"/>
          <w:sz w:val="24"/>
          <w:szCs w:val="24"/>
        </w:rPr>
        <w:t xml:space="preserve">for </w:t>
      </w:r>
      <w:r w:rsidR="002D12EC" w:rsidRPr="00210CD3">
        <w:rPr>
          <w:rFonts w:ascii="Times New Roman" w:hAnsi="Times New Roman" w:cs="Times New Roman"/>
          <w:sz w:val="24"/>
          <w:szCs w:val="24"/>
        </w:rPr>
        <w:t>scheduling. Counsel reiterated his earlier prayers that all essential steps were taken in time and the respondent who was condemned unheard in the lower court should be given an opportunity to be heard on appeal.</w:t>
      </w:r>
    </w:p>
    <w:p w:rsidR="0036535D" w:rsidRPr="00210CD3" w:rsidRDefault="00F120D1" w:rsidP="00210CD3">
      <w:pPr>
        <w:pStyle w:val="Heading10"/>
        <w:keepNext/>
        <w:keepLines/>
        <w:shd w:val="clear" w:color="auto" w:fill="auto"/>
        <w:spacing w:before="0" w:after="0" w:line="360" w:lineRule="auto"/>
        <w:ind w:left="20"/>
        <w:jc w:val="both"/>
        <w:rPr>
          <w:rFonts w:ascii="Times New Roman" w:hAnsi="Times New Roman" w:cs="Times New Roman"/>
          <w:sz w:val="24"/>
          <w:szCs w:val="24"/>
        </w:rPr>
      </w:pPr>
      <w:bookmarkStart w:id="3" w:name="bookmark2"/>
      <w:r w:rsidRPr="00210CD3">
        <w:rPr>
          <w:rFonts w:ascii="Times New Roman" w:hAnsi="Times New Roman" w:cs="Times New Roman"/>
          <w:sz w:val="24"/>
          <w:szCs w:val="24"/>
        </w:rPr>
        <w:t>REJOINDER</w:t>
      </w:r>
      <w:bookmarkEnd w:id="3"/>
    </w:p>
    <w:p w:rsidR="0036535D" w:rsidRPr="00210CD3" w:rsidRDefault="00F120D1" w:rsidP="00210CD3">
      <w:pPr>
        <w:pStyle w:val="BodyText1"/>
        <w:shd w:val="clear" w:color="auto" w:fill="auto"/>
        <w:spacing w:before="0" w:after="512" w:line="360" w:lineRule="auto"/>
        <w:ind w:left="1440" w:right="60" w:firstLine="0"/>
        <w:jc w:val="both"/>
        <w:rPr>
          <w:rFonts w:ascii="Times New Roman" w:hAnsi="Times New Roman" w:cs="Times New Roman"/>
          <w:sz w:val="24"/>
          <w:szCs w:val="24"/>
        </w:rPr>
      </w:pPr>
      <w:r w:rsidRPr="00210CD3">
        <w:rPr>
          <w:rFonts w:ascii="Times New Roman" w:hAnsi="Times New Roman" w:cs="Times New Roman"/>
          <w:sz w:val="24"/>
          <w:szCs w:val="24"/>
        </w:rPr>
        <w:t>Mr. Twarebireho maintained the fact that service was on 18</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March not 14</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March 2013. He reiterated their earlier prayers.</w:t>
      </w:r>
    </w:p>
    <w:p w:rsidR="0036535D" w:rsidRPr="00210CD3" w:rsidRDefault="00F120D1" w:rsidP="00210CD3">
      <w:pPr>
        <w:pStyle w:val="Heading10"/>
        <w:keepNext/>
        <w:keepLines/>
        <w:shd w:val="clear" w:color="auto" w:fill="auto"/>
        <w:spacing w:before="0" w:after="0" w:line="360" w:lineRule="auto"/>
        <w:ind w:left="20"/>
        <w:jc w:val="both"/>
        <w:rPr>
          <w:rFonts w:ascii="Times New Roman" w:hAnsi="Times New Roman" w:cs="Times New Roman"/>
          <w:sz w:val="24"/>
          <w:szCs w:val="24"/>
        </w:rPr>
      </w:pPr>
      <w:bookmarkStart w:id="4" w:name="bookmark3"/>
      <w:r w:rsidRPr="00210CD3">
        <w:rPr>
          <w:rFonts w:ascii="Times New Roman" w:hAnsi="Times New Roman" w:cs="Times New Roman"/>
          <w:sz w:val="24"/>
          <w:szCs w:val="24"/>
        </w:rPr>
        <w:t>COURTS FINDINGS</w:t>
      </w:r>
      <w:bookmarkEnd w:id="4"/>
    </w:p>
    <w:p w:rsidR="0036535D" w:rsidRPr="00210CD3" w:rsidRDefault="00F120D1" w:rsidP="00210CD3">
      <w:pPr>
        <w:pStyle w:val="BodyText1"/>
        <w:shd w:val="clear" w:color="auto" w:fill="auto"/>
        <w:spacing w:before="0" w:line="360" w:lineRule="auto"/>
        <w:ind w:left="1440" w:right="60" w:firstLine="0"/>
        <w:jc w:val="both"/>
        <w:rPr>
          <w:rFonts w:ascii="Times New Roman" w:hAnsi="Times New Roman" w:cs="Times New Roman"/>
          <w:sz w:val="24"/>
          <w:szCs w:val="24"/>
        </w:rPr>
      </w:pPr>
      <w:r w:rsidRPr="00210CD3">
        <w:rPr>
          <w:rStyle w:val="BodytextMicrosoftSansSerif"/>
          <w:rFonts w:ascii="Times New Roman" w:hAnsi="Times New Roman" w:cs="Times New Roman"/>
          <w:sz w:val="24"/>
          <w:szCs w:val="24"/>
        </w:rPr>
        <w:t xml:space="preserve">Upon perusal of the file, the record and certificate </w:t>
      </w:r>
      <w:r w:rsidRPr="00210CD3">
        <w:rPr>
          <w:rFonts w:ascii="Times New Roman" w:hAnsi="Times New Roman" w:cs="Times New Roman"/>
          <w:sz w:val="24"/>
          <w:szCs w:val="24"/>
        </w:rPr>
        <w:t>of Registrar are dated 20</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December 2013. Another certificate of correctness is dated 18</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December 2013.0ne would therefore wonder why </w:t>
      </w:r>
      <w:r w:rsidRPr="00210CD3">
        <w:rPr>
          <w:rFonts w:ascii="Times New Roman" w:hAnsi="Times New Roman" w:cs="Times New Roman"/>
          <w:sz w:val="24"/>
          <w:szCs w:val="24"/>
        </w:rPr>
        <w:t>there were two certificates issued in respect of the same issue. These discrepancies in the certificate of correctness raise suspicion. Rule 4 of the Rules of this Court</w:t>
      </w:r>
      <w:r w:rsidR="002D12EC" w:rsidRPr="00210CD3">
        <w:rPr>
          <w:rFonts w:ascii="Times New Roman" w:hAnsi="Times New Roman" w:cs="Times New Roman"/>
          <w:sz w:val="24"/>
          <w:szCs w:val="24"/>
        </w:rPr>
        <w:t xml:space="preserve"> </w:t>
      </w:r>
      <w:r w:rsidRPr="00210CD3">
        <w:rPr>
          <w:rFonts w:ascii="Times New Roman" w:hAnsi="Times New Roman" w:cs="Times New Roman"/>
          <w:sz w:val="24"/>
          <w:szCs w:val="24"/>
        </w:rPr>
        <w:t xml:space="preserve">requires that in reckoning time the period </w:t>
      </w:r>
      <w:r w:rsidR="00210CD3" w:rsidRPr="00210CD3">
        <w:rPr>
          <w:rFonts w:ascii="Times New Roman" w:hAnsi="Times New Roman" w:cs="Times New Roman"/>
          <w:sz w:val="24"/>
          <w:szCs w:val="24"/>
        </w:rPr>
        <w:t xml:space="preserve">Of </w:t>
      </w:r>
      <w:r w:rsidRPr="00210CD3">
        <w:rPr>
          <w:rFonts w:ascii="Times New Roman" w:hAnsi="Times New Roman" w:cs="Times New Roman"/>
          <w:sz w:val="24"/>
          <w:szCs w:val="24"/>
        </w:rPr>
        <w:t>Christmas vacation shall not be taken in</w:t>
      </w:r>
      <w:r w:rsidRPr="00210CD3">
        <w:rPr>
          <w:rFonts w:ascii="Times New Roman" w:hAnsi="Times New Roman" w:cs="Times New Roman"/>
          <w:sz w:val="24"/>
          <w:szCs w:val="24"/>
        </w:rPr>
        <w:t>to account subject to direction of this Court Order 51 r.4 of the Civil Procedure Rules defines Christmas vacation to mean the period from 24</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December to 15</w:t>
      </w:r>
      <w:r w:rsidRPr="00210CD3">
        <w:rPr>
          <w:rFonts w:ascii="Times New Roman" w:hAnsi="Times New Roman" w:cs="Times New Roman"/>
          <w:sz w:val="24"/>
          <w:szCs w:val="24"/>
          <w:vertAlign w:val="superscript"/>
        </w:rPr>
        <w:t>th</w:t>
      </w:r>
      <w:r w:rsidRPr="00210CD3">
        <w:rPr>
          <w:rFonts w:ascii="Times New Roman" w:hAnsi="Times New Roman" w:cs="Times New Roman"/>
          <w:sz w:val="24"/>
          <w:szCs w:val="24"/>
        </w:rPr>
        <w:t xml:space="preserve"> January in the year following. Since the proceedings were being prepared and collected from the</w:t>
      </w:r>
      <w:r w:rsidRPr="00210CD3">
        <w:rPr>
          <w:rFonts w:ascii="Times New Roman" w:hAnsi="Times New Roman" w:cs="Times New Roman"/>
          <w:sz w:val="24"/>
          <w:szCs w:val="24"/>
        </w:rPr>
        <w:t xml:space="preserve"> High Court where Order 51 Rule 4 of the Civil Procedure Rules applies, it is only fair that this Court in this case takes into account the court vacation period in reckoning the time. That period is thus discounted. If that rule is taken into account then</w:t>
      </w:r>
      <w:r w:rsidRPr="00210CD3">
        <w:rPr>
          <w:rFonts w:ascii="Times New Roman" w:hAnsi="Times New Roman" w:cs="Times New Roman"/>
          <w:sz w:val="24"/>
          <w:szCs w:val="24"/>
        </w:rPr>
        <w:t>, this appeal was lodged on 21</w:t>
      </w:r>
      <w:r w:rsidRPr="00210CD3">
        <w:rPr>
          <w:rFonts w:ascii="Times New Roman" w:hAnsi="Times New Roman" w:cs="Times New Roman"/>
          <w:sz w:val="24"/>
          <w:szCs w:val="24"/>
          <w:vertAlign w:val="superscript"/>
        </w:rPr>
        <w:t>st</w:t>
      </w:r>
      <w:r w:rsidRPr="00210CD3">
        <w:rPr>
          <w:rFonts w:ascii="Times New Roman" w:hAnsi="Times New Roman" w:cs="Times New Roman"/>
          <w:sz w:val="24"/>
          <w:szCs w:val="24"/>
        </w:rPr>
        <w:t xml:space="preserve"> February, 2014, one day after the 60 days rule.</w:t>
      </w:r>
      <w:r w:rsidRPr="00210CD3">
        <w:rPr>
          <w:rFonts w:ascii="Times New Roman" w:hAnsi="Times New Roman" w:cs="Times New Roman"/>
          <w:sz w:val="24"/>
          <w:szCs w:val="24"/>
        </w:rPr>
        <w:t xml:space="preserve">We note that the main complaint in the intended appeal is that there </w:t>
      </w:r>
      <w:r w:rsidRPr="00210CD3">
        <w:rPr>
          <w:rFonts w:ascii="Times New Roman" w:hAnsi="Times New Roman" w:cs="Times New Roman"/>
          <w:sz w:val="24"/>
          <w:szCs w:val="24"/>
        </w:rPr>
        <w:lastRenderedPageBreak/>
        <w:t>was failure or no evaluation of evidence because the respondent was not accorded an opportunity to present</w:t>
      </w:r>
      <w:r w:rsidRPr="00210CD3">
        <w:rPr>
          <w:rFonts w:ascii="Times New Roman" w:hAnsi="Times New Roman" w:cs="Times New Roman"/>
          <w:sz w:val="24"/>
          <w:szCs w:val="24"/>
        </w:rPr>
        <w:t xml:space="preserve"> his side of the case and was therefore condemned unheard. The complaint is that the learned trial Judge merely used the surveyors’ report to pass judgment without calling evidence from </w:t>
      </w:r>
      <w:r>
        <w:rPr>
          <w:rFonts w:ascii="Times New Roman" w:hAnsi="Times New Roman" w:cs="Times New Roman"/>
          <w:sz w:val="24"/>
          <w:szCs w:val="24"/>
        </w:rPr>
        <w:t>b</w:t>
      </w:r>
      <w:r w:rsidRPr="00210CD3">
        <w:rPr>
          <w:rFonts w:ascii="Times New Roman" w:hAnsi="Times New Roman" w:cs="Times New Roman"/>
          <w:sz w:val="24"/>
          <w:szCs w:val="24"/>
        </w:rPr>
        <w:t>oth parties.</w:t>
      </w:r>
      <w:r w:rsidRPr="00210CD3">
        <w:rPr>
          <w:rFonts w:ascii="Times New Roman" w:hAnsi="Times New Roman" w:cs="Times New Roman"/>
          <w:sz w:val="24"/>
          <w:szCs w:val="24"/>
        </w:rPr>
        <w:br w:type="page"/>
      </w:r>
    </w:p>
    <w:p w:rsidR="0036535D" w:rsidRPr="00210CD3" w:rsidRDefault="00F120D1" w:rsidP="00210CD3">
      <w:pPr>
        <w:pStyle w:val="BodyText1"/>
        <w:shd w:val="clear" w:color="auto" w:fill="auto"/>
        <w:spacing w:before="0" w:after="180" w:line="360" w:lineRule="auto"/>
        <w:ind w:left="40" w:right="40" w:firstLine="0"/>
        <w:jc w:val="both"/>
        <w:rPr>
          <w:rFonts w:ascii="Times New Roman" w:hAnsi="Times New Roman" w:cs="Times New Roman"/>
          <w:sz w:val="24"/>
          <w:szCs w:val="24"/>
        </w:rPr>
      </w:pPr>
      <w:r w:rsidRPr="00210CD3">
        <w:rPr>
          <w:rFonts w:ascii="Times New Roman" w:hAnsi="Times New Roman" w:cs="Times New Roman"/>
          <w:sz w:val="24"/>
          <w:szCs w:val="24"/>
        </w:rPr>
        <w:lastRenderedPageBreak/>
        <w:t xml:space="preserve">This appeal will determine whether or not </w:t>
      </w:r>
      <w:r w:rsidRPr="00210CD3">
        <w:rPr>
          <w:rStyle w:val="BodytextBold"/>
          <w:rFonts w:ascii="Times New Roman" w:hAnsi="Times New Roman" w:cs="Times New Roman"/>
          <w:sz w:val="24"/>
          <w:szCs w:val="24"/>
        </w:rPr>
        <w:t xml:space="preserve">Article 126(1) (e) of the Constitution </w:t>
      </w:r>
      <w:r w:rsidRPr="00210CD3">
        <w:rPr>
          <w:rFonts w:ascii="Times New Roman" w:hAnsi="Times New Roman" w:cs="Times New Roman"/>
          <w:sz w:val="24"/>
          <w:szCs w:val="24"/>
        </w:rPr>
        <w:t xml:space="preserve">that provides that substantive justice shall be administered without undue regard to technicalities was </w:t>
      </w:r>
      <w:r w:rsidR="00210CD3" w:rsidRPr="00210CD3">
        <w:rPr>
          <w:rFonts w:ascii="Times New Roman" w:hAnsi="Times New Roman" w:cs="Times New Roman"/>
          <w:sz w:val="24"/>
          <w:szCs w:val="24"/>
        </w:rPr>
        <w:t>contravened. We</w:t>
      </w:r>
      <w:r w:rsidRPr="00210CD3">
        <w:rPr>
          <w:rFonts w:ascii="Times New Roman" w:hAnsi="Times New Roman" w:cs="Times New Roman"/>
          <w:sz w:val="24"/>
          <w:szCs w:val="24"/>
        </w:rPr>
        <w:t xml:space="preserve"> are strengthened by the decision in </w:t>
      </w:r>
      <w:r w:rsidRPr="00210CD3">
        <w:rPr>
          <w:rStyle w:val="BodytextBold"/>
          <w:rFonts w:ascii="Times New Roman" w:hAnsi="Times New Roman" w:cs="Times New Roman"/>
          <w:sz w:val="24"/>
          <w:szCs w:val="24"/>
        </w:rPr>
        <w:t>Kasaala</w:t>
      </w:r>
      <w:r w:rsidR="00210CD3" w:rsidRPr="00210CD3">
        <w:rPr>
          <w:rStyle w:val="BodytextBold"/>
          <w:rFonts w:ascii="Times New Roman" w:hAnsi="Times New Roman" w:cs="Times New Roman"/>
          <w:sz w:val="24"/>
          <w:szCs w:val="24"/>
        </w:rPr>
        <w:t xml:space="preserve"> </w:t>
      </w:r>
      <w:r w:rsidRPr="00210CD3">
        <w:rPr>
          <w:rFonts w:ascii="Times New Roman" w:hAnsi="Times New Roman" w:cs="Times New Roman"/>
          <w:sz w:val="24"/>
          <w:szCs w:val="24"/>
        </w:rPr>
        <w:t>Growers Co-operative Society VS Jonathan and</w:t>
      </w:r>
      <w:r w:rsidR="00210CD3" w:rsidRPr="00210CD3">
        <w:rPr>
          <w:rFonts w:ascii="Times New Roman" w:hAnsi="Times New Roman" w:cs="Times New Roman"/>
          <w:sz w:val="24"/>
          <w:szCs w:val="24"/>
        </w:rPr>
        <w:t xml:space="preserve"> </w:t>
      </w:r>
      <w:r w:rsidRPr="00210CD3">
        <w:rPr>
          <w:rFonts w:ascii="Times New Roman" w:hAnsi="Times New Roman" w:cs="Times New Roman"/>
          <w:sz w:val="24"/>
          <w:szCs w:val="24"/>
        </w:rPr>
        <w:t xml:space="preserve">another </w:t>
      </w:r>
      <w:r w:rsidRPr="00210CD3">
        <w:rPr>
          <w:rFonts w:ascii="Times New Roman" w:hAnsi="Times New Roman" w:cs="Times New Roman"/>
          <w:sz w:val="24"/>
          <w:szCs w:val="24"/>
        </w:rPr>
        <w:t>Supreme Court, Civil Application No. 24 of</w:t>
      </w:r>
      <w:r w:rsidR="00210CD3" w:rsidRPr="00210CD3">
        <w:rPr>
          <w:rFonts w:ascii="Times New Roman" w:hAnsi="Times New Roman" w:cs="Times New Roman"/>
          <w:sz w:val="24"/>
          <w:szCs w:val="24"/>
        </w:rPr>
        <w:t xml:space="preserve"> </w:t>
      </w:r>
      <w:r w:rsidRPr="00210CD3">
        <w:rPr>
          <w:rStyle w:val="BodytextBold"/>
          <w:rFonts w:ascii="Times New Roman" w:hAnsi="Times New Roman" w:cs="Times New Roman"/>
          <w:sz w:val="24"/>
          <w:szCs w:val="24"/>
        </w:rPr>
        <w:t xml:space="preserve">2010 </w:t>
      </w:r>
      <w:r w:rsidRPr="00210CD3">
        <w:rPr>
          <w:rFonts w:ascii="Times New Roman" w:hAnsi="Times New Roman" w:cs="Times New Roman"/>
          <w:sz w:val="24"/>
          <w:szCs w:val="24"/>
        </w:rPr>
        <w:t>where Tsekooko, (JSC) in a similar application</w:t>
      </w:r>
      <w:r w:rsidR="00210CD3" w:rsidRPr="00210CD3">
        <w:rPr>
          <w:rFonts w:ascii="Times New Roman" w:hAnsi="Times New Roman" w:cs="Times New Roman"/>
          <w:sz w:val="24"/>
          <w:szCs w:val="24"/>
        </w:rPr>
        <w:t xml:space="preserve"> </w:t>
      </w:r>
      <w:r w:rsidRPr="00210CD3">
        <w:rPr>
          <w:rFonts w:ascii="Times New Roman" w:hAnsi="Times New Roman" w:cs="Times New Roman"/>
          <w:sz w:val="24"/>
          <w:szCs w:val="24"/>
        </w:rPr>
        <w:t>rejected the application to strike</w:t>
      </w:r>
      <w:r w:rsidR="00210CD3" w:rsidRPr="00210CD3">
        <w:rPr>
          <w:rFonts w:ascii="Times New Roman" w:hAnsi="Times New Roman" w:cs="Times New Roman"/>
          <w:sz w:val="24"/>
          <w:szCs w:val="24"/>
        </w:rPr>
        <w:t xml:space="preserve"> out</w:t>
      </w:r>
      <w:r w:rsidRPr="00210CD3">
        <w:rPr>
          <w:rFonts w:ascii="Times New Roman" w:hAnsi="Times New Roman" w:cs="Times New Roman"/>
          <w:sz w:val="24"/>
          <w:szCs w:val="24"/>
        </w:rPr>
        <w:t xml:space="preserve"> notice of appeal and allowed parties to exhaust their legal right to appeal.</w:t>
      </w:r>
    </w:p>
    <w:p w:rsidR="0036535D" w:rsidRPr="00210CD3" w:rsidRDefault="00F120D1" w:rsidP="00210CD3">
      <w:pPr>
        <w:pStyle w:val="BodyText1"/>
        <w:shd w:val="clear" w:color="auto" w:fill="auto"/>
        <w:spacing w:before="0" w:after="183" w:line="360" w:lineRule="auto"/>
        <w:ind w:left="40" w:right="40" w:firstLine="0"/>
        <w:jc w:val="both"/>
        <w:rPr>
          <w:rFonts w:ascii="Times New Roman" w:hAnsi="Times New Roman" w:cs="Times New Roman"/>
          <w:sz w:val="24"/>
          <w:szCs w:val="24"/>
        </w:rPr>
      </w:pPr>
      <w:r w:rsidRPr="00210CD3">
        <w:rPr>
          <w:rFonts w:ascii="Times New Roman" w:hAnsi="Times New Roman" w:cs="Times New Roman"/>
          <w:sz w:val="24"/>
          <w:szCs w:val="24"/>
        </w:rPr>
        <w:t>Accordingly, given the fact that the appea</w:t>
      </w:r>
      <w:r w:rsidRPr="00210CD3">
        <w:rPr>
          <w:rFonts w:ascii="Times New Roman" w:hAnsi="Times New Roman" w:cs="Times New Roman"/>
          <w:sz w:val="24"/>
          <w:szCs w:val="24"/>
        </w:rPr>
        <w:t xml:space="preserve">l is now ready for hearing and these parties should exhaust their legal rights on appeal, it is therefore in the interest of justice that the appeal be heard and decided on its </w:t>
      </w:r>
      <w:r w:rsidR="00210CD3" w:rsidRPr="00210CD3">
        <w:rPr>
          <w:rFonts w:ascii="Times New Roman" w:hAnsi="Times New Roman" w:cs="Times New Roman"/>
          <w:sz w:val="24"/>
          <w:szCs w:val="24"/>
        </w:rPr>
        <w:t>merits. This</w:t>
      </w:r>
      <w:r w:rsidRPr="00210CD3">
        <w:rPr>
          <w:rFonts w:ascii="Times New Roman" w:hAnsi="Times New Roman" w:cs="Times New Roman"/>
          <w:sz w:val="24"/>
          <w:szCs w:val="24"/>
        </w:rPr>
        <w:t xml:space="preserve"> application stands dismissed. Let the appeal be fixed for hearing, costs of this application shall abide the results of the appeal.</w:t>
      </w:r>
    </w:p>
    <w:p w:rsidR="00210CD3" w:rsidRPr="00210CD3" w:rsidRDefault="00210CD3" w:rsidP="00210CD3">
      <w:pPr>
        <w:pStyle w:val="BodyText1"/>
        <w:shd w:val="clear" w:color="auto" w:fill="auto"/>
        <w:spacing w:before="0" w:after="93" w:line="360" w:lineRule="auto"/>
        <w:ind w:left="40" w:right="40" w:firstLine="0"/>
        <w:jc w:val="both"/>
        <w:rPr>
          <w:rFonts w:ascii="Times New Roman" w:hAnsi="Times New Roman" w:cs="Times New Roman"/>
          <w:sz w:val="24"/>
          <w:szCs w:val="24"/>
        </w:rPr>
      </w:pPr>
    </w:p>
    <w:p w:rsidR="00210CD3" w:rsidRDefault="00210CD3" w:rsidP="00210CD3">
      <w:pPr>
        <w:pStyle w:val="BodyText1"/>
        <w:shd w:val="clear" w:color="auto" w:fill="auto"/>
        <w:spacing w:before="0" w:after="93" w:line="360" w:lineRule="auto"/>
        <w:ind w:left="40" w:right="40" w:firstLine="0"/>
        <w:jc w:val="both"/>
        <w:rPr>
          <w:rFonts w:ascii="Times New Roman" w:hAnsi="Times New Roman" w:cs="Times New Roman"/>
          <w:sz w:val="24"/>
          <w:szCs w:val="24"/>
        </w:rPr>
      </w:pPr>
      <w:r w:rsidRPr="00210CD3">
        <w:rPr>
          <w:rFonts w:ascii="Times New Roman" w:hAnsi="Times New Roman" w:cs="Times New Roman"/>
          <w:sz w:val="24"/>
          <w:szCs w:val="24"/>
        </w:rPr>
        <w:t>Dated at Kampala this 23</w:t>
      </w:r>
      <w:r w:rsidRPr="00210CD3">
        <w:rPr>
          <w:rFonts w:ascii="Times New Roman" w:hAnsi="Times New Roman" w:cs="Times New Roman"/>
          <w:sz w:val="24"/>
          <w:szCs w:val="24"/>
          <w:vertAlign w:val="superscript"/>
        </w:rPr>
        <w:t>rd</w:t>
      </w:r>
      <w:r w:rsidRPr="00210CD3">
        <w:rPr>
          <w:rFonts w:ascii="Times New Roman" w:hAnsi="Times New Roman" w:cs="Times New Roman"/>
          <w:sz w:val="24"/>
          <w:szCs w:val="24"/>
        </w:rPr>
        <w:t xml:space="preserve"> day of October 2015</w:t>
      </w:r>
    </w:p>
    <w:p w:rsidR="00210CD3" w:rsidRPr="00210CD3" w:rsidRDefault="00210CD3" w:rsidP="00210CD3">
      <w:pPr>
        <w:pStyle w:val="BodyText1"/>
        <w:shd w:val="clear" w:color="auto" w:fill="auto"/>
        <w:spacing w:before="0" w:after="93" w:line="360" w:lineRule="auto"/>
        <w:ind w:left="40" w:right="40" w:firstLine="0"/>
        <w:jc w:val="both"/>
        <w:rPr>
          <w:rFonts w:ascii="Times New Roman" w:hAnsi="Times New Roman" w:cs="Times New Roman"/>
          <w:sz w:val="24"/>
          <w:szCs w:val="24"/>
        </w:rPr>
      </w:pPr>
    </w:p>
    <w:p w:rsidR="00210CD3" w:rsidRPr="00210CD3" w:rsidRDefault="00210CD3" w:rsidP="00210CD3">
      <w:pPr>
        <w:pStyle w:val="BodyText1"/>
        <w:shd w:val="clear" w:color="auto" w:fill="auto"/>
        <w:spacing w:before="0" w:after="93" w:line="360" w:lineRule="auto"/>
        <w:ind w:left="40" w:right="40" w:firstLine="0"/>
        <w:jc w:val="both"/>
        <w:rPr>
          <w:rFonts w:ascii="Times New Roman" w:hAnsi="Times New Roman" w:cs="Times New Roman"/>
          <w:sz w:val="24"/>
          <w:szCs w:val="24"/>
        </w:rPr>
      </w:pPr>
      <w:r w:rsidRPr="00210CD3">
        <w:rPr>
          <w:rFonts w:ascii="Times New Roman" w:hAnsi="Times New Roman" w:cs="Times New Roman"/>
          <w:sz w:val="24"/>
          <w:szCs w:val="24"/>
        </w:rPr>
        <w:t>Hon.Mr.Remmy Kasule, JA</w:t>
      </w:r>
    </w:p>
    <w:p w:rsidR="00210CD3" w:rsidRPr="00210CD3" w:rsidRDefault="00210CD3" w:rsidP="00210CD3">
      <w:pPr>
        <w:pStyle w:val="BodyText1"/>
        <w:shd w:val="clear" w:color="auto" w:fill="auto"/>
        <w:spacing w:before="0" w:after="93" w:line="360" w:lineRule="auto"/>
        <w:ind w:left="40" w:right="40" w:firstLine="0"/>
        <w:jc w:val="both"/>
        <w:rPr>
          <w:rFonts w:ascii="Times New Roman" w:hAnsi="Times New Roman" w:cs="Times New Roman"/>
          <w:sz w:val="24"/>
          <w:szCs w:val="24"/>
        </w:rPr>
      </w:pPr>
      <w:r w:rsidRPr="00210CD3">
        <w:rPr>
          <w:rFonts w:ascii="Times New Roman" w:hAnsi="Times New Roman" w:cs="Times New Roman"/>
          <w:sz w:val="24"/>
          <w:szCs w:val="24"/>
        </w:rPr>
        <w:t>Hon. Mr. Elidad Mwangusya, JA</w:t>
      </w:r>
    </w:p>
    <w:p w:rsidR="00210CD3" w:rsidRPr="00210CD3" w:rsidRDefault="00210CD3" w:rsidP="00210CD3">
      <w:pPr>
        <w:pStyle w:val="BodyText1"/>
        <w:shd w:val="clear" w:color="auto" w:fill="auto"/>
        <w:spacing w:before="0" w:after="93" w:line="360" w:lineRule="auto"/>
        <w:ind w:left="40" w:right="40" w:firstLine="0"/>
        <w:jc w:val="both"/>
        <w:rPr>
          <w:rFonts w:ascii="Times New Roman" w:hAnsi="Times New Roman" w:cs="Times New Roman"/>
          <w:sz w:val="24"/>
          <w:szCs w:val="24"/>
        </w:rPr>
      </w:pPr>
      <w:r w:rsidRPr="00210CD3">
        <w:rPr>
          <w:rFonts w:ascii="Times New Roman" w:hAnsi="Times New Roman" w:cs="Times New Roman"/>
          <w:sz w:val="24"/>
          <w:szCs w:val="24"/>
        </w:rPr>
        <w:t>Hon. Mr. Rubby Aweri Opio, JA</w:t>
      </w:r>
    </w:p>
    <w:p w:rsidR="0036535D" w:rsidRPr="00210CD3" w:rsidRDefault="0036535D" w:rsidP="00210CD3">
      <w:pPr>
        <w:framePr w:h="2380" w:wrap="notBeside" w:vAnchor="text" w:hAnchor="text" w:xAlign="center" w:y="1"/>
        <w:spacing w:line="360" w:lineRule="auto"/>
        <w:jc w:val="both"/>
        <w:rPr>
          <w:rFonts w:ascii="Times New Roman" w:hAnsi="Times New Roman" w:cs="Times New Roman"/>
        </w:rPr>
      </w:pPr>
    </w:p>
    <w:p w:rsidR="0036535D" w:rsidRPr="00210CD3" w:rsidRDefault="0036535D" w:rsidP="00210CD3">
      <w:pPr>
        <w:spacing w:line="360" w:lineRule="auto"/>
        <w:jc w:val="both"/>
        <w:rPr>
          <w:rFonts w:ascii="Times New Roman" w:hAnsi="Times New Roman" w:cs="Times New Roman"/>
        </w:rPr>
      </w:pPr>
    </w:p>
    <w:p w:rsidR="0036535D" w:rsidRPr="00210CD3" w:rsidRDefault="0036535D" w:rsidP="00210CD3">
      <w:pPr>
        <w:spacing w:line="360" w:lineRule="auto"/>
        <w:jc w:val="both"/>
        <w:rPr>
          <w:rFonts w:ascii="Times New Roman" w:hAnsi="Times New Roman" w:cs="Times New Roman"/>
        </w:rPr>
      </w:pPr>
    </w:p>
    <w:p w:rsidR="00210CD3" w:rsidRPr="00210CD3" w:rsidRDefault="00210CD3" w:rsidP="00210CD3">
      <w:pPr>
        <w:spacing w:line="360" w:lineRule="auto"/>
        <w:jc w:val="both"/>
        <w:rPr>
          <w:rFonts w:ascii="Times New Roman" w:hAnsi="Times New Roman" w:cs="Times New Roman"/>
        </w:rPr>
      </w:pPr>
    </w:p>
    <w:sectPr w:rsidR="00210CD3" w:rsidRPr="00210CD3">
      <w:footerReference w:type="even" r:id="rId9"/>
      <w:footerReference w:type="default" r:id="rId10"/>
      <w:type w:val="continuous"/>
      <w:pgSz w:w="12240" w:h="18720"/>
      <w:pgMar w:top="2204" w:right="1753" w:bottom="2200" w:left="17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E2" w:rsidRDefault="00BC16E2">
      <w:r>
        <w:separator/>
      </w:r>
    </w:p>
  </w:endnote>
  <w:endnote w:type="continuationSeparator" w:id="0">
    <w:p w:rsidR="00BC16E2" w:rsidRDefault="00BC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5D" w:rsidRDefault="00F120D1">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4105275</wp:posOffset>
              </wp:positionH>
              <wp:positionV relativeFrom="page">
                <wp:posOffset>10431780</wp:posOffset>
              </wp:positionV>
              <wp:extent cx="64135" cy="131445"/>
              <wp:effectExtent l="0" t="1905"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35D" w:rsidRDefault="00F120D1">
                          <w:pPr>
                            <w:pStyle w:val="Headerorfooter0"/>
                            <w:shd w:val="clear" w:color="auto" w:fill="auto"/>
                            <w:spacing w:line="240" w:lineRule="auto"/>
                          </w:pPr>
                          <w:r>
                            <w:fldChar w:fldCharType="begin"/>
                          </w:r>
                          <w:r>
                            <w:instrText xml:space="preserve"> PAGE \* MERGEFORMAT </w:instrText>
                          </w:r>
                          <w:r>
                            <w:fldChar w:fldCharType="separate"/>
                          </w:r>
                          <w:r w:rsidR="000943DC" w:rsidRPr="000943DC">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5pt;margin-top:821.4pt;width:5.0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upwIAAKU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" filled="f" stroked="f">
              <v:textbox style="mso-fit-shape-to-text:t" inset="0,0,0,0">
                <w:txbxContent>
                  <w:p w:rsidR="0036535D" w:rsidRDefault="00F120D1">
                    <w:pPr>
                      <w:pStyle w:val="Headerorfooter0"/>
                      <w:shd w:val="clear" w:color="auto" w:fill="auto"/>
                      <w:spacing w:line="240" w:lineRule="auto"/>
                    </w:pPr>
                    <w:r>
                      <w:fldChar w:fldCharType="begin"/>
                    </w:r>
                    <w:r>
                      <w:instrText xml:space="preserve"> PAGE \* MERGEFORMAT </w:instrText>
                    </w:r>
                    <w:r>
                      <w:fldChar w:fldCharType="separate"/>
                    </w:r>
                    <w:r w:rsidR="000943DC" w:rsidRPr="000943DC">
                      <w:rPr>
                        <w:rStyle w:val="Headerorfooter1"/>
                        <w:noProof/>
                      </w:rPr>
                      <w:t>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5D" w:rsidRDefault="003653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5D" w:rsidRDefault="003653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E2" w:rsidRDefault="00BC16E2"/>
  </w:footnote>
  <w:footnote w:type="continuationSeparator" w:id="0">
    <w:p w:rsidR="00BC16E2" w:rsidRDefault="00BC16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21CE"/>
    <w:multiLevelType w:val="multilevel"/>
    <w:tmpl w:val="4C6AF000"/>
    <w:lvl w:ilvl="0">
      <w:start w:val="1"/>
      <w:numFmt w:val="decimal"/>
      <w:lvlText w:val="%1."/>
      <w:lvlJc w:val="left"/>
      <w:rPr>
        <w:rFonts w:ascii="Arial" w:eastAsia="Arial" w:hAnsi="Arial" w:cs="Arial"/>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CA2405"/>
    <w:multiLevelType w:val="multilevel"/>
    <w:tmpl w:val="14FC7836"/>
    <w:lvl w:ilvl="0">
      <w:start w:val="1"/>
      <w:numFmt w:val="decimal"/>
      <w:lvlText w:val="%1."/>
      <w:lvlJc w:val="left"/>
      <w:rPr>
        <w:rFonts w:ascii="Arial" w:eastAsia="Arial" w:hAnsi="Arial" w:cs="Arial"/>
        <w:b/>
        <w:bCs/>
        <w:i/>
        <w:iCs/>
        <w:smallCaps w:val="0"/>
        <w:strike w:val="0"/>
        <w:color w:val="000000"/>
        <w:spacing w:val="-2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DE70FD"/>
    <w:multiLevelType w:val="multilevel"/>
    <w:tmpl w:val="E272EF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5D"/>
    <w:rsid w:val="000943DC"/>
    <w:rsid w:val="00210CD3"/>
    <w:rsid w:val="002D12EC"/>
    <w:rsid w:val="0036535D"/>
    <w:rsid w:val="00BC16E2"/>
    <w:rsid w:val="00F1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2D12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7"/>
      <w:szCs w:val="27"/>
      <w:u w:val="none"/>
    </w:rPr>
  </w:style>
  <w:style w:type="character" w:customStyle="1" w:styleId="Bodytext2Exact">
    <w:name w:val="Body text (2) Exact"/>
    <w:basedOn w:val="DefaultParagraphFont"/>
    <w:rPr>
      <w:rFonts w:ascii="Arial" w:eastAsia="Arial" w:hAnsi="Arial" w:cs="Arial"/>
      <w:b/>
      <w:bCs/>
      <w:i w:val="0"/>
      <w:iCs w:val="0"/>
      <w:smallCaps w:val="0"/>
      <w:strike w:val="0"/>
      <w:spacing w:val="-3"/>
      <w:sz w:val="25"/>
      <w:szCs w:val="25"/>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7"/>
      <w:szCs w:val="27"/>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Arial" w:eastAsia="Arial" w:hAnsi="Arial" w:cs="Arial"/>
      <w:b/>
      <w:bCs/>
      <w:i/>
      <w:iCs/>
      <w:smallCaps w:val="0"/>
      <w:strike w:val="0"/>
      <w:spacing w:val="-20"/>
      <w:sz w:val="29"/>
      <w:szCs w:val="29"/>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7"/>
      <w:szCs w:val="27"/>
      <w:u w:val="none"/>
    </w:rPr>
  </w:style>
  <w:style w:type="character" w:customStyle="1" w:styleId="BodytextMicrosoftSansSerif">
    <w:name w:val="Body text + Microsoft Sans Serif"/>
    <w:aliases w:val="12.5 pt"/>
    <w:basedOn w:val="Bodytext"/>
    <w:rPr>
      <w:rFonts w:ascii="Microsoft Sans Serif" w:eastAsia="Microsoft Sans Serif" w:hAnsi="Microsoft Sans Serif" w:cs="Microsoft Sans Serif"/>
      <w:b w:val="0"/>
      <w:bCs w:val="0"/>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Consolas" w:eastAsia="Consolas" w:hAnsi="Consolas" w:cs="Consolas"/>
      <w:b w:val="0"/>
      <w:bCs w:val="0"/>
      <w:i/>
      <w:iCs/>
      <w:smallCaps w:val="0"/>
      <w:strike w:val="0"/>
      <w:sz w:val="25"/>
      <w:szCs w:val="25"/>
      <w:u w:val="none"/>
    </w:rPr>
  </w:style>
  <w:style w:type="paragraph" w:customStyle="1" w:styleId="Bodytext20">
    <w:name w:val="Body text (2)"/>
    <w:basedOn w:val="Normal"/>
    <w:link w:val="Bodytext2"/>
    <w:pPr>
      <w:shd w:val="clear" w:color="auto" w:fill="FFFFFF"/>
      <w:spacing w:line="770" w:lineRule="exact"/>
      <w:jc w:val="center"/>
    </w:pPr>
    <w:rPr>
      <w:rFonts w:ascii="Arial" w:eastAsia="Arial" w:hAnsi="Arial" w:cs="Arial"/>
      <w:b/>
      <w:bCs/>
      <w:sz w:val="27"/>
      <w:szCs w:val="27"/>
    </w:rPr>
  </w:style>
  <w:style w:type="paragraph" w:customStyle="1" w:styleId="BodyText1">
    <w:name w:val="Body Text1"/>
    <w:basedOn w:val="Normal"/>
    <w:link w:val="Bodytext"/>
    <w:pPr>
      <w:shd w:val="clear" w:color="auto" w:fill="FFFFFF"/>
      <w:spacing w:before="300" w:line="756" w:lineRule="exact"/>
      <w:ind w:hanging="400"/>
    </w:pPr>
    <w:rPr>
      <w:rFonts w:ascii="Arial" w:eastAsia="Arial" w:hAnsi="Arial" w:cs="Arial"/>
      <w:sz w:val="27"/>
      <w:szCs w:val="27"/>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customStyle="1" w:styleId="Bodytext30">
    <w:name w:val="Body text (3)"/>
    <w:basedOn w:val="Normal"/>
    <w:link w:val="Bodytext3"/>
    <w:pPr>
      <w:shd w:val="clear" w:color="auto" w:fill="FFFFFF"/>
      <w:spacing w:before="180" w:after="600" w:line="0" w:lineRule="atLeast"/>
      <w:jc w:val="both"/>
    </w:pPr>
    <w:rPr>
      <w:rFonts w:ascii="Arial" w:eastAsia="Arial" w:hAnsi="Arial" w:cs="Arial"/>
      <w:b/>
      <w:bCs/>
      <w:i/>
      <w:iCs/>
      <w:spacing w:val="-20"/>
      <w:sz w:val="29"/>
      <w:szCs w:val="29"/>
    </w:rPr>
  </w:style>
  <w:style w:type="paragraph" w:customStyle="1" w:styleId="Heading10">
    <w:name w:val="Heading #1"/>
    <w:basedOn w:val="Normal"/>
    <w:link w:val="Heading1"/>
    <w:pPr>
      <w:shd w:val="clear" w:color="auto" w:fill="FFFFFF"/>
      <w:spacing w:before="660" w:after="120" w:line="0" w:lineRule="atLeast"/>
      <w:outlineLvl w:val="0"/>
    </w:pPr>
    <w:rPr>
      <w:rFonts w:ascii="Arial" w:eastAsia="Arial" w:hAnsi="Arial" w:cs="Arial"/>
      <w:b/>
      <w:bCs/>
      <w:sz w:val="27"/>
      <w:szCs w:val="27"/>
    </w:rPr>
  </w:style>
  <w:style w:type="paragraph" w:customStyle="1" w:styleId="Tableofcontents0">
    <w:name w:val="Table of contents"/>
    <w:basedOn w:val="Normal"/>
    <w:link w:val="Tableofcontents"/>
    <w:pPr>
      <w:shd w:val="clear" w:color="auto" w:fill="FFFFFF"/>
      <w:spacing w:before="120" w:line="760" w:lineRule="exact"/>
      <w:jc w:val="both"/>
    </w:pPr>
    <w:rPr>
      <w:rFonts w:ascii="Arial" w:eastAsia="Arial" w:hAnsi="Arial" w:cs="Arial"/>
      <w:sz w:val="27"/>
      <w:szCs w:val="27"/>
    </w:rPr>
  </w:style>
  <w:style w:type="paragraph" w:customStyle="1" w:styleId="Bodytext40">
    <w:name w:val="Body text (4)"/>
    <w:basedOn w:val="Normal"/>
    <w:link w:val="Bodytext4"/>
    <w:pPr>
      <w:shd w:val="clear" w:color="auto" w:fill="FFFFFF"/>
      <w:spacing w:line="0" w:lineRule="atLeast"/>
    </w:pPr>
    <w:rPr>
      <w:rFonts w:ascii="Consolas" w:eastAsia="Consolas" w:hAnsi="Consolas" w:cs="Consolas"/>
      <w:i/>
      <w:iCs/>
      <w:sz w:val="25"/>
      <w:szCs w:val="25"/>
    </w:rPr>
  </w:style>
  <w:style w:type="character" w:customStyle="1" w:styleId="Heading2Char">
    <w:name w:val="Heading 2 Char"/>
    <w:basedOn w:val="DefaultParagraphFont"/>
    <w:link w:val="Heading2"/>
    <w:uiPriority w:val="9"/>
    <w:rsid w:val="002D12E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12E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2D12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7"/>
      <w:szCs w:val="27"/>
      <w:u w:val="none"/>
    </w:rPr>
  </w:style>
  <w:style w:type="character" w:customStyle="1" w:styleId="Bodytext2Exact">
    <w:name w:val="Body text (2) Exact"/>
    <w:basedOn w:val="DefaultParagraphFont"/>
    <w:rPr>
      <w:rFonts w:ascii="Arial" w:eastAsia="Arial" w:hAnsi="Arial" w:cs="Arial"/>
      <w:b/>
      <w:bCs/>
      <w:i w:val="0"/>
      <w:iCs w:val="0"/>
      <w:smallCaps w:val="0"/>
      <w:strike w:val="0"/>
      <w:spacing w:val="-3"/>
      <w:sz w:val="25"/>
      <w:szCs w:val="25"/>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7"/>
      <w:szCs w:val="27"/>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Arial" w:eastAsia="Arial" w:hAnsi="Arial" w:cs="Arial"/>
      <w:b/>
      <w:bCs/>
      <w:i/>
      <w:iCs/>
      <w:smallCaps w:val="0"/>
      <w:strike w:val="0"/>
      <w:spacing w:val="-20"/>
      <w:sz w:val="29"/>
      <w:szCs w:val="29"/>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7"/>
      <w:szCs w:val="27"/>
      <w:u w:val="none"/>
    </w:rPr>
  </w:style>
  <w:style w:type="character" w:customStyle="1" w:styleId="BodytextMicrosoftSansSerif">
    <w:name w:val="Body text + Microsoft Sans Serif"/>
    <w:aliases w:val="12.5 pt"/>
    <w:basedOn w:val="Bodytext"/>
    <w:rPr>
      <w:rFonts w:ascii="Microsoft Sans Serif" w:eastAsia="Microsoft Sans Serif" w:hAnsi="Microsoft Sans Serif" w:cs="Microsoft Sans Serif"/>
      <w:b w:val="0"/>
      <w:bCs w:val="0"/>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Consolas" w:eastAsia="Consolas" w:hAnsi="Consolas" w:cs="Consolas"/>
      <w:b w:val="0"/>
      <w:bCs w:val="0"/>
      <w:i/>
      <w:iCs/>
      <w:smallCaps w:val="0"/>
      <w:strike w:val="0"/>
      <w:sz w:val="25"/>
      <w:szCs w:val="25"/>
      <w:u w:val="none"/>
    </w:rPr>
  </w:style>
  <w:style w:type="paragraph" w:customStyle="1" w:styleId="Bodytext20">
    <w:name w:val="Body text (2)"/>
    <w:basedOn w:val="Normal"/>
    <w:link w:val="Bodytext2"/>
    <w:pPr>
      <w:shd w:val="clear" w:color="auto" w:fill="FFFFFF"/>
      <w:spacing w:line="770" w:lineRule="exact"/>
      <w:jc w:val="center"/>
    </w:pPr>
    <w:rPr>
      <w:rFonts w:ascii="Arial" w:eastAsia="Arial" w:hAnsi="Arial" w:cs="Arial"/>
      <w:b/>
      <w:bCs/>
      <w:sz w:val="27"/>
      <w:szCs w:val="27"/>
    </w:rPr>
  </w:style>
  <w:style w:type="paragraph" w:customStyle="1" w:styleId="BodyText1">
    <w:name w:val="Body Text1"/>
    <w:basedOn w:val="Normal"/>
    <w:link w:val="Bodytext"/>
    <w:pPr>
      <w:shd w:val="clear" w:color="auto" w:fill="FFFFFF"/>
      <w:spacing w:before="300" w:line="756" w:lineRule="exact"/>
      <w:ind w:hanging="400"/>
    </w:pPr>
    <w:rPr>
      <w:rFonts w:ascii="Arial" w:eastAsia="Arial" w:hAnsi="Arial" w:cs="Arial"/>
      <w:sz w:val="27"/>
      <w:szCs w:val="27"/>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customStyle="1" w:styleId="Bodytext30">
    <w:name w:val="Body text (3)"/>
    <w:basedOn w:val="Normal"/>
    <w:link w:val="Bodytext3"/>
    <w:pPr>
      <w:shd w:val="clear" w:color="auto" w:fill="FFFFFF"/>
      <w:spacing w:before="180" w:after="600" w:line="0" w:lineRule="atLeast"/>
      <w:jc w:val="both"/>
    </w:pPr>
    <w:rPr>
      <w:rFonts w:ascii="Arial" w:eastAsia="Arial" w:hAnsi="Arial" w:cs="Arial"/>
      <w:b/>
      <w:bCs/>
      <w:i/>
      <w:iCs/>
      <w:spacing w:val="-20"/>
      <w:sz w:val="29"/>
      <w:szCs w:val="29"/>
    </w:rPr>
  </w:style>
  <w:style w:type="paragraph" w:customStyle="1" w:styleId="Heading10">
    <w:name w:val="Heading #1"/>
    <w:basedOn w:val="Normal"/>
    <w:link w:val="Heading1"/>
    <w:pPr>
      <w:shd w:val="clear" w:color="auto" w:fill="FFFFFF"/>
      <w:spacing w:before="660" w:after="120" w:line="0" w:lineRule="atLeast"/>
      <w:outlineLvl w:val="0"/>
    </w:pPr>
    <w:rPr>
      <w:rFonts w:ascii="Arial" w:eastAsia="Arial" w:hAnsi="Arial" w:cs="Arial"/>
      <w:b/>
      <w:bCs/>
      <w:sz w:val="27"/>
      <w:szCs w:val="27"/>
    </w:rPr>
  </w:style>
  <w:style w:type="paragraph" w:customStyle="1" w:styleId="Tableofcontents0">
    <w:name w:val="Table of contents"/>
    <w:basedOn w:val="Normal"/>
    <w:link w:val="Tableofcontents"/>
    <w:pPr>
      <w:shd w:val="clear" w:color="auto" w:fill="FFFFFF"/>
      <w:spacing w:before="120" w:line="760" w:lineRule="exact"/>
      <w:jc w:val="both"/>
    </w:pPr>
    <w:rPr>
      <w:rFonts w:ascii="Arial" w:eastAsia="Arial" w:hAnsi="Arial" w:cs="Arial"/>
      <w:sz w:val="27"/>
      <w:szCs w:val="27"/>
    </w:rPr>
  </w:style>
  <w:style w:type="paragraph" w:customStyle="1" w:styleId="Bodytext40">
    <w:name w:val="Body text (4)"/>
    <w:basedOn w:val="Normal"/>
    <w:link w:val="Bodytext4"/>
    <w:pPr>
      <w:shd w:val="clear" w:color="auto" w:fill="FFFFFF"/>
      <w:spacing w:line="0" w:lineRule="atLeast"/>
    </w:pPr>
    <w:rPr>
      <w:rFonts w:ascii="Consolas" w:eastAsia="Consolas" w:hAnsi="Consolas" w:cs="Consolas"/>
      <w:i/>
      <w:iCs/>
      <w:sz w:val="25"/>
      <w:szCs w:val="25"/>
    </w:rPr>
  </w:style>
  <w:style w:type="character" w:customStyle="1" w:styleId="Heading2Char">
    <w:name w:val="Heading 2 Char"/>
    <w:basedOn w:val="DefaultParagraphFont"/>
    <w:link w:val="Heading2"/>
    <w:uiPriority w:val="9"/>
    <w:rsid w:val="002D12E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12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2015-11-12T07:12:00Z</dcterms:created>
  <dcterms:modified xsi:type="dcterms:W3CDTF">2015-11-12T08:00:00Z</dcterms:modified>
</cp:coreProperties>
</file>