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AB" w:rsidRPr="00AE264D" w:rsidRDefault="00AE264D" w:rsidP="00AE264D">
      <w:pPr>
        <w:pStyle w:val="Bodytext20"/>
        <w:shd w:val="clear" w:color="auto" w:fill="auto"/>
        <w:spacing w:line="360" w:lineRule="auto"/>
        <w:jc w:val="both"/>
        <w:rPr>
          <w:rFonts w:ascii="Times New Roman" w:hAnsi="Times New Roman" w:cs="Times New Roman"/>
          <w:sz w:val="24"/>
          <w:szCs w:val="24"/>
        </w:rPr>
      </w:pPr>
      <w:r w:rsidRPr="00AE264D">
        <w:rPr>
          <w:rFonts w:ascii="Times New Roman" w:hAnsi="Times New Roman" w:cs="Times New Roman"/>
          <w:sz w:val="24"/>
          <w:szCs w:val="24"/>
        </w:rPr>
        <w:t>THE REPUBLIC OF UGANDA</w:t>
      </w:r>
    </w:p>
    <w:p w:rsidR="00D16FAB" w:rsidRPr="00AE264D" w:rsidRDefault="00AE264D" w:rsidP="00AE264D">
      <w:pPr>
        <w:pStyle w:val="Bodytext20"/>
        <w:shd w:val="clear" w:color="auto" w:fill="auto"/>
        <w:spacing w:line="360" w:lineRule="auto"/>
        <w:jc w:val="both"/>
        <w:rPr>
          <w:rFonts w:ascii="Times New Roman" w:hAnsi="Times New Roman" w:cs="Times New Roman"/>
          <w:sz w:val="24"/>
          <w:szCs w:val="24"/>
        </w:rPr>
      </w:pPr>
      <w:r w:rsidRPr="00AE264D">
        <w:rPr>
          <w:rFonts w:ascii="Times New Roman" w:hAnsi="Times New Roman" w:cs="Times New Roman"/>
          <w:sz w:val="24"/>
          <w:szCs w:val="24"/>
        </w:rPr>
        <w:t>IN THE COURT OF APPEAL OF UGANDA HOLDEN AT KAMPALA</w:t>
      </w:r>
    </w:p>
    <w:p w:rsidR="00D16FAB" w:rsidRPr="00AE264D" w:rsidRDefault="00AE264D" w:rsidP="00AE264D">
      <w:pPr>
        <w:pStyle w:val="Bodytext20"/>
        <w:shd w:val="clear" w:color="auto" w:fill="auto"/>
        <w:spacing w:line="360" w:lineRule="auto"/>
        <w:ind w:left="200"/>
        <w:jc w:val="both"/>
        <w:rPr>
          <w:rFonts w:ascii="Times New Roman" w:hAnsi="Times New Roman" w:cs="Times New Roman"/>
          <w:sz w:val="24"/>
          <w:szCs w:val="24"/>
        </w:rPr>
      </w:pPr>
      <w:proofErr w:type="gramStart"/>
      <w:r w:rsidRPr="00AE264D">
        <w:rPr>
          <w:rFonts w:ascii="Times New Roman" w:hAnsi="Times New Roman" w:cs="Times New Roman"/>
          <w:sz w:val="24"/>
          <w:szCs w:val="24"/>
        </w:rPr>
        <w:t>ELECTION PETITION APPEAL NO.</w:t>
      </w:r>
      <w:proofErr w:type="gramEnd"/>
      <w:r w:rsidRPr="00AE264D">
        <w:rPr>
          <w:rFonts w:ascii="Times New Roman" w:hAnsi="Times New Roman" w:cs="Times New Roman"/>
          <w:sz w:val="24"/>
          <w:szCs w:val="24"/>
        </w:rPr>
        <w:t xml:space="preserve"> 45 OF 2011</w:t>
      </w:r>
    </w:p>
    <w:p w:rsidR="00D16FAB" w:rsidRPr="00AE264D" w:rsidRDefault="00AE264D" w:rsidP="00AE264D">
      <w:pPr>
        <w:pStyle w:val="Bodytext20"/>
        <w:shd w:val="clear" w:color="auto" w:fill="auto"/>
        <w:spacing w:line="360" w:lineRule="auto"/>
        <w:jc w:val="both"/>
        <w:rPr>
          <w:rFonts w:ascii="Times New Roman" w:hAnsi="Times New Roman" w:cs="Times New Roman"/>
          <w:sz w:val="24"/>
          <w:szCs w:val="24"/>
        </w:rPr>
      </w:pPr>
      <w:r w:rsidRPr="00AE264D">
        <w:rPr>
          <w:rFonts w:ascii="Times New Roman" w:hAnsi="Times New Roman" w:cs="Times New Roman"/>
          <w:sz w:val="24"/>
          <w:szCs w:val="24"/>
        </w:rPr>
        <w:t>(Arising out of Election Petition Appeal No. 0026 of 2011 at</w:t>
      </w:r>
    </w:p>
    <w:p w:rsidR="00D16FAB" w:rsidRPr="00AE264D" w:rsidRDefault="00AE264D" w:rsidP="00AE264D">
      <w:pPr>
        <w:pStyle w:val="Bodytext20"/>
        <w:shd w:val="clear" w:color="auto" w:fill="auto"/>
        <w:spacing w:line="360" w:lineRule="auto"/>
        <w:ind w:left="200"/>
        <w:jc w:val="both"/>
        <w:rPr>
          <w:rFonts w:ascii="Times New Roman" w:hAnsi="Times New Roman" w:cs="Times New Roman"/>
          <w:sz w:val="24"/>
          <w:szCs w:val="24"/>
        </w:rPr>
      </w:pPr>
      <w:r w:rsidRPr="00AE264D">
        <w:rPr>
          <w:rFonts w:ascii="Times New Roman" w:hAnsi="Times New Roman" w:cs="Times New Roman"/>
          <w:sz w:val="24"/>
          <w:szCs w:val="24"/>
        </w:rPr>
        <w:t>Tororo High Court)</w:t>
      </w: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r w:rsidRPr="00AE264D">
        <w:rPr>
          <w:rFonts w:ascii="Times New Roman" w:hAnsi="Times New Roman" w:cs="Times New Roman"/>
          <w:sz w:val="24"/>
          <w:szCs w:val="24"/>
        </w:rPr>
        <w:t>Mutamboh Mathew………………………………………….APPELLANT</w:t>
      </w: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r w:rsidRPr="00AE264D">
        <w:rPr>
          <w:rFonts w:ascii="Times New Roman" w:hAnsi="Times New Roman" w:cs="Times New Roman"/>
          <w:sz w:val="24"/>
          <w:szCs w:val="24"/>
        </w:rPr>
        <w:t>VERSUS</w:t>
      </w: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16FAB"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r w:rsidRPr="00AE264D">
        <w:rPr>
          <w:rFonts w:ascii="Times New Roman" w:hAnsi="Times New Roman" w:cs="Times New Roman"/>
          <w:sz w:val="24"/>
          <w:szCs w:val="24"/>
        </w:rPr>
        <w:t>Mayusi Yusufu………………………………………………RESPONDENT</w:t>
      </w: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roofErr w:type="spellStart"/>
      <w:r w:rsidRPr="00AE264D">
        <w:rPr>
          <w:rFonts w:ascii="Times New Roman" w:hAnsi="Times New Roman" w:cs="Times New Roman"/>
          <w:sz w:val="24"/>
          <w:szCs w:val="24"/>
        </w:rPr>
        <w:t>Hon.Justice</w:t>
      </w:r>
      <w:proofErr w:type="spellEnd"/>
      <w:r w:rsidRPr="00AE264D">
        <w:rPr>
          <w:rFonts w:ascii="Times New Roman" w:hAnsi="Times New Roman" w:cs="Times New Roman"/>
          <w:sz w:val="24"/>
          <w:szCs w:val="24"/>
        </w:rPr>
        <w:t xml:space="preserve"> CK </w:t>
      </w:r>
      <w:proofErr w:type="spellStart"/>
      <w:r w:rsidRPr="00AE264D">
        <w:rPr>
          <w:rFonts w:ascii="Times New Roman" w:hAnsi="Times New Roman" w:cs="Times New Roman"/>
          <w:sz w:val="24"/>
          <w:szCs w:val="24"/>
        </w:rPr>
        <w:t>Byamugisha</w:t>
      </w:r>
      <w:proofErr w:type="spellEnd"/>
      <w:r w:rsidRPr="00AE264D">
        <w:rPr>
          <w:rFonts w:ascii="Times New Roman" w:hAnsi="Times New Roman" w:cs="Times New Roman"/>
          <w:sz w:val="24"/>
          <w:szCs w:val="24"/>
        </w:rPr>
        <w:t xml:space="preserve"> J.A</w:t>
      </w: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roofErr w:type="spellStart"/>
      <w:r w:rsidRPr="00AE264D">
        <w:rPr>
          <w:rFonts w:ascii="Times New Roman" w:hAnsi="Times New Roman" w:cs="Times New Roman"/>
          <w:sz w:val="24"/>
          <w:szCs w:val="24"/>
        </w:rPr>
        <w:t>Hon.Justice</w:t>
      </w:r>
      <w:proofErr w:type="spellEnd"/>
      <w:r w:rsidRPr="00AE264D">
        <w:rPr>
          <w:rFonts w:ascii="Times New Roman" w:hAnsi="Times New Roman" w:cs="Times New Roman"/>
          <w:sz w:val="24"/>
          <w:szCs w:val="24"/>
        </w:rPr>
        <w:t xml:space="preserve"> MS </w:t>
      </w:r>
      <w:proofErr w:type="spellStart"/>
      <w:r w:rsidRPr="00AE264D">
        <w:rPr>
          <w:rFonts w:ascii="Times New Roman" w:hAnsi="Times New Roman" w:cs="Times New Roman"/>
          <w:sz w:val="24"/>
          <w:szCs w:val="24"/>
        </w:rPr>
        <w:t>Arach</w:t>
      </w:r>
      <w:proofErr w:type="spellEnd"/>
      <w:r w:rsidRPr="00AE264D">
        <w:rPr>
          <w:rFonts w:ascii="Times New Roman" w:hAnsi="Times New Roman" w:cs="Times New Roman"/>
          <w:sz w:val="24"/>
          <w:szCs w:val="24"/>
        </w:rPr>
        <w:t xml:space="preserve"> </w:t>
      </w:r>
      <w:proofErr w:type="spellStart"/>
      <w:r w:rsidRPr="00AE264D">
        <w:rPr>
          <w:rFonts w:ascii="Times New Roman" w:hAnsi="Times New Roman" w:cs="Times New Roman"/>
          <w:sz w:val="24"/>
          <w:szCs w:val="24"/>
        </w:rPr>
        <w:t>Amoko.JA</w:t>
      </w:r>
      <w:proofErr w:type="spellEnd"/>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roofErr w:type="spellStart"/>
      <w:r w:rsidRPr="00AE264D">
        <w:rPr>
          <w:rFonts w:ascii="Times New Roman" w:hAnsi="Times New Roman" w:cs="Times New Roman"/>
          <w:sz w:val="24"/>
          <w:szCs w:val="24"/>
        </w:rPr>
        <w:t>Hon.Justice</w:t>
      </w:r>
      <w:proofErr w:type="spellEnd"/>
      <w:r w:rsidRPr="00AE264D">
        <w:rPr>
          <w:rFonts w:ascii="Times New Roman" w:hAnsi="Times New Roman" w:cs="Times New Roman"/>
          <w:sz w:val="24"/>
          <w:szCs w:val="24"/>
        </w:rPr>
        <w:t xml:space="preserve"> </w:t>
      </w:r>
      <w:proofErr w:type="spellStart"/>
      <w:r w:rsidRPr="00AE264D">
        <w:rPr>
          <w:rFonts w:ascii="Times New Roman" w:hAnsi="Times New Roman" w:cs="Times New Roman"/>
          <w:sz w:val="24"/>
          <w:szCs w:val="24"/>
        </w:rPr>
        <w:t>Remmy</w:t>
      </w:r>
      <w:proofErr w:type="spellEnd"/>
      <w:r w:rsidRPr="00AE264D">
        <w:rPr>
          <w:rFonts w:ascii="Times New Roman" w:hAnsi="Times New Roman" w:cs="Times New Roman"/>
          <w:sz w:val="24"/>
          <w:szCs w:val="24"/>
        </w:rPr>
        <w:t xml:space="preserve"> </w:t>
      </w:r>
      <w:proofErr w:type="spellStart"/>
      <w:r w:rsidRPr="00AE264D">
        <w:rPr>
          <w:rFonts w:ascii="Times New Roman" w:hAnsi="Times New Roman" w:cs="Times New Roman"/>
          <w:sz w:val="24"/>
          <w:szCs w:val="24"/>
        </w:rPr>
        <w:t>Kasule.JA</w:t>
      </w:r>
      <w:proofErr w:type="spellEnd"/>
    </w:p>
    <w:p w:rsidR="00DC5E3A" w:rsidRPr="00AE264D" w:rsidRDefault="00DC5E3A" w:rsidP="00AE264D">
      <w:pPr>
        <w:pStyle w:val="Bodytext20"/>
        <w:shd w:val="clear" w:color="auto" w:fill="auto"/>
        <w:spacing w:line="360" w:lineRule="auto"/>
        <w:ind w:left="200"/>
        <w:jc w:val="both"/>
        <w:rPr>
          <w:rFonts w:ascii="Times New Roman" w:hAnsi="Times New Roman" w:cs="Times New Roman"/>
          <w:sz w:val="24"/>
          <w:szCs w:val="24"/>
        </w:rPr>
      </w:pPr>
    </w:p>
    <w:p w:rsidR="00D16FAB" w:rsidRPr="00AE264D" w:rsidRDefault="00D16FAB" w:rsidP="00AE264D">
      <w:pPr>
        <w:spacing w:line="360" w:lineRule="auto"/>
        <w:jc w:val="both"/>
        <w:rPr>
          <w:rFonts w:ascii="Times New Roman" w:hAnsi="Times New Roman" w:cs="Times New Roman"/>
        </w:rPr>
      </w:pPr>
    </w:p>
    <w:p w:rsidR="00D16FAB" w:rsidRPr="00AE264D" w:rsidRDefault="00D16FAB" w:rsidP="00AE264D">
      <w:pPr>
        <w:spacing w:line="360" w:lineRule="auto"/>
        <w:jc w:val="both"/>
        <w:rPr>
          <w:rFonts w:ascii="Times New Roman" w:hAnsi="Times New Roman" w:cs="Times New Roman"/>
        </w:rPr>
        <w:sectPr w:rsidR="00D16FAB" w:rsidRPr="00AE264D" w:rsidSect="00561CD9">
          <w:type w:val="continuous"/>
          <w:pgSz w:w="12240" w:h="15840"/>
          <w:pgMar w:top="864" w:right="1350" w:bottom="864" w:left="1365" w:header="0" w:footer="3" w:gutter="0"/>
          <w:cols w:space="720"/>
          <w:noEndnote/>
          <w:docGrid w:linePitch="360"/>
        </w:sectPr>
      </w:pPr>
    </w:p>
    <w:p w:rsidR="00D16FAB" w:rsidRPr="00AE264D" w:rsidRDefault="00AE264D" w:rsidP="00AE264D">
      <w:pPr>
        <w:pStyle w:val="Bodytext20"/>
        <w:shd w:val="clear" w:color="auto" w:fill="auto"/>
        <w:spacing w:line="360" w:lineRule="auto"/>
        <w:ind w:left="40"/>
        <w:jc w:val="both"/>
        <w:rPr>
          <w:rFonts w:ascii="Times New Roman" w:hAnsi="Times New Roman" w:cs="Times New Roman"/>
          <w:sz w:val="24"/>
          <w:szCs w:val="24"/>
        </w:rPr>
      </w:pPr>
      <w:r w:rsidRPr="00AE264D">
        <w:rPr>
          <w:rFonts w:ascii="Times New Roman" w:hAnsi="Times New Roman" w:cs="Times New Roman"/>
          <w:sz w:val="24"/>
          <w:szCs w:val="24"/>
        </w:rPr>
        <w:lastRenderedPageBreak/>
        <w:t>JUDGMENT OF THE CO</w:t>
      </w:r>
      <w:r w:rsidR="00DC5E3A" w:rsidRPr="00AE264D">
        <w:rPr>
          <w:rFonts w:ascii="Times New Roman" w:hAnsi="Times New Roman" w:cs="Times New Roman"/>
          <w:sz w:val="24"/>
          <w:szCs w:val="24"/>
        </w:rPr>
        <w:t>U</w:t>
      </w:r>
      <w:r w:rsidRPr="00AE264D">
        <w:rPr>
          <w:rFonts w:ascii="Times New Roman" w:hAnsi="Times New Roman" w:cs="Times New Roman"/>
          <w:sz w:val="24"/>
          <w:szCs w:val="24"/>
        </w:rPr>
        <w:t>RT</w:t>
      </w:r>
    </w:p>
    <w:p w:rsidR="00D16FAB" w:rsidRPr="00AE264D" w:rsidRDefault="00AE264D" w:rsidP="00AE264D">
      <w:pPr>
        <w:pStyle w:val="Bodytext30"/>
        <w:shd w:val="clear" w:color="auto" w:fill="auto"/>
        <w:tabs>
          <w:tab w:val="left" w:leader="hyphen" w:pos="2066"/>
          <w:tab w:val="left" w:leader="hyphen" w:pos="3827"/>
        </w:tabs>
        <w:spacing w:after="0" w:line="360" w:lineRule="auto"/>
        <w:ind w:left="40"/>
        <w:jc w:val="both"/>
        <w:rPr>
          <w:rFonts w:ascii="Times New Roman" w:hAnsi="Times New Roman" w:cs="Times New Roman"/>
          <w:sz w:val="24"/>
          <w:szCs w:val="24"/>
        </w:rPr>
      </w:pPr>
      <w:r w:rsidRPr="00AE264D">
        <w:rPr>
          <w:rStyle w:val="Bodytext3Garamond"/>
          <w:rFonts w:ascii="Times New Roman" w:hAnsi="Times New Roman" w:cs="Times New Roman"/>
          <w:sz w:val="24"/>
          <w:szCs w:val="24"/>
        </w:rPr>
        <w:tab/>
      </w:r>
      <w:r w:rsidRPr="00AE264D">
        <w:rPr>
          <w:rFonts w:ascii="Times New Roman" w:hAnsi="Times New Roman" w:cs="Times New Roman"/>
          <w:sz w:val="24"/>
          <w:szCs w:val="24"/>
        </w:rPr>
        <w:tab/>
      </w:r>
    </w:p>
    <w:p w:rsidR="00D16FAB" w:rsidRPr="00AE264D" w:rsidRDefault="00AE264D" w:rsidP="00AE264D">
      <w:pPr>
        <w:pStyle w:val="BodyText7"/>
        <w:shd w:val="clear" w:color="auto" w:fill="auto"/>
        <w:spacing w:after="836"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This is an election appeal from the decision and </w:t>
      </w:r>
      <w:r w:rsidR="00DC5E3A" w:rsidRPr="00AE264D">
        <w:rPr>
          <w:rFonts w:ascii="Times New Roman" w:hAnsi="Times New Roman" w:cs="Times New Roman"/>
          <w:sz w:val="24"/>
          <w:szCs w:val="24"/>
        </w:rPr>
        <w:t>o</w:t>
      </w:r>
      <w:r w:rsidRPr="00AE264D">
        <w:rPr>
          <w:rStyle w:val="BodyText1"/>
          <w:rFonts w:ascii="Times New Roman" w:hAnsi="Times New Roman" w:cs="Times New Roman"/>
          <w:sz w:val="24"/>
          <w:szCs w:val="24"/>
        </w:rPr>
        <w:t xml:space="preserve">rders </w:t>
      </w:r>
      <w:r w:rsidRPr="00AE264D">
        <w:rPr>
          <w:rFonts w:ascii="Times New Roman" w:hAnsi="Times New Roman" w:cs="Times New Roman"/>
          <w:sz w:val="24"/>
          <w:szCs w:val="24"/>
        </w:rPr>
        <w:t xml:space="preserve">of the High Court at Tororo (Rugadya </w:t>
      </w:r>
      <w:proofErr w:type="spellStart"/>
      <w:r w:rsidRPr="00AE264D">
        <w:rPr>
          <w:rFonts w:ascii="Times New Roman" w:hAnsi="Times New Roman" w:cs="Times New Roman"/>
          <w:sz w:val="24"/>
          <w:szCs w:val="24"/>
        </w:rPr>
        <w:t>Atwoo</w:t>
      </w:r>
      <w:r w:rsidRPr="00AE264D">
        <w:rPr>
          <w:rFonts w:ascii="Times New Roman" w:hAnsi="Times New Roman" w:cs="Times New Roman"/>
          <w:sz w:val="24"/>
          <w:szCs w:val="24"/>
        </w:rPr>
        <w:t>ki</w:t>
      </w:r>
      <w:proofErr w:type="spellEnd"/>
      <w:r w:rsidRPr="00AE264D">
        <w:rPr>
          <w:rFonts w:ascii="Times New Roman" w:hAnsi="Times New Roman" w:cs="Times New Roman"/>
          <w:sz w:val="24"/>
          <w:szCs w:val="24"/>
        </w:rPr>
        <w:t xml:space="preserve">, J) dated </w:t>
      </w:r>
      <w:r w:rsidRPr="00AE264D">
        <w:rPr>
          <w:rStyle w:val="BodyText1"/>
          <w:rFonts w:ascii="Times New Roman" w:hAnsi="Times New Roman" w:cs="Times New Roman"/>
          <w:sz w:val="24"/>
          <w:szCs w:val="24"/>
        </w:rPr>
        <w:t>4</w:t>
      </w:r>
      <w:r w:rsidRPr="00AE264D">
        <w:rPr>
          <w:rStyle w:val="BodyText1"/>
          <w:rFonts w:ascii="Times New Roman" w:hAnsi="Times New Roman" w:cs="Times New Roman"/>
          <w:sz w:val="24"/>
          <w:szCs w:val="24"/>
          <w:vertAlign w:val="superscript"/>
        </w:rPr>
        <w:t>th</w:t>
      </w:r>
      <w:r w:rsidR="00624A16" w:rsidRPr="00AE264D">
        <w:rPr>
          <w:rStyle w:val="BodyText1"/>
          <w:rFonts w:ascii="Times New Roman" w:hAnsi="Times New Roman" w:cs="Times New Roman"/>
          <w:sz w:val="24"/>
          <w:szCs w:val="24"/>
          <w:vertAlign w:val="superscript"/>
        </w:rPr>
        <w:t xml:space="preserve"> </w:t>
      </w:r>
      <w:r w:rsidRPr="00AE264D">
        <w:rPr>
          <w:rStyle w:val="BodyText1"/>
          <w:rFonts w:ascii="Times New Roman" w:hAnsi="Times New Roman" w:cs="Times New Roman"/>
          <w:sz w:val="24"/>
          <w:szCs w:val="24"/>
        </w:rPr>
        <w:t>0</w:t>
      </w:r>
      <w:r w:rsidR="00624A16" w:rsidRPr="00AE264D">
        <w:rPr>
          <w:rStyle w:val="BodyText1"/>
          <w:rFonts w:ascii="Times New Roman" w:hAnsi="Times New Roman" w:cs="Times New Roman"/>
          <w:sz w:val="24"/>
          <w:szCs w:val="24"/>
        </w:rPr>
        <w:t>c</w:t>
      </w:r>
      <w:r w:rsidRPr="00AE264D">
        <w:rPr>
          <w:rStyle w:val="BodyText1"/>
          <w:rFonts w:ascii="Times New Roman" w:hAnsi="Times New Roman" w:cs="Times New Roman"/>
          <w:sz w:val="24"/>
          <w:szCs w:val="24"/>
        </w:rPr>
        <w:t xml:space="preserve">tober, </w:t>
      </w:r>
      <w:r w:rsidRPr="00AE264D">
        <w:rPr>
          <w:rFonts w:ascii="Times New Roman" w:hAnsi="Times New Roman" w:cs="Times New Roman"/>
          <w:sz w:val="24"/>
          <w:szCs w:val="24"/>
        </w:rPr>
        <w:t>2011 in Electoral Petition No. 026 of 2011. In the petition, the respondent was the petitioner and the Electoral Commission was 1</w:t>
      </w:r>
      <w:r w:rsidRPr="00AE264D">
        <w:rPr>
          <w:rFonts w:ascii="Times New Roman" w:hAnsi="Times New Roman" w:cs="Times New Roman"/>
          <w:sz w:val="24"/>
          <w:szCs w:val="24"/>
          <w:vertAlign w:val="superscript"/>
        </w:rPr>
        <w:t>st</w:t>
      </w:r>
      <w:r w:rsidRPr="00AE264D">
        <w:rPr>
          <w:rFonts w:ascii="Times New Roman" w:hAnsi="Times New Roman" w:cs="Times New Roman"/>
          <w:sz w:val="24"/>
          <w:szCs w:val="24"/>
        </w:rPr>
        <w:t xml:space="preserve"> respondent while the appellant was 2</w:t>
      </w:r>
      <w:r w:rsidRPr="00AE264D">
        <w:rPr>
          <w:rFonts w:ascii="Times New Roman" w:hAnsi="Times New Roman" w:cs="Times New Roman"/>
          <w:sz w:val="24"/>
          <w:szCs w:val="24"/>
          <w:vertAlign w:val="superscript"/>
        </w:rPr>
        <w:t>nd</w:t>
      </w:r>
      <w:r w:rsidRPr="00AE264D">
        <w:rPr>
          <w:rFonts w:ascii="Times New Roman" w:hAnsi="Times New Roman" w:cs="Times New Roman"/>
          <w:sz w:val="24"/>
          <w:szCs w:val="24"/>
        </w:rPr>
        <w:t xml:space="preserve"> respondent.</w:t>
      </w:r>
    </w:p>
    <w:p w:rsidR="00D16FAB" w:rsidRPr="00AE264D" w:rsidRDefault="00AE264D" w:rsidP="00AE264D">
      <w:pPr>
        <w:pStyle w:val="BodyText7"/>
        <w:shd w:val="clear" w:color="auto" w:fill="auto"/>
        <w:spacing w:after="184"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The</w:t>
      </w:r>
      <w:r w:rsidRPr="00AE264D">
        <w:rPr>
          <w:rFonts w:ascii="Times New Roman" w:hAnsi="Times New Roman" w:cs="Times New Roman"/>
          <w:sz w:val="24"/>
          <w:szCs w:val="24"/>
        </w:rPr>
        <w:t xml:space="preserve"> undisputed background and facts of the appeal may be summarized as follows: the appellant and the respondent were candidates in the Local Government council elections held on the</w:t>
      </w:r>
      <w:r w:rsidR="00E30697" w:rsidRPr="00AE264D">
        <w:rPr>
          <w:rFonts w:ascii="Times New Roman" w:hAnsi="Times New Roman" w:cs="Times New Roman"/>
          <w:sz w:val="24"/>
          <w:szCs w:val="24"/>
        </w:rPr>
        <w:t xml:space="preserve"> </w:t>
      </w:r>
      <w:r w:rsidRPr="00AE264D">
        <w:rPr>
          <w:rFonts w:ascii="Times New Roman" w:hAnsi="Times New Roman" w:cs="Times New Roman"/>
          <w:sz w:val="24"/>
          <w:szCs w:val="24"/>
        </w:rPr>
        <w:t>7</w:t>
      </w:r>
      <w:r w:rsidRPr="00AE264D">
        <w:rPr>
          <w:rFonts w:ascii="Times New Roman" w:hAnsi="Times New Roman" w:cs="Times New Roman"/>
          <w:sz w:val="24"/>
          <w:szCs w:val="24"/>
          <w:vertAlign w:val="superscript"/>
        </w:rPr>
        <w:t>th</w:t>
      </w:r>
      <w:r w:rsidRPr="00AE264D">
        <w:rPr>
          <w:rFonts w:ascii="Times New Roman" w:hAnsi="Times New Roman" w:cs="Times New Roman"/>
          <w:sz w:val="24"/>
          <w:szCs w:val="24"/>
        </w:rPr>
        <w:t xml:space="preserve"> March, 2011, for the post of LCIII Chairperson of Buwagogo Sub-County in</w:t>
      </w:r>
      <w:r w:rsidRPr="00AE264D">
        <w:rPr>
          <w:rFonts w:ascii="Times New Roman" w:hAnsi="Times New Roman" w:cs="Times New Roman"/>
          <w:sz w:val="24"/>
          <w:szCs w:val="24"/>
        </w:rPr>
        <w:t xml:space="preserve"> Manafwa District.</w:t>
      </w:r>
    </w:p>
    <w:p w:rsidR="00D16FAB" w:rsidRPr="00AE264D" w:rsidRDefault="00AE264D" w:rsidP="00AE264D">
      <w:pPr>
        <w:pStyle w:val="BodyText7"/>
        <w:shd w:val="clear" w:color="auto" w:fill="auto"/>
        <w:spacing w:after="180"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lastRenderedPageBreak/>
        <w:t>At the end of the voting exercise, the Electoral Commission declared the appellant as the winning candidate with 1418 votes while the respondent is said to have polled 1387 votes.</w:t>
      </w:r>
    </w:p>
    <w:p w:rsidR="00E30697" w:rsidRPr="00AE264D" w:rsidRDefault="00AE264D" w:rsidP="00AE264D">
      <w:pPr>
        <w:pStyle w:val="BodyText7"/>
        <w:shd w:val="clear" w:color="auto" w:fill="auto"/>
        <w:spacing w:after="176"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The respondent was aggrieved by the results and petitioned the High Court at </w:t>
      </w:r>
      <w:r w:rsidR="00624A16" w:rsidRPr="00AE264D">
        <w:rPr>
          <w:rFonts w:ascii="Times New Roman" w:hAnsi="Times New Roman" w:cs="Times New Roman"/>
          <w:sz w:val="24"/>
          <w:szCs w:val="24"/>
        </w:rPr>
        <w:t>T</w:t>
      </w:r>
      <w:r w:rsidRPr="00AE264D">
        <w:rPr>
          <w:rStyle w:val="BodyText1"/>
          <w:rFonts w:ascii="Times New Roman" w:hAnsi="Times New Roman" w:cs="Times New Roman"/>
          <w:sz w:val="24"/>
          <w:szCs w:val="24"/>
        </w:rPr>
        <w:t>or</w:t>
      </w:r>
      <w:r w:rsidR="00624A16" w:rsidRPr="00AE264D">
        <w:rPr>
          <w:rStyle w:val="BodyText1"/>
          <w:rFonts w:ascii="Times New Roman" w:hAnsi="Times New Roman" w:cs="Times New Roman"/>
          <w:sz w:val="24"/>
          <w:szCs w:val="24"/>
        </w:rPr>
        <w:t>o</w:t>
      </w:r>
      <w:r w:rsidRPr="00AE264D">
        <w:rPr>
          <w:rStyle w:val="BodyText1"/>
          <w:rFonts w:ascii="Times New Roman" w:hAnsi="Times New Roman" w:cs="Times New Roman"/>
          <w:sz w:val="24"/>
          <w:szCs w:val="24"/>
        </w:rPr>
        <w:t xml:space="preserve">ro </w:t>
      </w:r>
      <w:r w:rsidRPr="00AE264D">
        <w:rPr>
          <w:rFonts w:ascii="Times New Roman" w:hAnsi="Times New Roman" w:cs="Times New Roman"/>
          <w:sz w:val="24"/>
          <w:szCs w:val="24"/>
        </w:rPr>
        <w:t xml:space="preserve">seeking an order nullifying the election of the appellant on </w:t>
      </w:r>
      <w:r w:rsidRPr="00AE264D">
        <w:rPr>
          <w:rStyle w:val="BodyText1"/>
          <w:rFonts w:ascii="Times New Roman" w:hAnsi="Times New Roman" w:cs="Times New Roman"/>
          <w:sz w:val="24"/>
          <w:szCs w:val="24"/>
        </w:rPr>
        <w:t>the g</w:t>
      </w:r>
      <w:r w:rsidR="00624A16" w:rsidRPr="00AE264D">
        <w:rPr>
          <w:rStyle w:val="BodyText1"/>
          <w:rFonts w:ascii="Times New Roman" w:hAnsi="Times New Roman" w:cs="Times New Roman"/>
          <w:sz w:val="24"/>
          <w:szCs w:val="24"/>
        </w:rPr>
        <w:t>rounds</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 xml:space="preserve">that he was not validly elected. The petition was premised on </w:t>
      </w:r>
      <w:r w:rsidRPr="00AE264D">
        <w:rPr>
          <w:rStyle w:val="BodyText1"/>
          <w:rFonts w:ascii="Times New Roman" w:hAnsi="Times New Roman" w:cs="Times New Roman"/>
          <w:sz w:val="24"/>
          <w:szCs w:val="24"/>
        </w:rPr>
        <w:t xml:space="preserve">alleged </w:t>
      </w:r>
      <w:r w:rsidR="00624A16" w:rsidRPr="00AE264D">
        <w:rPr>
          <w:rFonts w:ascii="Times New Roman" w:hAnsi="Times New Roman" w:cs="Times New Roman"/>
          <w:sz w:val="24"/>
          <w:szCs w:val="24"/>
        </w:rPr>
        <w:t>noncompliance</w:t>
      </w:r>
      <w:r w:rsidRPr="00AE264D">
        <w:rPr>
          <w:rFonts w:ascii="Times New Roman" w:hAnsi="Times New Roman" w:cs="Times New Roman"/>
          <w:sz w:val="24"/>
          <w:szCs w:val="24"/>
        </w:rPr>
        <w:t xml:space="preserve"> with electoral</w:t>
      </w:r>
      <w:r w:rsidRPr="00AE264D">
        <w:rPr>
          <w:rFonts w:ascii="Times New Roman" w:hAnsi="Times New Roman" w:cs="Times New Roman"/>
          <w:sz w:val="24"/>
          <w:szCs w:val="24"/>
        </w:rPr>
        <w:t xml:space="preserve"> laws in conduct of the said </w:t>
      </w:r>
      <w:r w:rsidRPr="00AE264D">
        <w:rPr>
          <w:rStyle w:val="BodyText1"/>
          <w:rFonts w:ascii="Times New Roman" w:hAnsi="Times New Roman" w:cs="Times New Roman"/>
          <w:sz w:val="24"/>
          <w:szCs w:val="24"/>
        </w:rPr>
        <w:t xml:space="preserve">election </w:t>
      </w:r>
      <w:r w:rsidRPr="00AE264D">
        <w:rPr>
          <w:rFonts w:ascii="Times New Roman" w:hAnsi="Times New Roman" w:cs="Times New Roman"/>
          <w:sz w:val="24"/>
          <w:szCs w:val="24"/>
        </w:rPr>
        <w:t>by electoral commission which affected the results in a substantia</w:t>
      </w:r>
      <w:r w:rsidR="00624A16" w:rsidRPr="00AE264D">
        <w:rPr>
          <w:rFonts w:ascii="Times New Roman" w:hAnsi="Times New Roman" w:cs="Times New Roman"/>
          <w:sz w:val="24"/>
          <w:szCs w:val="24"/>
        </w:rPr>
        <w:t>l m</w:t>
      </w:r>
      <w:r w:rsidRPr="00AE264D">
        <w:rPr>
          <w:rFonts w:ascii="Times New Roman" w:hAnsi="Times New Roman" w:cs="Times New Roman"/>
          <w:sz w:val="24"/>
          <w:szCs w:val="24"/>
        </w:rPr>
        <w:t xml:space="preserve">anner. </w:t>
      </w:r>
    </w:p>
    <w:p w:rsidR="00D16FAB" w:rsidRPr="00AE264D" w:rsidRDefault="00AE264D" w:rsidP="00AE264D">
      <w:pPr>
        <w:pStyle w:val="BodyText7"/>
        <w:shd w:val="clear" w:color="auto" w:fill="auto"/>
        <w:spacing w:after="176"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It was also based on alleged commission of electoral </w:t>
      </w:r>
      <w:r w:rsidRPr="00AE264D">
        <w:rPr>
          <w:rStyle w:val="BodyText1"/>
          <w:rFonts w:ascii="Times New Roman" w:hAnsi="Times New Roman" w:cs="Times New Roman"/>
          <w:sz w:val="24"/>
          <w:szCs w:val="24"/>
        </w:rPr>
        <w:t>offen</w:t>
      </w:r>
      <w:r w:rsidR="00624A16" w:rsidRPr="00AE264D">
        <w:rPr>
          <w:rStyle w:val="BodyText1"/>
          <w:rFonts w:ascii="Times New Roman" w:hAnsi="Times New Roman" w:cs="Times New Roman"/>
          <w:sz w:val="24"/>
          <w:szCs w:val="24"/>
        </w:rPr>
        <w:t xml:space="preserve">ces </w:t>
      </w:r>
      <w:r w:rsidRPr="00AE264D">
        <w:rPr>
          <w:rStyle w:val="BodyText1"/>
          <w:rFonts w:ascii="Times New Roman" w:hAnsi="Times New Roman" w:cs="Times New Roman"/>
          <w:sz w:val="24"/>
          <w:szCs w:val="24"/>
        </w:rPr>
        <w:t xml:space="preserve">by </w:t>
      </w:r>
      <w:r w:rsidRPr="00AE264D">
        <w:rPr>
          <w:rFonts w:ascii="Times New Roman" w:hAnsi="Times New Roman" w:cs="Times New Roman"/>
          <w:sz w:val="24"/>
          <w:szCs w:val="24"/>
        </w:rPr>
        <w:t xml:space="preserve">the appellant and or his agents with his knowledge, consent or </w:t>
      </w:r>
      <w:r w:rsidR="00624A16" w:rsidRPr="00AE264D">
        <w:rPr>
          <w:rFonts w:ascii="Times New Roman" w:hAnsi="Times New Roman" w:cs="Times New Roman"/>
          <w:sz w:val="24"/>
          <w:szCs w:val="24"/>
        </w:rPr>
        <w:t>appro</w:t>
      </w:r>
      <w:r w:rsidRPr="00AE264D">
        <w:rPr>
          <w:rStyle w:val="BodyText1"/>
          <w:rFonts w:ascii="Times New Roman" w:hAnsi="Times New Roman" w:cs="Times New Roman"/>
          <w:sz w:val="24"/>
          <w:szCs w:val="24"/>
        </w:rPr>
        <w:t>val.</w:t>
      </w:r>
    </w:p>
    <w:p w:rsidR="00D16FAB" w:rsidRPr="00AE264D" w:rsidRDefault="00AE264D" w:rsidP="00AE264D">
      <w:pPr>
        <w:pStyle w:val="BodyText7"/>
        <w:shd w:val="clear" w:color="auto" w:fill="auto"/>
        <w:tabs>
          <w:tab w:val="left" w:pos="5842"/>
        </w:tabs>
        <w:spacing w:after="360"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Bot</w:t>
      </w:r>
      <w:r w:rsidRPr="00AE264D">
        <w:rPr>
          <w:rFonts w:ascii="Times New Roman" w:hAnsi="Times New Roman" w:cs="Times New Roman"/>
          <w:sz w:val="24"/>
          <w:szCs w:val="24"/>
        </w:rPr>
        <w:t xml:space="preserve">h the appellant and the Electoral Commission denied the allegations listed in the petition and </w:t>
      </w:r>
      <w:r w:rsidRPr="00AE264D">
        <w:rPr>
          <w:rStyle w:val="BodyText1"/>
          <w:rFonts w:ascii="Times New Roman" w:hAnsi="Times New Roman" w:cs="Times New Roman"/>
          <w:sz w:val="24"/>
          <w:szCs w:val="24"/>
        </w:rPr>
        <w:t>p</w:t>
      </w:r>
      <w:r w:rsidRPr="00AE264D">
        <w:rPr>
          <w:rStyle w:val="BodyText1"/>
          <w:rFonts w:ascii="Times New Roman" w:hAnsi="Times New Roman" w:cs="Times New Roman"/>
          <w:sz w:val="24"/>
          <w:szCs w:val="24"/>
        </w:rPr>
        <w:t>ra</w:t>
      </w:r>
      <w:r w:rsidR="00624A16" w:rsidRPr="00AE264D">
        <w:rPr>
          <w:rStyle w:val="BodyText1"/>
          <w:rFonts w:ascii="Times New Roman" w:hAnsi="Times New Roman" w:cs="Times New Roman"/>
          <w:sz w:val="24"/>
          <w:szCs w:val="24"/>
        </w:rPr>
        <w:t>y</w:t>
      </w:r>
      <w:r w:rsidRPr="00AE264D">
        <w:rPr>
          <w:rStyle w:val="BodyText1"/>
          <w:rFonts w:ascii="Times New Roman" w:hAnsi="Times New Roman" w:cs="Times New Roman"/>
          <w:sz w:val="24"/>
          <w:szCs w:val="24"/>
        </w:rPr>
        <w:t xml:space="preserve">ed </w:t>
      </w:r>
      <w:r w:rsidRPr="00AE264D">
        <w:rPr>
          <w:rFonts w:ascii="Times New Roman" w:hAnsi="Times New Roman" w:cs="Times New Roman"/>
          <w:sz w:val="24"/>
          <w:szCs w:val="24"/>
        </w:rPr>
        <w:t>for its dismissal with costs.</w:t>
      </w:r>
      <w:r w:rsidRPr="00AE264D">
        <w:rPr>
          <w:rFonts w:ascii="Times New Roman" w:hAnsi="Times New Roman" w:cs="Times New Roman"/>
          <w:sz w:val="24"/>
          <w:szCs w:val="24"/>
        </w:rPr>
        <w:tab/>
      </w:r>
    </w:p>
    <w:p w:rsidR="00D16FAB" w:rsidRPr="00AE264D" w:rsidRDefault="00AE264D" w:rsidP="00AE264D">
      <w:pPr>
        <w:pStyle w:val="BodyText7"/>
        <w:shd w:val="clear" w:color="auto" w:fill="auto"/>
        <w:spacing w:after="185" w:line="360" w:lineRule="auto"/>
        <w:ind w:lef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The agreed issues for determination by the </w:t>
      </w:r>
      <w:r w:rsidRPr="00AE264D">
        <w:rPr>
          <w:rStyle w:val="BodyText1"/>
          <w:rFonts w:ascii="Times New Roman" w:hAnsi="Times New Roman" w:cs="Times New Roman"/>
          <w:sz w:val="24"/>
          <w:szCs w:val="24"/>
        </w:rPr>
        <w:t>Hig</w:t>
      </w:r>
      <w:r w:rsidR="00624A16" w:rsidRPr="00AE264D">
        <w:rPr>
          <w:rStyle w:val="BodyText1"/>
          <w:rFonts w:ascii="Times New Roman" w:hAnsi="Times New Roman" w:cs="Times New Roman"/>
          <w:sz w:val="24"/>
          <w:szCs w:val="24"/>
        </w:rPr>
        <w:t>h court</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were:</w:t>
      </w:r>
    </w:p>
    <w:p w:rsidR="00D16FAB" w:rsidRPr="00AE264D" w:rsidRDefault="00AE264D" w:rsidP="00AE264D">
      <w:pPr>
        <w:pStyle w:val="BodyText7"/>
        <w:numPr>
          <w:ilvl w:val="0"/>
          <w:numId w:val="1"/>
        </w:numPr>
        <w:shd w:val="clear" w:color="auto" w:fill="auto"/>
        <w:tabs>
          <w:tab w:val="left" w:pos="712"/>
        </w:tabs>
        <w:spacing w:line="360" w:lineRule="auto"/>
        <w:ind w:left="740" w:right="20"/>
        <w:jc w:val="both"/>
        <w:rPr>
          <w:rFonts w:ascii="Times New Roman" w:hAnsi="Times New Roman" w:cs="Times New Roman"/>
          <w:sz w:val="24"/>
          <w:szCs w:val="24"/>
        </w:rPr>
      </w:pPr>
      <w:r w:rsidRPr="00AE264D">
        <w:rPr>
          <w:rFonts w:ascii="Times New Roman" w:hAnsi="Times New Roman" w:cs="Times New Roman"/>
          <w:sz w:val="24"/>
          <w:szCs w:val="24"/>
        </w:rPr>
        <w:t xml:space="preserve">Whether there was non-compliance with </w:t>
      </w:r>
      <w:r w:rsidR="00624A16" w:rsidRPr="00AE264D">
        <w:rPr>
          <w:rStyle w:val="BodyText1"/>
          <w:rFonts w:ascii="Times New Roman" w:hAnsi="Times New Roman" w:cs="Times New Roman"/>
          <w:sz w:val="24"/>
          <w:szCs w:val="24"/>
        </w:rPr>
        <w:t>electoral</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 xml:space="preserve">laws during </w:t>
      </w:r>
      <w:r w:rsidRPr="00AE264D">
        <w:rPr>
          <w:rFonts w:ascii="Times New Roman" w:hAnsi="Times New Roman" w:cs="Times New Roman"/>
          <w:sz w:val="24"/>
          <w:szCs w:val="24"/>
        </w:rPr>
        <w:t>the conduct of the elections in Buwagogo Sub-County.</w:t>
      </w:r>
    </w:p>
    <w:p w:rsidR="00D16FAB" w:rsidRPr="00AE264D" w:rsidRDefault="00AE264D" w:rsidP="00AE264D">
      <w:pPr>
        <w:pStyle w:val="BodyText7"/>
        <w:numPr>
          <w:ilvl w:val="0"/>
          <w:numId w:val="1"/>
        </w:numPr>
        <w:shd w:val="clear" w:color="auto" w:fill="auto"/>
        <w:tabs>
          <w:tab w:val="left" w:pos="746"/>
        </w:tabs>
        <w:spacing w:line="360" w:lineRule="auto"/>
        <w:ind w:left="740" w:right="20"/>
        <w:jc w:val="both"/>
        <w:rPr>
          <w:rFonts w:ascii="Times New Roman" w:hAnsi="Times New Roman" w:cs="Times New Roman"/>
          <w:sz w:val="24"/>
          <w:szCs w:val="24"/>
        </w:rPr>
      </w:pPr>
      <w:r w:rsidRPr="00AE264D">
        <w:rPr>
          <w:rFonts w:ascii="Times New Roman" w:hAnsi="Times New Roman" w:cs="Times New Roman"/>
          <w:sz w:val="24"/>
          <w:szCs w:val="24"/>
        </w:rPr>
        <w:t>Whether such non-compliance and failure, if any, affected the results of the election in a substantial manner.</w:t>
      </w:r>
    </w:p>
    <w:p w:rsidR="00D16FAB" w:rsidRPr="00AE264D" w:rsidRDefault="00AE264D" w:rsidP="00AE264D">
      <w:pPr>
        <w:pStyle w:val="BodyText7"/>
        <w:numPr>
          <w:ilvl w:val="0"/>
          <w:numId w:val="1"/>
        </w:numPr>
        <w:shd w:val="clear" w:color="auto" w:fill="auto"/>
        <w:tabs>
          <w:tab w:val="left" w:pos="746"/>
        </w:tabs>
        <w:spacing w:line="360" w:lineRule="auto"/>
        <w:ind w:left="740" w:right="20"/>
        <w:jc w:val="both"/>
        <w:rPr>
          <w:rFonts w:ascii="Times New Roman" w:hAnsi="Times New Roman" w:cs="Times New Roman"/>
          <w:sz w:val="24"/>
          <w:szCs w:val="24"/>
        </w:rPr>
      </w:pPr>
      <w:r w:rsidRPr="00AE264D">
        <w:rPr>
          <w:rFonts w:ascii="Times New Roman" w:hAnsi="Times New Roman" w:cs="Times New Roman"/>
          <w:sz w:val="24"/>
          <w:szCs w:val="24"/>
        </w:rPr>
        <w:t>Whether the 2</w:t>
      </w:r>
      <w:r w:rsidRPr="00AE264D">
        <w:rPr>
          <w:rFonts w:ascii="Times New Roman" w:hAnsi="Times New Roman" w:cs="Times New Roman"/>
          <w:sz w:val="24"/>
          <w:szCs w:val="24"/>
          <w:vertAlign w:val="superscript"/>
        </w:rPr>
        <w:t>nd</w:t>
      </w:r>
      <w:r w:rsidRPr="00AE264D">
        <w:rPr>
          <w:rFonts w:ascii="Times New Roman" w:hAnsi="Times New Roman" w:cs="Times New Roman"/>
          <w:sz w:val="24"/>
          <w:szCs w:val="24"/>
        </w:rPr>
        <w:t xml:space="preserve"> respondent committed any illegal practices or electoral offence personally o</w:t>
      </w:r>
      <w:r w:rsidRPr="00AE264D">
        <w:rPr>
          <w:rFonts w:ascii="Times New Roman" w:hAnsi="Times New Roman" w:cs="Times New Roman"/>
          <w:sz w:val="24"/>
          <w:szCs w:val="24"/>
        </w:rPr>
        <w:t>r by his agents with his knowledge and consent or approval.</w:t>
      </w:r>
    </w:p>
    <w:p w:rsidR="00D16FAB" w:rsidRPr="00AE264D" w:rsidRDefault="00AE264D" w:rsidP="00AE264D">
      <w:pPr>
        <w:pStyle w:val="BodyText7"/>
        <w:numPr>
          <w:ilvl w:val="0"/>
          <w:numId w:val="1"/>
        </w:numPr>
        <w:shd w:val="clear" w:color="auto" w:fill="auto"/>
        <w:tabs>
          <w:tab w:val="left" w:pos="750"/>
        </w:tabs>
        <w:spacing w:line="360" w:lineRule="auto"/>
        <w:ind w:left="740"/>
        <w:jc w:val="both"/>
        <w:rPr>
          <w:rFonts w:ascii="Times New Roman" w:hAnsi="Times New Roman" w:cs="Times New Roman"/>
          <w:sz w:val="24"/>
          <w:szCs w:val="24"/>
        </w:rPr>
      </w:pPr>
      <w:r w:rsidRPr="00AE264D">
        <w:rPr>
          <w:rFonts w:ascii="Times New Roman" w:hAnsi="Times New Roman" w:cs="Times New Roman"/>
          <w:sz w:val="24"/>
          <w:szCs w:val="24"/>
        </w:rPr>
        <w:t>The remedies available to the parties.</w:t>
      </w:r>
    </w:p>
    <w:p w:rsidR="00D16FAB" w:rsidRPr="00AE264D" w:rsidRDefault="00AE264D" w:rsidP="00AE264D">
      <w:pPr>
        <w:pStyle w:val="BodyText7"/>
        <w:shd w:val="clear" w:color="auto" w:fill="auto"/>
        <w:spacing w:after="116"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After hearing the petition, the trial judge, Mr. Justice Rugadya - Atwooki of the High Court decided the petition in favour of the respondent, set aside the </w:t>
      </w:r>
      <w:r w:rsidRPr="00AE264D">
        <w:rPr>
          <w:rFonts w:ascii="Times New Roman" w:hAnsi="Times New Roman" w:cs="Times New Roman"/>
          <w:sz w:val="24"/>
          <w:szCs w:val="24"/>
        </w:rPr>
        <w:t xml:space="preserve">election of the appellant, ordered that a fresh election </w:t>
      </w:r>
      <w:r w:rsidR="00624A16" w:rsidRPr="00AE264D">
        <w:rPr>
          <w:rFonts w:ascii="Times New Roman" w:hAnsi="Times New Roman" w:cs="Times New Roman"/>
          <w:sz w:val="24"/>
          <w:szCs w:val="24"/>
        </w:rPr>
        <w:t>b</w:t>
      </w:r>
      <w:r w:rsidRPr="00AE264D">
        <w:rPr>
          <w:rFonts w:ascii="Times New Roman" w:hAnsi="Times New Roman" w:cs="Times New Roman"/>
          <w:sz w:val="24"/>
          <w:szCs w:val="24"/>
        </w:rPr>
        <w:t>e held, and awarded costs of the petition to the petitioner payable by the 1</w:t>
      </w:r>
      <w:r w:rsidRPr="00AE264D">
        <w:rPr>
          <w:rFonts w:ascii="Times New Roman" w:hAnsi="Times New Roman" w:cs="Times New Roman"/>
          <w:sz w:val="24"/>
          <w:szCs w:val="24"/>
          <w:vertAlign w:val="superscript"/>
        </w:rPr>
        <w:t>st</w:t>
      </w:r>
      <w:r w:rsidRPr="00AE264D">
        <w:rPr>
          <w:rFonts w:ascii="Times New Roman" w:hAnsi="Times New Roman" w:cs="Times New Roman"/>
          <w:sz w:val="24"/>
          <w:szCs w:val="24"/>
        </w:rPr>
        <w:t xml:space="preserve"> respondent.</w:t>
      </w:r>
    </w:p>
    <w:p w:rsidR="00D16FAB" w:rsidRPr="00AE264D" w:rsidRDefault="00AE264D" w:rsidP="00AE264D">
      <w:pPr>
        <w:pStyle w:val="BodyText7"/>
        <w:shd w:val="clear" w:color="auto" w:fill="auto"/>
        <w:spacing w:after="120"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lastRenderedPageBreak/>
        <w:t xml:space="preserve">The appellant was dissatisfied with the judgment and orders of the judge and </w:t>
      </w:r>
      <w:r w:rsidRPr="00AE264D">
        <w:rPr>
          <w:rStyle w:val="BodyText1"/>
          <w:rFonts w:ascii="Times New Roman" w:hAnsi="Times New Roman" w:cs="Times New Roman"/>
          <w:sz w:val="24"/>
          <w:szCs w:val="24"/>
        </w:rPr>
        <w:t xml:space="preserve">appealed </w:t>
      </w:r>
      <w:r w:rsidRPr="00AE264D">
        <w:rPr>
          <w:rFonts w:ascii="Times New Roman" w:hAnsi="Times New Roman" w:cs="Times New Roman"/>
          <w:sz w:val="24"/>
          <w:szCs w:val="24"/>
        </w:rPr>
        <w:t xml:space="preserve">to this court on the </w:t>
      </w:r>
      <w:r w:rsidRPr="00AE264D">
        <w:rPr>
          <w:rFonts w:ascii="Times New Roman" w:hAnsi="Times New Roman" w:cs="Times New Roman"/>
          <w:sz w:val="24"/>
          <w:szCs w:val="24"/>
        </w:rPr>
        <w:t>grounds that:</w:t>
      </w:r>
    </w:p>
    <w:p w:rsidR="00D16FAB" w:rsidRPr="00AE264D" w:rsidRDefault="00AE264D" w:rsidP="00AE264D">
      <w:pPr>
        <w:pStyle w:val="BodyText7"/>
        <w:numPr>
          <w:ilvl w:val="0"/>
          <w:numId w:val="2"/>
        </w:numPr>
        <w:shd w:val="clear" w:color="auto" w:fill="auto"/>
        <w:tabs>
          <w:tab w:val="left" w:pos="732"/>
        </w:tabs>
        <w:spacing w:line="360" w:lineRule="auto"/>
        <w:ind w:left="760" w:right="40"/>
        <w:jc w:val="both"/>
        <w:rPr>
          <w:rFonts w:ascii="Times New Roman" w:hAnsi="Times New Roman" w:cs="Times New Roman"/>
          <w:sz w:val="24"/>
          <w:szCs w:val="24"/>
        </w:rPr>
      </w:pPr>
      <w:r w:rsidRPr="00AE264D">
        <w:rPr>
          <w:rFonts w:ascii="Times New Roman" w:hAnsi="Times New Roman" w:cs="Times New Roman"/>
          <w:sz w:val="24"/>
          <w:szCs w:val="24"/>
        </w:rPr>
        <w:t xml:space="preserve">The </w:t>
      </w:r>
      <w:r w:rsidRPr="00AE264D">
        <w:rPr>
          <w:rStyle w:val="BodyText1"/>
          <w:rFonts w:ascii="Times New Roman" w:hAnsi="Times New Roman" w:cs="Times New Roman"/>
          <w:sz w:val="24"/>
          <w:szCs w:val="24"/>
        </w:rPr>
        <w:t>learne</w:t>
      </w:r>
      <w:r w:rsidR="00624A16" w:rsidRPr="00AE264D">
        <w:rPr>
          <w:rStyle w:val="BodyText1"/>
          <w:rFonts w:ascii="Times New Roman" w:hAnsi="Times New Roman" w:cs="Times New Roman"/>
          <w:sz w:val="24"/>
          <w:szCs w:val="24"/>
        </w:rPr>
        <w:t>d trial</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 xml:space="preserve">judge erred in law and fact when he failed to evaluate the </w:t>
      </w:r>
      <w:r w:rsidR="00624A16" w:rsidRPr="00AE264D">
        <w:rPr>
          <w:rFonts w:ascii="Times New Roman" w:hAnsi="Times New Roman" w:cs="Times New Roman"/>
          <w:sz w:val="24"/>
          <w:szCs w:val="24"/>
        </w:rPr>
        <w:t>evidence</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on record as a whole and thereby</w:t>
      </w:r>
    </w:p>
    <w:p w:rsidR="00D16FAB" w:rsidRPr="00AE264D" w:rsidRDefault="00AE264D" w:rsidP="00AE264D">
      <w:pPr>
        <w:pStyle w:val="BodyText7"/>
        <w:shd w:val="clear" w:color="auto" w:fill="auto"/>
        <w:spacing w:after="143" w:line="360" w:lineRule="auto"/>
        <w:ind w:left="760" w:firstLine="0"/>
        <w:jc w:val="both"/>
        <w:rPr>
          <w:rFonts w:ascii="Times New Roman" w:hAnsi="Times New Roman" w:cs="Times New Roman"/>
          <w:sz w:val="24"/>
          <w:szCs w:val="24"/>
        </w:rPr>
      </w:pPr>
      <w:proofErr w:type="gramStart"/>
      <w:r w:rsidRPr="00AE264D">
        <w:rPr>
          <w:rFonts w:ascii="Times New Roman" w:hAnsi="Times New Roman" w:cs="Times New Roman"/>
          <w:sz w:val="24"/>
          <w:szCs w:val="24"/>
        </w:rPr>
        <w:t>reached</w:t>
      </w:r>
      <w:proofErr w:type="gramEnd"/>
      <w:r w:rsidRPr="00AE264D">
        <w:rPr>
          <w:rFonts w:ascii="Times New Roman" w:hAnsi="Times New Roman" w:cs="Times New Roman"/>
          <w:sz w:val="24"/>
          <w:szCs w:val="24"/>
        </w:rPr>
        <w:t xml:space="preserve"> an </w:t>
      </w:r>
      <w:r w:rsidRPr="00AE264D">
        <w:rPr>
          <w:rStyle w:val="BodyText1"/>
          <w:rFonts w:ascii="Times New Roman" w:hAnsi="Times New Roman" w:cs="Times New Roman"/>
          <w:sz w:val="24"/>
          <w:szCs w:val="24"/>
        </w:rPr>
        <w:t>erron</w:t>
      </w:r>
      <w:r w:rsidR="00624A16" w:rsidRPr="00AE264D">
        <w:rPr>
          <w:rStyle w:val="BodyText1"/>
          <w:rFonts w:ascii="Times New Roman" w:hAnsi="Times New Roman" w:cs="Times New Roman"/>
          <w:sz w:val="24"/>
          <w:szCs w:val="24"/>
        </w:rPr>
        <w:t>eous</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decision.</w:t>
      </w:r>
    </w:p>
    <w:p w:rsidR="00D16FAB" w:rsidRPr="00AE264D" w:rsidRDefault="00AE264D" w:rsidP="00AE264D">
      <w:pPr>
        <w:pStyle w:val="BodyText7"/>
        <w:numPr>
          <w:ilvl w:val="0"/>
          <w:numId w:val="2"/>
        </w:numPr>
        <w:shd w:val="clear" w:color="auto" w:fill="auto"/>
        <w:tabs>
          <w:tab w:val="left" w:pos="766"/>
        </w:tabs>
        <w:spacing w:line="360" w:lineRule="auto"/>
        <w:ind w:left="76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The learned trial </w:t>
      </w:r>
      <w:r w:rsidRPr="00AE264D">
        <w:rPr>
          <w:rStyle w:val="BodyText1"/>
          <w:rFonts w:ascii="Times New Roman" w:hAnsi="Times New Roman" w:cs="Times New Roman"/>
          <w:sz w:val="24"/>
          <w:szCs w:val="24"/>
        </w:rPr>
        <w:t>judge</w:t>
      </w:r>
      <w:r w:rsidR="00624A16" w:rsidRPr="00AE264D">
        <w:rPr>
          <w:rStyle w:val="BodyText1"/>
          <w:rFonts w:ascii="Times New Roman" w:hAnsi="Times New Roman" w:cs="Times New Roman"/>
          <w:sz w:val="24"/>
          <w:szCs w:val="24"/>
        </w:rPr>
        <w:t xml:space="preserve"> </w:t>
      </w:r>
      <w:r w:rsidRPr="00AE264D">
        <w:rPr>
          <w:rStyle w:val="BodyText1"/>
          <w:rFonts w:ascii="Times New Roman" w:hAnsi="Times New Roman" w:cs="Times New Roman"/>
          <w:sz w:val="24"/>
          <w:szCs w:val="24"/>
        </w:rPr>
        <w:t xml:space="preserve">erred </w:t>
      </w:r>
      <w:r w:rsidRPr="00AE264D">
        <w:rPr>
          <w:rFonts w:ascii="Times New Roman" w:hAnsi="Times New Roman" w:cs="Times New Roman"/>
          <w:sz w:val="24"/>
          <w:szCs w:val="24"/>
        </w:rPr>
        <w:t>in law and fact when he held that</w:t>
      </w:r>
      <w:r w:rsidR="00E30697" w:rsidRPr="00AE264D">
        <w:rPr>
          <w:rFonts w:ascii="Times New Roman" w:hAnsi="Times New Roman" w:cs="Times New Roman"/>
          <w:sz w:val="24"/>
          <w:szCs w:val="24"/>
        </w:rPr>
        <w:t xml:space="preserve"> </w:t>
      </w:r>
      <w:r w:rsidRPr="00AE264D">
        <w:rPr>
          <w:rFonts w:ascii="Times New Roman" w:hAnsi="Times New Roman" w:cs="Times New Roman"/>
          <w:sz w:val="24"/>
          <w:szCs w:val="24"/>
        </w:rPr>
        <w:t>the petitioner had prove</w:t>
      </w:r>
      <w:r w:rsidR="00624A16" w:rsidRPr="00AE264D">
        <w:rPr>
          <w:rFonts w:ascii="Times New Roman" w:hAnsi="Times New Roman" w:cs="Times New Roman"/>
          <w:sz w:val="24"/>
          <w:szCs w:val="24"/>
        </w:rPr>
        <w:t>d n</w:t>
      </w:r>
      <w:r w:rsidRPr="00AE264D">
        <w:rPr>
          <w:rFonts w:ascii="Times New Roman" w:hAnsi="Times New Roman" w:cs="Times New Roman"/>
          <w:sz w:val="24"/>
          <w:szCs w:val="24"/>
        </w:rPr>
        <w:t xml:space="preserve">on-compliance with the law and that the same affected the </w:t>
      </w:r>
      <w:r w:rsidRPr="00AE264D">
        <w:rPr>
          <w:rStyle w:val="BodyText1"/>
          <w:rFonts w:ascii="Times New Roman" w:hAnsi="Times New Roman" w:cs="Times New Roman"/>
          <w:sz w:val="24"/>
          <w:szCs w:val="24"/>
        </w:rPr>
        <w:t>res</w:t>
      </w:r>
      <w:r w:rsidR="00624A16" w:rsidRPr="00AE264D">
        <w:rPr>
          <w:rStyle w:val="BodyText1"/>
          <w:rFonts w:ascii="Times New Roman" w:hAnsi="Times New Roman" w:cs="Times New Roman"/>
          <w:sz w:val="24"/>
          <w:szCs w:val="24"/>
        </w:rPr>
        <w:t>u</w:t>
      </w:r>
      <w:r w:rsidRPr="00AE264D">
        <w:rPr>
          <w:rFonts w:ascii="Times New Roman" w:hAnsi="Times New Roman" w:cs="Times New Roman"/>
          <w:sz w:val="24"/>
          <w:szCs w:val="24"/>
        </w:rPr>
        <w:t>lts in a substantial manner.</w:t>
      </w:r>
    </w:p>
    <w:p w:rsidR="00D16FAB" w:rsidRPr="00AE264D" w:rsidRDefault="00AE264D" w:rsidP="00AE264D">
      <w:pPr>
        <w:pStyle w:val="BodyText7"/>
        <w:numPr>
          <w:ilvl w:val="0"/>
          <w:numId w:val="2"/>
        </w:numPr>
        <w:shd w:val="clear" w:color="auto" w:fill="auto"/>
        <w:tabs>
          <w:tab w:val="left" w:pos="766"/>
        </w:tabs>
        <w:spacing w:line="360" w:lineRule="auto"/>
        <w:ind w:left="760" w:right="40"/>
        <w:jc w:val="both"/>
        <w:rPr>
          <w:rFonts w:ascii="Times New Roman" w:hAnsi="Times New Roman" w:cs="Times New Roman"/>
          <w:sz w:val="24"/>
          <w:szCs w:val="24"/>
        </w:rPr>
      </w:pPr>
      <w:r w:rsidRPr="00AE264D">
        <w:rPr>
          <w:rFonts w:ascii="Times New Roman" w:hAnsi="Times New Roman" w:cs="Times New Roman"/>
          <w:sz w:val="24"/>
          <w:szCs w:val="24"/>
        </w:rPr>
        <w:t>The learned trial judge erred in law and fact when he relied on the forged and uncertified copie</w:t>
      </w:r>
      <w:r w:rsidR="00624A16" w:rsidRPr="00AE264D">
        <w:rPr>
          <w:rFonts w:ascii="Times New Roman" w:hAnsi="Times New Roman" w:cs="Times New Roman"/>
          <w:sz w:val="24"/>
          <w:szCs w:val="24"/>
        </w:rPr>
        <w:t xml:space="preserve">s </w:t>
      </w:r>
      <w:r w:rsidRPr="00AE264D">
        <w:rPr>
          <w:rStyle w:val="BodyText1"/>
          <w:rFonts w:ascii="Times New Roman" w:hAnsi="Times New Roman" w:cs="Times New Roman"/>
          <w:sz w:val="24"/>
          <w:szCs w:val="24"/>
        </w:rPr>
        <w:t xml:space="preserve">of </w:t>
      </w:r>
      <w:r w:rsidRPr="00AE264D">
        <w:rPr>
          <w:rFonts w:ascii="Times New Roman" w:hAnsi="Times New Roman" w:cs="Times New Roman"/>
          <w:sz w:val="24"/>
          <w:szCs w:val="24"/>
        </w:rPr>
        <w:t xml:space="preserve">the declaration of results forms produced by the respondent </w:t>
      </w:r>
      <w:r w:rsidRPr="00AE264D">
        <w:rPr>
          <w:rFonts w:ascii="Times New Roman" w:hAnsi="Times New Roman" w:cs="Times New Roman"/>
          <w:sz w:val="24"/>
          <w:szCs w:val="24"/>
        </w:rPr>
        <w:t>and ignored the certified copies produced by the appellant.</w:t>
      </w:r>
    </w:p>
    <w:p w:rsidR="00D16FAB" w:rsidRPr="00AE264D" w:rsidRDefault="00AE264D" w:rsidP="00AE264D">
      <w:pPr>
        <w:pStyle w:val="BodyText7"/>
        <w:numPr>
          <w:ilvl w:val="0"/>
          <w:numId w:val="2"/>
        </w:numPr>
        <w:shd w:val="clear" w:color="auto" w:fill="auto"/>
        <w:tabs>
          <w:tab w:val="left" w:pos="770"/>
        </w:tabs>
        <w:spacing w:line="360" w:lineRule="auto"/>
        <w:ind w:left="760" w:right="40"/>
        <w:jc w:val="both"/>
        <w:rPr>
          <w:rFonts w:ascii="Times New Roman" w:hAnsi="Times New Roman" w:cs="Times New Roman"/>
          <w:sz w:val="24"/>
          <w:szCs w:val="24"/>
        </w:rPr>
      </w:pPr>
      <w:r w:rsidRPr="00AE264D">
        <w:rPr>
          <w:rFonts w:ascii="Times New Roman" w:hAnsi="Times New Roman" w:cs="Times New Roman"/>
          <w:sz w:val="24"/>
          <w:szCs w:val="24"/>
        </w:rPr>
        <w:t xml:space="preserve">The learned trial judge erred in law and fact when he held that the petitioner/respondent had applied for </w:t>
      </w:r>
      <w:r w:rsidRPr="00AE264D">
        <w:rPr>
          <w:rStyle w:val="BodyText1"/>
          <w:rFonts w:ascii="Times New Roman" w:hAnsi="Times New Roman" w:cs="Times New Roman"/>
          <w:sz w:val="24"/>
          <w:szCs w:val="24"/>
        </w:rPr>
        <w:t xml:space="preserve">the </w:t>
      </w:r>
      <w:r w:rsidRPr="00AE264D">
        <w:rPr>
          <w:rFonts w:ascii="Times New Roman" w:hAnsi="Times New Roman" w:cs="Times New Roman"/>
          <w:sz w:val="24"/>
          <w:szCs w:val="24"/>
        </w:rPr>
        <w:t>declarations of results forms and tally sheet to the Secretary for Electoral commissio</w:t>
      </w:r>
      <w:r w:rsidRPr="00AE264D">
        <w:rPr>
          <w:rFonts w:ascii="Times New Roman" w:hAnsi="Times New Roman" w:cs="Times New Roman"/>
          <w:sz w:val="24"/>
          <w:szCs w:val="24"/>
        </w:rPr>
        <w:t>n and the same were not availed to him.</w:t>
      </w:r>
    </w:p>
    <w:p w:rsidR="00D16FAB" w:rsidRPr="00AE264D" w:rsidRDefault="00AE264D" w:rsidP="00AE264D">
      <w:pPr>
        <w:pStyle w:val="BodyText7"/>
        <w:numPr>
          <w:ilvl w:val="0"/>
          <w:numId w:val="2"/>
        </w:numPr>
        <w:shd w:val="clear" w:color="auto" w:fill="auto"/>
        <w:tabs>
          <w:tab w:val="left" w:pos="761"/>
        </w:tabs>
        <w:spacing w:line="360" w:lineRule="auto"/>
        <w:ind w:left="760" w:right="40"/>
        <w:jc w:val="both"/>
        <w:rPr>
          <w:rFonts w:ascii="Times New Roman" w:hAnsi="Times New Roman" w:cs="Times New Roman"/>
          <w:sz w:val="24"/>
          <w:szCs w:val="24"/>
        </w:rPr>
      </w:pPr>
      <w:r w:rsidRPr="00AE264D">
        <w:rPr>
          <w:rFonts w:ascii="Times New Roman" w:hAnsi="Times New Roman" w:cs="Times New Roman"/>
          <w:sz w:val="24"/>
          <w:szCs w:val="24"/>
        </w:rPr>
        <w:t>The learned trial judge erred in law and fact when he relied on the purported affidavits of Walimbwa Patrick and Maloba Fred which were not part of the evidence on record.</w:t>
      </w:r>
    </w:p>
    <w:p w:rsidR="00D16FAB" w:rsidRPr="00AE264D" w:rsidRDefault="00AE264D" w:rsidP="00AE264D">
      <w:pPr>
        <w:pStyle w:val="BodyText7"/>
        <w:numPr>
          <w:ilvl w:val="0"/>
          <w:numId w:val="2"/>
        </w:numPr>
        <w:shd w:val="clear" w:color="auto" w:fill="auto"/>
        <w:tabs>
          <w:tab w:val="left" w:pos="770"/>
        </w:tabs>
        <w:spacing w:after="416" w:line="360" w:lineRule="auto"/>
        <w:ind w:left="760" w:right="40"/>
        <w:jc w:val="both"/>
        <w:rPr>
          <w:rFonts w:ascii="Times New Roman" w:hAnsi="Times New Roman" w:cs="Times New Roman"/>
          <w:sz w:val="24"/>
          <w:szCs w:val="24"/>
        </w:rPr>
      </w:pPr>
      <w:r w:rsidRPr="00AE264D">
        <w:rPr>
          <w:rFonts w:ascii="Times New Roman" w:hAnsi="Times New Roman" w:cs="Times New Roman"/>
          <w:sz w:val="24"/>
          <w:szCs w:val="24"/>
        </w:rPr>
        <w:t xml:space="preserve">At the hearing of the appeal before us, the </w:t>
      </w:r>
      <w:r w:rsidRPr="00AE264D">
        <w:rPr>
          <w:rFonts w:ascii="Times New Roman" w:hAnsi="Times New Roman" w:cs="Times New Roman"/>
          <w:sz w:val="24"/>
          <w:szCs w:val="24"/>
        </w:rPr>
        <w:t>issues raised in above grounds were condensed into one, namely: “Whether the learned trial judge properly evaluated the evidence laid before court and whether he came to the right decision.”</w:t>
      </w:r>
    </w:p>
    <w:p w:rsidR="00D16FAB" w:rsidRPr="00AE264D" w:rsidRDefault="00AE264D" w:rsidP="00AE264D">
      <w:pPr>
        <w:pStyle w:val="BodyText7"/>
        <w:shd w:val="clear" w:color="auto" w:fill="auto"/>
        <w:spacing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Mr. Yusuf Mutembuli, learned counsel for the appellant contended </w:t>
      </w:r>
      <w:r w:rsidRPr="00AE264D">
        <w:rPr>
          <w:rFonts w:ascii="Times New Roman" w:hAnsi="Times New Roman" w:cs="Times New Roman"/>
          <w:sz w:val="24"/>
          <w:szCs w:val="24"/>
        </w:rPr>
        <w:t>that the trial judge did not properly evaluate the evidence on record and thereby came to the wrong decision.</w:t>
      </w:r>
    </w:p>
    <w:p w:rsidR="00D16FAB" w:rsidRPr="00AE264D" w:rsidRDefault="00AE264D" w:rsidP="00AE264D">
      <w:pPr>
        <w:pStyle w:val="BodyText7"/>
        <w:shd w:val="clear" w:color="auto" w:fill="auto"/>
        <w:spacing w:line="360" w:lineRule="auto"/>
        <w:ind w:left="20" w:firstLine="0"/>
        <w:jc w:val="both"/>
        <w:rPr>
          <w:rFonts w:ascii="Times New Roman" w:hAnsi="Times New Roman" w:cs="Times New Roman"/>
          <w:sz w:val="24"/>
          <w:szCs w:val="24"/>
        </w:rPr>
      </w:pPr>
      <w:r w:rsidRPr="00AE264D">
        <w:rPr>
          <w:rFonts w:ascii="Times New Roman" w:hAnsi="Times New Roman" w:cs="Times New Roman"/>
          <w:sz w:val="24"/>
          <w:szCs w:val="24"/>
        </w:rPr>
        <w:t>Therefore, the</w:t>
      </w:r>
      <w:r w:rsidR="00406B7C" w:rsidRPr="00AE264D">
        <w:rPr>
          <w:rFonts w:ascii="Times New Roman" w:hAnsi="Times New Roman" w:cs="Times New Roman"/>
          <w:sz w:val="24"/>
          <w:szCs w:val="24"/>
        </w:rPr>
        <w:t xml:space="preserve"> issue</w:t>
      </w:r>
      <w:r w:rsidRPr="00AE264D">
        <w:rPr>
          <w:rFonts w:ascii="Times New Roman" w:hAnsi="Times New Roman" w:cs="Times New Roman"/>
          <w:sz w:val="24"/>
          <w:szCs w:val="24"/>
        </w:rPr>
        <w:t xml:space="preserve"> should be answered in the affirmative. He </w:t>
      </w:r>
      <w:r w:rsidRPr="00AE264D">
        <w:rPr>
          <w:rFonts w:ascii="Times New Roman" w:hAnsi="Times New Roman" w:cs="Times New Roman"/>
          <w:sz w:val="24"/>
          <w:szCs w:val="24"/>
        </w:rPr>
        <w:t xml:space="preserve">proceeded to </w:t>
      </w:r>
      <w:r w:rsidRPr="00AE264D">
        <w:rPr>
          <w:rStyle w:val="BodyText1"/>
          <w:rFonts w:ascii="Times New Roman" w:hAnsi="Times New Roman" w:cs="Times New Roman"/>
          <w:sz w:val="24"/>
          <w:szCs w:val="24"/>
        </w:rPr>
        <w:t xml:space="preserve">give </w:t>
      </w:r>
      <w:r w:rsidRPr="00AE264D">
        <w:rPr>
          <w:rStyle w:val="BodyText31"/>
          <w:rFonts w:ascii="Times New Roman" w:hAnsi="Times New Roman" w:cs="Times New Roman"/>
          <w:sz w:val="24"/>
          <w:szCs w:val="24"/>
        </w:rPr>
        <w:t xml:space="preserve">the, </w:t>
      </w:r>
      <w:r w:rsidRPr="00AE264D">
        <w:rPr>
          <w:rFonts w:ascii="Times New Roman" w:hAnsi="Times New Roman" w:cs="Times New Roman"/>
          <w:sz w:val="24"/>
          <w:szCs w:val="24"/>
        </w:rPr>
        <w:t>basis of his submissions as follows:</w:t>
      </w:r>
    </w:p>
    <w:p w:rsidR="00D16FAB" w:rsidRPr="00AE264D" w:rsidRDefault="00AE264D" w:rsidP="00AE264D">
      <w:pPr>
        <w:pStyle w:val="BodyText7"/>
        <w:shd w:val="clear" w:color="auto" w:fill="auto"/>
        <w:spacing w:after="420"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lastRenderedPageBreak/>
        <w:t xml:space="preserve">Firstly, regarding the </w:t>
      </w:r>
      <w:r w:rsidRPr="00AE264D">
        <w:rPr>
          <w:rStyle w:val="BodyText1"/>
          <w:rFonts w:ascii="Times New Roman" w:hAnsi="Times New Roman" w:cs="Times New Roman"/>
          <w:sz w:val="24"/>
          <w:szCs w:val="24"/>
        </w:rPr>
        <w:t xml:space="preserve">alleged </w:t>
      </w:r>
      <w:r w:rsidR="00406B7C" w:rsidRPr="00AE264D">
        <w:rPr>
          <w:rFonts w:ascii="Times New Roman" w:hAnsi="Times New Roman" w:cs="Times New Roman"/>
          <w:sz w:val="24"/>
          <w:szCs w:val="24"/>
        </w:rPr>
        <w:t>noncompliance</w:t>
      </w:r>
      <w:r w:rsidRPr="00AE264D">
        <w:rPr>
          <w:rFonts w:ascii="Times New Roman" w:hAnsi="Times New Roman" w:cs="Times New Roman"/>
          <w:sz w:val="24"/>
          <w:szCs w:val="24"/>
        </w:rPr>
        <w:t xml:space="preserve"> with electoral laws, the Supreme Court </w:t>
      </w:r>
      <w:r w:rsidRPr="00AE264D">
        <w:rPr>
          <w:rStyle w:val="BodyText1"/>
          <w:rFonts w:ascii="Times New Roman" w:hAnsi="Times New Roman" w:cs="Times New Roman"/>
          <w:sz w:val="24"/>
          <w:szCs w:val="24"/>
        </w:rPr>
        <w:t>decided</w:t>
      </w:r>
      <w:r w:rsidR="00406B7C" w:rsidRPr="00AE264D">
        <w:rPr>
          <w:rStyle w:val="BodyText1"/>
          <w:rFonts w:ascii="Times New Roman" w:hAnsi="Times New Roman" w:cs="Times New Roman"/>
          <w:sz w:val="24"/>
          <w:szCs w:val="24"/>
        </w:rPr>
        <w:t xml:space="preserve"> i</w:t>
      </w:r>
      <w:r w:rsidRPr="00AE264D">
        <w:rPr>
          <w:rStyle w:val="BodyText1"/>
          <w:rFonts w:ascii="Times New Roman" w:hAnsi="Times New Roman" w:cs="Times New Roman"/>
          <w:sz w:val="24"/>
          <w:szCs w:val="24"/>
        </w:rPr>
        <w:t xml:space="preserve">n </w:t>
      </w:r>
      <w:r w:rsidRPr="00AE264D">
        <w:rPr>
          <w:rStyle w:val="BodytextBold"/>
          <w:rFonts w:ascii="Times New Roman" w:hAnsi="Times New Roman" w:cs="Times New Roman"/>
          <w:sz w:val="24"/>
          <w:szCs w:val="24"/>
        </w:rPr>
        <w:t xml:space="preserve">Con. Rtd. Kiiza Besigye - </w:t>
      </w:r>
      <w:r w:rsidR="006302BA" w:rsidRPr="00AE264D">
        <w:rPr>
          <w:rStyle w:val="BodytextBold"/>
          <w:rFonts w:ascii="Times New Roman" w:hAnsi="Times New Roman" w:cs="Times New Roman"/>
          <w:sz w:val="24"/>
          <w:szCs w:val="24"/>
        </w:rPr>
        <w:t>vs.</w:t>
      </w:r>
      <w:r w:rsidRPr="00AE264D">
        <w:rPr>
          <w:rStyle w:val="BodytextBold"/>
          <w:rFonts w:ascii="Times New Roman" w:hAnsi="Times New Roman" w:cs="Times New Roman"/>
          <w:sz w:val="24"/>
          <w:szCs w:val="24"/>
        </w:rPr>
        <w:t xml:space="preserve"> - Museven Yoweri Kaguta </w:t>
      </w:r>
      <w:r w:rsidRPr="00AE264D">
        <w:rPr>
          <w:rStyle w:val="BodytextTahoma"/>
          <w:rFonts w:ascii="Times New Roman" w:hAnsi="Times New Roman" w:cs="Times New Roman"/>
          <w:sz w:val="24"/>
          <w:szCs w:val="24"/>
        </w:rPr>
        <w:t>&amp;</w:t>
      </w:r>
      <w:r w:rsidRPr="00AE264D">
        <w:rPr>
          <w:rStyle w:val="BodytextBold0"/>
          <w:rFonts w:ascii="Times New Roman" w:hAnsi="Times New Roman" w:cs="Times New Roman"/>
          <w:sz w:val="24"/>
          <w:szCs w:val="24"/>
        </w:rPr>
        <w:t xml:space="preserve"> Anor, </w:t>
      </w:r>
      <w:r w:rsidRPr="00AE264D">
        <w:rPr>
          <w:rStyle w:val="BodytextBold"/>
          <w:rFonts w:ascii="Times New Roman" w:hAnsi="Times New Roman" w:cs="Times New Roman"/>
          <w:sz w:val="24"/>
          <w:szCs w:val="24"/>
        </w:rPr>
        <w:t xml:space="preserve">SC Election Petition No. 1/2001; and Kakooza John </w:t>
      </w:r>
      <w:r w:rsidRPr="00AE264D">
        <w:rPr>
          <w:rStyle w:val="BodytextBold0"/>
          <w:rFonts w:ascii="Times New Roman" w:hAnsi="Times New Roman" w:cs="Times New Roman"/>
          <w:sz w:val="24"/>
          <w:szCs w:val="24"/>
        </w:rPr>
        <w:t xml:space="preserve">Baptist </w:t>
      </w:r>
      <w:r w:rsidR="006302BA" w:rsidRPr="00AE264D">
        <w:rPr>
          <w:rStyle w:val="BodytextBold"/>
          <w:rFonts w:ascii="Times New Roman" w:hAnsi="Times New Roman" w:cs="Times New Roman"/>
          <w:sz w:val="24"/>
          <w:szCs w:val="24"/>
        </w:rPr>
        <w:t>vs.</w:t>
      </w:r>
      <w:r w:rsidRPr="00AE264D">
        <w:rPr>
          <w:rStyle w:val="BodytextBold"/>
          <w:rFonts w:ascii="Times New Roman" w:hAnsi="Times New Roman" w:cs="Times New Roman"/>
          <w:sz w:val="24"/>
          <w:szCs w:val="24"/>
        </w:rPr>
        <w:t xml:space="preserve"> Electoral Commission and Yiga Anthony</w:t>
      </w:r>
      <w:r w:rsidRPr="00AE264D">
        <w:rPr>
          <w:rStyle w:val="BodytextBold"/>
          <w:rFonts w:ascii="Times New Roman" w:hAnsi="Times New Roman" w:cs="Times New Roman"/>
          <w:sz w:val="24"/>
          <w:szCs w:val="24"/>
        </w:rPr>
        <w:t xml:space="preserve">, SC Election </w:t>
      </w:r>
      <w:r w:rsidRPr="00AE264D">
        <w:rPr>
          <w:rStyle w:val="BodytextBold0"/>
          <w:rFonts w:ascii="Times New Roman" w:hAnsi="Times New Roman" w:cs="Times New Roman"/>
          <w:sz w:val="24"/>
          <w:szCs w:val="24"/>
        </w:rPr>
        <w:t>Pe</w:t>
      </w:r>
      <w:r w:rsidR="00406B7C" w:rsidRPr="00AE264D">
        <w:rPr>
          <w:rStyle w:val="BodytextBold0"/>
          <w:rFonts w:ascii="Times New Roman" w:hAnsi="Times New Roman" w:cs="Times New Roman"/>
          <w:sz w:val="24"/>
          <w:szCs w:val="24"/>
        </w:rPr>
        <w:t>ti</w:t>
      </w:r>
      <w:r w:rsidRPr="00AE264D">
        <w:rPr>
          <w:rStyle w:val="BodytextBold0"/>
          <w:rFonts w:ascii="Times New Roman" w:hAnsi="Times New Roman" w:cs="Times New Roman"/>
          <w:sz w:val="24"/>
          <w:szCs w:val="24"/>
        </w:rPr>
        <w:t xml:space="preserve">tion </w:t>
      </w:r>
      <w:r w:rsidRPr="00AE264D">
        <w:rPr>
          <w:rStyle w:val="BodytextBold"/>
          <w:rFonts w:ascii="Times New Roman" w:hAnsi="Times New Roman" w:cs="Times New Roman"/>
          <w:sz w:val="24"/>
          <w:szCs w:val="24"/>
        </w:rPr>
        <w:t xml:space="preserve">Appeal No. 11 of 2007), </w:t>
      </w:r>
      <w:r w:rsidRPr="00AE264D">
        <w:rPr>
          <w:rFonts w:ascii="Times New Roman" w:hAnsi="Times New Roman" w:cs="Times New Roman"/>
          <w:sz w:val="24"/>
          <w:szCs w:val="24"/>
        </w:rPr>
        <w:t xml:space="preserve">that, in Election Petitions, the </w:t>
      </w:r>
      <w:r w:rsidRPr="00AE264D">
        <w:rPr>
          <w:rStyle w:val="BodyText1"/>
          <w:rFonts w:ascii="Times New Roman" w:hAnsi="Times New Roman" w:cs="Times New Roman"/>
          <w:sz w:val="24"/>
          <w:szCs w:val="24"/>
        </w:rPr>
        <w:t>onus</w:t>
      </w:r>
      <w:r w:rsidR="00406B7C" w:rsidRPr="00AE264D">
        <w:rPr>
          <w:rStyle w:val="BodyText1"/>
          <w:rFonts w:ascii="Times New Roman" w:hAnsi="Times New Roman" w:cs="Times New Roman"/>
          <w:sz w:val="24"/>
          <w:szCs w:val="24"/>
        </w:rPr>
        <w:t xml:space="preserve"> </w:t>
      </w:r>
      <w:r w:rsidRPr="00AE264D">
        <w:rPr>
          <w:rStyle w:val="BodyText1"/>
          <w:rFonts w:ascii="Times New Roman" w:hAnsi="Times New Roman" w:cs="Times New Roman"/>
          <w:sz w:val="24"/>
          <w:szCs w:val="24"/>
        </w:rPr>
        <w:t>t</w:t>
      </w:r>
      <w:r w:rsidR="00406B7C" w:rsidRPr="00AE264D">
        <w:rPr>
          <w:rStyle w:val="BodyText1"/>
          <w:rFonts w:ascii="Times New Roman" w:hAnsi="Times New Roman" w:cs="Times New Roman"/>
          <w:sz w:val="24"/>
          <w:szCs w:val="24"/>
        </w:rPr>
        <w:t xml:space="preserve">o </w:t>
      </w:r>
      <w:r w:rsidRPr="00AE264D">
        <w:rPr>
          <w:rStyle w:val="BodyText1"/>
          <w:rFonts w:ascii="Times New Roman" w:hAnsi="Times New Roman" w:cs="Times New Roman"/>
          <w:sz w:val="24"/>
          <w:szCs w:val="24"/>
        </w:rPr>
        <w:t xml:space="preserve">prove </w:t>
      </w:r>
      <w:r w:rsidRPr="00AE264D">
        <w:rPr>
          <w:rFonts w:ascii="Times New Roman" w:hAnsi="Times New Roman" w:cs="Times New Roman"/>
          <w:sz w:val="24"/>
          <w:szCs w:val="24"/>
        </w:rPr>
        <w:t xml:space="preserve">whether there was non-compliance affected the results </w:t>
      </w:r>
      <w:r w:rsidRPr="00AE264D">
        <w:rPr>
          <w:rStyle w:val="BodytextSpacing5pt"/>
          <w:rFonts w:ascii="Times New Roman" w:hAnsi="Times New Roman" w:cs="Times New Roman"/>
          <w:sz w:val="24"/>
          <w:szCs w:val="24"/>
        </w:rPr>
        <w:t>of</w:t>
      </w:r>
      <w:r w:rsidR="00406B7C" w:rsidRPr="00AE264D">
        <w:rPr>
          <w:rStyle w:val="BodytextSpacing5pt"/>
          <w:rFonts w:ascii="Times New Roman" w:hAnsi="Times New Roman" w:cs="Times New Roman"/>
          <w:sz w:val="24"/>
          <w:szCs w:val="24"/>
        </w:rPr>
        <w:t xml:space="preserve"> </w:t>
      </w:r>
      <w:r w:rsidRPr="00AE264D">
        <w:rPr>
          <w:rStyle w:val="BodytextSpacing5pt"/>
          <w:rFonts w:ascii="Times New Roman" w:hAnsi="Times New Roman" w:cs="Times New Roman"/>
          <w:sz w:val="24"/>
          <w:szCs w:val="24"/>
        </w:rPr>
        <w:t>given</w:t>
      </w:r>
      <w:r w:rsidRPr="00AE264D">
        <w:rPr>
          <w:rFonts w:ascii="Times New Roman" w:hAnsi="Times New Roman" w:cs="Times New Roman"/>
          <w:sz w:val="24"/>
          <w:szCs w:val="24"/>
        </w:rPr>
        <w:t xml:space="preserve"> election in a substantial manner, lies upon the petitioner.</w:t>
      </w:r>
    </w:p>
    <w:p w:rsidR="00D16FAB" w:rsidRPr="00AE264D" w:rsidRDefault="00AE264D" w:rsidP="00AE264D">
      <w:pPr>
        <w:pStyle w:val="Bodytext20"/>
        <w:shd w:val="clear" w:color="auto" w:fill="auto"/>
        <w:spacing w:line="360" w:lineRule="auto"/>
        <w:ind w:left="20" w:right="20"/>
        <w:jc w:val="both"/>
        <w:rPr>
          <w:rFonts w:ascii="Times New Roman" w:hAnsi="Times New Roman" w:cs="Times New Roman"/>
          <w:sz w:val="24"/>
          <w:szCs w:val="24"/>
        </w:rPr>
      </w:pPr>
      <w:r w:rsidRPr="00AE264D">
        <w:rPr>
          <w:rStyle w:val="Bodytext2NotBold"/>
          <w:rFonts w:ascii="Times New Roman" w:hAnsi="Times New Roman" w:cs="Times New Roman"/>
          <w:sz w:val="24"/>
          <w:szCs w:val="24"/>
        </w:rPr>
        <w:t xml:space="preserve">Further, in </w:t>
      </w:r>
      <w:r w:rsidRPr="00AE264D">
        <w:rPr>
          <w:rFonts w:ascii="Times New Roman" w:hAnsi="Times New Roman" w:cs="Times New Roman"/>
          <w:sz w:val="24"/>
          <w:szCs w:val="24"/>
        </w:rPr>
        <w:t xml:space="preserve">Kakooza John Baptist </w:t>
      </w:r>
      <w:r w:rsidR="006302BA" w:rsidRPr="00AE264D">
        <w:rPr>
          <w:rFonts w:ascii="Times New Roman" w:hAnsi="Times New Roman" w:cs="Times New Roman"/>
          <w:sz w:val="24"/>
          <w:szCs w:val="24"/>
        </w:rPr>
        <w:t>vs.</w:t>
      </w:r>
      <w:r w:rsidRPr="00AE264D">
        <w:rPr>
          <w:rFonts w:ascii="Times New Roman" w:hAnsi="Times New Roman" w:cs="Times New Roman"/>
          <w:sz w:val="24"/>
          <w:szCs w:val="24"/>
        </w:rPr>
        <w:t xml:space="preserve"> </w:t>
      </w:r>
      <w:r w:rsidRPr="00AE264D">
        <w:rPr>
          <w:rFonts w:ascii="Times New Roman" w:hAnsi="Times New Roman" w:cs="Times New Roman"/>
          <w:sz w:val="24"/>
          <w:szCs w:val="24"/>
        </w:rPr>
        <w:t>The Electoral Commission and Yiga Anthony, (supra), Kanyeihamba JSC, as he then was, held at page 10 that, “to vitiate the results, the appellant needs to prove that the phenomenon he complains of had extended beyond one polling station and affected more t</w:t>
      </w:r>
      <w:r w:rsidRPr="00AE264D">
        <w:rPr>
          <w:rFonts w:ascii="Times New Roman" w:hAnsi="Times New Roman" w:cs="Times New Roman"/>
          <w:sz w:val="24"/>
          <w:szCs w:val="24"/>
        </w:rPr>
        <w:t>han one ballot box or was such nature as to affect the results substantially in the constituency.</w:t>
      </w:r>
    </w:p>
    <w:p w:rsidR="00D16FAB" w:rsidRPr="00AE264D" w:rsidRDefault="00AE264D" w:rsidP="00AE264D">
      <w:pPr>
        <w:pStyle w:val="Bodytext20"/>
        <w:shd w:val="clear" w:color="auto" w:fill="auto"/>
        <w:spacing w:line="360" w:lineRule="auto"/>
        <w:ind w:left="20" w:right="40"/>
        <w:jc w:val="both"/>
        <w:rPr>
          <w:rFonts w:ascii="Times New Roman" w:hAnsi="Times New Roman" w:cs="Times New Roman"/>
          <w:sz w:val="24"/>
          <w:szCs w:val="24"/>
        </w:rPr>
      </w:pPr>
      <w:r w:rsidRPr="00AE264D">
        <w:rPr>
          <w:rFonts w:ascii="Times New Roman" w:hAnsi="Times New Roman" w:cs="Times New Roman"/>
          <w:sz w:val="24"/>
          <w:szCs w:val="24"/>
        </w:rPr>
        <w:t>In the Besigye petition (supra), Odoki CJ defined the phrase “substantial manner” as follows:</w:t>
      </w:r>
    </w:p>
    <w:p w:rsidR="00D16FAB" w:rsidRPr="00AE264D" w:rsidRDefault="00AE264D" w:rsidP="00AE264D">
      <w:pPr>
        <w:pStyle w:val="Bodytext20"/>
        <w:shd w:val="clear" w:color="auto" w:fill="auto"/>
        <w:spacing w:line="360" w:lineRule="auto"/>
        <w:ind w:left="20" w:right="40"/>
        <w:jc w:val="both"/>
        <w:rPr>
          <w:rFonts w:ascii="Times New Roman" w:hAnsi="Times New Roman" w:cs="Times New Roman"/>
          <w:sz w:val="24"/>
          <w:szCs w:val="24"/>
        </w:rPr>
      </w:pPr>
      <w:r w:rsidRPr="00AE264D">
        <w:rPr>
          <w:rFonts w:ascii="Times New Roman" w:hAnsi="Times New Roman" w:cs="Times New Roman"/>
          <w:sz w:val="24"/>
          <w:szCs w:val="24"/>
        </w:rPr>
        <w:t>“....The effect must be calculated to really influence the resul</w:t>
      </w:r>
      <w:r w:rsidRPr="00AE264D">
        <w:rPr>
          <w:rFonts w:ascii="Times New Roman" w:hAnsi="Times New Roman" w:cs="Times New Roman"/>
          <w:sz w:val="24"/>
          <w:szCs w:val="24"/>
        </w:rPr>
        <w:t>ts in a substantial manner. In order to assess the effect, the Court has to evaluate the whole process of the election to determine how it affected the result and then asses</w:t>
      </w:r>
      <w:r w:rsidR="00406B7C" w:rsidRPr="00AE264D">
        <w:rPr>
          <w:rFonts w:ascii="Times New Roman" w:hAnsi="Times New Roman" w:cs="Times New Roman"/>
          <w:sz w:val="24"/>
          <w:szCs w:val="24"/>
        </w:rPr>
        <w:t>s</w:t>
      </w:r>
      <w:r w:rsidRPr="00AE264D">
        <w:rPr>
          <w:rFonts w:ascii="Times New Roman" w:hAnsi="Times New Roman" w:cs="Times New Roman"/>
          <w:sz w:val="24"/>
          <w:szCs w:val="24"/>
        </w:rPr>
        <w:t xml:space="preserve"> the degree of the effect. In this process of evaluation, it cannot be said that nu</w:t>
      </w:r>
      <w:r w:rsidRPr="00AE264D">
        <w:rPr>
          <w:rFonts w:ascii="Times New Roman" w:hAnsi="Times New Roman" w:cs="Times New Roman"/>
          <w:sz w:val="24"/>
          <w:szCs w:val="24"/>
        </w:rPr>
        <w:t xml:space="preserve">mbers are (not important, just as the conditions which produced those </w:t>
      </w:r>
      <w:r w:rsidRPr="00AE264D">
        <w:rPr>
          <w:rFonts w:ascii="Times New Roman" w:hAnsi="Times New Roman" w:cs="Times New Roman"/>
          <w:sz w:val="24"/>
          <w:szCs w:val="24"/>
        </w:rPr>
        <w:t>numbers</w:t>
      </w:r>
      <w:r w:rsidR="00406B7C" w:rsidRPr="00AE264D">
        <w:rPr>
          <w:rFonts w:ascii="Times New Roman" w:hAnsi="Times New Roman" w:cs="Times New Roman"/>
          <w:sz w:val="24"/>
          <w:szCs w:val="24"/>
        </w:rPr>
        <w:t>.</w:t>
      </w:r>
      <w:r w:rsidRPr="00AE264D">
        <w:rPr>
          <w:rFonts w:ascii="Times New Roman" w:hAnsi="Times New Roman" w:cs="Times New Roman"/>
          <w:sz w:val="24"/>
          <w:szCs w:val="24"/>
        </w:rPr>
        <w:t xml:space="preserve"> Numbers are useful in making adjustments for the</w:t>
      </w:r>
      <w:r w:rsidR="00406B7C" w:rsidRPr="00AE264D">
        <w:rPr>
          <w:rFonts w:ascii="Times New Roman" w:hAnsi="Times New Roman" w:cs="Times New Roman"/>
          <w:sz w:val="24"/>
          <w:szCs w:val="24"/>
        </w:rPr>
        <w:t xml:space="preserve"> </w:t>
      </w:r>
      <w:r w:rsidRPr="00AE264D">
        <w:rPr>
          <w:rFonts w:ascii="Times New Roman" w:hAnsi="Times New Roman" w:cs="Times New Roman"/>
          <w:sz w:val="24"/>
          <w:szCs w:val="24"/>
        </w:rPr>
        <w:t xml:space="preserve">irregularities. The crucial point is that there must be cogent </w:t>
      </w:r>
      <w:r w:rsidR="00406B7C" w:rsidRPr="00AE264D">
        <w:rPr>
          <w:rFonts w:ascii="Times New Roman" w:hAnsi="Times New Roman" w:cs="Times New Roman"/>
          <w:sz w:val="24"/>
          <w:szCs w:val="24"/>
        </w:rPr>
        <w:t>evidence</w:t>
      </w:r>
      <w:r w:rsidRPr="00AE264D">
        <w:rPr>
          <w:rFonts w:ascii="Times New Roman" w:hAnsi="Times New Roman" w:cs="Times New Roman"/>
          <w:sz w:val="24"/>
          <w:szCs w:val="24"/>
        </w:rPr>
        <w:t xml:space="preserve"> not only to the effect of non</w:t>
      </w:r>
      <w:r w:rsidRPr="00AE264D">
        <w:rPr>
          <w:rFonts w:ascii="Times New Roman" w:hAnsi="Times New Roman" w:cs="Times New Roman"/>
          <w:sz w:val="24"/>
          <w:szCs w:val="24"/>
        </w:rPr>
        <w:softHyphen/>
        <w:t>compliance or irregular</w:t>
      </w:r>
      <w:r w:rsidRPr="00AE264D">
        <w:rPr>
          <w:rFonts w:ascii="Times New Roman" w:hAnsi="Times New Roman" w:cs="Times New Roman"/>
          <w:sz w:val="24"/>
          <w:szCs w:val="24"/>
        </w:rPr>
        <w:t>ities but to satisfy the Court that the</w:t>
      </w:r>
      <w:r w:rsidR="00406B7C" w:rsidRPr="00AE264D">
        <w:rPr>
          <w:rFonts w:ascii="Times New Roman" w:hAnsi="Times New Roman" w:cs="Times New Roman"/>
          <w:sz w:val="24"/>
          <w:szCs w:val="24"/>
        </w:rPr>
        <w:t xml:space="preserve"> </w:t>
      </w:r>
      <w:r w:rsidRPr="00AE264D">
        <w:rPr>
          <w:rFonts w:ascii="Times New Roman" w:hAnsi="Times New Roman" w:cs="Times New Roman"/>
          <w:sz w:val="24"/>
          <w:szCs w:val="24"/>
        </w:rPr>
        <w:t xml:space="preserve">effect was substantial.” </w:t>
      </w:r>
    </w:p>
    <w:p w:rsidR="00D16FAB" w:rsidRPr="00AE264D" w:rsidRDefault="00AE264D" w:rsidP="00AE264D">
      <w:pPr>
        <w:pStyle w:val="BodyText7"/>
        <w:shd w:val="clear" w:color="auto" w:fill="auto"/>
        <w:spacing w:after="420"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The three controversial polling </w:t>
      </w:r>
      <w:r w:rsidRPr="00AE264D">
        <w:rPr>
          <w:rStyle w:val="BodyText1"/>
          <w:rFonts w:ascii="Times New Roman" w:hAnsi="Times New Roman" w:cs="Times New Roman"/>
          <w:sz w:val="24"/>
          <w:szCs w:val="24"/>
        </w:rPr>
        <w:t xml:space="preserve">stations, </w:t>
      </w:r>
      <w:r w:rsidRPr="00AE264D">
        <w:rPr>
          <w:rFonts w:ascii="Times New Roman" w:hAnsi="Times New Roman" w:cs="Times New Roman"/>
          <w:sz w:val="24"/>
          <w:szCs w:val="24"/>
        </w:rPr>
        <w:t xml:space="preserve">where allegations were made by the respondent of </w:t>
      </w:r>
      <w:r w:rsidRPr="00AE264D">
        <w:rPr>
          <w:rStyle w:val="BodyText1"/>
          <w:rFonts w:ascii="Times New Roman" w:hAnsi="Times New Roman" w:cs="Times New Roman"/>
          <w:sz w:val="24"/>
          <w:szCs w:val="24"/>
        </w:rPr>
        <w:t xml:space="preserve">falsification </w:t>
      </w:r>
      <w:r w:rsidRPr="00AE264D">
        <w:rPr>
          <w:rFonts w:ascii="Times New Roman" w:hAnsi="Times New Roman" w:cs="Times New Roman"/>
          <w:sz w:val="24"/>
          <w:szCs w:val="24"/>
        </w:rPr>
        <w:t>of results were Rurwa, Mwikaya and Shamukungu.</w:t>
      </w:r>
    </w:p>
    <w:p w:rsidR="00D16FAB" w:rsidRPr="00AE264D" w:rsidRDefault="00AE264D" w:rsidP="00AE264D">
      <w:pPr>
        <w:pStyle w:val="BodyText7"/>
        <w:shd w:val="clear" w:color="auto" w:fill="auto"/>
        <w:spacing w:after="420"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Mwikaye polling Station was not i</w:t>
      </w:r>
      <w:r w:rsidRPr="00AE264D">
        <w:rPr>
          <w:rFonts w:ascii="Times New Roman" w:hAnsi="Times New Roman" w:cs="Times New Roman"/>
          <w:sz w:val="24"/>
          <w:szCs w:val="24"/>
        </w:rPr>
        <w:t xml:space="preserve">ncluded in </w:t>
      </w:r>
      <w:r w:rsidRPr="00AE264D">
        <w:rPr>
          <w:rStyle w:val="BodyText1"/>
          <w:rFonts w:ascii="Times New Roman" w:hAnsi="Times New Roman" w:cs="Times New Roman"/>
          <w:sz w:val="24"/>
          <w:szCs w:val="24"/>
        </w:rPr>
        <w:t xml:space="preserve">this </w:t>
      </w:r>
      <w:r w:rsidRPr="00AE264D">
        <w:rPr>
          <w:rFonts w:ascii="Times New Roman" w:hAnsi="Times New Roman" w:cs="Times New Roman"/>
          <w:sz w:val="24"/>
          <w:szCs w:val="24"/>
        </w:rPr>
        <w:t xml:space="preserve">appeal because the learned judge rightly </w:t>
      </w:r>
      <w:r w:rsidRPr="00AE264D">
        <w:rPr>
          <w:rFonts w:ascii="Times New Roman" w:hAnsi="Times New Roman" w:cs="Times New Roman"/>
          <w:sz w:val="24"/>
          <w:szCs w:val="24"/>
        </w:rPr>
        <w:lastRenderedPageBreak/>
        <w:t xml:space="preserve">rejected the copies of </w:t>
      </w:r>
      <w:r w:rsidR="00406B7C" w:rsidRPr="00AE264D">
        <w:rPr>
          <w:rFonts w:ascii="Times New Roman" w:hAnsi="Times New Roman" w:cs="Times New Roman"/>
          <w:sz w:val="24"/>
          <w:szCs w:val="24"/>
        </w:rPr>
        <w:t>d</w:t>
      </w:r>
      <w:r w:rsidRPr="00AE264D">
        <w:rPr>
          <w:rFonts w:ascii="Times New Roman" w:hAnsi="Times New Roman" w:cs="Times New Roman"/>
          <w:sz w:val="24"/>
          <w:szCs w:val="24"/>
        </w:rPr>
        <w:t>eclaration of Results form in respect of the said polling station attached to the affidavits of the respondent and his agent since they were not signed by the Presiding Office</w:t>
      </w:r>
      <w:r w:rsidRPr="00AE264D">
        <w:rPr>
          <w:rFonts w:ascii="Times New Roman" w:hAnsi="Times New Roman" w:cs="Times New Roman"/>
          <w:sz w:val="24"/>
          <w:szCs w:val="24"/>
        </w:rPr>
        <w:t>r and were uncertified.</w:t>
      </w:r>
    </w:p>
    <w:p w:rsidR="00D16FAB" w:rsidRPr="00AE264D" w:rsidRDefault="00AE264D" w:rsidP="00AE264D">
      <w:pPr>
        <w:pStyle w:val="BodyText7"/>
        <w:shd w:val="clear" w:color="auto" w:fill="auto"/>
        <w:spacing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However, the learned trial judge did not apply the same yardstick in dealing with the uncertified Declaration of Results forms for Rurwa and S</w:t>
      </w:r>
      <w:r w:rsidR="006302BA" w:rsidRPr="00AE264D">
        <w:rPr>
          <w:rFonts w:ascii="Times New Roman" w:hAnsi="Times New Roman" w:cs="Times New Roman"/>
          <w:sz w:val="24"/>
          <w:szCs w:val="24"/>
        </w:rPr>
        <w:t>h</w:t>
      </w:r>
      <w:r w:rsidRPr="00AE264D">
        <w:rPr>
          <w:rFonts w:ascii="Times New Roman" w:hAnsi="Times New Roman" w:cs="Times New Roman"/>
          <w:sz w:val="24"/>
          <w:szCs w:val="24"/>
        </w:rPr>
        <w:t>amukungu Polling Stations.</w:t>
      </w:r>
    </w:p>
    <w:p w:rsidR="00D16FAB" w:rsidRPr="00AE264D" w:rsidRDefault="00AE264D" w:rsidP="00AE264D">
      <w:pPr>
        <w:pStyle w:val="BodyText7"/>
        <w:shd w:val="clear" w:color="auto" w:fill="auto"/>
        <w:spacing w:line="360" w:lineRule="auto"/>
        <w:ind w:left="4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This was an error as the Supreme Court has settled the law on admissibility of uncertified documents in the case of </w:t>
      </w:r>
      <w:r w:rsidRPr="00AE264D">
        <w:rPr>
          <w:rStyle w:val="BodytextBold"/>
          <w:rFonts w:ascii="Times New Roman" w:hAnsi="Times New Roman" w:cs="Times New Roman"/>
          <w:sz w:val="24"/>
          <w:szCs w:val="24"/>
        </w:rPr>
        <w:t xml:space="preserve">Kakooza John Baptist </w:t>
      </w:r>
      <w:r w:rsidRPr="00AE264D">
        <w:rPr>
          <w:rFonts w:ascii="Times New Roman" w:hAnsi="Times New Roman" w:cs="Times New Roman"/>
          <w:sz w:val="24"/>
          <w:szCs w:val="24"/>
        </w:rPr>
        <w:t xml:space="preserve">(Supra) where Kanyeihamba JSC, as he then was, held that Declaration of Results Forms must be certified if they are to </w:t>
      </w:r>
      <w:r w:rsidRPr="00AE264D">
        <w:rPr>
          <w:rFonts w:ascii="Times New Roman" w:hAnsi="Times New Roman" w:cs="Times New Roman"/>
          <w:sz w:val="24"/>
          <w:szCs w:val="24"/>
        </w:rPr>
        <w:t>be presented as valid, authentic documents in evidence. That the only two exceptions are where the person intending to rely on the documents applied to the Electoral Commission through court and the Electoral Commission failed to produce the same.</w:t>
      </w:r>
    </w:p>
    <w:p w:rsidR="00AE264D" w:rsidRPr="00AE264D" w:rsidRDefault="00AE264D" w:rsidP="00AE264D">
      <w:pPr>
        <w:pStyle w:val="BodyText7"/>
        <w:shd w:val="clear" w:color="auto" w:fill="auto"/>
        <w:spacing w:after="420" w:line="360" w:lineRule="auto"/>
        <w:ind w:left="40" w:right="40" w:firstLine="0"/>
        <w:jc w:val="both"/>
        <w:rPr>
          <w:rFonts w:ascii="Times New Roman" w:hAnsi="Times New Roman" w:cs="Times New Roman"/>
          <w:sz w:val="24"/>
          <w:szCs w:val="24"/>
        </w:rPr>
      </w:pPr>
      <w:r w:rsidRPr="00AE264D">
        <w:rPr>
          <w:rFonts w:ascii="Times New Roman" w:hAnsi="Times New Roman" w:cs="Times New Roman"/>
          <w:sz w:val="24"/>
          <w:szCs w:val="24"/>
        </w:rPr>
        <w:t>Accor</w:t>
      </w:r>
      <w:r w:rsidRPr="00AE264D">
        <w:rPr>
          <w:rFonts w:ascii="Times New Roman" w:hAnsi="Times New Roman" w:cs="Times New Roman"/>
          <w:sz w:val="24"/>
          <w:szCs w:val="24"/>
        </w:rPr>
        <w:t xml:space="preserve">ding to </w:t>
      </w:r>
      <w:r w:rsidRPr="00AE264D">
        <w:rPr>
          <w:rStyle w:val="BodyText31"/>
          <w:rFonts w:ascii="Times New Roman" w:hAnsi="Times New Roman" w:cs="Times New Roman"/>
          <w:sz w:val="24"/>
          <w:szCs w:val="24"/>
        </w:rPr>
        <w:t>Counse</w:t>
      </w:r>
      <w:r w:rsidR="00EE3740" w:rsidRPr="00AE264D">
        <w:rPr>
          <w:rStyle w:val="BodyText31"/>
          <w:rFonts w:ascii="Times New Roman" w:hAnsi="Times New Roman" w:cs="Times New Roman"/>
          <w:sz w:val="24"/>
          <w:szCs w:val="24"/>
        </w:rPr>
        <w:t>l, t</w:t>
      </w:r>
      <w:r w:rsidRPr="00AE264D">
        <w:rPr>
          <w:rStyle w:val="BodyText31"/>
          <w:rFonts w:ascii="Times New Roman" w:hAnsi="Times New Roman" w:cs="Times New Roman"/>
          <w:sz w:val="24"/>
          <w:szCs w:val="24"/>
        </w:rPr>
        <w:t xml:space="preserve">he </w:t>
      </w:r>
      <w:r w:rsidRPr="00AE264D">
        <w:rPr>
          <w:rFonts w:ascii="Times New Roman" w:hAnsi="Times New Roman" w:cs="Times New Roman"/>
          <w:sz w:val="24"/>
          <w:szCs w:val="24"/>
        </w:rPr>
        <w:t xml:space="preserve">learned judge should have thus rejected the Declaration of </w:t>
      </w:r>
      <w:r w:rsidRPr="00AE264D">
        <w:rPr>
          <w:rStyle w:val="BodyText31"/>
          <w:rFonts w:ascii="Times New Roman" w:hAnsi="Times New Roman" w:cs="Times New Roman"/>
          <w:sz w:val="24"/>
          <w:szCs w:val="24"/>
        </w:rPr>
        <w:t>Re</w:t>
      </w:r>
      <w:r w:rsidR="00EE3740" w:rsidRPr="00AE264D">
        <w:rPr>
          <w:rStyle w:val="BodyText31"/>
          <w:rFonts w:ascii="Times New Roman" w:hAnsi="Times New Roman" w:cs="Times New Roman"/>
          <w:sz w:val="24"/>
          <w:szCs w:val="24"/>
        </w:rPr>
        <w:t>sult</w:t>
      </w:r>
      <w:r w:rsidR="003E75C9" w:rsidRPr="00AE264D">
        <w:rPr>
          <w:rStyle w:val="BodyText31"/>
          <w:rFonts w:ascii="Times New Roman" w:hAnsi="Times New Roman" w:cs="Times New Roman"/>
          <w:sz w:val="24"/>
          <w:szCs w:val="24"/>
        </w:rPr>
        <w:t xml:space="preserve"> </w:t>
      </w:r>
      <w:r w:rsidRPr="00AE264D">
        <w:rPr>
          <w:rFonts w:ascii="Times New Roman" w:hAnsi="Times New Roman" w:cs="Times New Roman"/>
          <w:sz w:val="24"/>
          <w:szCs w:val="24"/>
        </w:rPr>
        <w:t xml:space="preserve">forms presented in evidence by the respondent from the </w:t>
      </w:r>
      <w:r w:rsidRPr="00AE264D">
        <w:rPr>
          <w:rStyle w:val="BodyText31"/>
          <w:rFonts w:ascii="Times New Roman" w:hAnsi="Times New Roman" w:cs="Times New Roman"/>
          <w:sz w:val="24"/>
          <w:szCs w:val="24"/>
        </w:rPr>
        <w:t>other</w:t>
      </w:r>
      <w:r w:rsidR="00EE3740" w:rsidRPr="00AE264D">
        <w:rPr>
          <w:rStyle w:val="BodyText31"/>
          <w:rFonts w:ascii="Times New Roman" w:hAnsi="Times New Roman" w:cs="Times New Roman"/>
          <w:sz w:val="24"/>
          <w:szCs w:val="24"/>
        </w:rPr>
        <w:t xml:space="preserve"> two</w:t>
      </w:r>
      <w:r w:rsidRPr="00AE264D">
        <w:rPr>
          <w:rStyle w:val="BodyText31"/>
          <w:rFonts w:ascii="Times New Roman" w:hAnsi="Times New Roman" w:cs="Times New Roman"/>
          <w:sz w:val="24"/>
          <w:szCs w:val="24"/>
        </w:rPr>
        <w:t xml:space="preserve"> </w:t>
      </w:r>
      <w:r w:rsidRPr="00AE264D">
        <w:rPr>
          <w:rFonts w:ascii="Times New Roman" w:hAnsi="Times New Roman" w:cs="Times New Roman"/>
          <w:sz w:val="24"/>
          <w:szCs w:val="24"/>
        </w:rPr>
        <w:t xml:space="preserve">polling stations as well since they too were not certified by the </w:t>
      </w:r>
      <w:r w:rsidRPr="00AE264D">
        <w:rPr>
          <w:rStyle w:val="BodyText31"/>
          <w:rFonts w:ascii="Times New Roman" w:hAnsi="Times New Roman" w:cs="Times New Roman"/>
          <w:sz w:val="24"/>
          <w:szCs w:val="24"/>
        </w:rPr>
        <w:t>El</w:t>
      </w:r>
      <w:r w:rsidRPr="00AE264D">
        <w:rPr>
          <w:rStyle w:val="BodyText31"/>
          <w:rFonts w:ascii="Times New Roman" w:hAnsi="Times New Roman" w:cs="Times New Roman"/>
          <w:sz w:val="24"/>
          <w:szCs w:val="24"/>
        </w:rPr>
        <w:t>e</w:t>
      </w:r>
      <w:r w:rsidR="003E75C9" w:rsidRPr="00AE264D">
        <w:rPr>
          <w:rStyle w:val="BodyText31"/>
          <w:rFonts w:ascii="Times New Roman" w:hAnsi="Times New Roman" w:cs="Times New Roman"/>
          <w:sz w:val="24"/>
          <w:szCs w:val="24"/>
        </w:rPr>
        <w:t>ctora</w:t>
      </w:r>
      <w:r w:rsidRPr="00AE264D">
        <w:rPr>
          <w:rStyle w:val="BodyText31"/>
          <w:rFonts w:ascii="Times New Roman" w:hAnsi="Times New Roman" w:cs="Times New Roman"/>
          <w:sz w:val="24"/>
          <w:szCs w:val="24"/>
        </w:rPr>
        <w:t xml:space="preserve">l </w:t>
      </w:r>
      <w:r w:rsidRPr="00AE264D">
        <w:rPr>
          <w:rFonts w:ascii="Times New Roman" w:hAnsi="Times New Roman" w:cs="Times New Roman"/>
          <w:sz w:val="24"/>
          <w:szCs w:val="24"/>
        </w:rPr>
        <w:t xml:space="preserve">Commission. </w:t>
      </w:r>
    </w:p>
    <w:p w:rsidR="00D16FAB" w:rsidRPr="00AE264D" w:rsidRDefault="00AE264D" w:rsidP="00AE264D">
      <w:pPr>
        <w:pStyle w:val="BodyText7"/>
        <w:shd w:val="clear" w:color="auto" w:fill="auto"/>
        <w:spacing w:after="420" w:line="360" w:lineRule="auto"/>
        <w:ind w:left="4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The learned trial </w:t>
      </w:r>
      <w:r w:rsidRPr="00AE264D">
        <w:rPr>
          <w:rFonts w:ascii="Times New Roman" w:hAnsi="Times New Roman" w:cs="Times New Roman"/>
          <w:sz w:val="24"/>
          <w:szCs w:val="24"/>
        </w:rPr>
        <w:t xml:space="preserve">judge should have instead </w:t>
      </w:r>
      <w:r w:rsidRPr="00AE264D">
        <w:rPr>
          <w:rStyle w:val="BodyText31"/>
          <w:rFonts w:ascii="Times New Roman" w:hAnsi="Times New Roman" w:cs="Times New Roman"/>
          <w:sz w:val="24"/>
          <w:szCs w:val="24"/>
        </w:rPr>
        <w:t xml:space="preserve">considered </w:t>
      </w:r>
      <w:r w:rsidRPr="00AE264D">
        <w:rPr>
          <w:rFonts w:ascii="Times New Roman" w:hAnsi="Times New Roman" w:cs="Times New Roman"/>
          <w:sz w:val="24"/>
          <w:szCs w:val="24"/>
        </w:rPr>
        <w:t xml:space="preserve">the certified Declaration of Results forms adduced in </w:t>
      </w:r>
      <w:r w:rsidR="00255F30" w:rsidRPr="00AE264D">
        <w:rPr>
          <w:rFonts w:ascii="Times New Roman" w:hAnsi="Times New Roman" w:cs="Times New Roman"/>
          <w:sz w:val="24"/>
          <w:szCs w:val="24"/>
        </w:rPr>
        <w:t xml:space="preserve">evidence by </w:t>
      </w:r>
      <w:r w:rsidRPr="00AE264D">
        <w:rPr>
          <w:rStyle w:val="BodyText31"/>
          <w:rFonts w:ascii="Times New Roman" w:hAnsi="Times New Roman" w:cs="Times New Roman"/>
          <w:sz w:val="24"/>
          <w:szCs w:val="24"/>
        </w:rPr>
        <w:t xml:space="preserve">the </w:t>
      </w:r>
      <w:r w:rsidRPr="00AE264D">
        <w:rPr>
          <w:rFonts w:ascii="Times New Roman" w:hAnsi="Times New Roman" w:cs="Times New Roman"/>
          <w:sz w:val="24"/>
          <w:szCs w:val="24"/>
        </w:rPr>
        <w:t xml:space="preserve">Appellant which actually corresponded with the results on </w:t>
      </w:r>
      <w:r w:rsidRPr="00AE264D">
        <w:rPr>
          <w:rStyle w:val="BodyText31"/>
          <w:rFonts w:ascii="Times New Roman" w:hAnsi="Times New Roman" w:cs="Times New Roman"/>
          <w:sz w:val="24"/>
          <w:szCs w:val="24"/>
        </w:rPr>
        <w:t>the</w:t>
      </w:r>
      <w:r w:rsidR="00255F30" w:rsidRPr="00AE264D">
        <w:rPr>
          <w:rStyle w:val="BodyText31"/>
          <w:rFonts w:ascii="Times New Roman" w:hAnsi="Times New Roman" w:cs="Times New Roman"/>
          <w:sz w:val="24"/>
          <w:szCs w:val="24"/>
        </w:rPr>
        <w:t xml:space="preserve"> </w:t>
      </w:r>
      <w:r w:rsidRPr="00AE264D">
        <w:rPr>
          <w:rStyle w:val="BodyText31"/>
          <w:rFonts w:ascii="Times New Roman" w:hAnsi="Times New Roman" w:cs="Times New Roman"/>
          <w:sz w:val="24"/>
          <w:szCs w:val="24"/>
        </w:rPr>
        <w:t>Ta</w:t>
      </w:r>
      <w:r w:rsidR="00255F30" w:rsidRPr="00AE264D">
        <w:rPr>
          <w:rStyle w:val="BodyText31"/>
          <w:rFonts w:ascii="Times New Roman" w:hAnsi="Times New Roman" w:cs="Times New Roman"/>
          <w:sz w:val="24"/>
          <w:szCs w:val="24"/>
        </w:rPr>
        <w:t>l</w:t>
      </w:r>
      <w:r w:rsidRPr="00AE264D">
        <w:rPr>
          <w:rStyle w:val="BodyText31"/>
          <w:rFonts w:ascii="Times New Roman" w:hAnsi="Times New Roman" w:cs="Times New Roman"/>
          <w:sz w:val="24"/>
          <w:szCs w:val="24"/>
        </w:rPr>
        <w:t xml:space="preserve">ly </w:t>
      </w:r>
      <w:r w:rsidRPr="00AE264D">
        <w:rPr>
          <w:rFonts w:ascii="Times New Roman" w:hAnsi="Times New Roman" w:cs="Times New Roman"/>
          <w:sz w:val="24"/>
          <w:szCs w:val="24"/>
        </w:rPr>
        <w:t>Sheet. Had he done so, he would not have arrived at the erroneou</w:t>
      </w:r>
      <w:r w:rsidR="00255F30" w:rsidRPr="00AE264D">
        <w:rPr>
          <w:rFonts w:ascii="Times New Roman" w:hAnsi="Times New Roman" w:cs="Times New Roman"/>
          <w:sz w:val="24"/>
          <w:szCs w:val="24"/>
        </w:rPr>
        <w:t>s c</w:t>
      </w:r>
      <w:r w:rsidRPr="00AE264D">
        <w:rPr>
          <w:rFonts w:ascii="Times New Roman" w:hAnsi="Times New Roman" w:cs="Times New Roman"/>
          <w:sz w:val="24"/>
          <w:szCs w:val="24"/>
        </w:rPr>
        <w:t xml:space="preserve">onclusion he </w:t>
      </w:r>
      <w:r w:rsidRPr="00AE264D">
        <w:rPr>
          <w:rFonts w:ascii="Times New Roman" w:hAnsi="Times New Roman" w:cs="Times New Roman"/>
          <w:sz w:val="24"/>
          <w:szCs w:val="24"/>
        </w:rPr>
        <w:t>did in his judgment.</w:t>
      </w:r>
    </w:p>
    <w:p w:rsidR="00D16FAB" w:rsidRPr="00AE264D" w:rsidRDefault="00AE264D" w:rsidP="00AE264D">
      <w:pPr>
        <w:pStyle w:val="BodyText7"/>
        <w:shd w:val="clear" w:color="auto" w:fill="auto"/>
        <w:spacing w:line="360" w:lineRule="auto"/>
        <w:ind w:left="4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Secondly, concerning the alleged intimidation </w:t>
      </w:r>
      <w:r w:rsidR="00255F30" w:rsidRPr="00AE264D">
        <w:rPr>
          <w:rFonts w:ascii="Times New Roman" w:hAnsi="Times New Roman" w:cs="Times New Roman"/>
          <w:sz w:val="24"/>
          <w:szCs w:val="24"/>
        </w:rPr>
        <w:t>at</w:t>
      </w:r>
      <w:r w:rsidRPr="00AE264D">
        <w:rPr>
          <w:rStyle w:val="BodyText5"/>
          <w:rFonts w:ascii="Times New Roman" w:hAnsi="Times New Roman" w:cs="Times New Roman"/>
          <w:sz w:val="24"/>
          <w:szCs w:val="24"/>
        </w:rPr>
        <w:t xml:space="preserve"> </w:t>
      </w:r>
      <w:r w:rsidRPr="00AE264D">
        <w:rPr>
          <w:rFonts w:ascii="Times New Roman" w:hAnsi="Times New Roman" w:cs="Times New Roman"/>
          <w:sz w:val="24"/>
          <w:szCs w:val="24"/>
        </w:rPr>
        <w:t>Shamukunga polling station, Mr. Mutembuli submitted that there was no evidence adduced in proof of this allegation as none of the person allegedly intimidated and harassed reported to</w:t>
      </w:r>
      <w:r w:rsidRPr="00AE264D">
        <w:rPr>
          <w:rFonts w:ascii="Times New Roman" w:hAnsi="Times New Roman" w:cs="Times New Roman"/>
          <w:sz w:val="24"/>
          <w:szCs w:val="24"/>
        </w:rPr>
        <w:t xml:space="preserve"> the police or to any authority. In addition, part from one Wamanda David, no other person who was allegedly harassed had sworn an affidavit to </w:t>
      </w:r>
      <w:r w:rsidRPr="00AE264D">
        <w:rPr>
          <w:rFonts w:ascii="Times New Roman" w:hAnsi="Times New Roman" w:cs="Times New Roman"/>
          <w:sz w:val="24"/>
          <w:szCs w:val="24"/>
        </w:rPr>
        <w:lastRenderedPageBreak/>
        <w:t>that effect.</w:t>
      </w:r>
    </w:p>
    <w:p w:rsidR="00D16FAB" w:rsidRPr="00AE264D" w:rsidRDefault="00AE264D" w:rsidP="00AE264D">
      <w:pPr>
        <w:pStyle w:val="BodyText7"/>
        <w:shd w:val="clear" w:color="auto" w:fill="auto"/>
        <w:spacing w:after="420" w:line="360" w:lineRule="auto"/>
        <w:ind w:left="40" w:right="20" w:firstLine="0"/>
        <w:jc w:val="both"/>
        <w:rPr>
          <w:rFonts w:ascii="Times New Roman" w:hAnsi="Times New Roman" w:cs="Times New Roman"/>
          <w:sz w:val="24"/>
          <w:szCs w:val="24"/>
        </w:rPr>
      </w:pPr>
      <w:r w:rsidRPr="00AE264D">
        <w:rPr>
          <w:rFonts w:ascii="Times New Roman" w:hAnsi="Times New Roman" w:cs="Times New Roman"/>
          <w:sz w:val="24"/>
          <w:szCs w:val="24"/>
        </w:rPr>
        <w:t>Lastly, Counsel Mutambuli invited court to re-evaluate the evidence in light of the foregoing evide</w:t>
      </w:r>
      <w:r w:rsidRPr="00AE264D">
        <w:rPr>
          <w:rFonts w:ascii="Times New Roman" w:hAnsi="Times New Roman" w:cs="Times New Roman"/>
          <w:sz w:val="24"/>
          <w:szCs w:val="24"/>
        </w:rPr>
        <w:t>nce and the law, set aside the judgment of the High Court and declare the appellant the validly elected LCIII Chairperson of Buwagogo Sub-county. He also prayed that the costs of the appeal be borne by the respondent.</w:t>
      </w:r>
    </w:p>
    <w:p w:rsidR="00D16FAB" w:rsidRPr="00AE264D" w:rsidRDefault="00AE264D" w:rsidP="00AE264D">
      <w:pPr>
        <w:pStyle w:val="BodyText7"/>
        <w:shd w:val="clear" w:color="auto" w:fill="auto"/>
        <w:spacing w:after="420" w:line="360" w:lineRule="auto"/>
        <w:ind w:left="40" w:right="20" w:firstLine="0"/>
        <w:jc w:val="both"/>
        <w:rPr>
          <w:rFonts w:ascii="Times New Roman" w:hAnsi="Times New Roman" w:cs="Times New Roman"/>
          <w:sz w:val="24"/>
          <w:szCs w:val="24"/>
        </w:rPr>
      </w:pPr>
      <w:r w:rsidRPr="00AE264D">
        <w:rPr>
          <w:rFonts w:ascii="Times New Roman" w:hAnsi="Times New Roman" w:cs="Times New Roman"/>
          <w:sz w:val="24"/>
          <w:szCs w:val="24"/>
        </w:rPr>
        <w:t>In his reply, Mr. Gyabi, learned Couns</w:t>
      </w:r>
      <w:r w:rsidRPr="00AE264D">
        <w:rPr>
          <w:rFonts w:ascii="Times New Roman" w:hAnsi="Times New Roman" w:cs="Times New Roman"/>
          <w:sz w:val="24"/>
          <w:szCs w:val="24"/>
        </w:rPr>
        <w:t xml:space="preserve">el for the respondent supported the </w:t>
      </w:r>
      <w:r w:rsidRPr="00AE264D">
        <w:rPr>
          <w:rStyle w:val="BodyText1"/>
          <w:rFonts w:ascii="Times New Roman" w:hAnsi="Times New Roman" w:cs="Times New Roman"/>
          <w:sz w:val="24"/>
          <w:szCs w:val="24"/>
        </w:rPr>
        <w:t xml:space="preserve">(findings </w:t>
      </w:r>
      <w:r w:rsidRPr="00AE264D">
        <w:rPr>
          <w:rFonts w:ascii="Times New Roman" w:hAnsi="Times New Roman" w:cs="Times New Roman"/>
          <w:sz w:val="24"/>
          <w:szCs w:val="24"/>
        </w:rPr>
        <w:t>and decisions of the trial judge and invited us to scrutiniz</w:t>
      </w:r>
      <w:r w:rsidR="00255F30" w:rsidRPr="00AE264D">
        <w:rPr>
          <w:rFonts w:ascii="Times New Roman" w:hAnsi="Times New Roman" w:cs="Times New Roman"/>
          <w:sz w:val="24"/>
          <w:szCs w:val="24"/>
        </w:rPr>
        <w:t>e</w:t>
      </w:r>
      <w:r w:rsidRPr="00AE264D">
        <w:rPr>
          <w:rFonts w:ascii="Times New Roman" w:hAnsi="Times New Roman" w:cs="Times New Roman"/>
          <w:sz w:val="24"/>
          <w:szCs w:val="24"/>
        </w:rPr>
        <w:t xml:space="preserve"> </w:t>
      </w:r>
      <w:r w:rsidRPr="00AE264D">
        <w:rPr>
          <w:rStyle w:val="BodyText1"/>
          <w:rFonts w:ascii="Times New Roman" w:hAnsi="Times New Roman" w:cs="Times New Roman"/>
          <w:sz w:val="24"/>
          <w:szCs w:val="24"/>
        </w:rPr>
        <w:t xml:space="preserve">the </w:t>
      </w:r>
      <w:r w:rsidRPr="00AE264D">
        <w:rPr>
          <w:rFonts w:ascii="Times New Roman" w:hAnsi="Times New Roman" w:cs="Times New Roman"/>
          <w:sz w:val="24"/>
          <w:szCs w:val="24"/>
        </w:rPr>
        <w:t>evidence on record and come to a similar conclusion.</w:t>
      </w:r>
    </w:p>
    <w:p w:rsidR="00AE264D" w:rsidRPr="00AE264D" w:rsidRDefault="00AE264D" w:rsidP="00AE264D">
      <w:pPr>
        <w:pStyle w:val="BodyText7"/>
        <w:shd w:val="clear" w:color="auto" w:fill="auto"/>
        <w:spacing w:line="360" w:lineRule="auto"/>
        <w:ind w:left="4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He submitted that the </w:t>
      </w:r>
      <w:r w:rsidRPr="00AE264D">
        <w:rPr>
          <w:rStyle w:val="BodyText1"/>
          <w:rFonts w:ascii="Times New Roman" w:hAnsi="Times New Roman" w:cs="Times New Roman"/>
          <w:sz w:val="24"/>
          <w:szCs w:val="24"/>
        </w:rPr>
        <w:t xml:space="preserve">respondent </w:t>
      </w:r>
      <w:r w:rsidRPr="00AE264D">
        <w:rPr>
          <w:rFonts w:ascii="Times New Roman" w:hAnsi="Times New Roman" w:cs="Times New Roman"/>
          <w:sz w:val="24"/>
          <w:szCs w:val="24"/>
        </w:rPr>
        <w:t xml:space="preserve">had raised two complaints; firstly, that there was </w:t>
      </w:r>
      <w:r w:rsidRPr="00AE264D">
        <w:rPr>
          <w:rStyle w:val="BodyText1"/>
          <w:rFonts w:ascii="Times New Roman" w:hAnsi="Times New Roman" w:cs="Times New Roman"/>
          <w:sz w:val="24"/>
          <w:szCs w:val="24"/>
        </w:rPr>
        <w:t>non-com</w:t>
      </w:r>
      <w:r w:rsidRPr="00AE264D">
        <w:rPr>
          <w:rStyle w:val="BodyText1"/>
          <w:rFonts w:ascii="Times New Roman" w:hAnsi="Times New Roman" w:cs="Times New Roman"/>
          <w:sz w:val="24"/>
          <w:szCs w:val="24"/>
        </w:rPr>
        <w:t xml:space="preserve">pliance </w:t>
      </w:r>
      <w:r w:rsidRPr="00AE264D">
        <w:rPr>
          <w:rFonts w:ascii="Times New Roman" w:hAnsi="Times New Roman" w:cs="Times New Roman"/>
          <w:sz w:val="24"/>
          <w:szCs w:val="24"/>
        </w:rPr>
        <w:t xml:space="preserve">with electoral laws in that the results of the elections </w:t>
      </w:r>
      <w:r w:rsidRPr="00AE264D">
        <w:rPr>
          <w:rStyle w:val="BodyText1"/>
          <w:rFonts w:ascii="Times New Roman" w:hAnsi="Times New Roman" w:cs="Times New Roman"/>
          <w:sz w:val="24"/>
          <w:szCs w:val="24"/>
        </w:rPr>
        <w:t>wer</w:t>
      </w:r>
      <w:r w:rsidR="00255F30" w:rsidRPr="00AE264D">
        <w:rPr>
          <w:rStyle w:val="BodyText1"/>
          <w:rFonts w:ascii="Times New Roman" w:hAnsi="Times New Roman" w:cs="Times New Roman"/>
          <w:sz w:val="24"/>
          <w:szCs w:val="24"/>
        </w:rPr>
        <w:t xml:space="preserve">e </w:t>
      </w:r>
      <w:r w:rsidRPr="00AE264D">
        <w:rPr>
          <w:rStyle w:val="BodyText1"/>
          <w:rFonts w:ascii="Times New Roman" w:hAnsi="Times New Roman" w:cs="Times New Roman"/>
          <w:sz w:val="24"/>
          <w:szCs w:val="24"/>
        </w:rPr>
        <w:t xml:space="preserve">falsified </w:t>
      </w:r>
      <w:r w:rsidRPr="00AE264D">
        <w:rPr>
          <w:rFonts w:ascii="Times New Roman" w:hAnsi="Times New Roman" w:cs="Times New Roman"/>
          <w:sz w:val="24"/>
          <w:szCs w:val="24"/>
        </w:rPr>
        <w:t xml:space="preserve">which had affected the results in a substantial manner; </w:t>
      </w:r>
      <w:r w:rsidR="00255F30" w:rsidRPr="00AE264D">
        <w:rPr>
          <w:rFonts w:ascii="Times New Roman" w:hAnsi="Times New Roman" w:cs="Times New Roman"/>
          <w:sz w:val="24"/>
          <w:szCs w:val="24"/>
        </w:rPr>
        <w:t xml:space="preserve">and </w:t>
      </w:r>
      <w:r w:rsidRPr="00AE264D">
        <w:rPr>
          <w:rStyle w:val="BodyText1"/>
          <w:rFonts w:ascii="Times New Roman" w:hAnsi="Times New Roman" w:cs="Times New Roman"/>
          <w:sz w:val="24"/>
          <w:szCs w:val="24"/>
        </w:rPr>
        <w:t xml:space="preserve">secondly, </w:t>
      </w:r>
      <w:r w:rsidRPr="00AE264D">
        <w:rPr>
          <w:rFonts w:ascii="Times New Roman" w:hAnsi="Times New Roman" w:cs="Times New Roman"/>
          <w:sz w:val="24"/>
          <w:szCs w:val="24"/>
        </w:rPr>
        <w:t xml:space="preserve">that there was voter harassment and intimidation at </w:t>
      </w:r>
      <w:r w:rsidRPr="00AE264D">
        <w:rPr>
          <w:rStyle w:val="BodyText1"/>
          <w:rFonts w:ascii="Times New Roman" w:hAnsi="Times New Roman" w:cs="Times New Roman"/>
          <w:sz w:val="24"/>
          <w:szCs w:val="24"/>
        </w:rPr>
        <w:t>the</w:t>
      </w:r>
      <w:r w:rsidR="00255F30" w:rsidRPr="00AE264D">
        <w:rPr>
          <w:rStyle w:val="BodyText1"/>
          <w:rFonts w:ascii="Times New Roman" w:hAnsi="Times New Roman" w:cs="Times New Roman"/>
          <w:sz w:val="24"/>
          <w:szCs w:val="24"/>
        </w:rPr>
        <w:t xml:space="preserve"> polling</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 xml:space="preserve">station in issue. The respondent had adduced credible </w:t>
      </w:r>
      <w:r w:rsidRPr="00AE264D">
        <w:rPr>
          <w:rStyle w:val="BodyText1"/>
          <w:rFonts w:ascii="Times New Roman" w:hAnsi="Times New Roman" w:cs="Times New Roman"/>
          <w:sz w:val="24"/>
          <w:szCs w:val="24"/>
        </w:rPr>
        <w:t>evidence</w:t>
      </w:r>
      <w:r w:rsidR="00255F30" w:rsidRPr="00AE264D">
        <w:rPr>
          <w:rStyle w:val="BodyText1"/>
          <w:rFonts w:ascii="Times New Roman" w:hAnsi="Times New Roman" w:cs="Times New Roman"/>
          <w:sz w:val="24"/>
          <w:szCs w:val="24"/>
        </w:rPr>
        <w:t xml:space="preserve"> </w:t>
      </w:r>
      <w:r w:rsidRPr="00AE264D">
        <w:rPr>
          <w:rStyle w:val="BodyText1"/>
          <w:rFonts w:ascii="Times New Roman" w:hAnsi="Times New Roman" w:cs="Times New Roman"/>
          <w:sz w:val="24"/>
          <w:szCs w:val="24"/>
        </w:rPr>
        <w:t xml:space="preserve">prove </w:t>
      </w:r>
      <w:r w:rsidR="00255F30" w:rsidRPr="00AE264D">
        <w:rPr>
          <w:rFonts w:ascii="Times New Roman" w:hAnsi="Times New Roman" w:cs="Times New Roman"/>
          <w:sz w:val="24"/>
          <w:szCs w:val="24"/>
        </w:rPr>
        <w:t>noncompliance</w:t>
      </w:r>
      <w:r w:rsidRPr="00AE264D">
        <w:rPr>
          <w:rFonts w:ascii="Times New Roman" w:hAnsi="Times New Roman" w:cs="Times New Roman"/>
          <w:sz w:val="24"/>
          <w:szCs w:val="24"/>
        </w:rPr>
        <w:t xml:space="preserve"> with election laws. </w:t>
      </w:r>
    </w:p>
    <w:p w:rsidR="00D16FAB" w:rsidRPr="00AE264D" w:rsidRDefault="00AE264D" w:rsidP="00AE264D">
      <w:pPr>
        <w:pStyle w:val="BodyText7"/>
        <w:shd w:val="clear" w:color="auto" w:fill="auto"/>
        <w:spacing w:line="360" w:lineRule="auto"/>
        <w:ind w:left="40" w:right="20" w:firstLine="0"/>
        <w:jc w:val="both"/>
        <w:rPr>
          <w:rFonts w:ascii="Times New Roman" w:hAnsi="Times New Roman" w:cs="Times New Roman"/>
          <w:sz w:val="24"/>
          <w:szCs w:val="24"/>
        </w:rPr>
      </w:pPr>
      <w:r w:rsidRPr="00AE264D">
        <w:rPr>
          <w:rFonts w:ascii="Times New Roman" w:hAnsi="Times New Roman" w:cs="Times New Roman"/>
          <w:sz w:val="24"/>
          <w:szCs w:val="24"/>
        </w:rPr>
        <w:t>The learned j</w:t>
      </w:r>
      <w:r w:rsidRPr="00AE264D">
        <w:rPr>
          <w:rFonts w:ascii="Times New Roman" w:hAnsi="Times New Roman" w:cs="Times New Roman"/>
          <w:sz w:val="24"/>
          <w:szCs w:val="24"/>
        </w:rPr>
        <w:t>u</w:t>
      </w:r>
      <w:r w:rsidR="00255F30" w:rsidRPr="00AE264D">
        <w:rPr>
          <w:rFonts w:ascii="Times New Roman" w:hAnsi="Times New Roman" w:cs="Times New Roman"/>
          <w:sz w:val="24"/>
          <w:szCs w:val="24"/>
        </w:rPr>
        <w:t>d</w:t>
      </w:r>
      <w:r w:rsidRPr="00AE264D">
        <w:rPr>
          <w:rFonts w:ascii="Times New Roman" w:hAnsi="Times New Roman" w:cs="Times New Roman"/>
          <w:sz w:val="24"/>
          <w:szCs w:val="24"/>
        </w:rPr>
        <w:t xml:space="preserve">ged </w:t>
      </w:r>
      <w:r w:rsidR="00255F30" w:rsidRPr="00AE264D">
        <w:rPr>
          <w:rFonts w:ascii="Times New Roman" w:hAnsi="Times New Roman" w:cs="Times New Roman"/>
          <w:sz w:val="24"/>
          <w:szCs w:val="24"/>
        </w:rPr>
        <w:t>clearly</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evaluated the evidence regarding each of the allegations of non-compliance and</w:t>
      </w:r>
      <w:r w:rsidR="00255F30" w:rsidRPr="00AE264D">
        <w:rPr>
          <w:rFonts w:ascii="Times New Roman" w:hAnsi="Times New Roman" w:cs="Times New Roman"/>
          <w:sz w:val="24"/>
          <w:szCs w:val="24"/>
        </w:rPr>
        <w:t xml:space="preserve"> </w:t>
      </w:r>
      <w:r w:rsidRPr="00AE264D">
        <w:rPr>
          <w:rFonts w:ascii="Times New Roman" w:hAnsi="Times New Roman" w:cs="Times New Roman"/>
          <w:sz w:val="24"/>
          <w:szCs w:val="24"/>
        </w:rPr>
        <w:t>made his finding correctly after addressing</w:t>
      </w:r>
      <w:r w:rsidRPr="00AE264D">
        <w:rPr>
          <w:rFonts w:ascii="Times New Roman" w:hAnsi="Times New Roman" w:cs="Times New Roman"/>
          <w:sz w:val="24"/>
          <w:szCs w:val="24"/>
        </w:rPr>
        <w:t xml:space="preserve"> his </w:t>
      </w:r>
      <w:r w:rsidR="00255F30" w:rsidRPr="00AE264D">
        <w:rPr>
          <w:rFonts w:ascii="Times New Roman" w:hAnsi="Times New Roman" w:cs="Times New Roman"/>
          <w:sz w:val="24"/>
          <w:szCs w:val="24"/>
        </w:rPr>
        <w:t>mind to</w:t>
      </w:r>
      <w:r w:rsidRPr="00AE264D">
        <w:rPr>
          <w:rFonts w:ascii="Times New Roman" w:hAnsi="Times New Roman" w:cs="Times New Roman"/>
          <w:sz w:val="24"/>
          <w:szCs w:val="24"/>
        </w:rPr>
        <w:t xml:space="preserve"> the law and the evidence on record and made specific findings in his judgment. </w:t>
      </w:r>
      <w:r w:rsidRPr="00AE264D">
        <w:rPr>
          <w:rFonts w:ascii="Times New Roman" w:hAnsi="Times New Roman" w:cs="Times New Roman"/>
          <w:sz w:val="24"/>
          <w:szCs w:val="24"/>
        </w:rPr>
        <w:t>With respect to voter intimidation, the learned judge found that some of the allegations did not constitute intimidation or harassment such as the one concerning Mw</w:t>
      </w:r>
      <w:r w:rsidRPr="00AE264D">
        <w:rPr>
          <w:rFonts w:ascii="Times New Roman" w:hAnsi="Times New Roman" w:cs="Times New Roman"/>
          <w:sz w:val="24"/>
          <w:szCs w:val="24"/>
        </w:rPr>
        <w:t>ikaye polling station and he rejected it. But he rightly found that the allegations at Shamukunga polling station had been proved.</w:t>
      </w:r>
    </w:p>
    <w:p w:rsidR="00D16FAB" w:rsidRPr="00AE264D" w:rsidRDefault="00AE264D" w:rsidP="00AE264D">
      <w:pPr>
        <w:pStyle w:val="BodyText7"/>
        <w:shd w:val="clear" w:color="auto" w:fill="auto"/>
        <w:spacing w:after="480"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The learned trial judge however, found that there were falsification of results at both Rurwa and Shamukungu Polling Stations</w:t>
      </w:r>
      <w:r w:rsidRPr="00AE264D">
        <w:rPr>
          <w:rFonts w:ascii="Times New Roman" w:hAnsi="Times New Roman" w:cs="Times New Roman"/>
          <w:sz w:val="24"/>
          <w:szCs w:val="24"/>
        </w:rPr>
        <w:t>.</w:t>
      </w:r>
    </w:p>
    <w:p w:rsidR="00D16FAB" w:rsidRPr="00AE264D" w:rsidRDefault="00AE264D" w:rsidP="00AE264D">
      <w:pPr>
        <w:pStyle w:val="BodyText7"/>
        <w:shd w:val="clear" w:color="auto" w:fill="auto"/>
        <w:spacing w:after="480"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The judge rightly, after considering the effect of the falsification, intimidation and harassment, </w:t>
      </w:r>
      <w:r w:rsidRPr="00AE264D">
        <w:rPr>
          <w:rFonts w:ascii="Times New Roman" w:hAnsi="Times New Roman" w:cs="Times New Roman"/>
          <w:sz w:val="24"/>
          <w:szCs w:val="24"/>
        </w:rPr>
        <w:lastRenderedPageBreak/>
        <w:t>came to the conclusion that the non</w:t>
      </w:r>
      <w:r w:rsidRPr="00AE264D">
        <w:rPr>
          <w:rFonts w:ascii="Times New Roman" w:hAnsi="Times New Roman" w:cs="Times New Roman"/>
          <w:sz w:val="24"/>
          <w:szCs w:val="24"/>
        </w:rPr>
        <w:softHyphen/>
        <w:t>compliance had affected the results in a substantial manner. The winning margin was only 31 votes. However, falsificati</w:t>
      </w:r>
      <w:r w:rsidRPr="00AE264D">
        <w:rPr>
          <w:rFonts w:ascii="Times New Roman" w:hAnsi="Times New Roman" w:cs="Times New Roman"/>
          <w:sz w:val="24"/>
          <w:szCs w:val="24"/>
        </w:rPr>
        <w:t>on of results at Rurwa an</w:t>
      </w:r>
      <w:r w:rsidR="00255F30" w:rsidRPr="00AE264D">
        <w:rPr>
          <w:rFonts w:ascii="Times New Roman" w:hAnsi="Times New Roman" w:cs="Times New Roman"/>
          <w:sz w:val="24"/>
          <w:szCs w:val="24"/>
        </w:rPr>
        <w:t xml:space="preserve">d </w:t>
      </w:r>
      <w:r w:rsidRPr="00AE264D">
        <w:rPr>
          <w:rFonts w:ascii="Times New Roman" w:hAnsi="Times New Roman" w:cs="Times New Roman"/>
          <w:sz w:val="24"/>
          <w:szCs w:val="24"/>
        </w:rPr>
        <w:t xml:space="preserve">Shamukunga Polling Stations had denied the respondent over </w:t>
      </w:r>
      <w:r w:rsidR="00255F30" w:rsidRPr="00AE264D">
        <w:rPr>
          <w:rFonts w:ascii="Times New Roman" w:hAnsi="Times New Roman" w:cs="Times New Roman"/>
          <w:sz w:val="24"/>
          <w:szCs w:val="24"/>
        </w:rPr>
        <w:t>150</w:t>
      </w:r>
      <w:r w:rsidRPr="00AE264D">
        <w:rPr>
          <w:rStyle w:val="BodyText31"/>
          <w:rFonts w:ascii="Times New Roman" w:hAnsi="Times New Roman" w:cs="Times New Roman"/>
          <w:sz w:val="24"/>
          <w:szCs w:val="24"/>
        </w:rPr>
        <w:t xml:space="preserve"> </w:t>
      </w:r>
      <w:r w:rsidRPr="00AE264D">
        <w:rPr>
          <w:rFonts w:ascii="Times New Roman" w:hAnsi="Times New Roman" w:cs="Times New Roman"/>
          <w:sz w:val="24"/>
          <w:szCs w:val="24"/>
        </w:rPr>
        <w:t>votes, making him a clear winner.</w:t>
      </w:r>
    </w:p>
    <w:p w:rsidR="00D16FAB" w:rsidRPr="00AE264D" w:rsidRDefault="00AE264D" w:rsidP="00AE264D">
      <w:pPr>
        <w:pStyle w:val="BodyText7"/>
        <w:shd w:val="clear" w:color="auto" w:fill="auto"/>
        <w:spacing w:after="480"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In the premises, Mr. </w:t>
      </w:r>
      <w:r w:rsidRPr="00AE264D">
        <w:rPr>
          <w:rStyle w:val="BodyText31"/>
          <w:rFonts w:ascii="Times New Roman" w:hAnsi="Times New Roman" w:cs="Times New Roman"/>
          <w:sz w:val="24"/>
          <w:szCs w:val="24"/>
        </w:rPr>
        <w:t xml:space="preserve">Gyabi </w:t>
      </w:r>
      <w:r w:rsidRPr="00AE264D">
        <w:rPr>
          <w:rFonts w:ascii="Times New Roman" w:hAnsi="Times New Roman" w:cs="Times New Roman"/>
          <w:sz w:val="24"/>
          <w:szCs w:val="24"/>
        </w:rPr>
        <w:t xml:space="preserve">submitted that the appeal lacks merits and should be dismissed </w:t>
      </w:r>
      <w:r w:rsidR="0035787C" w:rsidRPr="00AE264D">
        <w:rPr>
          <w:rFonts w:ascii="Times New Roman" w:hAnsi="Times New Roman" w:cs="Times New Roman"/>
          <w:sz w:val="24"/>
          <w:szCs w:val="24"/>
        </w:rPr>
        <w:t xml:space="preserve">with </w:t>
      </w:r>
      <w:r w:rsidRPr="00AE264D">
        <w:rPr>
          <w:rFonts w:ascii="Times New Roman" w:hAnsi="Times New Roman" w:cs="Times New Roman"/>
          <w:sz w:val="24"/>
          <w:szCs w:val="24"/>
        </w:rPr>
        <w:t>costs to the respondent and the High Cour</w:t>
      </w:r>
      <w:r w:rsidRPr="00AE264D">
        <w:rPr>
          <w:rFonts w:ascii="Times New Roman" w:hAnsi="Times New Roman" w:cs="Times New Roman"/>
          <w:sz w:val="24"/>
          <w:szCs w:val="24"/>
        </w:rPr>
        <w:t>t decision be upheld.</w:t>
      </w:r>
    </w:p>
    <w:p w:rsidR="00D16FAB" w:rsidRPr="00AE264D" w:rsidRDefault="00AE264D" w:rsidP="00AE264D">
      <w:pPr>
        <w:pStyle w:val="BodyText7"/>
        <w:shd w:val="clear" w:color="auto" w:fill="auto"/>
        <w:spacing w:after="480"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We have subjected the evidence </w:t>
      </w:r>
      <w:r w:rsidRPr="00AE264D">
        <w:rPr>
          <w:rStyle w:val="BodyText31"/>
          <w:rFonts w:ascii="Times New Roman" w:hAnsi="Times New Roman" w:cs="Times New Roman"/>
          <w:sz w:val="24"/>
          <w:szCs w:val="24"/>
        </w:rPr>
        <w:t>b</w:t>
      </w:r>
      <w:r w:rsidR="0035787C" w:rsidRPr="00AE264D">
        <w:rPr>
          <w:rStyle w:val="BodyText31"/>
          <w:rFonts w:ascii="Times New Roman" w:hAnsi="Times New Roman" w:cs="Times New Roman"/>
          <w:sz w:val="24"/>
          <w:szCs w:val="24"/>
        </w:rPr>
        <w:t>ef</w:t>
      </w:r>
      <w:r w:rsidRPr="00AE264D">
        <w:rPr>
          <w:rStyle w:val="BodyText31"/>
          <w:rFonts w:ascii="Times New Roman" w:hAnsi="Times New Roman" w:cs="Times New Roman"/>
          <w:sz w:val="24"/>
          <w:szCs w:val="24"/>
        </w:rPr>
        <w:t xml:space="preserve">ore </w:t>
      </w:r>
      <w:r w:rsidRPr="00AE264D">
        <w:rPr>
          <w:rFonts w:ascii="Times New Roman" w:hAnsi="Times New Roman" w:cs="Times New Roman"/>
          <w:sz w:val="24"/>
          <w:szCs w:val="24"/>
        </w:rPr>
        <w:t>the trial court to a fresh Scrutiny and carefully considered to</w:t>
      </w:r>
      <w:r w:rsidR="0035787C" w:rsidRPr="00AE264D">
        <w:rPr>
          <w:rFonts w:ascii="Times New Roman" w:hAnsi="Times New Roman" w:cs="Times New Roman"/>
          <w:sz w:val="24"/>
          <w:szCs w:val="24"/>
        </w:rPr>
        <w:t xml:space="preserve"> su</w:t>
      </w:r>
      <w:r w:rsidRPr="00AE264D">
        <w:rPr>
          <w:rFonts w:ascii="Times New Roman" w:hAnsi="Times New Roman" w:cs="Times New Roman"/>
          <w:sz w:val="24"/>
          <w:szCs w:val="24"/>
        </w:rPr>
        <w:t>bmissions of both counsel as well as the law.</w:t>
      </w:r>
    </w:p>
    <w:p w:rsidR="00D16FAB" w:rsidRPr="00AE264D" w:rsidRDefault="00AE264D" w:rsidP="00AE264D">
      <w:pPr>
        <w:pStyle w:val="BodyText7"/>
        <w:shd w:val="clear" w:color="auto" w:fill="auto"/>
        <w:spacing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We find, and indeed the record shows that it </w:t>
      </w:r>
      <w:r w:rsidRPr="00AE264D">
        <w:rPr>
          <w:rStyle w:val="BodyText31"/>
          <w:rFonts w:ascii="Times New Roman" w:hAnsi="Times New Roman" w:cs="Times New Roman"/>
          <w:sz w:val="24"/>
          <w:szCs w:val="24"/>
        </w:rPr>
        <w:t>is</w:t>
      </w:r>
      <w:r w:rsidR="0035787C" w:rsidRPr="00AE264D">
        <w:rPr>
          <w:rStyle w:val="BodyText31"/>
          <w:rFonts w:ascii="Times New Roman" w:hAnsi="Times New Roman" w:cs="Times New Roman"/>
          <w:sz w:val="24"/>
          <w:szCs w:val="24"/>
        </w:rPr>
        <w:t xml:space="preserve"> </w:t>
      </w:r>
      <w:r w:rsidRPr="00AE264D">
        <w:rPr>
          <w:rStyle w:val="BodyText31"/>
          <w:rFonts w:ascii="Times New Roman" w:hAnsi="Times New Roman" w:cs="Times New Roman"/>
          <w:sz w:val="24"/>
          <w:szCs w:val="24"/>
        </w:rPr>
        <w:t xml:space="preserve">not </w:t>
      </w:r>
      <w:r w:rsidRPr="00AE264D">
        <w:rPr>
          <w:rFonts w:ascii="Times New Roman" w:hAnsi="Times New Roman" w:cs="Times New Roman"/>
          <w:sz w:val="24"/>
          <w:szCs w:val="24"/>
        </w:rPr>
        <w:t>in dispute that the respondent’s</w:t>
      </w:r>
      <w:r w:rsidRPr="00AE264D">
        <w:rPr>
          <w:rFonts w:ascii="Times New Roman" w:hAnsi="Times New Roman" w:cs="Times New Roman"/>
          <w:sz w:val="24"/>
          <w:szCs w:val="24"/>
        </w:rPr>
        <w:t xml:space="preserve"> complaints were </w:t>
      </w:r>
      <w:r w:rsidR="0035787C" w:rsidRPr="00AE264D">
        <w:rPr>
          <w:rFonts w:ascii="Times New Roman" w:hAnsi="Times New Roman" w:cs="Times New Roman"/>
          <w:sz w:val="24"/>
          <w:szCs w:val="24"/>
        </w:rPr>
        <w:t>in respect of</w:t>
      </w:r>
      <w:r w:rsidRPr="00AE264D">
        <w:rPr>
          <w:rFonts w:ascii="Times New Roman" w:hAnsi="Times New Roman" w:cs="Times New Roman"/>
          <w:sz w:val="24"/>
          <w:szCs w:val="24"/>
        </w:rPr>
        <w:t xml:space="preserve"> three polling stations:</w:t>
      </w:r>
    </w:p>
    <w:p w:rsidR="00D16FAB" w:rsidRPr="00AE264D" w:rsidRDefault="00AE264D" w:rsidP="00AE264D">
      <w:pPr>
        <w:pStyle w:val="BodyText7"/>
        <w:numPr>
          <w:ilvl w:val="0"/>
          <w:numId w:val="3"/>
        </w:numPr>
        <w:shd w:val="clear" w:color="auto" w:fill="auto"/>
        <w:tabs>
          <w:tab w:val="left" w:pos="524"/>
        </w:tabs>
        <w:spacing w:line="360" w:lineRule="auto"/>
        <w:ind w:left="20" w:firstLine="0"/>
        <w:jc w:val="both"/>
        <w:rPr>
          <w:rFonts w:ascii="Times New Roman" w:hAnsi="Times New Roman" w:cs="Times New Roman"/>
          <w:sz w:val="24"/>
          <w:szCs w:val="24"/>
        </w:rPr>
      </w:pPr>
      <w:r w:rsidRPr="00AE264D">
        <w:rPr>
          <w:rFonts w:ascii="Times New Roman" w:hAnsi="Times New Roman" w:cs="Times New Roman"/>
          <w:sz w:val="24"/>
          <w:szCs w:val="24"/>
        </w:rPr>
        <w:t>Mwikaye</w:t>
      </w:r>
    </w:p>
    <w:p w:rsidR="00D16FAB" w:rsidRPr="00AE264D" w:rsidRDefault="00AE264D" w:rsidP="00AE264D">
      <w:pPr>
        <w:pStyle w:val="BodyText7"/>
        <w:numPr>
          <w:ilvl w:val="0"/>
          <w:numId w:val="3"/>
        </w:numPr>
        <w:shd w:val="clear" w:color="auto" w:fill="auto"/>
        <w:tabs>
          <w:tab w:val="left" w:pos="558"/>
        </w:tabs>
        <w:spacing w:line="360" w:lineRule="auto"/>
        <w:ind w:left="20" w:firstLine="0"/>
        <w:jc w:val="both"/>
        <w:rPr>
          <w:rFonts w:ascii="Times New Roman" w:hAnsi="Times New Roman" w:cs="Times New Roman"/>
          <w:sz w:val="24"/>
          <w:szCs w:val="24"/>
        </w:rPr>
      </w:pPr>
      <w:r w:rsidRPr="00AE264D">
        <w:rPr>
          <w:rFonts w:ascii="Times New Roman" w:hAnsi="Times New Roman" w:cs="Times New Roman"/>
          <w:sz w:val="24"/>
          <w:szCs w:val="24"/>
        </w:rPr>
        <w:t>Rurwa</w:t>
      </w:r>
    </w:p>
    <w:p w:rsidR="00D16FAB" w:rsidRPr="00AE264D" w:rsidRDefault="00AE264D" w:rsidP="00AE264D">
      <w:pPr>
        <w:pStyle w:val="BodyText7"/>
        <w:numPr>
          <w:ilvl w:val="0"/>
          <w:numId w:val="3"/>
        </w:numPr>
        <w:shd w:val="clear" w:color="auto" w:fill="auto"/>
        <w:tabs>
          <w:tab w:val="left" w:pos="558"/>
        </w:tabs>
        <w:spacing w:after="184" w:line="360" w:lineRule="auto"/>
        <w:ind w:left="20" w:firstLine="0"/>
        <w:jc w:val="both"/>
        <w:rPr>
          <w:rFonts w:ascii="Times New Roman" w:hAnsi="Times New Roman" w:cs="Times New Roman"/>
          <w:sz w:val="24"/>
          <w:szCs w:val="24"/>
        </w:rPr>
      </w:pPr>
      <w:r w:rsidRPr="00AE264D">
        <w:rPr>
          <w:rFonts w:ascii="Times New Roman" w:hAnsi="Times New Roman" w:cs="Times New Roman"/>
          <w:sz w:val="24"/>
          <w:szCs w:val="24"/>
        </w:rPr>
        <w:t>Shamu</w:t>
      </w:r>
      <w:r w:rsidR="0035787C" w:rsidRPr="00AE264D">
        <w:rPr>
          <w:rFonts w:ascii="Times New Roman" w:hAnsi="Times New Roman" w:cs="Times New Roman"/>
          <w:sz w:val="24"/>
          <w:szCs w:val="24"/>
        </w:rPr>
        <w:t>k</w:t>
      </w:r>
      <w:r w:rsidRPr="00AE264D">
        <w:rPr>
          <w:rFonts w:ascii="Times New Roman" w:hAnsi="Times New Roman" w:cs="Times New Roman"/>
          <w:sz w:val="24"/>
          <w:szCs w:val="24"/>
        </w:rPr>
        <w:t>ung</w:t>
      </w:r>
      <w:r w:rsidR="0035787C" w:rsidRPr="00AE264D">
        <w:rPr>
          <w:rFonts w:ascii="Times New Roman" w:hAnsi="Times New Roman" w:cs="Times New Roman"/>
          <w:sz w:val="24"/>
          <w:szCs w:val="24"/>
        </w:rPr>
        <w:t>u</w:t>
      </w:r>
    </w:p>
    <w:p w:rsidR="00D16FAB" w:rsidRPr="00AE264D" w:rsidRDefault="00AE264D" w:rsidP="00AE264D">
      <w:pPr>
        <w:pStyle w:val="BodyText7"/>
        <w:shd w:val="clear" w:color="auto" w:fill="auto"/>
        <w:spacing w:line="360" w:lineRule="auto"/>
        <w:ind w:left="20" w:right="20" w:firstLine="0"/>
        <w:jc w:val="both"/>
        <w:rPr>
          <w:rFonts w:ascii="Times New Roman" w:hAnsi="Times New Roman" w:cs="Times New Roman"/>
          <w:sz w:val="24"/>
          <w:szCs w:val="24"/>
        </w:rPr>
      </w:pPr>
      <w:r w:rsidRPr="00AE264D">
        <w:rPr>
          <w:rFonts w:ascii="Times New Roman" w:hAnsi="Times New Roman" w:cs="Times New Roman"/>
          <w:sz w:val="24"/>
          <w:szCs w:val="24"/>
        </w:rPr>
        <w:t>The election at Mwikaye is not in issue. The learned judge rightly found that the Declaration of Result form which the respondent presented to court was not signed by the Presiding</w:t>
      </w:r>
      <w:r w:rsidRPr="00AE264D">
        <w:rPr>
          <w:rFonts w:ascii="Times New Roman" w:hAnsi="Times New Roman" w:cs="Times New Roman"/>
          <w:sz w:val="24"/>
          <w:szCs w:val="24"/>
        </w:rPr>
        <w:t xml:space="preserve"> Officer and he</w:t>
      </w:r>
      <w:r w:rsidR="0035787C" w:rsidRPr="00AE264D">
        <w:rPr>
          <w:rFonts w:ascii="Times New Roman" w:hAnsi="Times New Roman" w:cs="Times New Roman"/>
          <w:sz w:val="24"/>
          <w:szCs w:val="24"/>
        </w:rPr>
        <w:t xml:space="preserve"> </w:t>
      </w:r>
      <w:r w:rsidRPr="00AE264D">
        <w:rPr>
          <w:rFonts w:ascii="Times New Roman" w:hAnsi="Times New Roman" w:cs="Times New Roman"/>
          <w:sz w:val="24"/>
          <w:szCs w:val="24"/>
        </w:rPr>
        <w:t>rejected it. We shall not dwell on it. This narrows the dispute to Rurwa and Shamukunga Polling Stations only.</w:t>
      </w:r>
    </w:p>
    <w:p w:rsidR="00D16FAB" w:rsidRPr="00AE264D" w:rsidRDefault="00AE264D" w:rsidP="00AE264D">
      <w:pPr>
        <w:pStyle w:val="BodyText7"/>
        <w:shd w:val="clear" w:color="auto" w:fill="auto"/>
        <w:spacing w:after="844" w:line="360" w:lineRule="auto"/>
        <w:ind w:left="40" w:right="3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Regarding </w:t>
      </w:r>
      <w:r w:rsidRPr="00AE264D">
        <w:rPr>
          <w:rStyle w:val="BodytextBold"/>
          <w:rFonts w:ascii="Times New Roman" w:hAnsi="Times New Roman" w:cs="Times New Roman"/>
          <w:sz w:val="24"/>
          <w:szCs w:val="24"/>
        </w:rPr>
        <w:t xml:space="preserve">Rurwa </w:t>
      </w:r>
      <w:r w:rsidRPr="00AE264D">
        <w:rPr>
          <w:rFonts w:ascii="Times New Roman" w:hAnsi="Times New Roman" w:cs="Times New Roman"/>
          <w:sz w:val="24"/>
          <w:szCs w:val="24"/>
        </w:rPr>
        <w:t xml:space="preserve">and </w:t>
      </w:r>
      <w:r w:rsidRPr="00AE264D">
        <w:rPr>
          <w:rStyle w:val="BodytextBold"/>
          <w:rFonts w:ascii="Times New Roman" w:hAnsi="Times New Roman" w:cs="Times New Roman"/>
          <w:sz w:val="24"/>
          <w:szCs w:val="24"/>
        </w:rPr>
        <w:t xml:space="preserve">Shamukunga, </w:t>
      </w:r>
      <w:r w:rsidRPr="00AE264D">
        <w:rPr>
          <w:rFonts w:ascii="Times New Roman" w:hAnsi="Times New Roman" w:cs="Times New Roman"/>
          <w:sz w:val="24"/>
          <w:szCs w:val="24"/>
        </w:rPr>
        <w:t>we find that the main contention revolves around the admission of uncertified Declaration of Resu</w:t>
      </w:r>
      <w:r w:rsidRPr="00AE264D">
        <w:rPr>
          <w:rFonts w:ascii="Times New Roman" w:hAnsi="Times New Roman" w:cs="Times New Roman"/>
          <w:sz w:val="24"/>
          <w:szCs w:val="24"/>
        </w:rPr>
        <w:t>lts forms in evidence by the learned trial judge.</w:t>
      </w:r>
    </w:p>
    <w:p w:rsidR="00D16FAB" w:rsidRPr="00AE264D" w:rsidRDefault="00AE264D" w:rsidP="00AE264D">
      <w:pPr>
        <w:pStyle w:val="Bodytext51"/>
        <w:shd w:val="clear" w:color="auto" w:fill="auto"/>
        <w:spacing w:before="0" w:line="360" w:lineRule="auto"/>
        <w:ind w:left="40" w:right="340"/>
        <w:rPr>
          <w:rFonts w:ascii="Times New Roman" w:hAnsi="Times New Roman" w:cs="Times New Roman"/>
          <w:sz w:val="24"/>
          <w:szCs w:val="24"/>
        </w:rPr>
      </w:pPr>
      <w:r w:rsidRPr="00AE264D">
        <w:rPr>
          <w:rStyle w:val="Bodytext5NotBold"/>
          <w:rFonts w:ascii="Times New Roman" w:hAnsi="Times New Roman" w:cs="Times New Roman"/>
          <w:sz w:val="24"/>
          <w:szCs w:val="24"/>
        </w:rPr>
        <w:lastRenderedPageBreak/>
        <w:t xml:space="preserve">The law on </w:t>
      </w:r>
      <w:r w:rsidRPr="00AE264D">
        <w:rPr>
          <w:rStyle w:val="Bodytext5NotBold0"/>
          <w:rFonts w:ascii="Times New Roman" w:hAnsi="Times New Roman" w:cs="Times New Roman"/>
          <w:sz w:val="24"/>
          <w:szCs w:val="24"/>
        </w:rPr>
        <w:t>uncert</w:t>
      </w:r>
      <w:r w:rsidR="0035787C" w:rsidRPr="00AE264D">
        <w:rPr>
          <w:rStyle w:val="Bodytext5NotBold0"/>
          <w:rFonts w:ascii="Times New Roman" w:hAnsi="Times New Roman" w:cs="Times New Roman"/>
          <w:sz w:val="24"/>
          <w:szCs w:val="24"/>
        </w:rPr>
        <w:t>if</w:t>
      </w:r>
      <w:r w:rsidRPr="00AE264D">
        <w:rPr>
          <w:rStyle w:val="Bodytext5NotBold0"/>
          <w:rFonts w:ascii="Times New Roman" w:hAnsi="Times New Roman" w:cs="Times New Roman"/>
          <w:sz w:val="24"/>
          <w:szCs w:val="24"/>
        </w:rPr>
        <w:t xml:space="preserve">ied </w:t>
      </w:r>
      <w:r w:rsidR="0035787C" w:rsidRPr="00AE264D">
        <w:rPr>
          <w:rStyle w:val="Bodytext5NotBold"/>
          <w:rFonts w:ascii="Times New Roman" w:hAnsi="Times New Roman" w:cs="Times New Roman"/>
          <w:sz w:val="24"/>
          <w:szCs w:val="24"/>
        </w:rPr>
        <w:t>Declaration</w:t>
      </w:r>
      <w:r w:rsidRPr="00AE264D">
        <w:rPr>
          <w:rStyle w:val="Bodytext5NotBold"/>
          <w:rFonts w:ascii="Times New Roman" w:hAnsi="Times New Roman" w:cs="Times New Roman"/>
          <w:sz w:val="24"/>
          <w:szCs w:val="24"/>
        </w:rPr>
        <w:t xml:space="preserve"> of Results forms was settled by the Supreme </w:t>
      </w:r>
      <w:r w:rsidRPr="00AE264D">
        <w:rPr>
          <w:rStyle w:val="Bodytext5NotBold0"/>
          <w:rFonts w:ascii="Times New Roman" w:hAnsi="Times New Roman" w:cs="Times New Roman"/>
          <w:sz w:val="24"/>
          <w:szCs w:val="24"/>
        </w:rPr>
        <w:t>Court</w:t>
      </w:r>
      <w:r w:rsidR="0035787C" w:rsidRPr="00AE264D">
        <w:rPr>
          <w:rStyle w:val="Bodytext5NotBold0"/>
          <w:rFonts w:ascii="Times New Roman" w:hAnsi="Times New Roman" w:cs="Times New Roman"/>
          <w:sz w:val="24"/>
          <w:szCs w:val="24"/>
        </w:rPr>
        <w:t xml:space="preserve"> in</w:t>
      </w:r>
      <w:r w:rsidRPr="00AE264D">
        <w:rPr>
          <w:rStyle w:val="Bodytext5NotBold0"/>
          <w:rFonts w:ascii="Times New Roman" w:hAnsi="Times New Roman" w:cs="Times New Roman"/>
          <w:sz w:val="24"/>
          <w:szCs w:val="24"/>
        </w:rPr>
        <w:t xml:space="preserve"> </w:t>
      </w:r>
      <w:r w:rsidRPr="00AE264D">
        <w:rPr>
          <w:rStyle w:val="Bodytext5NotItalic"/>
          <w:rFonts w:ascii="Times New Roman" w:hAnsi="Times New Roman" w:cs="Times New Roman"/>
          <w:b/>
          <w:bCs/>
          <w:sz w:val="24"/>
          <w:szCs w:val="24"/>
        </w:rPr>
        <w:t xml:space="preserve">Kakooza John Baptist </w:t>
      </w:r>
      <w:r w:rsidRPr="00AE264D">
        <w:rPr>
          <w:rStyle w:val="Bodytext5NotItalic"/>
          <w:rFonts w:ascii="Times New Roman" w:hAnsi="Times New Roman" w:cs="Times New Roman"/>
          <w:b/>
          <w:bCs/>
          <w:sz w:val="24"/>
          <w:szCs w:val="24"/>
        </w:rPr>
        <w:t xml:space="preserve">electoral Commission and Yiga AnChoby </w:t>
      </w:r>
      <w:r w:rsidRPr="00AE264D">
        <w:rPr>
          <w:rStyle w:val="Bodytext5NotBold"/>
          <w:rFonts w:ascii="Times New Roman" w:hAnsi="Times New Roman" w:cs="Times New Roman"/>
          <w:sz w:val="24"/>
          <w:szCs w:val="24"/>
        </w:rPr>
        <w:t>(supra), Kanyeihamba JSC, stated the following in his lead</w:t>
      </w:r>
      <w:r w:rsidRPr="00AE264D">
        <w:rPr>
          <w:rStyle w:val="Bodytext5NotBold"/>
          <w:rFonts w:ascii="Times New Roman" w:hAnsi="Times New Roman" w:cs="Times New Roman"/>
          <w:sz w:val="24"/>
          <w:szCs w:val="24"/>
        </w:rPr>
        <w:t xml:space="preserve"> </w:t>
      </w:r>
      <w:r w:rsidRPr="00AE264D">
        <w:rPr>
          <w:rStyle w:val="Bodytext5NotBold0"/>
          <w:rFonts w:ascii="Times New Roman" w:hAnsi="Times New Roman" w:cs="Times New Roman"/>
          <w:sz w:val="24"/>
          <w:szCs w:val="24"/>
        </w:rPr>
        <w:t xml:space="preserve">judgment </w:t>
      </w:r>
      <w:r w:rsidRPr="00AE264D">
        <w:rPr>
          <w:rStyle w:val="Bodytext5NotBold"/>
          <w:rFonts w:ascii="Times New Roman" w:hAnsi="Times New Roman" w:cs="Times New Roman"/>
          <w:sz w:val="24"/>
          <w:szCs w:val="24"/>
        </w:rPr>
        <w:t xml:space="preserve">at page 13: </w:t>
      </w:r>
      <w:r w:rsidRPr="00AE264D">
        <w:rPr>
          <w:rFonts w:ascii="Times New Roman" w:hAnsi="Times New Roman" w:cs="Times New Roman"/>
          <w:sz w:val="24"/>
          <w:szCs w:val="24"/>
        </w:rPr>
        <w:t>“A D</w:t>
      </w:r>
      <w:r w:rsidR="0035787C" w:rsidRPr="00AE264D">
        <w:rPr>
          <w:rFonts w:ascii="Times New Roman" w:hAnsi="Times New Roman" w:cs="Times New Roman"/>
          <w:sz w:val="24"/>
          <w:szCs w:val="24"/>
        </w:rPr>
        <w:t>R</w:t>
      </w:r>
      <w:r w:rsidRPr="00AE264D">
        <w:rPr>
          <w:rFonts w:ascii="Times New Roman" w:hAnsi="Times New Roman" w:cs="Times New Roman"/>
          <w:sz w:val="24"/>
          <w:szCs w:val="24"/>
        </w:rPr>
        <w:t xml:space="preserve"> form is a public document </w:t>
      </w:r>
      <w:r w:rsidR="0035787C" w:rsidRPr="00AE264D">
        <w:rPr>
          <w:rFonts w:ascii="Times New Roman" w:hAnsi="Times New Roman" w:cs="Times New Roman"/>
          <w:sz w:val="24"/>
          <w:szCs w:val="24"/>
        </w:rPr>
        <w:t>within</w:t>
      </w:r>
      <w:r w:rsidRPr="00AE264D">
        <w:rPr>
          <w:rFonts w:ascii="Times New Roman" w:hAnsi="Times New Roman" w:cs="Times New Roman"/>
          <w:sz w:val="24"/>
          <w:szCs w:val="24"/>
        </w:rPr>
        <w:t xml:space="preserve"> the meaning of section 73(a) (ii) of the evidence Act. It requires certification if it is to be presented as an authentic and valid document </w:t>
      </w:r>
      <w:r w:rsidR="0035787C" w:rsidRPr="00AE264D">
        <w:rPr>
          <w:rFonts w:ascii="Times New Roman" w:hAnsi="Times New Roman" w:cs="Times New Roman"/>
          <w:sz w:val="24"/>
          <w:szCs w:val="24"/>
        </w:rPr>
        <w:t xml:space="preserve">in </w:t>
      </w:r>
      <w:r w:rsidRPr="00AE264D">
        <w:rPr>
          <w:rFonts w:ascii="Times New Roman" w:hAnsi="Times New Roman" w:cs="Times New Roman"/>
          <w:sz w:val="24"/>
          <w:szCs w:val="24"/>
        </w:rPr>
        <w:t>evidence. Consequently</w:t>
      </w:r>
      <w:r w:rsidRPr="00AE264D">
        <w:rPr>
          <w:rStyle w:val="Bodytext5NotBold"/>
          <w:rFonts w:ascii="Times New Roman" w:hAnsi="Times New Roman" w:cs="Times New Roman"/>
          <w:sz w:val="24"/>
          <w:szCs w:val="24"/>
        </w:rPr>
        <w:t xml:space="preserve">, </w:t>
      </w:r>
      <w:r w:rsidRPr="00AE264D">
        <w:rPr>
          <w:rFonts w:ascii="Times New Roman" w:hAnsi="Times New Roman" w:cs="Times New Roman"/>
          <w:sz w:val="24"/>
          <w:szCs w:val="24"/>
        </w:rPr>
        <w:t>I agree with Okello, JA whe</w:t>
      </w:r>
      <w:r w:rsidRPr="00AE264D">
        <w:rPr>
          <w:rFonts w:ascii="Times New Roman" w:hAnsi="Times New Roman" w:cs="Times New Roman"/>
          <w:sz w:val="24"/>
          <w:szCs w:val="24"/>
        </w:rPr>
        <w:t xml:space="preserve">re in his </w:t>
      </w:r>
      <w:r w:rsidR="00E92D89" w:rsidRPr="00AE264D">
        <w:rPr>
          <w:rFonts w:ascii="Times New Roman" w:hAnsi="Times New Roman" w:cs="Times New Roman"/>
          <w:sz w:val="24"/>
          <w:szCs w:val="24"/>
        </w:rPr>
        <w:t>l</w:t>
      </w:r>
      <w:r w:rsidRPr="00AE264D">
        <w:rPr>
          <w:rFonts w:ascii="Times New Roman" w:hAnsi="Times New Roman" w:cs="Times New Roman"/>
          <w:sz w:val="24"/>
          <w:szCs w:val="24"/>
        </w:rPr>
        <w:t>ead judgment he opines</w:t>
      </w:r>
      <w:r w:rsidR="00E92D89" w:rsidRPr="00AE264D">
        <w:rPr>
          <w:rFonts w:ascii="Times New Roman" w:hAnsi="Times New Roman" w:cs="Times New Roman"/>
          <w:sz w:val="24"/>
          <w:szCs w:val="24"/>
        </w:rPr>
        <w:t xml:space="preserve"> </w:t>
      </w:r>
      <w:r w:rsidRPr="00AE264D">
        <w:rPr>
          <w:rFonts w:ascii="Times New Roman" w:hAnsi="Times New Roman" w:cs="Times New Roman"/>
          <w:sz w:val="24"/>
          <w:szCs w:val="24"/>
        </w:rPr>
        <w:t xml:space="preserve">that rule 15 of the Parliamentary </w:t>
      </w:r>
      <w:r w:rsidR="00E92D89" w:rsidRPr="00AE264D">
        <w:rPr>
          <w:rFonts w:ascii="Times New Roman" w:hAnsi="Times New Roman" w:cs="Times New Roman"/>
          <w:sz w:val="24"/>
          <w:szCs w:val="24"/>
        </w:rPr>
        <w:t>Election (Election Petitions</w:t>
      </w:r>
      <w:r w:rsidRPr="00AE264D">
        <w:rPr>
          <w:rFonts w:ascii="Times New Roman" w:hAnsi="Times New Roman" w:cs="Times New Roman"/>
          <w:sz w:val="24"/>
          <w:szCs w:val="24"/>
        </w:rPr>
        <w:t>)</w:t>
      </w:r>
      <w:r w:rsidR="00E92D89" w:rsidRPr="00AE264D">
        <w:rPr>
          <w:rFonts w:ascii="Times New Roman" w:hAnsi="Times New Roman" w:cs="Times New Roman"/>
          <w:sz w:val="24"/>
          <w:szCs w:val="24"/>
        </w:rPr>
        <w:t xml:space="preserve"> </w:t>
      </w:r>
      <w:r w:rsidRPr="00AE264D">
        <w:rPr>
          <w:rFonts w:ascii="Times New Roman" w:hAnsi="Times New Roman" w:cs="Times New Roman"/>
          <w:sz w:val="24"/>
          <w:szCs w:val="24"/>
        </w:rPr>
        <w:t>Rules</w:t>
      </w:r>
      <w:r w:rsidRPr="00AE264D">
        <w:rPr>
          <w:rStyle w:val="Bodytext5NotBold"/>
          <w:rFonts w:ascii="Times New Roman" w:hAnsi="Times New Roman" w:cs="Times New Roman"/>
          <w:sz w:val="24"/>
          <w:szCs w:val="24"/>
        </w:rPr>
        <w:t xml:space="preserve">, </w:t>
      </w:r>
      <w:r w:rsidRPr="00AE264D">
        <w:rPr>
          <w:rFonts w:ascii="Times New Roman" w:hAnsi="Times New Roman" w:cs="Times New Roman"/>
          <w:sz w:val="24"/>
          <w:szCs w:val="24"/>
        </w:rPr>
        <w:t>1996</w:t>
      </w:r>
      <w:r w:rsidRPr="00AE264D">
        <w:rPr>
          <w:rStyle w:val="Bodytext5NotBold"/>
          <w:rFonts w:ascii="Times New Roman" w:hAnsi="Times New Roman" w:cs="Times New Roman"/>
          <w:sz w:val="24"/>
          <w:szCs w:val="24"/>
        </w:rPr>
        <w:t xml:space="preserve">, </w:t>
      </w:r>
      <w:r w:rsidRPr="00AE264D">
        <w:rPr>
          <w:rFonts w:ascii="Times New Roman" w:hAnsi="Times New Roman" w:cs="Times New Roman"/>
          <w:sz w:val="24"/>
          <w:szCs w:val="24"/>
        </w:rPr>
        <w:t>does no</w:t>
      </w:r>
      <w:r w:rsidR="00E92D89" w:rsidRPr="00AE264D">
        <w:rPr>
          <w:rFonts w:ascii="Times New Roman" w:hAnsi="Times New Roman" w:cs="Times New Roman"/>
          <w:sz w:val="24"/>
          <w:szCs w:val="24"/>
        </w:rPr>
        <w:t>t</w:t>
      </w:r>
      <w:r w:rsidRPr="00AE264D">
        <w:rPr>
          <w:rFonts w:ascii="Times New Roman" w:hAnsi="Times New Roman" w:cs="Times New Roman"/>
          <w:sz w:val="24"/>
          <w:szCs w:val="24"/>
        </w:rPr>
        <w:t xml:space="preserve"> prohibit or indeed conflict with section</w:t>
      </w:r>
      <w:r w:rsidR="00E92D89" w:rsidRPr="00AE264D">
        <w:rPr>
          <w:rFonts w:ascii="Times New Roman" w:hAnsi="Times New Roman" w:cs="Times New Roman"/>
          <w:sz w:val="24"/>
          <w:szCs w:val="24"/>
        </w:rPr>
        <w:t xml:space="preserve"> </w:t>
      </w:r>
      <w:r w:rsidRPr="00AE264D">
        <w:rPr>
          <w:rFonts w:ascii="Times New Roman" w:hAnsi="Times New Roman" w:cs="Times New Roman"/>
          <w:sz w:val="24"/>
          <w:szCs w:val="24"/>
        </w:rPr>
        <w:t>76 of the Evidence Act which provides that</w:t>
      </w:r>
      <w:r w:rsidR="00E92D89" w:rsidRPr="00AE264D">
        <w:rPr>
          <w:rFonts w:ascii="Times New Roman" w:hAnsi="Times New Roman" w:cs="Times New Roman"/>
          <w:sz w:val="24"/>
          <w:szCs w:val="24"/>
        </w:rPr>
        <w:t xml:space="preserve"> </w:t>
      </w:r>
      <w:r w:rsidRPr="00AE264D">
        <w:rPr>
          <w:rFonts w:ascii="Times New Roman" w:hAnsi="Times New Roman" w:cs="Times New Roman"/>
          <w:sz w:val="24"/>
          <w:szCs w:val="24"/>
        </w:rPr>
        <w:t xml:space="preserve">the contents of public documents or parts thereof </w:t>
      </w:r>
      <w:r w:rsidRPr="00AE264D">
        <w:rPr>
          <w:rFonts w:ascii="Times New Roman" w:hAnsi="Times New Roman" w:cs="Times New Roman"/>
          <w:sz w:val="24"/>
          <w:szCs w:val="24"/>
        </w:rPr>
        <w:t>are to be proved by certified copies. I also agree with the learned Justice of Appeal when he opines that the appellant could have provided the uncertified copies of the DR Forms if he had given notice to the Electoral Commission to produce copies of all t</w:t>
      </w:r>
      <w:r w:rsidRPr="00AE264D">
        <w:rPr>
          <w:rFonts w:ascii="Times New Roman" w:hAnsi="Times New Roman" w:cs="Times New Roman"/>
          <w:sz w:val="24"/>
          <w:szCs w:val="24"/>
        </w:rPr>
        <w:t>he declarations forms from the sub-county but it failed to do so. There is no evidence that the appellant had given such notice to the Electoral Commission nor applied through court for the</w:t>
      </w:r>
      <w:r w:rsidR="00E92D89" w:rsidRPr="00AE264D">
        <w:rPr>
          <w:rFonts w:ascii="Times New Roman" w:hAnsi="Times New Roman" w:cs="Times New Roman"/>
          <w:sz w:val="24"/>
          <w:szCs w:val="24"/>
        </w:rPr>
        <w:t xml:space="preserve"> </w:t>
      </w:r>
      <w:r w:rsidRPr="00AE264D">
        <w:rPr>
          <w:rFonts w:ascii="Times New Roman" w:hAnsi="Times New Roman" w:cs="Times New Roman"/>
          <w:sz w:val="24"/>
          <w:szCs w:val="24"/>
        </w:rPr>
        <w:t xml:space="preserve">Electoral Commission to produce at the trial the DR Forms for all </w:t>
      </w:r>
      <w:r w:rsidRPr="00AE264D">
        <w:rPr>
          <w:rFonts w:ascii="Times New Roman" w:hAnsi="Times New Roman" w:cs="Times New Roman"/>
          <w:sz w:val="24"/>
          <w:szCs w:val="24"/>
        </w:rPr>
        <w:t>the polling stations in Kyamulibwa sub-county.</w:t>
      </w:r>
    </w:p>
    <w:p w:rsidR="00306AA3" w:rsidRPr="00AE264D" w:rsidRDefault="00AE264D" w:rsidP="00AE264D">
      <w:pPr>
        <w:pStyle w:val="Bodytext51"/>
        <w:shd w:val="clear" w:color="auto" w:fill="auto"/>
        <w:spacing w:before="0" w:after="444" w:line="360" w:lineRule="auto"/>
        <w:ind w:left="40" w:right="40"/>
        <w:rPr>
          <w:rFonts w:ascii="Times New Roman" w:hAnsi="Times New Roman" w:cs="Times New Roman"/>
          <w:sz w:val="24"/>
          <w:szCs w:val="24"/>
        </w:rPr>
      </w:pPr>
      <w:r w:rsidRPr="00AE264D">
        <w:rPr>
          <w:rFonts w:ascii="Times New Roman" w:hAnsi="Times New Roman" w:cs="Times New Roman"/>
          <w:sz w:val="24"/>
          <w:szCs w:val="24"/>
        </w:rPr>
        <w:t>In my opinion therefore, the courts below cannot be faulted for holding that the uncertified copies of DR Forms annexed to the affidavit of the appellant were inadmissible as evidence</w:t>
      </w:r>
      <w:r w:rsidR="00306AA3" w:rsidRPr="00AE264D">
        <w:rPr>
          <w:rFonts w:ascii="Times New Roman" w:hAnsi="Times New Roman" w:cs="Times New Roman"/>
          <w:sz w:val="24"/>
          <w:szCs w:val="24"/>
        </w:rPr>
        <w:t xml:space="preserve"> and</w:t>
      </w:r>
      <w:bookmarkStart w:id="0" w:name="_GoBack"/>
      <w:bookmarkEnd w:id="0"/>
    </w:p>
    <w:p w:rsidR="000B4CA3" w:rsidRPr="00AE264D" w:rsidRDefault="00AE264D" w:rsidP="00AE264D">
      <w:pPr>
        <w:pStyle w:val="Bodytext51"/>
        <w:shd w:val="clear" w:color="auto" w:fill="auto"/>
        <w:spacing w:before="0" w:after="444" w:line="360" w:lineRule="auto"/>
        <w:ind w:left="40" w:right="40"/>
        <w:rPr>
          <w:rFonts w:ascii="Times New Roman" w:hAnsi="Times New Roman" w:cs="Times New Roman"/>
          <w:sz w:val="24"/>
          <w:szCs w:val="24"/>
        </w:rPr>
      </w:pPr>
      <w:r w:rsidRPr="00AE264D">
        <w:rPr>
          <w:rFonts w:ascii="Times New Roman" w:hAnsi="Times New Roman" w:cs="Times New Roman"/>
          <w:sz w:val="24"/>
          <w:szCs w:val="24"/>
        </w:rPr>
        <w:t>In the same appeal</w:t>
      </w:r>
      <w:r w:rsidR="000B4CA3" w:rsidRPr="00AE264D">
        <w:rPr>
          <w:rFonts w:ascii="Times New Roman" w:hAnsi="Times New Roman" w:cs="Times New Roman"/>
          <w:sz w:val="24"/>
          <w:szCs w:val="24"/>
        </w:rPr>
        <w:t xml:space="preserve"> </w:t>
      </w:r>
      <w:r w:rsidRPr="00AE264D">
        <w:rPr>
          <w:rFonts w:ascii="Times New Roman" w:hAnsi="Times New Roman" w:cs="Times New Roman"/>
          <w:sz w:val="24"/>
          <w:szCs w:val="24"/>
        </w:rPr>
        <w:t>the judgment of Katureebe JSC which was supported by Odoki,</w:t>
      </w:r>
      <w:r w:rsidR="000B4CA3" w:rsidRPr="00AE264D">
        <w:rPr>
          <w:rFonts w:ascii="Times New Roman" w:hAnsi="Times New Roman" w:cs="Times New Roman"/>
          <w:sz w:val="24"/>
          <w:szCs w:val="24"/>
        </w:rPr>
        <w:t xml:space="preserve"> CJ,</w:t>
      </w:r>
      <w:r w:rsidRPr="00AE264D">
        <w:rPr>
          <w:rFonts w:ascii="Times New Roman" w:hAnsi="Times New Roman" w:cs="Times New Roman"/>
          <w:sz w:val="24"/>
          <w:szCs w:val="24"/>
        </w:rPr>
        <w:t xml:space="preserve"> </w:t>
      </w:r>
      <w:r w:rsidRPr="00AE264D">
        <w:rPr>
          <w:rStyle w:val="BodyText1"/>
          <w:rFonts w:ascii="Times New Roman" w:hAnsi="Times New Roman" w:cs="Times New Roman"/>
          <w:sz w:val="24"/>
          <w:szCs w:val="24"/>
        </w:rPr>
        <w:t xml:space="preserve">Mulenga </w:t>
      </w:r>
      <w:r w:rsidRPr="00AE264D">
        <w:rPr>
          <w:rFonts w:ascii="Times New Roman" w:hAnsi="Times New Roman" w:cs="Times New Roman"/>
          <w:sz w:val="24"/>
          <w:szCs w:val="24"/>
        </w:rPr>
        <w:t xml:space="preserve">JSC, (as he then was) as well as Tsekooko JSC is also to </w:t>
      </w:r>
      <w:r w:rsidR="000B4CA3" w:rsidRPr="00AE264D">
        <w:rPr>
          <w:rFonts w:ascii="Times New Roman" w:hAnsi="Times New Roman" w:cs="Times New Roman"/>
          <w:sz w:val="24"/>
          <w:szCs w:val="24"/>
        </w:rPr>
        <w:t>the</w:t>
      </w:r>
      <w:r w:rsidRPr="00AE264D">
        <w:rPr>
          <w:rStyle w:val="BodyText62"/>
          <w:rFonts w:ascii="Times New Roman" w:hAnsi="Times New Roman" w:cs="Times New Roman"/>
          <w:sz w:val="24"/>
          <w:szCs w:val="24"/>
        </w:rPr>
        <w:t xml:space="preserve"> </w:t>
      </w:r>
      <w:r w:rsidRPr="00AE264D">
        <w:rPr>
          <w:rFonts w:ascii="Times New Roman" w:hAnsi="Times New Roman" w:cs="Times New Roman"/>
          <w:sz w:val="24"/>
          <w:szCs w:val="24"/>
        </w:rPr>
        <w:t xml:space="preserve">effect that uncertified declaration of Results forms can be relied </w:t>
      </w:r>
      <w:r w:rsidR="000B4CA3" w:rsidRPr="00AE264D">
        <w:rPr>
          <w:rFonts w:ascii="Times New Roman" w:hAnsi="Times New Roman" w:cs="Times New Roman"/>
          <w:sz w:val="24"/>
          <w:szCs w:val="24"/>
        </w:rPr>
        <w:t>on o</w:t>
      </w:r>
      <w:r w:rsidRPr="00AE264D">
        <w:rPr>
          <w:rStyle w:val="BodyText1"/>
          <w:rFonts w:ascii="Times New Roman" w:hAnsi="Times New Roman" w:cs="Times New Roman"/>
          <w:sz w:val="24"/>
          <w:szCs w:val="24"/>
        </w:rPr>
        <w:t xml:space="preserve">nly </w:t>
      </w:r>
      <w:r w:rsidRPr="00AE264D">
        <w:rPr>
          <w:rFonts w:ascii="Times New Roman" w:hAnsi="Times New Roman" w:cs="Times New Roman"/>
          <w:sz w:val="24"/>
          <w:szCs w:val="24"/>
        </w:rPr>
        <w:t>as secondary evidence, if there</w:t>
      </w:r>
      <w:r w:rsidRPr="00AE264D">
        <w:rPr>
          <w:rFonts w:ascii="Times New Roman" w:hAnsi="Times New Roman" w:cs="Times New Roman"/>
          <w:sz w:val="24"/>
          <w:szCs w:val="24"/>
        </w:rPr>
        <w:t xml:space="preserve"> is proof that the person </w:t>
      </w:r>
      <w:r w:rsidRPr="00AE264D">
        <w:rPr>
          <w:rStyle w:val="BodyText1"/>
          <w:rFonts w:ascii="Times New Roman" w:hAnsi="Times New Roman" w:cs="Times New Roman"/>
          <w:sz w:val="24"/>
          <w:szCs w:val="24"/>
        </w:rPr>
        <w:t xml:space="preserve">tendering </w:t>
      </w:r>
      <w:r w:rsidRPr="00AE264D">
        <w:rPr>
          <w:rFonts w:ascii="Times New Roman" w:hAnsi="Times New Roman" w:cs="Times New Roman"/>
          <w:sz w:val="24"/>
          <w:szCs w:val="24"/>
        </w:rPr>
        <w:t>them requested for certified</w:t>
      </w:r>
      <w:r w:rsidR="000B4CA3" w:rsidRPr="00AE264D">
        <w:rPr>
          <w:rFonts w:ascii="Times New Roman" w:hAnsi="Times New Roman" w:cs="Times New Roman"/>
          <w:sz w:val="24"/>
          <w:szCs w:val="24"/>
        </w:rPr>
        <w:t xml:space="preserve"> </w:t>
      </w:r>
      <w:r w:rsidRPr="00AE264D">
        <w:rPr>
          <w:rFonts w:ascii="Times New Roman" w:hAnsi="Times New Roman" w:cs="Times New Roman"/>
          <w:sz w:val="24"/>
          <w:szCs w:val="24"/>
        </w:rPr>
        <w:t xml:space="preserve">copies and the one who is in </w:t>
      </w:r>
      <w:r w:rsidR="000B4CA3" w:rsidRPr="00AE264D">
        <w:rPr>
          <w:rStyle w:val="BodyText1"/>
          <w:rFonts w:ascii="Times New Roman" w:hAnsi="Times New Roman" w:cs="Times New Roman"/>
          <w:sz w:val="24"/>
          <w:szCs w:val="24"/>
        </w:rPr>
        <w:t>possession</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 xml:space="preserve">refused to avail them to him. In order to benefit from this </w:t>
      </w:r>
      <w:r w:rsidRPr="00AE264D">
        <w:rPr>
          <w:rStyle w:val="BodyText1"/>
          <w:rFonts w:ascii="Times New Roman" w:hAnsi="Times New Roman" w:cs="Times New Roman"/>
          <w:sz w:val="24"/>
          <w:szCs w:val="24"/>
        </w:rPr>
        <w:t xml:space="preserve">exception, </w:t>
      </w:r>
      <w:r w:rsidRPr="00AE264D">
        <w:rPr>
          <w:rFonts w:ascii="Times New Roman" w:hAnsi="Times New Roman" w:cs="Times New Roman"/>
          <w:sz w:val="24"/>
          <w:szCs w:val="24"/>
        </w:rPr>
        <w:t>however, there must be proof of notice.</w:t>
      </w:r>
      <w:r w:rsidR="000B4CA3" w:rsidRPr="00AE264D">
        <w:rPr>
          <w:rFonts w:ascii="Times New Roman" w:hAnsi="Times New Roman" w:cs="Times New Roman"/>
          <w:sz w:val="24"/>
          <w:szCs w:val="24"/>
        </w:rPr>
        <w:t xml:space="preserve"> </w:t>
      </w:r>
    </w:p>
    <w:p w:rsidR="00D16FAB" w:rsidRPr="00AE264D" w:rsidRDefault="00AE264D" w:rsidP="00AE264D">
      <w:pPr>
        <w:pStyle w:val="BodyText7"/>
        <w:shd w:val="clear" w:color="auto" w:fill="auto"/>
        <w:spacing w:line="360" w:lineRule="auto"/>
        <w:ind w:left="40" w:right="40" w:firstLine="0"/>
        <w:jc w:val="both"/>
        <w:rPr>
          <w:rFonts w:ascii="Times New Roman" w:hAnsi="Times New Roman" w:cs="Times New Roman"/>
          <w:sz w:val="24"/>
          <w:szCs w:val="24"/>
        </w:rPr>
      </w:pPr>
      <w:r w:rsidRPr="00AE264D">
        <w:rPr>
          <w:rFonts w:ascii="Times New Roman" w:hAnsi="Times New Roman" w:cs="Times New Roman"/>
          <w:sz w:val="24"/>
          <w:szCs w:val="24"/>
        </w:rPr>
        <w:lastRenderedPageBreak/>
        <w:t xml:space="preserve">From the foregoing guideline given by </w:t>
      </w:r>
      <w:r w:rsidRPr="00AE264D">
        <w:rPr>
          <w:rFonts w:ascii="Times New Roman" w:hAnsi="Times New Roman" w:cs="Times New Roman"/>
          <w:sz w:val="24"/>
          <w:szCs w:val="24"/>
        </w:rPr>
        <w:t>the Supreme Court, it follows therefore, that, in the instant case, the respondent should have applied for certified copies of the Declaration of Results forms from the Electoral Commission, if he intended to rely on them as evidence in support of his peti</w:t>
      </w:r>
      <w:r w:rsidRPr="00AE264D">
        <w:rPr>
          <w:rFonts w:ascii="Times New Roman" w:hAnsi="Times New Roman" w:cs="Times New Roman"/>
          <w:sz w:val="24"/>
          <w:szCs w:val="24"/>
        </w:rPr>
        <w:t>tion.</w:t>
      </w:r>
    </w:p>
    <w:p w:rsidR="00AE264D" w:rsidRPr="00AE264D" w:rsidRDefault="00AE264D" w:rsidP="00AE264D">
      <w:pPr>
        <w:pStyle w:val="BodyText7"/>
        <w:shd w:val="clear" w:color="auto" w:fill="auto"/>
        <w:spacing w:line="360" w:lineRule="auto"/>
        <w:ind w:left="4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If the Commission refused or failed to comply with his request, the respondent had every right to apply through court for the same. Instead, we note that in both of the letters written to the Electoral </w:t>
      </w:r>
      <w:r w:rsidRPr="00AE264D">
        <w:rPr>
          <w:rFonts w:ascii="Times New Roman" w:hAnsi="Times New Roman" w:cs="Times New Roman"/>
          <w:sz w:val="24"/>
          <w:szCs w:val="24"/>
        </w:rPr>
        <w:t xml:space="preserve">Commission by the respondent’s counsel, counsel </w:t>
      </w:r>
      <w:r w:rsidRPr="00AE264D">
        <w:rPr>
          <w:rFonts w:ascii="Times New Roman" w:hAnsi="Times New Roman" w:cs="Times New Roman"/>
          <w:sz w:val="24"/>
          <w:szCs w:val="24"/>
        </w:rPr>
        <w:t>was not requesting for declaration of Results forms, but was requesting for the</w:t>
      </w:r>
      <w:r w:rsidR="000B4CA3" w:rsidRPr="00AE264D">
        <w:rPr>
          <w:rFonts w:ascii="Times New Roman" w:hAnsi="Times New Roman" w:cs="Times New Roman"/>
          <w:sz w:val="24"/>
          <w:szCs w:val="24"/>
        </w:rPr>
        <w:t xml:space="preserve"> </w:t>
      </w:r>
      <w:r w:rsidRPr="00AE264D">
        <w:rPr>
          <w:rStyle w:val="BodytextBold"/>
          <w:rFonts w:ascii="Times New Roman" w:hAnsi="Times New Roman" w:cs="Times New Roman"/>
          <w:sz w:val="24"/>
          <w:szCs w:val="24"/>
        </w:rPr>
        <w:t xml:space="preserve">“Original tally sheet and the result sheet” </w:t>
      </w:r>
      <w:r w:rsidRPr="00AE264D">
        <w:rPr>
          <w:rFonts w:ascii="Times New Roman" w:hAnsi="Times New Roman" w:cs="Times New Roman"/>
          <w:sz w:val="24"/>
          <w:szCs w:val="24"/>
        </w:rPr>
        <w:t xml:space="preserve">in respect of the disputed polling stations. None of the letters mentioned certified “Declaration of Results Forms”. There is also </w:t>
      </w:r>
      <w:r w:rsidRPr="00AE264D">
        <w:rPr>
          <w:rFonts w:ascii="Times New Roman" w:hAnsi="Times New Roman" w:cs="Times New Roman"/>
          <w:sz w:val="24"/>
          <w:szCs w:val="24"/>
        </w:rPr>
        <w:t xml:space="preserve">no evidence that the respondent </w:t>
      </w:r>
      <w:r w:rsidRPr="00AE264D">
        <w:rPr>
          <w:rStyle w:val="BodyText1"/>
          <w:rFonts w:ascii="Times New Roman" w:hAnsi="Times New Roman" w:cs="Times New Roman"/>
          <w:sz w:val="24"/>
          <w:szCs w:val="24"/>
        </w:rPr>
        <w:t>ap</w:t>
      </w:r>
      <w:r w:rsidR="000B4CA3" w:rsidRPr="00AE264D">
        <w:rPr>
          <w:rStyle w:val="BodyText1"/>
          <w:rFonts w:ascii="Times New Roman" w:hAnsi="Times New Roman" w:cs="Times New Roman"/>
          <w:sz w:val="24"/>
          <w:szCs w:val="24"/>
        </w:rPr>
        <w:t>plied</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 xml:space="preserve">to court to direct the Electoral Commission to avail to him </w:t>
      </w:r>
      <w:r w:rsidRPr="00AE264D">
        <w:rPr>
          <w:rStyle w:val="BodyText1"/>
          <w:rFonts w:ascii="Times New Roman" w:hAnsi="Times New Roman" w:cs="Times New Roman"/>
          <w:sz w:val="24"/>
          <w:szCs w:val="24"/>
        </w:rPr>
        <w:t xml:space="preserve">copies </w:t>
      </w:r>
      <w:r w:rsidRPr="00AE264D">
        <w:rPr>
          <w:rFonts w:ascii="Times New Roman" w:hAnsi="Times New Roman" w:cs="Times New Roman"/>
          <w:sz w:val="24"/>
          <w:szCs w:val="24"/>
        </w:rPr>
        <w:t xml:space="preserve">of the said Declaration of Results forms. </w:t>
      </w:r>
    </w:p>
    <w:p w:rsidR="00D16FAB" w:rsidRPr="00AE264D" w:rsidRDefault="00AE264D" w:rsidP="00AE264D">
      <w:pPr>
        <w:pStyle w:val="BodyText7"/>
        <w:shd w:val="clear" w:color="auto" w:fill="auto"/>
        <w:spacing w:line="360" w:lineRule="auto"/>
        <w:ind w:left="4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The Electoral </w:t>
      </w:r>
      <w:r w:rsidRPr="00AE264D">
        <w:rPr>
          <w:rStyle w:val="BodyText1"/>
          <w:rFonts w:ascii="Times New Roman" w:hAnsi="Times New Roman" w:cs="Times New Roman"/>
          <w:sz w:val="24"/>
          <w:szCs w:val="24"/>
        </w:rPr>
        <w:t>Commissio</w:t>
      </w:r>
      <w:r w:rsidR="000B4CA3" w:rsidRPr="00AE264D">
        <w:rPr>
          <w:rStyle w:val="BodyText1"/>
          <w:rFonts w:ascii="Times New Roman" w:hAnsi="Times New Roman" w:cs="Times New Roman"/>
          <w:sz w:val="24"/>
          <w:szCs w:val="24"/>
        </w:rPr>
        <w:t xml:space="preserve">n </w:t>
      </w:r>
      <w:r w:rsidRPr="00AE264D">
        <w:rPr>
          <w:rStyle w:val="BodyText1"/>
          <w:rFonts w:ascii="Times New Roman" w:hAnsi="Times New Roman" w:cs="Times New Roman"/>
          <w:sz w:val="24"/>
          <w:szCs w:val="24"/>
        </w:rPr>
        <w:t xml:space="preserve">could </w:t>
      </w:r>
      <w:r w:rsidRPr="00AE264D">
        <w:rPr>
          <w:rFonts w:ascii="Times New Roman" w:hAnsi="Times New Roman" w:cs="Times New Roman"/>
          <w:sz w:val="24"/>
          <w:szCs w:val="24"/>
        </w:rPr>
        <w:t xml:space="preserve">not in the circumstances be faulted for failing or refusing to </w:t>
      </w:r>
      <w:r w:rsidR="00AC54B6" w:rsidRPr="00AE264D">
        <w:rPr>
          <w:rFonts w:ascii="Times New Roman" w:hAnsi="Times New Roman" w:cs="Times New Roman"/>
          <w:sz w:val="24"/>
          <w:szCs w:val="24"/>
        </w:rPr>
        <w:t>availing</w:t>
      </w:r>
      <w:r w:rsidRPr="00AE264D">
        <w:rPr>
          <w:rFonts w:ascii="Times New Roman" w:hAnsi="Times New Roman" w:cs="Times New Roman"/>
          <w:sz w:val="24"/>
          <w:szCs w:val="24"/>
        </w:rPr>
        <w:t xml:space="preserve"> the </w:t>
      </w:r>
      <w:r w:rsidRPr="00AE264D">
        <w:rPr>
          <w:rFonts w:ascii="Times New Roman" w:hAnsi="Times New Roman" w:cs="Times New Roman"/>
          <w:sz w:val="24"/>
          <w:szCs w:val="24"/>
        </w:rPr>
        <w:t xml:space="preserve">respondent with certified copies of Declaration of Results </w:t>
      </w:r>
      <w:r w:rsidRPr="00AE264D">
        <w:rPr>
          <w:rStyle w:val="BodyText1"/>
          <w:rFonts w:ascii="Times New Roman" w:hAnsi="Times New Roman" w:cs="Times New Roman"/>
          <w:sz w:val="24"/>
          <w:szCs w:val="24"/>
        </w:rPr>
        <w:t xml:space="preserve">forms-when </w:t>
      </w:r>
      <w:r w:rsidRPr="00AE264D">
        <w:rPr>
          <w:rFonts w:ascii="Times New Roman" w:hAnsi="Times New Roman" w:cs="Times New Roman"/>
          <w:sz w:val="24"/>
          <w:szCs w:val="24"/>
        </w:rPr>
        <w:t>he never asked for the same.</w:t>
      </w:r>
    </w:p>
    <w:p w:rsidR="00AE264D" w:rsidRPr="00AE264D" w:rsidRDefault="00AE264D" w:rsidP="00AE264D">
      <w:pPr>
        <w:pStyle w:val="BodyText7"/>
        <w:shd w:val="clear" w:color="auto" w:fill="auto"/>
        <w:tabs>
          <w:tab w:val="left" w:pos="6874"/>
        </w:tabs>
        <w:spacing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In our considered opinion, </w:t>
      </w:r>
      <w:r w:rsidRPr="00AE264D">
        <w:rPr>
          <w:rStyle w:val="BodyText1"/>
          <w:rFonts w:ascii="Times New Roman" w:hAnsi="Times New Roman" w:cs="Times New Roman"/>
          <w:sz w:val="24"/>
          <w:szCs w:val="24"/>
        </w:rPr>
        <w:t>theref</w:t>
      </w:r>
      <w:r w:rsidR="002B7433" w:rsidRPr="00AE264D">
        <w:rPr>
          <w:rStyle w:val="BodyText1"/>
          <w:rFonts w:ascii="Times New Roman" w:hAnsi="Times New Roman" w:cs="Times New Roman"/>
          <w:sz w:val="24"/>
          <w:szCs w:val="24"/>
        </w:rPr>
        <w:t>ore</w:t>
      </w:r>
      <w:r w:rsidRPr="00AE264D">
        <w:rPr>
          <w:rStyle w:val="BodyText1"/>
          <w:rFonts w:ascii="Times New Roman" w:hAnsi="Times New Roman" w:cs="Times New Roman"/>
          <w:sz w:val="24"/>
          <w:szCs w:val="24"/>
        </w:rPr>
        <w:t xml:space="preserve"> </w:t>
      </w:r>
      <w:r w:rsidRPr="00AE264D">
        <w:rPr>
          <w:rFonts w:ascii="Times New Roman" w:hAnsi="Times New Roman" w:cs="Times New Roman"/>
          <w:sz w:val="24"/>
          <w:szCs w:val="24"/>
        </w:rPr>
        <w:t xml:space="preserve">the trial judge had no basis for admitting such evidence. </w:t>
      </w:r>
    </w:p>
    <w:p w:rsidR="00D16FAB" w:rsidRPr="00AE264D" w:rsidRDefault="00AE264D" w:rsidP="00AE264D">
      <w:pPr>
        <w:pStyle w:val="BodyText7"/>
        <w:shd w:val="clear" w:color="auto" w:fill="auto"/>
        <w:tabs>
          <w:tab w:val="left" w:pos="6874"/>
        </w:tabs>
        <w:spacing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In the pre</w:t>
      </w:r>
      <w:r w:rsidR="002B7433" w:rsidRPr="00AE264D">
        <w:rPr>
          <w:rFonts w:ascii="Times New Roman" w:hAnsi="Times New Roman" w:cs="Times New Roman"/>
          <w:sz w:val="24"/>
          <w:szCs w:val="24"/>
        </w:rPr>
        <w:t>mises</w:t>
      </w:r>
      <w:r w:rsidRPr="00AE264D">
        <w:rPr>
          <w:rFonts w:ascii="Times New Roman" w:hAnsi="Times New Roman" w:cs="Times New Roman"/>
          <w:sz w:val="24"/>
          <w:szCs w:val="24"/>
        </w:rPr>
        <w:t xml:space="preserve">, we agree with counsel for the appellant that the trial judge </w:t>
      </w:r>
      <w:r w:rsidRPr="00AE264D">
        <w:rPr>
          <w:rStyle w:val="BodyText1"/>
          <w:rFonts w:ascii="Times New Roman" w:hAnsi="Times New Roman" w:cs="Times New Roman"/>
          <w:sz w:val="24"/>
          <w:szCs w:val="24"/>
        </w:rPr>
        <w:t>erred</w:t>
      </w:r>
      <w:r w:rsidR="002B7433" w:rsidRPr="00AE264D">
        <w:rPr>
          <w:rStyle w:val="BodyText1"/>
          <w:rFonts w:ascii="Times New Roman" w:hAnsi="Times New Roman" w:cs="Times New Roman"/>
          <w:sz w:val="24"/>
          <w:szCs w:val="24"/>
        </w:rPr>
        <w:t xml:space="preserve"> when</w:t>
      </w:r>
      <w:r w:rsidRPr="00AE264D">
        <w:rPr>
          <w:rFonts w:ascii="Times New Roman" w:hAnsi="Times New Roman" w:cs="Times New Roman"/>
          <w:sz w:val="24"/>
          <w:szCs w:val="24"/>
        </w:rPr>
        <w:t xml:space="preserve"> he relied on uncertified Declaration of Results Forms adduce</w:t>
      </w:r>
      <w:r w:rsidR="002B7433" w:rsidRPr="00AE264D">
        <w:rPr>
          <w:rFonts w:ascii="Times New Roman" w:hAnsi="Times New Roman" w:cs="Times New Roman"/>
          <w:sz w:val="24"/>
          <w:szCs w:val="24"/>
        </w:rPr>
        <w:t xml:space="preserve">d in </w:t>
      </w:r>
      <w:r w:rsidRPr="00AE264D">
        <w:rPr>
          <w:rFonts w:ascii="Times New Roman" w:hAnsi="Times New Roman" w:cs="Times New Roman"/>
          <w:sz w:val="24"/>
          <w:szCs w:val="24"/>
        </w:rPr>
        <w:t>evidence by the</w:t>
      </w:r>
      <w:r w:rsidR="002B7433" w:rsidRPr="00AE264D">
        <w:rPr>
          <w:rFonts w:ascii="Times New Roman" w:hAnsi="Times New Roman" w:cs="Times New Roman"/>
          <w:sz w:val="24"/>
          <w:szCs w:val="24"/>
        </w:rPr>
        <w:t xml:space="preserve"> </w:t>
      </w:r>
      <w:r w:rsidRPr="00AE264D">
        <w:rPr>
          <w:rFonts w:ascii="Times New Roman" w:hAnsi="Times New Roman" w:cs="Times New Roman"/>
          <w:sz w:val="24"/>
          <w:szCs w:val="24"/>
        </w:rPr>
        <w:t>respondent’s witnesses, in reach</w:t>
      </w:r>
      <w:r w:rsidRPr="00AE264D">
        <w:rPr>
          <w:rFonts w:ascii="Times New Roman" w:hAnsi="Times New Roman" w:cs="Times New Roman"/>
          <w:sz w:val="24"/>
          <w:szCs w:val="24"/>
        </w:rPr>
        <w:t xml:space="preserve">ing his </w:t>
      </w:r>
      <w:r w:rsidRPr="00AE264D">
        <w:rPr>
          <w:rStyle w:val="BodyText1"/>
          <w:rFonts w:ascii="Times New Roman" w:hAnsi="Times New Roman" w:cs="Times New Roman"/>
          <w:sz w:val="24"/>
          <w:szCs w:val="24"/>
        </w:rPr>
        <w:t>decisi</w:t>
      </w:r>
      <w:r w:rsidR="002B7433" w:rsidRPr="00AE264D">
        <w:rPr>
          <w:rStyle w:val="BodyText1"/>
          <w:rFonts w:ascii="Times New Roman" w:hAnsi="Times New Roman" w:cs="Times New Roman"/>
          <w:sz w:val="24"/>
          <w:szCs w:val="24"/>
        </w:rPr>
        <w:t>on.</w:t>
      </w:r>
    </w:p>
    <w:p w:rsidR="00561CD9" w:rsidRPr="00AE264D" w:rsidRDefault="00AE264D" w:rsidP="00AE264D">
      <w:pPr>
        <w:pStyle w:val="BodyText7"/>
        <w:shd w:val="clear" w:color="auto" w:fill="auto"/>
        <w:spacing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 xml:space="preserve">We also find that the evidence adduced by the respondent in support of his allegation of harassment and intimidation at Shamukungu insufficient. It required corroboration such as a report from the police or some other relevant authority. </w:t>
      </w:r>
      <w:r w:rsidRPr="00AE264D">
        <w:rPr>
          <w:rFonts w:ascii="Times New Roman" w:hAnsi="Times New Roman" w:cs="Times New Roman"/>
          <w:sz w:val="24"/>
          <w:szCs w:val="24"/>
        </w:rPr>
        <w:t>Consequently, the learned judge also erred when he found that the allegation of voter intimidation and harassment was proved at the said polling station.</w:t>
      </w:r>
      <w:r w:rsidR="00561CD9" w:rsidRPr="00AE264D">
        <w:rPr>
          <w:rFonts w:ascii="Times New Roman" w:hAnsi="Times New Roman" w:cs="Times New Roman"/>
          <w:sz w:val="24"/>
          <w:szCs w:val="24"/>
        </w:rPr>
        <w:t xml:space="preserve"> </w:t>
      </w:r>
    </w:p>
    <w:p w:rsidR="00AE264D" w:rsidRPr="00AE264D" w:rsidRDefault="00AE264D" w:rsidP="00AE264D">
      <w:pPr>
        <w:pStyle w:val="BodyText7"/>
        <w:shd w:val="clear" w:color="auto" w:fill="auto"/>
        <w:spacing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In conclusion, we are persuaded by the arguments of learned counsel for the Appellant that the appell</w:t>
      </w:r>
      <w:r w:rsidRPr="00AE264D">
        <w:rPr>
          <w:rFonts w:ascii="Times New Roman" w:hAnsi="Times New Roman" w:cs="Times New Roman"/>
          <w:sz w:val="24"/>
          <w:szCs w:val="24"/>
        </w:rPr>
        <w:t>ant has made out a case to justify our interference with the trial judge’s orders.</w:t>
      </w:r>
      <w:r w:rsidR="00F86DD2" w:rsidRPr="00AE264D">
        <w:rPr>
          <w:rFonts w:ascii="Times New Roman" w:hAnsi="Times New Roman" w:cs="Times New Roman"/>
          <w:sz w:val="24"/>
          <w:szCs w:val="24"/>
        </w:rPr>
        <w:t xml:space="preserve"> </w:t>
      </w:r>
    </w:p>
    <w:p w:rsidR="00AE264D" w:rsidRPr="00AE264D" w:rsidRDefault="00F86DD2" w:rsidP="00AE264D">
      <w:pPr>
        <w:pStyle w:val="BodyText7"/>
        <w:shd w:val="clear" w:color="auto" w:fill="auto"/>
        <w:spacing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lastRenderedPageBreak/>
        <w:t xml:space="preserve">The appeal is accordingly allowed. </w:t>
      </w:r>
    </w:p>
    <w:p w:rsidR="00D16FAB" w:rsidRPr="00AE264D" w:rsidRDefault="00F86DD2" w:rsidP="00AE264D">
      <w:pPr>
        <w:pStyle w:val="BodyText7"/>
        <w:shd w:val="clear" w:color="auto" w:fill="auto"/>
        <w:spacing w:line="360" w:lineRule="auto"/>
        <w:ind w:left="20" w:right="40" w:firstLine="0"/>
        <w:jc w:val="both"/>
        <w:rPr>
          <w:rFonts w:ascii="Times New Roman" w:hAnsi="Times New Roman" w:cs="Times New Roman"/>
          <w:sz w:val="24"/>
          <w:szCs w:val="24"/>
        </w:rPr>
      </w:pPr>
      <w:r w:rsidRPr="00AE264D">
        <w:rPr>
          <w:rFonts w:ascii="Times New Roman" w:hAnsi="Times New Roman" w:cs="Times New Roman"/>
          <w:sz w:val="24"/>
          <w:szCs w:val="24"/>
        </w:rPr>
        <w:t>We hold that the appellant MUTAMBOH MATHEW is the validly elected Chairperson of Buwagogo LC 111 Local Government Council Manafwa District. The order of the high court for a fresh election is set aside and the costs here and the high court are awarded to the appellant as against the respondent.</w:t>
      </w:r>
    </w:p>
    <w:p w:rsidR="00D16FAB" w:rsidRPr="00AE264D" w:rsidRDefault="00F86DD2" w:rsidP="00AE264D">
      <w:pPr>
        <w:pStyle w:val="BodyText7"/>
        <w:shd w:val="clear" w:color="auto" w:fill="auto"/>
        <w:spacing w:after="856" w:line="360" w:lineRule="auto"/>
        <w:ind w:firstLine="0"/>
        <w:jc w:val="both"/>
        <w:rPr>
          <w:rFonts w:ascii="Times New Roman" w:hAnsi="Times New Roman" w:cs="Times New Roman"/>
          <w:sz w:val="24"/>
          <w:szCs w:val="24"/>
        </w:rPr>
      </w:pPr>
      <w:r w:rsidRPr="00AE264D">
        <w:rPr>
          <w:rFonts w:ascii="Times New Roman" w:hAnsi="Times New Roman" w:cs="Times New Roman"/>
          <w:sz w:val="24"/>
          <w:szCs w:val="24"/>
        </w:rPr>
        <w:t>D</w:t>
      </w:r>
      <w:r w:rsidR="00AE264D" w:rsidRPr="00AE264D">
        <w:rPr>
          <w:rFonts w:ascii="Times New Roman" w:hAnsi="Times New Roman" w:cs="Times New Roman"/>
          <w:sz w:val="24"/>
          <w:szCs w:val="24"/>
        </w:rPr>
        <w:t>ate at Kampala this 13</w:t>
      </w:r>
      <w:r w:rsidR="00AE264D" w:rsidRPr="00AE264D">
        <w:rPr>
          <w:rFonts w:ascii="Times New Roman" w:hAnsi="Times New Roman" w:cs="Times New Roman"/>
          <w:sz w:val="24"/>
          <w:szCs w:val="24"/>
          <w:vertAlign w:val="superscript"/>
        </w:rPr>
        <w:t>th</w:t>
      </w:r>
      <w:r w:rsidR="00AE264D" w:rsidRPr="00AE264D">
        <w:rPr>
          <w:rFonts w:ascii="Times New Roman" w:hAnsi="Times New Roman" w:cs="Times New Roman"/>
          <w:sz w:val="24"/>
          <w:szCs w:val="24"/>
        </w:rPr>
        <w:t xml:space="preserve"> day </w:t>
      </w:r>
      <w:r w:rsidR="00AE264D" w:rsidRPr="00AE264D">
        <w:rPr>
          <w:rStyle w:val="BodyText1"/>
          <w:rFonts w:ascii="Times New Roman" w:hAnsi="Times New Roman" w:cs="Times New Roman"/>
          <w:sz w:val="24"/>
          <w:szCs w:val="24"/>
        </w:rPr>
        <w:t xml:space="preserve">of August </w:t>
      </w:r>
      <w:r w:rsidR="00AE264D" w:rsidRPr="00AE264D">
        <w:rPr>
          <w:rFonts w:ascii="Times New Roman" w:hAnsi="Times New Roman" w:cs="Times New Roman"/>
          <w:sz w:val="24"/>
          <w:szCs w:val="24"/>
        </w:rPr>
        <w:t>2012.</w:t>
      </w:r>
    </w:p>
    <w:p w:rsidR="00F86DD2" w:rsidRPr="00AE264D" w:rsidRDefault="00AE264D" w:rsidP="00AE264D">
      <w:pPr>
        <w:pStyle w:val="Bodytext20"/>
        <w:shd w:val="clear" w:color="auto" w:fill="auto"/>
        <w:spacing w:after="250" w:line="360" w:lineRule="auto"/>
        <w:ind w:right="1040"/>
        <w:jc w:val="both"/>
        <w:rPr>
          <w:rFonts w:ascii="Times New Roman" w:hAnsi="Times New Roman" w:cs="Times New Roman"/>
          <w:sz w:val="24"/>
          <w:szCs w:val="24"/>
        </w:rPr>
      </w:pPr>
      <w:r w:rsidRPr="00AE264D">
        <w:rPr>
          <w:rFonts w:ascii="Times New Roman" w:hAnsi="Times New Roman" w:cs="Times New Roman"/>
          <w:sz w:val="24"/>
          <w:szCs w:val="24"/>
        </w:rPr>
        <w:t>C. K. B YAMU</w:t>
      </w:r>
      <w:r w:rsidRPr="00AE264D">
        <w:rPr>
          <w:rStyle w:val="Bodytext23"/>
          <w:rFonts w:ascii="Times New Roman" w:hAnsi="Times New Roman" w:cs="Times New Roman"/>
          <w:b/>
          <w:bCs/>
          <w:sz w:val="24"/>
          <w:szCs w:val="24"/>
        </w:rPr>
        <w:t xml:space="preserve">GISH </w:t>
      </w:r>
      <w:r w:rsidRPr="00AE264D">
        <w:rPr>
          <w:rFonts w:ascii="Times New Roman" w:hAnsi="Times New Roman" w:cs="Times New Roman"/>
          <w:sz w:val="24"/>
          <w:szCs w:val="24"/>
        </w:rPr>
        <w:t xml:space="preserve">A </w:t>
      </w:r>
    </w:p>
    <w:p w:rsidR="00D16FAB" w:rsidRPr="00AE264D" w:rsidRDefault="00AE264D" w:rsidP="00AE264D">
      <w:pPr>
        <w:pStyle w:val="Bodytext20"/>
        <w:shd w:val="clear" w:color="auto" w:fill="auto"/>
        <w:spacing w:after="250" w:line="360" w:lineRule="auto"/>
        <w:ind w:right="1040"/>
        <w:jc w:val="both"/>
        <w:rPr>
          <w:rFonts w:ascii="Times New Roman" w:hAnsi="Times New Roman" w:cs="Times New Roman"/>
          <w:sz w:val="24"/>
          <w:szCs w:val="24"/>
        </w:rPr>
      </w:pPr>
      <w:r w:rsidRPr="00AE264D">
        <w:rPr>
          <w:rFonts w:ascii="Times New Roman" w:hAnsi="Times New Roman" w:cs="Times New Roman"/>
          <w:sz w:val="24"/>
          <w:szCs w:val="24"/>
        </w:rPr>
        <w:t>JUSTICE OF APPEAL</w:t>
      </w:r>
      <w:r w:rsidRPr="00AE264D">
        <w:rPr>
          <w:rFonts w:ascii="Times New Roman" w:hAnsi="Times New Roman" w:cs="Times New Roman"/>
          <w:sz w:val="24"/>
          <w:szCs w:val="24"/>
        </w:rPr>
        <w:t xml:space="preserve"> </w:t>
      </w:r>
    </w:p>
    <w:p w:rsidR="00F86DD2" w:rsidRPr="00AE264D" w:rsidRDefault="00AE264D" w:rsidP="00AE264D">
      <w:pPr>
        <w:pStyle w:val="Bodytext20"/>
        <w:shd w:val="clear" w:color="auto" w:fill="auto"/>
        <w:spacing w:after="480" w:line="360" w:lineRule="auto"/>
        <w:ind w:right="1040"/>
        <w:jc w:val="both"/>
        <w:rPr>
          <w:rFonts w:ascii="Times New Roman" w:hAnsi="Times New Roman" w:cs="Times New Roman"/>
          <w:sz w:val="24"/>
          <w:szCs w:val="24"/>
        </w:rPr>
      </w:pPr>
      <w:r w:rsidRPr="00AE264D">
        <w:rPr>
          <w:rFonts w:ascii="Times New Roman" w:hAnsi="Times New Roman" w:cs="Times New Roman"/>
          <w:sz w:val="24"/>
          <w:szCs w:val="24"/>
        </w:rPr>
        <w:t xml:space="preserve">M. S. ARACH AMOKO </w:t>
      </w:r>
    </w:p>
    <w:p w:rsidR="00D16FAB" w:rsidRPr="00AE264D" w:rsidRDefault="00AE264D" w:rsidP="00AE264D">
      <w:pPr>
        <w:pStyle w:val="Bodytext20"/>
        <w:shd w:val="clear" w:color="auto" w:fill="auto"/>
        <w:spacing w:after="480" w:line="360" w:lineRule="auto"/>
        <w:ind w:right="1040"/>
        <w:jc w:val="both"/>
        <w:rPr>
          <w:rFonts w:ascii="Times New Roman" w:hAnsi="Times New Roman" w:cs="Times New Roman"/>
          <w:sz w:val="24"/>
          <w:szCs w:val="24"/>
        </w:rPr>
      </w:pPr>
      <w:r w:rsidRPr="00AE264D">
        <w:rPr>
          <w:rFonts w:ascii="Times New Roman" w:hAnsi="Times New Roman" w:cs="Times New Roman"/>
          <w:sz w:val="24"/>
          <w:szCs w:val="24"/>
        </w:rPr>
        <w:t>JUSTICE OF APPEAL</w:t>
      </w:r>
    </w:p>
    <w:p w:rsidR="00F86DD2" w:rsidRPr="00AE264D" w:rsidRDefault="00AE264D" w:rsidP="00AE264D">
      <w:pPr>
        <w:pStyle w:val="Bodytext20"/>
        <w:shd w:val="clear" w:color="auto" w:fill="auto"/>
        <w:spacing w:line="360" w:lineRule="auto"/>
        <w:ind w:right="1040"/>
        <w:jc w:val="both"/>
        <w:rPr>
          <w:rFonts w:ascii="Times New Roman" w:hAnsi="Times New Roman" w:cs="Times New Roman"/>
          <w:sz w:val="24"/>
          <w:szCs w:val="24"/>
        </w:rPr>
      </w:pPr>
      <w:r w:rsidRPr="00AE264D">
        <w:rPr>
          <w:rFonts w:ascii="Times New Roman" w:hAnsi="Times New Roman" w:cs="Times New Roman"/>
          <w:sz w:val="24"/>
          <w:szCs w:val="24"/>
        </w:rPr>
        <w:t xml:space="preserve">REMMY KASULE </w:t>
      </w:r>
    </w:p>
    <w:p w:rsidR="00D16FAB" w:rsidRPr="00AE264D" w:rsidRDefault="00AE264D" w:rsidP="00AE264D">
      <w:pPr>
        <w:pStyle w:val="Bodytext20"/>
        <w:shd w:val="clear" w:color="auto" w:fill="auto"/>
        <w:spacing w:line="360" w:lineRule="auto"/>
        <w:ind w:right="1040"/>
        <w:jc w:val="both"/>
        <w:rPr>
          <w:rFonts w:ascii="Times New Roman" w:hAnsi="Times New Roman" w:cs="Times New Roman"/>
          <w:sz w:val="24"/>
          <w:szCs w:val="24"/>
        </w:rPr>
      </w:pPr>
      <w:r w:rsidRPr="00AE264D">
        <w:rPr>
          <w:rFonts w:ascii="Times New Roman" w:hAnsi="Times New Roman" w:cs="Times New Roman"/>
          <w:sz w:val="24"/>
          <w:szCs w:val="24"/>
        </w:rPr>
        <w:t>JUSTCE OF APPEAL</w:t>
      </w:r>
    </w:p>
    <w:sectPr w:rsidR="00D16FAB" w:rsidRPr="00AE264D" w:rsidSect="00561CD9">
      <w:type w:val="continuous"/>
      <w:pgSz w:w="12240" w:h="15840"/>
      <w:pgMar w:top="2337" w:right="1350" w:bottom="2880" w:left="14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3A" w:rsidRDefault="00DC5E3A">
      <w:r>
        <w:separator/>
      </w:r>
    </w:p>
  </w:endnote>
  <w:endnote w:type="continuationSeparator" w:id="0">
    <w:p w:rsidR="00DC5E3A" w:rsidRDefault="00DC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3A" w:rsidRDefault="00DC5E3A"/>
  </w:footnote>
  <w:footnote w:type="continuationSeparator" w:id="0">
    <w:p w:rsidR="00DC5E3A" w:rsidRDefault="00DC5E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4F8A"/>
    <w:multiLevelType w:val="multilevel"/>
    <w:tmpl w:val="3C7CC01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E77C79"/>
    <w:multiLevelType w:val="multilevel"/>
    <w:tmpl w:val="DFA412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E02FF6"/>
    <w:multiLevelType w:val="multilevel"/>
    <w:tmpl w:val="50BC94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AB"/>
    <w:rsid w:val="000B4CA3"/>
    <w:rsid w:val="001534AB"/>
    <w:rsid w:val="00255F30"/>
    <w:rsid w:val="002B7433"/>
    <w:rsid w:val="00306AA3"/>
    <w:rsid w:val="0035787C"/>
    <w:rsid w:val="003E75C9"/>
    <w:rsid w:val="00406B7C"/>
    <w:rsid w:val="00561CD9"/>
    <w:rsid w:val="00624A16"/>
    <w:rsid w:val="006302BA"/>
    <w:rsid w:val="00AC54B6"/>
    <w:rsid w:val="00AE264D"/>
    <w:rsid w:val="00D16FAB"/>
    <w:rsid w:val="00DC5E3A"/>
    <w:rsid w:val="00E30697"/>
    <w:rsid w:val="00E92D89"/>
    <w:rsid w:val="00EE3740"/>
    <w:rsid w:val="00F8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PicturecaptionExact0">
    <w:name w:val="Picture caption Exact"/>
    <w:basedOn w:val="PicturecaptionExact"/>
    <w:rPr>
      <w:rFonts w:ascii="Bookman Old Style" w:eastAsia="Bookman Old Style" w:hAnsi="Bookman Old Style" w:cs="Bookman Old Style"/>
      <w:b w:val="0"/>
      <w:bCs w:val="0"/>
      <w:i w:val="0"/>
      <w:iCs w:val="0"/>
      <w:smallCaps w:val="0"/>
      <w:strike w:val="0"/>
      <w:color w:val="000000"/>
      <w:spacing w:val="2"/>
      <w:w w:val="100"/>
      <w:position w:val="0"/>
      <w:sz w:val="25"/>
      <w:szCs w:val="25"/>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8"/>
      <w:szCs w:val="8"/>
      <w:u w:val="none"/>
    </w:rPr>
  </w:style>
  <w:style w:type="character" w:customStyle="1" w:styleId="Bodytext3Garamond">
    <w:name w:val="Body text (3) + Garamond"/>
    <w:aliases w:val="10 pt"/>
    <w:basedOn w:val="Bodytext3"/>
    <w:rPr>
      <w:rFonts w:ascii="Garamond" w:eastAsia="Garamond" w:hAnsi="Garamond" w:cs="Garamond"/>
      <w:b w:val="0"/>
      <w:bCs w:val="0"/>
      <w:i w:val="0"/>
      <w:iCs w:val="0"/>
      <w:smallCaps w:val="0"/>
      <w:strike w:val="0"/>
      <w:color w:val="000000"/>
      <w:spacing w:val="0"/>
      <w:w w:val="100"/>
      <w:position w:val="0"/>
      <w:sz w:val="20"/>
      <w:szCs w:val="20"/>
      <w:u w:val="none"/>
    </w:rPr>
  </w:style>
  <w:style w:type="character" w:customStyle="1" w:styleId="Bodytext">
    <w:name w:val="Body text_"/>
    <w:basedOn w:val="DefaultParagraphFont"/>
    <w:link w:val="BodyText7"/>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Tahoma">
    <w:name w:val="Body text + Tahoma"/>
    <w:aliases w:val="9.5 pt,Bold,Italic"/>
    <w:basedOn w:val="Bodytext"/>
    <w:rPr>
      <w:rFonts w:ascii="Tahoma" w:eastAsia="Tahoma" w:hAnsi="Tahoma" w:cs="Tahoma"/>
      <w:b/>
      <w:bCs/>
      <w:i/>
      <w:iCs/>
      <w:smallCaps w:val="0"/>
      <w:strike w:val="0"/>
      <w:color w:val="000000"/>
      <w:spacing w:val="0"/>
      <w:w w:val="100"/>
      <w:position w:val="0"/>
      <w:sz w:val="19"/>
      <w:szCs w:val="19"/>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Spacing5pt">
    <w:name w:val="Body text + Spacing 5 pt"/>
    <w:basedOn w:val="Bodytext"/>
    <w:rPr>
      <w:rFonts w:ascii="Bookman Old Style" w:eastAsia="Bookman Old Style" w:hAnsi="Bookman Old Style" w:cs="Bookman Old Style"/>
      <w:b w:val="0"/>
      <w:bCs w:val="0"/>
      <w:i w:val="0"/>
      <w:iCs w:val="0"/>
      <w:smallCaps w:val="0"/>
      <w:strike w:val="0"/>
      <w:color w:val="000000"/>
      <w:spacing w:val="110"/>
      <w:w w:val="100"/>
      <w:position w:val="0"/>
      <w:sz w:val="27"/>
      <w:szCs w:val="27"/>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Tahoma">
    <w:name w:val="Body text (2) + Tahoma"/>
    <w:aliases w:val="9.5 pt,Italic"/>
    <w:basedOn w:val="Bodytext2"/>
    <w:rPr>
      <w:rFonts w:ascii="Tahoma" w:eastAsia="Tahoma" w:hAnsi="Tahoma" w:cs="Tahoma"/>
      <w:b/>
      <w:bCs/>
      <w:i/>
      <w:iCs/>
      <w:smallCaps w:val="0"/>
      <w:strike w:val="0"/>
      <w:color w:val="000000"/>
      <w:spacing w:val="0"/>
      <w:w w:val="100"/>
      <w:position w:val="0"/>
      <w:sz w:val="19"/>
      <w:szCs w:val="19"/>
      <w:u w:val="none"/>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21"/>
      <w:szCs w:val="121"/>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21"/>
      <w:szCs w:val="121"/>
      <w:u w:val="none"/>
    </w:rPr>
  </w:style>
  <w:style w:type="character" w:customStyle="1" w:styleId="BodyText42">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36"/>
      <w:szCs w:val="36"/>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36"/>
      <w:szCs w:val="36"/>
      <w:u w:val="none"/>
      <w:lang w:val="en-US"/>
    </w:rPr>
  </w:style>
  <w:style w:type="character" w:customStyle="1" w:styleId="BodytextBold1">
    <w:name w:val="Body text + Bold"/>
    <w:aliases w:val="Italic,Spacing 4 pt"/>
    <w:basedOn w:val="Bodytext"/>
    <w:rPr>
      <w:rFonts w:ascii="Bookman Old Style" w:eastAsia="Bookman Old Style" w:hAnsi="Bookman Old Style" w:cs="Bookman Old Style"/>
      <w:b/>
      <w:bCs/>
      <w:i/>
      <w:iCs/>
      <w:smallCaps w:val="0"/>
      <w:strike w:val="0"/>
      <w:color w:val="000000"/>
      <w:spacing w:val="80"/>
      <w:w w:val="100"/>
      <w:position w:val="0"/>
      <w:sz w:val="27"/>
      <w:szCs w:val="27"/>
      <w:u w:val="none"/>
      <w:lang w:val="en-US"/>
    </w:rPr>
  </w:style>
  <w:style w:type="character" w:customStyle="1" w:styleId="BodyText5">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50">
    <w:name w:val="Body text (5)_"/>
    <w:basedOn w:val="DefaultParagraphFont"/>
    <w:link w:val="Bodytext51"/>
    <w:rPr>
      <w:rFonts w:ascii="Bookman Old Style" w:eastAsia="Bookman Old Style" w:hAnsi="Bookman Old Style" w:cs="Bookman Old Style"/>
      <w:b/>
      <w:bCs/>
      <w:i/>
      <w:iCs/>
      <w:smallCaps w:val="0"/>
      <w:strike w:val="0"/>
      <w:sz w:val="27"/>
      <w:szCs w:val="27"/>
      <w:u w:val="none"/>
    </w:rPr>
  </w:style>
  <w:style w:type="character" w:customStyle="1" w:styleId="Bodytext5NotBold">
    <w:name w:val="Body text (5) + Not Bold"/>
    <w:aliases w:val="Not Italic"/>
    <w:basedOn w:val="Bodytext5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NotBold0">
    <w:name w:val="Body text (5) + Not Bold"/>
    <w:aliases w:val="Not Italic"/>
    <w:basedOn w:val="Bodytext5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NotItalic">
    <w:name w:val="Body text (5) + Not Italic"/>
    <w:basedOn w:val="Bodytext5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33"/>
      <w:szCs w:val="33"/>
      <w:u w:val="none"/>
    </w:rPr>
  </w:style>
  <w:style w:type="character" w:customStyle="1" w:styleId="Bodytext61">
    <w:name w:val="Body text (6)"/>
    <w:basedOn w:val="Bodytext6"/>
    <w:rPr>
      <w:rFonts w:ascii="Bookman Old Style" w:eastAsia="Bookman Old Style" w:hAnsi="Bookman Old Style" w:cs="Bookman Old Style"/>
      <w:b/>
      <w:bCs/>
      <w:i w:val="0"/>
      <w:iCs w:val="0"/>
      <w:smallCaps w:val="0"/>
      <w:strike w:val="0"/>
      <w:color w:val="000000"/>
      <w:spacing w:val="0"/>
      <w:w w:val="100"/>
      <w:position w:val="0"/>
      <w:sz w:val="33"/>
      <w:szCs w:val="33"/>
      <w:u w:val="none"/>
    </w:rPr>
  </w:style>
  <w:style w:type="character" w:customStyle="1" w:styleId="Bodytext70">
    <w:name w:val="Body text (7)_"/>
    <w:basedOn w:val="DefaultParagraphFont"/>
    <w:link w:val="Bodytext71"/>
    <w:rPr>
      <w:rFonts w:ascii="Garamond" w:eastAsia="Garamond" w:hAnsi="Garamond" w:cs="Garamond"/>
      <w:b w:val="0"/>
      <w:bCs w:val="0"/>
      <w:i/>
      <w:iCs/>
      <w:smallCaps w:val="0"/>
      <w:strike w:val="0"/>
      <w:sz w:val="9"/>
      <w:szCs w:val="9"/>
      <w:u w:val="none"/>
    </w:rPr>
  </w:style>
  <w:style w:type="character" w:customStyle="1" w:styleId="BodyText62">
    <w:name w:val="Body Text6"/>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32">
    <w:name w:val="Body text (3)"/>
    <w:basedOn w:val="Bodytext3"/>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8">
    <w:name w:val="Body text (8)_"/>
    <w:basedOn w:val="DefaultParagraphFont"/>
    <w:link w:val="Bodytext80"/>
    <w:rPr>
      <w:rFonts w:ascii="Trebuchet MS" w:eastAsia="Trebuchet MS" w:hAnsi="Trebuchet MS" w:cs="Trebuchet MS"/>
      <w:b w:val="0"/>
      <w:bCs w:val="0"/>
      <w:i/>
      <w:iCs/>
      <w:smallCaps w:val="0"/>
      <w:strike w:val="0"/>
      <w:sz w:val="147"/>
      <w:szCs w:val="147"/>
      <w:u w:val="none"/>
    </w:rPr>
  </w:style>
  <w:style w:type="character" w:customStyle="1" w:styleId="Bodytext81">
    <w:name w:val="Body text (8)"/>
    <w:basedOn w:val="Bodytext8"/>
    <w:rPr>
      <w:rFonts w:ascii="Trebuchet MS" w:eastAsia="Trebuchet MS" w:hAnsi="Trebuchet MS" w:cs="Trebuchet MS"/>
      <w:b w:val="0"/>
      <w:bCs w:val="0"/>
      <w:i/>
      <w:iCs/>
      <w:smallCaps w:val="0"/>
      <w:strike w:val="0"/>
      <w:color w:val="000000"/>
      <w:spacing w:val="0"/>
      <w:w w:val="100"/>
      <w:position w:val="0"/>
      <w:sz w:val="147"/>
      <w:szCs w:val="147"/>
      <w:u w:val="none"/>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9">
    <w:name w:val="Body text (9)_"/>
    <w:basedOn w:val="DefaultParagraphFont"/>
    <w:link w:val="Bodytext90"/>
    <w:rPr>
      <w:rFonts w:ascii="Garamond" w:eastAsia="Garamond" w:hAnsi="Garamond" w:cs="Garamond"/>
      <w:b/>
      <w:bCs/>
      <w:i w:val="0"/>
      <w:iCs w:val="0"/>
      <w:smallCaps w:val="0"/>
      <w:strike w:val="0"/>
      <w:sz w:val="59"/>
      <w:szCs w:val="59"/>
      <w:u w:val="none"/>
    </w:rPr>
  </w:style>
  <w:style w:type="character" w:customStyle="1" w:styleId="Bodytext91">
    <w:name w:val="Body text (9)"/>
    <w:basedOn w:val="Bodytext9"/>
    <w:rPr>
      <w:rFonts w:ascii="Garamond" w:eastAsia="Garamond" w:hAnsi="Garamond" w:cs="Garamond"/>
      <w:b/>
      <w:bCs/>
      <w:i w:val="0"/>
      <w:iCs w:val="0"/>
      <w:smallCaps w:val="0"/>
      <w:strike w:val="0"/>
      <w:color w:val="000000"/>
      <w:spacing w:val="0"/>
      <w:w w:val="100"/>
      <w:position w:val="0"/>
      <w:sz w:val="59"/>
      <w:szCs w:val="59"/>
      <w:u w:val="none"/>
    </w:rPr>
  </w:style>
  <w:style w:type="paragraph" w:customStyle="1" w:styleId="Bodytext20">
    <w:name w:val="Body text (2)"/>
    <w:basedOn w:val="Normal"/>
    <w:link w:val="Bodytext2"/>
    <w:pPr>
      <w:shd w:val="clear" w:color="auto" w:fill="FFFFFF"/>
      <w:spacing w:line="576" w:lineRule="exact"/>
      <w:jc w:val="center"/>
    </w:pPr>
    <w:rPr>
      <w:rFonts w:ascii="Bookman Old Style" w:eastAsia="Bookman Old Style" w:hAnsi="Bookman Old Style" w:cs="Bookman Old Style"/>
      <w:b/>
      <w:bCs/>
      <w:sz w:val="27"/>
      <w:szCs w:val="27"/>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spacing w:val="2"/>
      <w:sz w:val="25"/>
      <w:szCs w:val="25"/>
    </w:rPr>
  </w:style>
  <w:style w:type="paragraph" w:customStyle="1" w:styleId="BodyText7">
    <w:name w:val="Body Text7"/>
    <w:basedOn w:val="Normal"/>
    <w:link w:val="Bodytext"/>
    <w:pPr>
      <w:shd w:val="clear" w:color="auto" w:fill="FFFFFF"/>
      <w:spacing w:line="0" w:lineRule="atLeast"/>
      <w:ind w:hanging="340"/>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after="120" w:line="0" w:lineRule="atLeast"/>
      <w:jc w:val="center"/>
    </w:pPr>
    <w:rPr>
      <w:rFonts w:ascii="Bookman Old Style" w:eastAsia="Bookman Old Style" w:hAnsi="Bookman Old Style" w:cs="Bookman Old Style"/>
      <w:sz w:val="8"/>
      <w:szCs w:val="8"/>
    </w:rPr>
  </w:style>
  <w:style w:type="paragraph" w:customStyle="1" w:styleId="Bodytext40">
    <w:name w:val="Body text (4)"/>
    <w:basedOn w:val="Normal"/>
    <w:link w:val="Bodytext4"/>
    <w:pPr>
      <w:shd w:val="clear" w:color="auto" w:fill="FFFFFF"/>
      <w:spacing w:line="0" w:lineRule="atLeast"/>
      <w:jc w:val="center"/>
    </w:pPr>
    <w:rPr>
      <w:rFonts w:ascii="Bookman Old Style" w:eastAsia="Bookman Old Style" w:hAnsi="Bookman Old Style" w:cs="Bookman Old Style"/>
      <w:sz w:val="121"/>
      <w:szCs w:val="121"/>
    </w:rPr>
  </w:style>
  <w:style w:type="paragraph" w:customStyle="1" w:styleId="Heading10">
    <w:name w:val="Heading #1"/>
    <w:basedOn w:val="Normal"/>
    <w:link w:val="Heading1"/>
    <w:pPr>
      <w:shd w:val="clear" w:color="auto" w:fill="FFFFFF"/>
      <w:spacing w:after="300" w:line="0" w:lineRule="atLeast"/>
      <w:outlineLvl w:val="0"/>
    </w:pPr>
    <w:rPr>
      <w:rFonts w:ascii="Bookman Old Style" w:eastAsia="Bookman Old Style" w:hAnsi="Bookman Old Style" w:cs="Bookman Old Style"/>
      <w:spacing w:val="-10"/>
      <w:sz w:val="36"/>
      <w:szCs w:val="36"/>
    </w:rPr>
  </w:style>
  <w:style w:type="paragraph" w:customStyle="1" w:styleId="Bodytext51">
    <w:name w:val="Body text (5)"/>
    <w:basedOn w:val="Normal"/>
    <w:link w:val="Bodytext50"/>
    <w:pPr>
      <w:shd w:val="clear" w:color="auto" w:fill="FFFFFF"/>
      <w:spacing w:before="840" w:line="490" w:lineRule="exact"/>
      <w:jc w:val="both"/>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pPr>
      <w:shd w:val="clear" w:color="auto" w:fill="FFFFFF"/>
      <w:spacing w:line="0" w:lineRule="atLeast"/>
    </w:pPr>
    <w:rPr>
      <w:rFonts w:ascii="Bookman Old Style" w:eastAsia="Bookman Old Style" w:hAnsi="Bookman Old Style" w:cs="Bookman Old Style"/>
      <w:b/>
      <w:bCs/>
      <w:sz w:val="33"/>
      <w:szCs w:val="33"/>
    </w:rPr>
  </w:style>
  <w:style w:type="paragraph" w:customStyle="1" w:styleId="Bodytext71">
    <w:name w:val="Body text (7)"/>
    <w:basedOn w:val="Normal"/>
    <w:link w:val="Bodytext70"/>
    <w:pPr>
      <w:shd w:val="clear" w:color="auto" w:fill="FFFFFF"/>
      <w:spacing w:before="120" w:after="420" w:line="0" w:lineRule="atLeast"/>
    </w:pPr>
    <w:rPr>
      <w:rFonts w:ascii="Garamond" w:eastAsia="Garamond" w:hAnsi="Garamond" w:cs="Garamond"/>
      <w:i/>
      <w:iCs/>
      <w:sz w:val="9"/>
      <w:szCs w:val="9"/>
    </w:rPr>
  </w:style>
  <w:style w:type="paragraph" w:customStyle="1" w:styleId="Bodytext80">
    <w:name w:val="Body text (8)"/>
    <w:basedOn w:val="Normal"/>
    <w:link w:val="Bodytext8"/>
    <w:pPr>
      <w:shd w:val="clear" w:color="auto" w:fill="FFFFFF"/>
      <w:spacing w:before="840" w:line="0" w:lineRule="atLeast"/>
      <w:jc w:val="center"/>
    </w:pPr>
    <w:rPr>
      <w:rFonts w:ascii="Trebuchet MS" w:eastAsia="Trebuchet MS" w:hAnsi="Trebuchet MS" w:cs="Trebuchet MS"/>
      <w:i/>
      <w:iCs/>
      <w:sz w:val="147"/>
      <w:szCs w:val="147"/>
    </w:rPr>
  </w:style>
  <w:style w:type="paragraph" w:customStyle="1" w:styleId="Bodytext90">
    <w:name w:val="Body text (9)"/>
    <w:basedOn w:val="Normal"/>
    <w:link w:val="Bodytext9"/>
    <w:pPr>
      <w:shd w:val="clear" w:color="auto" w:fill="FFFFFF"/>
      <w:spacing w:before="300" w:line="0" w:lineRule="atLeast"/>
      <w:jc w:val="right"/>
    </w:pPr>
    <w:rPr>
      <w:rFonts w:ascii="Garamond" w:eastAsia="Garamond" w:hAnsi="Garamond" w:cs="Garamond"/>
      <w:b/>
      <w:bCs/>
      <w:sz w:val="59"/>
      <w:szCs w:val="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PicturecaptionExact0">
    <w:name w:val="Picture caption Exact"/>
    <w:basedOn w:val="PicturecaptionExact"/>
    <w:rPr>
      <w:rFonts w:ascii="Bookman Old Style" w:eastAsia="Bookman Old Style" w:hAnsi="Bookman Old Style" w:cs="Bookman Old Style"/>
      <w:b w:val="0"/>
      <w:bCs w:val="0"/>
      <w:i w:val="0"/>
      <w:iCs w:val="0"/>
      <w:smallCaps w:val="0"/>
      <w:strike w:val="0"/>
      <w:color w:val="000000"/>
      <w:spacing w:val="2"/>
      <w:w w:val="100"/>
      <w:position w:val="0"/>
      <w:sz w:val="25"/>
      <w:szCs w:val="25"/>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8"/>
      <w:szCs w:val="8"/>
      <w:u w:val="none"/>
    </w:rPr>
  </w:style>
  <w:style w:type="character" w:customStyle="1" w:styleId="Bodytext3Garamond">
    <w:name w:val="Body text (3) + Garamond"/>
    <w:aliases w:val="10 pt"/>
    <w:basedOn w:val="Bodytext3"/>
    <w:rPr>
      <w:rFonts w:ascii="Garamond" w:eastAsia="Garamond" w:hAnsi="Garamond" w:cs="Garamond"/>
      <w:b w:val="0"/>
      <w:bCs w:val="0"/>
      <w:i w:val="0"/>
      <w:iCs w:val="0"/>
      <w:smallCaps w:val="0"/>
      <w:strike w:val="0"/>
      <w:color w:val="000000"/>
      <w:spacing w:val="0"/>
      <w:w w:val="100"/>
      <w:position w:val="0"/>
      <w:sz w:val="20"/>
      <w:szCs w:val="20"/>
      <w:u w:val="none"/>
    </w:rPr>
  </w:style>
  <w:style w:type="character" w:customStyle="1" w:styleId="Bodytext">
    <w:name w:val="Body text_"/>
    <w:basedOn w:val="DefaultParagraphFont"/>
    <w:link w:val="BodyText7"/>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Tahoma">
    <w:name w:val="Body text + Tahoma"/>
    <w:aliases w:val="9.5 pt,Bold,Italic"/>
    <w:basedOn w:val="Bodytext"/>
    <w:rPr>
      <w:rFonts w:ascii="Tahoma" w:eastAsia="Tahoma" w:hAnsi="Tahoma" w:cs="Tahoma"/>
      <w:b/>
      <w:bCs/>
      <w:i/>
      <w:iCs/>
      <w:smallCaps w:val="0"/>
      <w:strike w:val="0"/>
      <w:color w:val="000000"/>
      <w:spacing w:val="0"/>
      <w:w w:val="100"/>
      <w:position w:val="0"/>
      <w:sz w:val="19"/>
      <w:szCs w:val="19"/>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Spacing5pt">
    <w:name w:val="Body text + Spacing 5 pt"/>
    <w:basedOn w:val="Bodytext"/>
    <w:rPr>
      <w:rFonts w:ascii="Bookman Old Style" w:eastAsia="Bookman Old Style" w:hAnsi="Bookman Old Style" w:cs="Bookman Old Style"/>
      <w:b w:val="0"/>
      <w:bCs w:val="0"/>
      <w:i w:val="0"/>
      <w:iCs w:val="0"/>
      <w:smallCaps w:val="0"/>
      <w:strike w:val="0"/>
      <w:color w:val="000000"/>
      <w:spacing w:val="110"/>
      <w:w w:val="100"/>
      <w:position w:val="0"/>
      <w:sz w:val="27"/>
      <w:szCs w:val="27"/>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Tahoma">
    <w:name w:val="Body text (2) + Tahoma"/>
    <w:aliases w:val="9.5 pt,Italic"/>
    <w:basedOn w:val="Bodytext2"/>
    <w:rPr>
      <w:rFonts w:ascii="Tahoma" w:eastAsia="Tahoma" w:hAnsi="Tahoma" w:cs="Tahoma"/>
      <w:b/>
      <w:bCs/>
      <w:i/>
      <w:iCs/>
      <w:smallCaps w:val="0"/>
      <w:strike w:val="0"/>
      <w:color w:val="000000"/>
      <w:spacing w:val="0"/>
      <w:w w:val="100"/>
      <w:position w:val="0"/>
      <w:sz w:val="19"/>
      <w:szCs w:val="19"/>
      <w:u w:val="none"/>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21"/>
      <w:szCs w:val="121"/>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21"/>
      <w:szCs w:val="121"/>
      <w:u w:val="none"/>
    </w:rPr>
  </w:style>
  <w:style w:type="character" w:customStyle="1" w:styleId="BodyText42">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36"/>
      <w:szCs w:val="36"/>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36"/>
      <w:szCs w:val="36"/>
      <w:u w:val="none"/>
      <w:lang w:val="en-US"/>
    </w:rPr>
  </w:style>
  <w:style w:type="character" w:customStyle="1" w:styleId="BodytextBold1">
    <w:name w:val="Body text + Bold"/>
    <w:aliases w:val="Italic,Spacing 4 pt"/>
    <w:basedOn w:val="Bodytext"/>
    <w:rPr>
      <w:rFonts w:ascii="Bookman Old Style" w:eastAsia="Bookman Old Style" w:hAnsi="Bookman Old Style" w:cs="Bookman Old Style"/>
      <w:b/>
      <w:bCs/>
      <w:i/>
      <w:iCs/>
      <w:smallCaps w:val="0"/>
      <w:strike w:val="0"/>
      <w:color w:val="000000"/>
      <w:spacing w:val="80"/>
      <w:w w:val="100"/>
      <w:position w:val="0"/>
      <w:sz w:val="27"/>
      <w:szCs w:val="27"/>
      <w:u w:val="none"/>
      <w:lang w:val="en-US"/>
    </w:rPr>
  </w:style>
  <w:style w:type="character" w:customStyle="1" w:styleId="BodyText5">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50">
    <w:name w:val="Body text (5)_"/>
    <w:basedOn w:val="DefaultParagraphFont"/>
    <w:link w:val="Bodytext51"/>
    <w:rPr>
      <w:rFonts w:ascii="Bookman Old Style" w:eastAsia="Bookman Old Style" w:hAnsi="Bookman Old Style" w:cs="Bookman Old Style"/>
      <w:b/>
      <w:bCs/>
      <w:i/>
      <w:iCs/>
      <w:smallCaps w:val="0"/>
      <w:strike w:val="0"/>
      <w:sz w:val="27"/>
      <w:szCs w:val="27"/>
      <w:u w:val="none"/>
    </w:rPr>
  </w:style>
  <w:style w:type="character" w:customStyle="1" w:styleId="Bodytext5NotBold">
    <w:name w:val="Body text (5) + Not Bold"/>
    <w:aliases w:val="Not Italic"/>
    <w:basedOn w:val="Bodytext5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NotBold0">
    <w:name w:val="Body text (5) + Not Bold"/>
    <w:aliases w:val="Not Italic"/>
    <w:basedOn w:val="Bodytext5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5NotItalic">
    <w:name w:val="Body text (5) + Not Italic"/>
    <w:basedOn w:val="Bodytext5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33"/>
      <w:szCs w:val="33"/>
      <w:u w:val="none"/>
    </w:rPr>
  </w:style>
  <w:style w:type="character" w:customStyle="1" w:styleId="Bodytext61">
    <w:name w:val="Body text (6)"/>
    <w:basedOn w:val="Bodytext6"/>
    <w:rPr>
      <w:rFonts w:ascii="Bookman Old Style" w:eastAsia="Bookman Old Style" w:hAnsi="Bookman Old Style" w:cs="Bookman Old Style"/>
      <w:b/>
      <w:bCs/>
      <w:i w:val="0"/>
      <w:iCs w:val="0"/>
      <w:smallCaps w:val="0"/>
      <w:strike w:val="0"/>
      <w:color w:val="000000"/>
      <w:spacing w:val="0"/>
      <w:w w:val="100"/>
      <w:position w:val="0"/>
      <w:sz w:val="33"/>
      <w:szCs w:val="33"/>
      <w:u w:val="none"/>
    </w:rPr>
  </w:style>
  <w:style w:type="character" w:customStyle="1" w:styleId="Bodytext70">
    <w:name w:val="Body text (7)_"/>
    <w:basedOn w:val="DefaultParagraphFont"/>
    <w:link w:val="Bodytext71"/>
    <w:rPr>
      <w:rFonts w:ascii="Garamond" w:eastAsia="Garamond" w:hAnsi="Garamond" w:cs="Garamond"/>
      <w:b w:val="0"/>
      <w:bCs w:val="0"/>
      <w:i/>
      <w:iCs/>
      <w:smallCaps w:val="0"/>
      <w:strike w:val="0"/>
      <w:sz w:val="9"/>
      <w:szCs w:val="9"/>
      <w:u w:val="none"/>
    </w:rPr>
  </w:style>
  <w:style w:type="character" w:customStyle="1" w:styleId="BodyText62">
    <w:name w:val="Body Text6"/>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32">
    <w:name w:val="Body text (3)"/>
    <w:basedOn w:val="Bodytext3"/>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8">
    <w:name w:val="Body text (8)_"/>
    <w:basedOn w:val="DefaultParagraphFont"/>
    <w:link w:val="Bodytext80"/>
    <w:rPr>
      <w:rFonts w:ascii="Trebuchet MS" w:eastAsia="Trebuchet MS" w:hAnsi="Trebuchet MS" w:cs="Trebuchet MS"/>
      <w:b w:val="0"/>
      <w:bCs w:val="0"/>
      <w:i/>
      <w:iCs/>
      <w:smallCaps w:val="0"/>
      <w:strike w:val="0"/>
      <w:sz w:val="147"/>
      <w:szCs w:val="147"/>
      <w:u w:val="none"/>
    </w:rPr>
  </w:style>
  <w:style w:type="character" w:customStyle="1" w:styleId="Bodytext81">
    <w:name w:val="Body text (8)"/>
    <w:basedOn w:val="Bodytext8"/>
    <w:rPr>
      <w:rFonts w:ascii="Trebuchet MS" w:eastAsia="Trebuchet MS" w:hAnsi="Trebuchet MS" w:cs="Trebuchet MS"/>
      <w:b w:val="0"/>
      <w:bCs w:val="0"/>
      <w:i/>
      <w:iCs/>
      <w:smallCaps w:val="0"/>
      <w:strike w:val="0"/>
      <w:color w:val="000000"/>
      <w:spacing w:val="0"/>
      <w:w w:val="100"/>
      <w:position w:val="0"/>
      <w:sz w:val="147"/>
      <w:szCs w:val="147"/>
      <w:u w:val="none"/>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9">
    <w:name w:val="Body text (9)_"/>
    <w:basedOn w:val="DefaultParagraphFont"/>
    <w:link w:val="Bodytext90"/>
    <w:rPr>
      <w:rFonts w:ascii="Garamond" w:eastAsia="Garamond" w:hAnsi="Garamond" w:cs="Garamond"/>
      <w:b/>
      <w:bCs/>
      <w:i w:val="0"/>
      <w:iCs w:val="0"/>
      <w:smallCaps w:val="0"/>
      <w:strike w:val="0"/>
      <w:sz w:val="59"/>
      <w:szCs w:val="59"/>
      <w:u w:val="none"/>
    </w:rPr>
  </w:style>
  <w:style w:type="character" w:customStyle="1" w:styleId="Bodytext91">
    <w:name w:val="Body text (9)"/>
    <w:basedOn w:val="Bodytext9"/>
    <w:rPr>
      <w:rFonts w:ascii="Garamond" w:eastAsia="Garamond" w:hAnsi="Garamond" w:cs="Garamond"/>
      <w:b/>
      <w:bCs/>
      <w:i w:val="0"/>
      <w:iCs w:val="0"/>
      <w:smallCaps w:val="0"/>
      <w:strike w:val="0"/>
      <w:color w:val="000000"/>
      <w:spacing w:val="0"/>
      <w:w w:val="100"/>
      <w:position w:val="0"/>
      <w:sz w:val="59"/>
      <w:szCs w:val="59"/>
      <w:u w:val="none"/>
    </w:rPr>
  </w:style>
  <w:style w:type="paragraph" w:customStyle="1" w:styleId="Bodytext20">
    <w:name w:val="Body text (2)"/>
    <w:basedOn w:val="Normal"/>
    <w:link w:val="Bodytext2"/>
    <w:pPr>
      <w:shd w:val="clear" w:color="auto" w:fill="FFFFFF"/>
      <w:spacing w:line="576" w:lineRule="exact"/>
      <w:jc w:val="center"/>
    </w:pPr>
    <w:rPr>
      <w:rFonts w:ascii="Bookman Old Style" w:eastAsia="Bookman Old Style" w:hAnsi="Bookman Old Style" w:cs="Bookman Old Style"/>
      <w:b/>
      <w:bCs/>
      <w:sz w:val="27"/>
      <w:szCs w:val="27"/>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spacing w:val="2"/>
      <w:sz w:val="25"/>
      <w:szCs w:val="25"/>
    </w:rPr>
  </w:style>
  <w:style w:type="paragraph" w:customStyle="1" w:styleId="BodyText7">
    <w:name w:val="Body Text7"/>
    <w:basedOn w:val="Normal"/>
    <w:link w:val="Bodytext"/>
    <w:pPr>
      <w:shd w:val="clear" w:color="auto" w:fill="FFFFFF"/>
      <w:spacing w:line="0" w:lineRule="atLeast"/>
      <w:ind w:hanging="340"/>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after="120" w:line="0" w:lineRule="atLeast"/>
      <w:jc w:val="center"/>
    </w:pPr>
    <w:rPr>
      <w:rFonts w:ascii="Bookman Old Style" w:eastAsia="Bookman Old Style" w:hAnsi="Bookman Old Style" w:cs="Bookman Old Style"/>
      <w:sz w:val="8"/>
      <w:szCs w:val="8"/>
    </w:rPr>
  </w:style>
  <w:style w:type="paragraph" w:customStyle="1" w:styleId="Bodytext40">
    <w:name w:val="Body text (4)"/>
    <w:basedOn w:val="Normal"/>
    <w:link w:val="Bodytext4"/>
    <w:pPr>
      <w:shd w:val="clear" w:color="auto" w:fill="FFFFFF"/>
      <w:spacing w:line="0" w:lineRule="atLeast"/>
      <w:jc w:val="center"/>
    </w:pPr>
    <w:rPr>
      <w:rFonts w:ascii="Bookman Old Style" w:eastAsia="Bookman Old Style" w:hAnsi="Bookman Old Style" w:cs="Bookman Old Style"/>
      <w:sz w:val="121"/>
      <w:szCs w:val="121"/>
    </w:rPr>
  </w:style>
  <w:style w:type="paragraph" w:customStyle="1" w:styleId="Heading10">
    <w:name w:val="Heading #1"/>
    <w:basedOn w:val="Normal"/>
    <w:link w:val="Heading1"/>
    <w:pPr>
      <w:shd w:val="clear" w:color="auto" w:fill="FFFFFF"/>
      <w:spacing w:after="300" w:line="0" w:lineRule="atLeast"/>
      <w:outlineLvl w:val="0"/>
    </w:pPr>
    <w:rPr>
      <w:rFonts w:ascii="Bookman Old Style" w:eastAsia="Bookman Old Style" w:hAnsi="Bookman Old Style" w:cs="Bookman Old Style"/>
      <w:spacing w:val="-10"/>
      <w:sz w:val="36"/>
      <w:szCs w:val="36"/>
    </w:rPr>
  </w:style>
  <w:style w:type="paragraph" w:customStyle="1" w:styleId="Bodytext51">
    <w:name w:val="Body text (5)"/>
    <w:basedOn w:val="Normal"/>
    <w:link w:val="Bodytext50"/>
    <w:pPr>
      <w:shd w:val="clear" w:color="auto" w:fill="FFFFFF"/>
      <w:spacing w:before="840" w:line="490" w:lineRule="exact"/>
      <w:jc w:val="both"/>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pPr>
      <w:shd w:val="clear" w:color="auto" w:fill="FFFFFF"/>
      <w:spacing w:line="0" w:lineRule="atLeast"/>
    </w:pPr>
    <w:rPr>
      <w:rFonts w:ascii="Bookman Old Style" w:eastAsia="Bookman Old Style" w:hAnsi="Bookman Old Style" w:cs="Bookman Old Style"/>
      <w:b/>
      <w:bCs/>
      <w:sz w:val="33"/>
      <w:szCs w:val="33"/>
    </w:rPr>
  </w:style>
  <w:style w:type="paragraph" w:customStyle="1" w:styleId="Bodytext71">
    <w:name w:val="Body text (7)"/>
    <w:basedOn w:val="Normal"/>
    <w:link w:val="Bodytext70"/>
    <w:pPr>
      <w:shd w:val="clear" w:color="auto" w:fill="FFFFFF"/>
      <w:spacing w:before="120" w:after="420" w:line="0" w:lineRule="atLeast"/>
    </w:pPr>
    <w:rPr>
      <w:rFonts w:ascii="Garamond" w:eastAsia="Garamond" w:hAnsi="Garamond" w:cs="Garamond"/>
      <w:i/>
      <w:iCs/>
      <w:sz w:val="9"/>
      <w:szCs w:val="9"/>
    </w:rPr>
  </w:style>
  <w:style w:type="paragraph" w:customStyle="1" w:styleId="Bodytext80">
    <w:name w:val="Body text (8)"/>
    <w:basedOn w:val="Normal"/>
    <w:link w:val="Bodytext8"/>
    <w:pPr>
      <w:shd w:val="clear" w:color="auto" w:fill="FFFFFF"/>
      <w:spacing w:before="840" w:line="0" w:lineRule="atLeast"/>
      <w:jc w:val="center"/>
    </w:pPr>
    <w:rPr>
      <w:rFonts w:ascii="Trebuchet MS" w:eastAsia="Trebuchet MS" w:hAnsi="Trebuchet MS" w:cs="Trebuchet MS"/>
      <w:i/>
      <w:iCs/>
      <w:sz w:val="147"/>
      <w:szCs w:val="147"/>
    </w:rPr>
  </w:style>
  <w:style w:type="paragraph" w:customStyle="1" w:styleId="Bodytext90">
    <w:name w:val="Body text (9)"/>
    <w:basedOn w:val="Normal"/>
    <w:link w:val="Bodytext9"/>
    <w:pPr>
      <w:shd w:val="clear" w:color="auto" w:fill="FFFFFF"/>
      <w:spacing w:before="300" w:line="0" w:lineRule="atLeast"/>
      <w:jc w:val="right"/>
    </w:pPr>
    <w:rPr>
      <w:rFonts w:ascii="Garamond" w:eastAsia="Garamond" w:hAnsi="Garamond" w:cs="Garamond"/>
      <w:b/>
      <w:bCs/>
      <w:sz w:val="59"/>
      <w:szCs w:val="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Mutamboh Mathew vs Mayusi Yusufu Election Petition Appeal 45 of 2011</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Mutamboh Mathew vs Mayusi Yusufu Election Petition Appeal 45 of 2011</dc:title>
  <dc:creator>Ben Mulingoki</dc:creator>
  <cp:lastModifiedBy>Ben Mulingoki</cp:lastModifiedBy>
  <cp:revision>2</cp:revision>
  <dcterms:created xsi:type="dcterms:W3CDTF">2016-02-23T10:10:00Z</dcterms:created>
  <dcterms:modified xsi:type="dcterms:W3CDTF">2016-02-23T10:10:00Z</dcterms:modified>
</cp:coreProperties>
</file>