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27" w:rsidRPr="00D66927" w:rsidRDefault="00D66927" w:rsidP="00D66927">
      <w:pPr>
        <w:pStyle w:val="Heading20"/>
        <w:keepNext/>
        <w:keepLines/>
        <w:shd w:val="clear" w:color="auto" w:fill="auto"/>
        <w:spacing w:before="0" w:after="0" w:line="360" w:lineRule="auto"/>
        <w:ind w:left="260"/>
        <w:rPr>
          <w:sz w:val="24"/>
          <w:szCs w:val="24"/>
        </w:rPr>
      </w:pPr>
      <w:bookmarkStart w:id="0" w:name="bookmark1"/>
      <w:r w:rsidRPr="00D66927">
        <w:rPr>
          <w:sz w:val="24"/>
          <w:szCs w:val="24"/>
        </w:rPr>
        <w:t>THE REPUBLIC OF UGANDA</w:t>
      </w:r>
    </w:p>
    <w:p w:rsidR="00D66927" w:rsidRPr="00D66927" w:rsidRDefault="00D66927" w:rsidP="00D66927">
      <w:pPr>
        <w:pStyle w:val="Heading20"/>
        <w:keepNext/>
        <w:keepLines/>
        <w:shd w:val="clear" w:color="auto" w:fill="auto"/>
        <w:spacing w:before="0" w:after="0" w:line="360" w:lineRule="auto"/>
        <w:ind w:left="260"/>
        <w:rPr>
          <w:sz w:val="24"/>
          <w:szCs w:val="24"/>
        </w:rPr>
      </w:pPr>
    </w:p>
    <w:p w:rsidR="00D66927" w:rsidRPr="00D66927" w:rsidRDefault="00D66927" w:rsidP="00D66927">
      <w:pPr>
        <w:pStyle w:val="Heading20"/>
        <w:keepNext/>
        <w:keepLines/>
        <w:shd w:val="clear" w:color="auto" w:fill="auto"/>
        <w:spacing w:before="0" w:after="0" w:line="360" w:lineRule="auto"/>
        <w:ind w:left="260"/>
        <w:rPr>
          <w:sz w:val="24"/>
          <w:szCs w:val="24"/>
        </w:rPr>
      </w:pPr>
      <w:r w:rsidRPr="00D66927">
        <w:rPr>
          <w:sz w:val="24"/>
          <w:szCs w:val="24"/>
        </w:rPr>
        <w:t>IN THE COURT OF APPEAL</w:t>
      </w:r>
    </w:p>
    <w:p w:rsidR="00D66927" w:rsidRPr="00D66927" w:rsidRDefault="00D66927" w:rsidP="00D66927">
      <w:pPr>
        <w:pStyle w:val="Bodytext20"/>
        <w:shd w:val="clear" w:color="auto" w:fill="auto"/>
        <w:spacing w:after="0" w:line="360" w:lineRule="auto"/>
        <w:ind w:right="220"/>
        <w:jc w:val="both"/>
        <w:rPr>
          <w:sz w:val="24"/>
          <w:szCs w:val="24"/>
        </w:rPr>
      </w:pPr>
      <w:proofErr w:type="gramStart"/>
      <w:r w:rsidRPr="00D66927">
        <w:rPr>
          <w:rStyle w:val="Bodytext21"/>
          <w:b/>
          <w:bCs/>
          <w:sz w:val="24"/>
          <w:szCs w:val="24"/>
        </w:rPr>
        <w:t>CRIMINAL APPEAL NO.</w:t>
      </w:r>
      <w:proofErr w:type="gramEnd"/>
      <w:r w:rsidRPr="00D66927">
        <w:rPr>
          <w:rStyle w:val="Bodytext21"/>
          <w:b/>
          <w:bCs/>
          <w:sz w:val="24"/>
          <w:szCs w:val="24"/>
        </w:rPr>
        <w:t xml:space="preserve"> 217 OF 2003</w:t>
      </w:r>
    </w:p>
    <w:p w:rsidR="00D66927" w:rsidRPr="00D66927" w:rsidRDefault="00D66927" w:rsidP="00D66927">
      <w:pPr>
        <w:pStyle w:val="Heading20"/>
        <w:keepNext/>
        <w:keepLines/>
        <w:shd w:val="clear" w:color="auto" w:fill="auto"/>
        <w:spacing w:before="0" w:after="0" w:line="360" w:lineRule="auto"/>
        <w:ind w:left="260"/>
        <w:rPr>
          <w:sz w:val="24"/>
          <w:szCs w:val="24"/>
        </w:rPr>
      </w:pPr>
    </w:p>
    <w:p w:rsidR="00D66927" w:rsidRPr="00D66927" w:rsidRDefault="00D66927" w:rsidP="00D66927">
      <w:pPr>
        <w:pStyle w:val="Heading20"/>
        <w:keepNext/>
        <w:keepLines/>
        <w:shd w:val="clear" w:color="auto" w:fill="auto"/>
        <w:spacing w:before="0" w:after="0" w:line="360" w:lineRule="auto"/>
        <w:ind w:left="260"/>
        <w:rPr>
          <w:sz w:val="24"/>
          <w:szCs w:val="24"/>
        </w:rPr>
      </w:pPr>
    </w:p>
    <w:p w:rsidR="00D66927" w:rsidRPr="00D66927" w:rsidRDefault="00D66927" w:rsidP="00D66927">
      <w:pPr>
        <w:pStyle w:val="Heading20"/>
        <w:keepNext/>
        <w:keepLines/>
        <w:shd w:val="clear" w:color="auto" w:fill="auto"/>
        <w:spacing w:before="0" w:after="0" w:line="360" w:lineRule="auto"/>
        <w:ind w:left="260"/>
        <w:rPr>
          <w:sz w:val="24"/>
          <w:szCs w:val="24"/>
        </w:rPr>
      </w:pPr>
      <w:r w:rsidRPr="00D66927">
        <w:rPr>
          <w:sz w:val="24"/>
          <w:szCs w:val="24"/>
        </w:rPr>
        <w:t xml:space="preserve">COURT OF </w:t>
      </w:r>
      <w:r w:rsidRPr="00D66927">
        <w:rPr>
          <w:rStyle w:val="Heading21"/>
          <w:b/>
          <w:bCs/>
          <w:sz w:val="24"/>
          <w:szCs w:val="24"/>
        </w:rPr>
        <w:t xml:space="preserve">APPEAL </w:t>
      </w:r>
      <w:r w:rsidRPr="00D66927">
        <w:rPr>
          <w:rStyle w:val="Heading22"/>
          <w:b/>
          <w:bCs/>
          <w:sz w:val="24"/>
          <w:szCs w:val="24"/>
        </w:rPr>
        <w:t>(MPAGI-BAHIGEINE, KITUMBA AND BYAMUGISHA</w:t>
      </w:r>
    </w:p>
    <w:p w:rsidR="00D66927" w:rsidRPr="00D66927" w:rsidRDefault="00D66927" w:rsidP="00D66927">
      <w:pPr>
        <w:pStyle w:val="Heading20"/>
        <w:keepNext/>
        <w:keepLines/>
        <w:shd w:val="clear" w:color="auto" w:fill="auto"/>
        <w:spacing w:before="0" w:after="0" w:line="360" w:lineRule="auto"/>
        <w:ind w:left="260"/>
        <w:rPr>
          <w:sz w:val="24"/>
          <w:szCs w:val="24"/>
        </w:rPr>
      </w:pPr>
    </w:p>
    <w:p w:rsidR="00D66927" w:rsidRPr="00D66927" w:rsidRDefault="00D66927" w:rsidP="00D66927">
      <w:pPr>
        <w:pStyle w:val="Heading20"/>
        <w:keepNext/>
        <w:keepLines/>
        <w:shd w:val="clear" w:color="auto" w:fill="auto"/>
        <w:spacing w:before="0" w:after="0" w:line="360" w:lineRule="auto"/>
        <w:ind w:left="260"/>
        <w:rPr>
          <w:sz w:val="24"/>
          <w:szCs w:val="24"/>
        </w:rPr>
      </w:pPr>
      <w:r w:rsidRPr="00D66927">
        <w:rPr>
          <w:sz w:val="24"/>
          <w:szCs w:val="24"/>
        </w:rPr>
        <w:t>ZZIWA MOHAMEDI</w:t>
      </w:r>
      <w:proofErr w:type="gramStart"/>
      <w:r w:rsidRPr="00D66927">
        <w:rPr>
          <w:sz w:val="24"/>
          <w:szCs w:val="24"/>
        </w:rPr>
        <w:t>;;;;;;;;;;;;;;;;;;;;;;;</w:t>
      </w:r>
      <w:proofErr w:type="gramEnd"/>
      <w:r w:rsidRPr="00D66927">
        <w:rPr>
          <w:sz w:val="24"/>
          <w:szCs w:val="24"/>
        </w:rPr>
        <w:t xml:space="preserve"> APPELLANT</w:t>
      </w:r>
    </w:p>
    <w:p w:rsidR="00D66927" w:rsidRPr="00D66927" w:rsidRDefault="00D66927" w:rsidP="00D66927">
      <w:pPr>
        <w:pStyle w:val="Heading20"/>
        <w:keepNext/>
        <w:keepLines/>
        <w:shd w:val="clear" w:color="auto" w:fill="auto"/>
        <w:spacing w:before="0" w:after="0" w:line="360" w:lineRule="auto"/>
        <w:ind w:left="260"/>
        <w:rPr>
          <w:sz w:val="24"/>
          <w:szCs w:val="24"/>
        </w:rPr>
      </w:pPr>
      <w:r w:rsidRPr="00D66927">
        <w:rPr>
          <w:sz w:val="24"/>
          <w:szCs w:val="24"/>
        </w:rPr>
        <w:t>VERSES</w:t>
      </w:r>
    </w:p>
    <w:p w:rsidR="00D66927" w:rsidRPr="00D66927" w:rsidRDefault="00D66927" w:rsidP="00D66927">
      <w:pPr>
        <w:pStyle w:val="Heading20"/>
        <w:keepNext/>
        <w:keepLines/>
        <w:shd w:val="clear" w:color="auto" w:fill="auto"/>
        <w:spacing w:before="0" w:after="0" w:line="360" w:lineRule="auto"/>
        <w:ind w:left="260"/>
        <w:rPr>
          <w:sz w:val="24"/>
          <w:szCs w:val="24"/>
        </w:rPr>
      </w:pPr>
      <w:r w:rsidRPr="00D66927">
        <w:rPr>
          <w:sz w:val="24"/>
          <w:szCs w:val="24"/>
        </w:rPr>
        <w:t>UGANDA</w:t>
      </w:r>
      <w:proofErr w:type="gramStart"/>
      <w:r w:rsidRPr="00D66927">
        <w:rPr>
          <w:sz w:val="24"/>
          <w:szCs w:val="24"/>
        </w:rPr>
        <w:t>;;;;;;;;;;;;;;;;;;;;;;;;;;;;;;;;;;;;;;;;</w:t>
      </w:r>
      <w:proofErr w:type="gramEnd"/>
      <w:r w:rsidRPr="00D66927">
        <w:rPr>
          <w:sz w:val="24"/>
          <w:szCs w:val="24"/>
        </w:rPr>
        <w:t xml:space="preserve"> RESPONDENT</w:t>
      </w:r>
    </w:p>
    <w:p w:rsidR="00D66927" w:rsidRPr="00D66927" w:rsidRDefault="00D66927" w:rsidP="00D66927">
      <w:pPr>
        <w:pStyle w:val="Heading20"/>
        <w:keepNext/>
        <w:keepLines/>
        <w:shd w:val="clear" w:color="auto" w:fill="auto"/>
        <w:spacing w:before="0" w:after="0" w:line="360" w:lineRule="auto"/>
        <w:ind w:left="260"/>
        <w:rPr>
          <w:sz w:val="24"/>
          <w:szCs w:val="24"/>
        </w:rPr>
      </w:pPr>
    </w:p>
    <w:bookmarkEnd w:id="0"/>
    <w:p w:rsidR="001126A5" w:rsidRPr="00D66927" w:rsidRDefault="00D66927" w:rsidP="00D66927">
      <w:pPr>
        <w:pStyle w:val="BodyText30"/>
        <w:shd w:val="clear" w:color="auto" w:fill="auto"/>
        <w:spacing w:line="360" w:lineRule="auto"/>
        <w:ind w:left="1720" w:right="20"/>
        <w:jc w:val="both"/>
        <w:rPr>
          <w:sz w:val="24"/>
          <w:szCs w:val="24"/>
        </w:rPr>
      </w:pPr>
      <w:r w:rsidRPr="00D66927">
        <w:rPr>
          <w:sz w:val="24"/>
          <w:szCs w:val="24"/>
        </w:rPr>
        <w:t xml:space="preserve"> </w:t>
      </w:r>
      <w:r w:rsidRPr="00D66927">
        <w:rPr>
          <w:sz w:val="24"/>
          <w:szCs w:val="24"/>
        </w:rPr>
        <w:t xml:space="preserve">(Appeal from </w:t>
      </w:r>
      <w:r w:rsidRPr="00D66927">
        <w:rPr>
          <w:rStyle w:val="BodyText1"/>
          <w:sz w:val="24"/>
          <w:szCs w:val="24"/>
        </w:rPr>
        <w:t xml:space="preserve">the </w:t>
      </w:r>
      <w:r w:rsidRPr="00D66927">
        <w:rPr>
          <w:rStyle w:val="BodyText22"/>
          <w:sz w:val="24"/>
          <w:szCs w:val="24"/>
        </w:rPr>
        <w:t>sentence of the High Court at Kampala (Kagaba, J.) dated November 11, 2002 in Criminal Session Case No. 126 of 2003)</w:t>
      </w:r>
    </w:p>
    <w:p w:rsidR="001126A5" w:rsidRPr="00D66927" w:rsidRDefault="00D66927" w:rsidP="00D66927">
      <w:pPr>
        <w:pStyle w:val="Bodytext31"/>
        <w:shd w:val="clear" w:color="auto" w:fill="auto"/>
        <w:spacing w:before="0" w:after="244" w:line="360" w:lineRule="auto"/>
        <w:ind w:left="260" w:right="20"/>
        <w:rPr>
          <w:sz w:val="24"/>
          <w:szCs w:val="24"/>
        </w:rPr>
      </w:pPr>
      <w:r w:rsidRPr="00D66927">
        <w:rPr>
          <w:sz w:val="24"/>
          <w:szCs w:val="24"/>
        </w:rPr>
        <w:t>Criminal Law</w:t>
      </w:r>
      <w:r w:rsidRPr="00D66927">
        <w:rPr>
          <w:rStyle w:val="Bodytext3NotItalic"/>
          <w:sz w:val="24"/>
          <w:szCs w:val="24"/>
        </w:rPr>
        <w:t>—</w:t>
      </w:r>
      <w:r w:rsidRPr="00D66927">
        <w:rPr>
          <w:rStyle w:val="Bodytext32"/>
          <w:i/>
          <w:iCs/>
          <w:sz w:val="24"/>
          <w:szCs w:val="24"/>
        </w:rPr>
        <w:t>Sentence—Period Spent on Remand—</w:t>
      </w:r>
      <w:proofErr w:type="gramStart"/>
      <w:r w:rsidRPr="00D66927">
        <w:rPr>
          <w:rStyle w:val="Bodytext32"/>
          <w:i/>
          <w:iCs/>
          <w:sz w:val="24"/>
          <w:szCs w:val="24"/>
        </w:rPr>
        <w:t>Taking</w:t>
      </w:r>
      <w:proofErr w:type="gramEnd"/>
      <w:r w:rsidRPr="00D66927">
        <w:rPr>
          <w:rStyle w:val="Bodytext32"/>
          <w:i/>
          <w:iCs/>
          <w:sz w:val="24"/>
          <w:szCs w:val="24"/>
        </w:rPr>
        <w:t xml:space="preserve"> into account period spent </w:t>
      </w:r>
      <w:r w:rsidRPr="00D66927">
        <w:rPr>
          <w:sz w:val="24"/>
          <w:szCs w:val="24"/>
        </w:rPr>
        <w:t xml:space="preserve">on remand </w:t>
      </w:r>
      <w:r w:rsidRPr="00D66927">
        <w:rPr>
          <w:rStyle w:val="Bodytext33"/>
          <w:i/>
          <w:iCs/>
          <w:sz w:val="24"/>
          <w:szCs w:val="24"/>
        </w:rPr>
        <w:t xml:space="preserve">in </w:t>
      </w:r>
      <w:r w:rsidRPr="00D66927">
        <w:rPr>
          <w:rStyle w:val="Bodytext32"/>
          <w:i/>
          <w:iCs/>
          <w:sz w:val="24"/>
          <w:szCs w:val="24"/>
        </w:rPr>
        <w:t>sentencing</w:t>
      </w:r>
    </w:p>
    <w:p w:rsidR="001126A5" w:rsidRPr="00D66927" w:rsidRDefault="00D66927" w:rsidP="00D66927">
      <w:pPr>
        <w:pStyle w:val="BodyText30"/>
        <w:shd w:val="clear" w:color="auto" w:fill="auto"/>
        <w:spacing w:line="360" w:lineRule="auto"/>
        <w:ind w:left="260" w:right="20" w:firstLine="0"/>
        <w:jc w:val="both"/>
        <w:rPr>
          <w:sz w:val="24"/>
          <w:szCs w:val="24"/>
        </w:rPr>
      </w:pPr>
      <w:r w:rsidRPr="00D66927">
        <w:rPr>
          <w:sz w:val="24"/>
          <w:szCs w:val="24"/>
        </w:rPr>
        <w:t xml:space="preserve">The appellant </w:t>
      </w:r>
      <w:r w:rsidRPr="00D66927">
        <w:rPr>
          <w:rStyle w:val="BodyText22"/>
          <w:sz w:val="24"/>
          <w:szCs w:val="24"/>
        </w:rPr>
        <w:t xml:space="preserve">was a special hire taxi driver. On September 24, 2001, the appellant was </w:t>
      </w:r>
      <w:r w:rsidRPr="00D66927">
        <w:rPr>
          <w:sz w:val="24"/>
          <w:szCs w:val="24"/>
        </w:rPr>
        <w:t xml:space="preserve">hired by the </w:t>
      </w:r>
      <w:r w:rsidRPr="00D66927">
        <w:rPr>
          <w:rStyle w:val="BodyText22"/>
          <w:sz w:val="24"/>
          <w:szCs w:val="24"/>
        </w:rPr>
        <w:t>victim’s mother to take them to Rubaga Girls School. While the vict</w:t>
      </w:r>
      <w:r w:rsidRPr="00D66927">
        <w:rPr>
          <w:rStyle w:val="BodyText22"/>
          <w:sz w:val="24"/>
          <w:szCs w:val="24"/>
        </w:rPr>
        <w:t xml:space="preserve">im's </w:t>
      </w:r>
      <w:r w:rsidRPr="00D66927">
        <w:rPr>
          <w:sz w:val="24"/>
          <w:szCs w:val="24"/>
        </w:rPr>
        <w:t xml:space="preserve">mother and </w:t>
      </w:r>
      <w:r w:rsidRPr="00D66927">
        <w:rPr>
          <w:rStyle w:val="BodyText1"/>
          <w:sz w:val="24"/>
          <w:szCs w:val="24"/>
        </w:rPr>
        <w:t xml:space="preserve">her </w:t>
      </w:r>
      <w:r w:rsidRPr="00D66927">
        <w:rPr>
          <w:rStyle w:val="BodyText22"/>
          <w:sz w:val="24"/>
          <w:szCs w:val="24"/>
        </w:rPr>
        <w:t xml:space="preserve">brother were in the headmaster's office, the appellant and the victim </w:t>
      </w:r>
      <w:r w:rsidRPr="00D66927">
        <w:rPr>
          <w:rStyle w:val="BodytextScale60"/>
          <w:sz w:val="24"/>
          <w:szCs w:val="24"/>
        </w:rPr>
        <w:t xml:space="preserve">struck </w:t>
      </w:r>
      <w:r w:rsidRPr="00D66927">
        <w:rPr>
          <w:sz w:val="24"/>
          <w:szCs w:val="24"/>
        </w:rPr>
        <w:t xml:space="preserve">a </w:t>
      </w:r>
      <w:r w:rsidRPr="00D66927">
        <w:rPr>
          <w:rStyle w:val="BodyText1"/>
          <w:sz w:val="24"/>
          <w:szCs w:val="24"/>
        </w:rPr>
        <w:t xml:space="preserve">friendship. </w:t>
      </w:r>
      <w:r w:rsidRPr="00D66927">
        <w:rPr>
          <w:rStyle w:val="BodyText22"/>
          <w:sz w:val="24"/>
          <w:szCs w:val="24"/>
        </w:rPr>
        <w:t>The victim got the appellant's telephone number.</w:t>
      </w:r>
    </w:p>
    <w:p w:rsidR="001126A5" w:rsidRPr="00D66927" w:rsidRDefault="00D66927" w:rsidP="00D66927">
      <w:pPr>
        <w:pStyle w:val="BodyText30"/>
        <w:shd w:val="clear" w:color="auto" w:fill="auto"/>
        <w:spacing w:line="360" w:lineRule="auto"/>
        <w:ind w:left="260" w:right="20" w:firstLine="0"/>
        <w:jc w:val="both"/>
        <w:rPr>
          <w:sz w:val="24"/>
          <w:szCs w:val="24"/>
        </w:rPr>
      </w:pPr>
      <w:r w:rsidRPr="00D66927">
        <w:rPr>
          <w:sz w:val="24"/>
          <w:szCs w:val="24"/>
        </w:rPr>
        <w:t xml:space="preserve">On September </w:t>
      </w:r>
      <w:r w:rsidRPr="00D66927">
        <w:rPr>
          <w:rStyle w:val="BodyText22"/>
          <w:sz w:val="24"/>
          <w:szCs w:val="24"/>
        </w:rPr>
        <w:t xml:space="preserve">26, 2001, the appellant took the victim to a lodge at Nakulabye where he </w:t>
      </w:r>
      <w:r w:rsidRPr="00D66927">
        <w:rPr>
          <w:sz w:val="24"/>
          <w:szCs w:val="24"/>
        </w:rPr>
        <w:t xml:space="preserve">defiled </w:t>
      </w:r>
      <w:r w:rsidRPr="00D66927">
        <w:rPr>
          <w:rStyle w:val="BodyText1"/>
          <w:sz w:val="24"/>
          <w:szCs w:val="24"/>
        </w:rPr>
        <w:t>he</w:t>
      </w:r>
      <w:r w:rsidRPr="00D66927">
        <w:rPr>
          <w:rStyle w:val="BodyText1"/>
          <w:sz w:val="24"/>
          <w:szCs w:val="24"/>
        </w:rPr>
        <w:t xml:space="preserve">r. She </w:t>
      </w:r>
      <w:r w:rsidRPr="00D66927">
        <w:rPr>
          <w:rStyle w:val="BodyText22"/>
          <w:sz w:val="24"/>
          <w:szCs w:val="24"/>
        </w:rPr>
        <w:t xml:space="preserve">became pregnant and the victim's mother learnt that it was the appellant </w:t>
      </w:r>
      <w:r w:rsidRPr="00D66927">
        <w:rPr>
          <w:sz w:val="24"/>
          <w:szCs w:val="24"/>
        </w:rPr>
        <w:t xml:space="preserve">who </w:t>
      </w:r>
      <w:r w:rsidRPr="00D66927">
        <w:rPr>
          <w:rStyle w:val="BodyText1"/>
          <w:sz w:val="24"/>
          <w:szCs w:val="24"/>
        </w:rPr>
        <w:t xml:space="preserve">was </w:t>
      </w:r>
      <w:r w:rsidRPr="00D66927">
        <w:rPr>
          <w:rStyle w:val="BodyText22"/>
          <w:sz w:val="24"/>
          <w:szCs w:val="24"/>
        </w:rPr>
        <w:t xml:space="preserve">responsible. He was indicted for defilement and he pleaded guilty; where upon </w:t>
      </w:r>
      <w:r w:rsidRPr="00D66927">
        <w:rPr>
          <w:sz w:val="24"/>
          <w:szCs w:val="24"/>
        </w:rPr>
        <w:t xml:space="preserve">he was </w:t>
      </w:r>
      <w:r w:rsidRPr="00D66927">
        <w:rPr>
          <w:rStyle w:val="BodyText1"/>
          <w:sz w:val="24"/>
          <w:szCs w:val="24"/>
        </w:rPr>
        <w:t xml:space="preserve">sentenced </w:t>
      </w:r>
      <w:r w:rsidRPr="00D66927">
        <w:rPr>
          <w:rStyle w:val="BodyText22"/>
          <w:sz w:val="24"/>
          <w:szCs w:val="24"/>
        </w:rPr>
        <w:t xml:space="preserve">to five years imprisonment. He appealed on grounds that Court ought to </w:t>
      </w:r>
      <w:r w:rsidRPr="00D66927">
        <w:rPr>
          <w:sz w:val="24"/>
          <w:szCs w:val="24"/>
        </w:rPr>
        <w:t>ha</w:t>
      </w:r>
      <w:r w:rsidRPr="00D66927">
        <w:rPr>
          <w:sz w:val="24"/>
          <w:szCs w:val="24"/>
        </w:rPr>
        <w:t xml:space="preserve">ve </w:t>
      </w:r>
      <w:r w:rsidRPr="00D66927">
        <w:rPr>
          <w:rStyle w:val="BodyText1"/>
          <w:sz w:val="24"/>
          <w:szCs w:val="24"/>
        </w:rPr>
        <w:t xml:space="preserve">included </w:t>
      </w:r>
      <w:r w:rsidRPr="00D66927">
        <w:rPr>
          <w:rStyle w:val="BodyText22"/>
          <w:sz w:val="24"/>
          <w:szCs w:val="24"/>
        </w:rPr>
        <w:t xml:space="preserve">the period of nearly two years spent on remand to reduce the five years </w:t>
      </w:r>
      <w:r w:rsidRPr="00D66927">
        <w:rPr>
          <w:sz w:val="24"/>
          <w:szCs w:val="24"/>
        </w:rPr>
        <w:t>sentence.</w:t>
      </w:r>
    </w:p>
    <w:p w:rsidR="001126A5" w:rsidRPr="00D66927" w:rsidRDefault="00D66927" w:rsidP="00D66927">
      <w:pPr>
        <w:pStyle w:val="Bodytext20"/>
        <w:shd w:val="clear" w:color="auto" w:fill="auto"/>
        <w:spacing w:after="0" w:line="360" w:lineRule="auto"/>
        <w:ind w:left="260"/>
        <w:jc w:val="both"/>
        <w:rPr>
          <w:sz w:val="24"/>
          <w:szCs w:val="24"/>
        </w:rPr>
      </w:pPr>
      <w:r w:rsidRPr="00D66927">
        <w:rPr>
          <w:sz w:val="24"/>
          <w:szCs w:val="24"/>
        </w:rPr>
        <w:t>HELD:</w:t>
      </w:r>
    </w:p>
    <w:p w:rsidR="001126A5" w:rsidRPr="00D66927" w:rsidRDefault="00D66927" w:rsidP="00D66927">
      <w:pPr>
        <w:pStyle w:val="BodyText30"/>
        <w:shd w:val="clear" w:color="auto" w:fill="auto"/>
        <w:spacing w:after="283" w:line="360" w:lineRule="auto"/>
        <w:ind w:left="260" w:right="20" w:firstLine="0"/>
        <w:jc w:val="both"/>
        <w:rPr>
          <w:sz w:val="24"/>
          <w:szCs w:val="24"/>
        </w:rPr>
      </w:pPr>
      <w:r w:rsidRPr="00D66927">
        <w:rPr>
          <w:sz w:val="24"/>
          <w:szCs w:val="24"/>
        </w:rPr>
        <w:t xml:space="preserve">To </w:t>
      </w:r>
      <w:r w:rsidRPr="00D66927">
        <w:rPr>
          <w:rStyle w:val="BodyText1"/>
          <w:sz w:val="24"/>
          <w:szCs w:val="24"/>
        </w:rPr>
        <w:t xml:space="preserve">take into account </w:t>
      </w:r>
      <w:r w:rsidRPr="00D66927">
        <w:rPr>
          <w:rStyle w:val="BodyText22"/>
          <w:sz w:val="24"/>
          <w:szCs w:val="24"/>
        </w:rPr>
        <w:t xml:space="preserve">does not </w:t>
      </w:r>
      <w:r w:rsidRPr="00D66927">
        <w:rPr>
          <w:rStyle w:val="BodyText1"/>
          <w:sz w:val="24"/>
          <w:szCs w:val="24"/>
        </w:rPr>
        <w:t xml:space="preserve">mean </w:t>
      </w:r>
      <w:r w:rsidRPr="00D66927">
        <w:rPr>
          <w:rStyle w:val="BodyText22"/>
          <w:sz w:val="24"/>
          <w:szCs w:val="24"/>
        </w:rPr>
        <w:t xml:space="preserve">a mathematical exercise. What </w:t>
      </w:r>
      <w:r w:rsidRPr="00D66927">
        <w:rPr>
          <w:rStyle w:val="BodyText1"/>
          <w:sz w:val="24"/>
          <w:szCs w:val="24"/>
        </w:rPr>
        <w:t xml:space="preserve">is necessary </w:t>
      </w:r>
      <w:r w:rsidRPr="00D66927">
        <w:rPr>
          <w:rStyle w:val="BodyText22"/>
          <w:sz w:val="24"/>
          <w:szCs w:val="24"/>
        </w:rPr>
        <w:t xml:space="preserve">is that </w:t>
      </w:r>
      <w:r w:rsidRPr="00D66927">
        <w:rPr>
          <w:sz w:val="24"/>
          <w:szCs w:val="24"/>
        </w:rPr>
        <w:t xml:space="preserve">the </w:t>
      </w:r>
      <w:r w:rsidRPr="00D66927">
        <w:rPr>
          <w:rStyle w:val="BodyText1"/>
          <w:sz w:val="24"/>
          <w:szCs w:val="24"/>
        </w:rPr>
        <w:t xml:space="preserve">trial </w:t>
      </w:r>
      <w:r w:rsidRPr="00D66927">
        <w:rPr>
          <w:rStyle w:val="BodyText22"/>
          <w:sz w:val="24"/>
          <w:szCs w:val="24"/>
        </w:rPr>
        <w:t xml:space="preserve">Court makes an order of sentence that is not ambiguous. </w:t>
      </w:r>
      <w:r w:rsidRPr="00D66927">
        <w:rPr>
          <w:rStyle w:val="BodyText1"/>
          <w:sz w:val="24"/>
          <w:szCs w:val="24"/>
        </w:rPr>
        <w:t xml:space="preserve">The </w:t>
      </w:r>
      <w:r w:rsidRPr="00D66927">
        <w:rPr>
          <w:rStyle w:val="BodyText22"/>
          <w:sz w:val="24"/>
          <w:szCs w:val="24"/>
        </w:rPr>
        <w:t xml:space="preserve">circumstances </w:t>
      </w:r>
      <w:r w:rsidRPr="00D66927">
        <w:rPr>
          <w:sz w:val="24"/>
          <w:szCs w:val="24"/>
        </w:rPr>
        <w:t xml:space="preserve">of </w:t>
      </w:r>
      <w:r w:rsidRPr="00D66927">
        <w:rPr>
          <w:rStyle w:val="BodyText1"/>
          <w:sz w:val="24"/>
          <w:szCs w:val="24"/>
        </w:rPr>
        <w:t xml:space="preserve">this </w:t>
      </w:r>
      <w:r w:rsidRPr="00D66927">
        <w:rPr>
          <w:rStyle w:val="BodyText22"/>
          <w:sz w:val="24"/>
          <w:szCs w:val="24"/>
        </w:rPr>
        <w:t xml:space="preserve">case do not justify </w:t>
      </w:r>
      <w:r w:rsidRPr="00D66927">
        <w:rPr>
          <w:rStyle w:val="BodyText1"/>
          <w:sz w:val="24"/>
          <w:szCs w:val="24"/>
        </w:rPr>
        <w:t xml:space="preserve">the </w:t>
      </w:r>
      <w:r w:rsidRPr="00D66927">
        <w:rPr>
          <w:rStyle w:val="BodyText22"/>
          <w:sz w:val="24"/>
          <w:szCs w:val="24"/>
        </w:rPr>
        <w:t xml:space="preserve">interference with the sentence </w:t>
      </w:r>
      <w:r w:rsidRPr="00D66927">
        <w:rPr>
          <w:rStyle w:val="BodyText1"/>
          <w:sz w:val="24"/>
          <w:szCs w:val="24"/>
        </w:rPr>
        <w:t xml:space="preserve">imposed by </w:t>
      </w:r>
      <w:r w:rsidRPr="00D66927">
        <w:rPr>
          <w:rStyle w:val="BodyText22"/>
          <w:sz w:val="24"/>
          <w:szCs w:val="24"/>
        </w:rPr>
        <w:t xml:space="preserve">the trial </w:t>
      </w:r>
      <w:r w:rsidRPr="00D66927">
        <w:rPr>
          <w:rStyle w:val="BodyText1"/>
          <w:sz w:val="24"/>
          <w:szCs w:val="24"/>
        </w:rPr>
        <w:t xml:space="preserve">Judge. </w:t>
      </w:r>
      <w:bookmarkStart w:id="1" w:name="_GoBack"/>
      <w:bookmarkEnd w:id="1"/>
      <w:r w:rsidRPr="00D66927">
        <w:rPr>
          <w:rStyle w:val="BodyText1"/>
          <w:sz w:val="24"/>
          <w:szCs w:val="24"/>
        </w:rPr>
        <w:t xml:space="preserve">The </w:t>
      </w:r>
      <w:r w:rsidRPr="00D66927">
        <w:rPr>
          <w:rStyle w:val="BodyText22"/>
          <w:sz w:val="24"/>
          <w:szCs w:val="24"/>
        </w:rPr>
        <w:t xml:space="preserve">sentence he imposed was neither illegal nor was it excessive in the </w:t>
      </w:r>
      <w:r w:rsidRPr="00D66927">
        <w:rPr>
          <w:rStyle w:val="BodyText1"/>
          <w:sz w:val="24"/>
          <w:szCs w:val="24"/>
        </w:rPr>
        <w:t xml:space="preserve">circumstances </w:t>
      </w:r>
      <w:r w:rsidRPr="00D66927">
        <w:rPr>
          <w:rStyle w:val="BodyText22"/>
          <w:sz w:val="24"/>
          <w:szCs w:val="24"/>
        </w:rPr>
        <w:lastRenderedPageBreak/>
        <w:t>of this case.</w:t>
      </w:r>
    </w:p>
    <w:p w:rsidR="001126A5" w:rsidRPr="00D66927" w:rsidRDefault="00D66927" w:rsidP="00D66927">
      <w:pPr>
        <w:pStyle w:val="Bodytext31"/>
        <w:shd w:val="clear" w:color="auto" w:fill="auto"/>
        <w:spacing w:before="0" w:after="303" w:line="360" w:lineRule="auto"/>
        <w:ind w:left="260"/>
        <w:rPr>
          <w:rStyle w:val="Bodytext33"/>
          <w:i/>
          <w:iCs/>
          <w:sz w:val="24"/>
          <w:szCs w:val="24"/>
        </w:rPr>
      </w:pPr>
      <w:r w:rsidRPr="00D66927">
        <w:rPr>
          <w:sz w:val="24"/>
          <w:szCs w:val="24"/>
        </w:rPr>
        <w:t xml:space="preserve">Appeal </w:t>
      </w:r>
      <w:r w:rsidRPr="00D66927">
        <w:rPr>
          <w:rStyle w:val="Bodytext33"/>
          <w:i/>
          <w:iCs/>
          <w:sz w:val="24"/>
          <w:szCs w:val="24"/>
        </w:rPr>
        <w:t>dismissed</w:t>
      </w:r>
    </w:p>
    <w:p w:rsidR="00D66927" w:rsidRPr="00D66927" w:rsidRDefault="00D66927" w:rsidP="00D66927">
      <w:pPr>
        <w:pStyle w:val="Bodytext31"/>
        <w:shd w:val="clear" w:color="auto" w:fill="auto"/>
        <w:spacing w:before="0" w:after="303" w:line="360" w:lineRule="auto"/>
        <w:ind w:left="260"/>
        <w:rPr>
          <w:rStyle w:val="Bodytext33"/>
          <w:i/>
          <w:iCs/>
          <w:sz w:val="24"/>
          <w:szCs w:val="24"/>
        </w:rPr>
      </w:pPr>
      <w:r w:rsidRPr="00D66927">
        <w:rPr>
          <w:rStyle w:val="Bodytext33"/>
          <w:i/>
          <w:iCs/>
          <w:sz w:val="24"/>
          <w:szCs w:val="24"/>
        </w:rPr>
        <w:t>Dated this 7</w:t>
      </w:r>
      <w:r w:rsidRPr="00D66927">
        <w:rPr>
          <w:rStyle w:val="Bodytext33"/>
          <w:i/>
          <w:iCs/>
          <w:sz w:val="24"/>
          <w:szCs w:val="24"/>
          <w:vertAlign w:val="superscript"/>
        </w:rPr>
        <w:t>th</w:t>
      </w:r>
      <w:r w:rsidRPr="00D66927">
        <w:rPr>
          <w:rStyle w:val="Bodytext33"/>
          <w:i/>
          <w:iCs/>
          <w:sz w:val="24"/>
          <w:szCs w:val="24"/>
        </w:rPr>
        <w:t xml:space="preserve"> day of February 2006</w:t>
      </w:r>
    </w:p>
    <w:p w:rsidR="00D66927" w:rsidRPr="00D66927" w:rsidRDefault="00D66927" w:rsidP="00D66927">
      <w:pPr>
        <w:pStyle w:val="Bodytext31"/>
        <w:shd w:val="clear" w:color="auto" w:fill="auto"/>
        <w:spacing w:before="0" w:after="303" w:line="360" w:lineRule="auto"/>
        <w:ind w:left="260"/>
        <w:rPr>
          <w:rStyle w:val="Bodytext33"/>
          <w:i/>
          <w:iCs/>
          <w:sz w:val="24"/>
          <w:szCs w:val="24"/>
        </w:rPr>
      </w:pPr>
      <w:r w:rsidRPr="00D66927">
        <w:rPr>
          <w:rStyle w:val="Bodytext33"/>
          <w:i/>
          <w:iCs/>
          <w:sz w:val="24"/>
          <w:szCs w:val="24"/>
        </w:rPr>
        <w:t>MPAGI BAHIGEINE, JA</w:t>
      </w:r>
    </w:p>
    <w:p w:rsidR="00D66927" w:rsidRPr="00D66927" w:rsidRDefault="00D66927" w:rsidP="00D66927">
      <w:pPr>
        <w:pStyle w:val="Bodytext31"/>
        <w:shd w:val="clear" w:color="auto" w:fill="auto"/>
        <w:spacing w:before="0" w:after="303" w:line="360" w:lineRule="auto"/>
        <w:ind w:left="260"/>
        <w:rPr>
          <w:rStyle w:val="Bodytext33"/>
          <w:i/>
          <w:iCs/>
          <w:sz w:val="24"/>
          <w:szCs w:val="24"/>
        </w:rPr>
      </w:pPr>
      <w:r w:rsidRPr="00D66927">
        <w:rPr>
          <w:rStyle w:val="Bodytext33"/>
          <w:i/>
          <w:iCs/>
          <w:sz w:val="24"/>
          <w:szCs w:val="24"/>
        </w:rPr>
        <w:t>KITUMBA, JA</w:t>
      </w:r>
    </w:p>
    <w:p w:rsidR="00D66927" w:rsidRPr="00D66927" w:rsidRDefault="00D66927" w:rsidP="00D66927">
      <w:pPr>
        <w:pStyle w:val="Bodytext31"/>
        <w:shd w:val="clear" w:color="auto" w:fill="auto"/>
        <w:spacing w:before="0" w:after="303" w:line="360" w:lineRule="auto"/>
        <w:ind w:left="260"/>
        <w:rPr>
          <w:rStyle w:val="Bodytext33"/>
          <w:i/>
          <w:iCs/>
          <w:sz w:val="24"/>
          <w:szCs w:val="24"/>
        </w:rPr>
      </w:pPr>
      <w:r w:rsidRPr="00D66927">
        <w:rPr>
          <w:rStyle w:val="Bodytext33"/>
          <w:i/>
          <w:iCs/>
          <w:sz w:val="24"/>
          <w:szCs w:val="24"/>
        </w:rPr>
        <w:t>BYAMUGISA, JA</w:t>
      </w:r>
    </w:p>
    <w:p w:rsidR="00D66927" w:rsidRPr="00D66927" w:rsidRDefault="00D66927" w:rsidP="00D66927">
      <w:pPr>
        <w:pStyle w:val="Bodytext31"/>
        <w:shd w:val="clear" w:color="auto" w:fill="auto"/>
        <w:spacing w:before="0" w:after="303" w:line="360" w:lineRule="auto"/>
        <w:ind w:left="260"/>
        <w:rPr>
          <w:sz w:val="24"/>
          <w:szCs w:val="24"/>
        </w:rPr>
      </w:pPr>
    </w:p>
    <w:p w:rsidR="001126A5" w:rsidRPr="00D66927" w:rsidRDefault="00D66927" w:rsidP="00D66927">
      <w:pPr>
        <w:pStyle w:val="Bodytext20"/>
        <w:shd w:val="clear" w:color="auto" w:fill="auto"/>
        <w:spacing w:after="13" w:line="360" w:lineRule="auto"/>
        <w:ind w:left="260"/>
        <w:jc w:val="both"/>
        <w:rPr>
          <w:sz w:val="24"/>
          <w:szCs w:val="24"/>
        </w:rPr>
      </w:pPr>
      <w:r w:rsidRPr="00D66927">
        <w:rPr>
          <w:sz w:val="24"/>
          <w:szCs w:val="24"/>
        </w:rPr>
        <w:t xml:space="preserve">Legislation </w:t>
      </w:r>
      <w:r w:rsidRPr="00D66927">
        <w:rPr>
          <w:rStyle w:val="Bodytext23"/>
          <w:b/>
          <w:bCs/>
          <w:sz w:val="24"/>
          <w:szCs w:val="24"/>
        </w:rPr>
        <w:t>considered:</w:t>
      </w:r>
    </w:p>
    <w:p w:rsidR="001126A5" w:rsidRPr="00D66927" w:rsidRDefault="00D66927" w:rsidP="00D66927">
      <w:pPr>
        <w:pStyle w:val="BodyText30"/>
        <w:shd w:val="clear" w:color="auto" w:fill="auto"/>
        <w:spacing w:after="260" w:line="360" w:lineRule="auto"/>
        <w:ind w:left="260" w:firstLine="0"/>
        <w:jc w:val="both"/>
        <w:rPr>
          <w:sz w:val="24"/>
          <w:szCs w:val="24"/>
        </w:rPr>
      </w:pPr>
      <w:r w:rsidRPr="00D66927">
        <w:rPr>
          <w:sz w:val="24"/>
          <w:szCs w:val="24"/>
        </w:rPr>
        <w:t xml:space="preserve">The </w:t>
      </w:r>
      <w:r w:rsidRPr="00D66927">
        <w:rPr>
          <w:rStyle w:val="BodyText1"/>
          <w:sz w:val="24"/>
          <w:szCs w:val="24"/>
        </w:rPr>
        <w:t>Consti</w:t>
      </w:r>
      <w:r w:rsidRPr="00D66927">
        <w:rPr>
          <w:rStyle w:val="BodyText1"/>
          <w:sz w:val="24"/>
          <w:szCs w:val="24"/>
        </w:rPr>
        <w:t xml:space="preserve">tution of the Republic of Uganda, 1995, </w:t>
      </w:r>
      <w:r w:rsidRPr="00D66927">
        <w:rPr>
          <w:rStyle w:val="BodyText22"/>
          <w:sz w:val="24"/>
          <w:szCs w:val="24"/>
        </w:rPr>
        <w:t>Article 23(8)</w:t>
      </w:r>
    </w:p>
    <w:p w:rsidR="001126A5" w:rsidRPr="00D66927" w:rsidRDefault="00D66927" w:rsidP="00D66927">
      <w:pPr>
        <w:pStyle w:val="Bodytext20"/>
        <w:shd w:val="clear" w:color="auto" w:fill="auto"/>
        <w:spacing w:after="0" w:line="360" w:lineRule="auto"/>
        <w:ind w:left="260"/>
        <w:jc w:val="both"/>
        <w:rPr>
          <w:sz w:val="24"/>
          <w:szCs w:val="24"/>
        </w:rPr>
      </w:pPr>
      <w:r w:rsidRPr="00D66927">
        <w:rPr>
          <w:sz w:val="24"/>
          <w:szCs w:val="24"/>
        </w:rPr>
        <w:t xml:space="preserve">Cases </w:t>
      </w:r>
      <w:r w:rsidRPr="00D66927">
        <w:rPr>
          <w:rStyle w:val="Bodytext23"/>
          <w:b/>
          <w:bCs/>
          <w:sz w:val="24"/>
          <w:szCs w:val="24"/>
        </w:rPr>
        <w:t>cited:</w:t>
      </w:r>
    </w:p>
    <w:p w:rsidR="001126A5" w:rsidRPr="00D66927" w:rsidRDefault="00D66927" w:rsidP="00D66927">
      <w:pPr>
        <w:pStyle w:val="BodyText30"/>
        <w:shd w:val="clear" w:color="auto" w:fill="auto"/>
        <w:spacing w:after="523" w:line="360" w:lineRule="auto"/>
        <w:ind w:left="260" w:right="2120" w:firstLine="0"/>
        <w:jc w:val="both"/>
        <w:rPr>
          <w:sz w:val="24"/>
          <w:szCs w:val="24"/>
        </w:rPr>
      </w:pPr>
      <w:r w:rsidRPr="00D66927">
        <w:rPr>
          <w:rStyle w:val="BodyText1"/>
          <w:sz w:val="24"/>
          <w:szCs w:val="24"/>
        </w:rPr>
        <w:t xml:space="preserve">Kamya Johnson Wavamunno </w:t>
      </w:r>
      <w:r w:rsidRPr="00D66927">
        <w:rPr>
          <w:rStyle w:val="BodytextItalic0"/>
          <w:sz w:val="24"/>
          <w:szCs w:val="24"/>
        </w:rPr>
        <w:t>Vs</w:t>
      </w:r>
      <w:r w:rsidRPr="00D66927">
        <w:rPr>
          <w:rStyle w:val="BodyText22"/>
          <w:sz w:val="24"/>
          <w:szCs w:val="24"/>
        </w:rPr>
        <w:t xml:space="preserve"> Uganda </w:t>
      </w:r>
      <w:r w:rsidRPr="00D66927">
        <w:rPr>
          <w:rStyle w:val="BodyText1"/>
          <w:sz w:val="24"/>
          <w:szCs w:val="24"/>
        </w:rPr>
        <w:t xml:space="preserve">[2001-2005] </w:t>
      </w:r>
      <w:r w:rsidRPr="00D66927">
        <w:rPr>
          <w:rStyle w:val="BodyText22"/>
          <w:sz w:val="24"/>
          <w:szCs w:val="24"/>
        </w:rPr>
        <w:t xml:space="preserve">HCB vol. 1 40 </w:t>
      </w:r>
      <w:r w:rsidRPr="00D66927">
        <w:rPr>
          <w:rStyle w:val="BodyText1"/>
          <w:sz w:val="24"/>
          <w:szCs w:val="24"/>
        </w:rPr>
        <w:t xml:space="preserve">Kizito Senkule </w:t>
      </w:r>
      <w:r w:rsidRPr="00D66927">
        <w:rPr>
          <w:rStyle w:val="BodytextItalic0"/>
          <w:sz w:val="24"/>
          <w:szCs w:val="24"/>
        </w:rPr>
        <w:t>Vs</w:t>
      </w:r>
      <w:r w:rsidRPr="00D66927">
        <w:rPr>
          <w:rStyle w:val="BodyText22"/>
          <w:sz w:val="24"/>
          <w:szCs w:val="24"/>
        </w:rPr>
        <w:t xml:space="preserve"> Uganda, Criminal </w:t>
      </w:r>
      <w:r w:rsidRPr="00D66927">
        <w:rPr>
          <w:rStyle w:val="BodyText1"/>
          <w:sz w:val="24"/>
          <w:szCs w:val="24"/>
        </w:rPr>
        <w:t xml:space="preserve">Appeal </w:t>
      </w:r>
      <w:r w:rsidRPr="00D66927">
        <w:rPr>
          <w:rStyle w:val="BodyText22"/>
          <w:sz w:val="24"/>
          <w:szCs w:val="24"/>
        </w:rPr>
        <w:t>No. 24 of 2001</w:t>
      </w:r>
    </w:p>
    <w:sectPr w:rsidR="001126A5" w:rsidRPr="00D66927">
      <w:type w:val="continuous"/>
      <w:pgSz w:w="12240" w:h="15840"/>
      <w:pgMar w:top="1036" w:right="946" w:bottom="1007" w:left="2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27" w:rsidRDefault="00D66927">
      <w:r>
        <w:separator/>
      </w:r>
    </w:p>
  </w:endnote>
  <w:endnote w:type="continuationSeparator" w:id="0">
    <w:p w:rsidR="00D66927" w:rsidRDefault="00D6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27" w:rsidRDefault="00D66927"/>
  </w:footnote>
  <w:footnote w:type="continuationSeparator" w:id="0">
    <w:p w:rsidR="00D66927" w:rsidRDefault="00D669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A5"/>
    <w:rsid w:val="001126A5"/>
    <w:rsid w:val="00D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Italic">
    <w:name w:val="Body text + Italic"/>
    <w:aliases w:val="Spacing 0 pt Exac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NotBold">
    <w:name w:val="Body text (2) + Not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NotBold0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n-US"/>
    </w:rPr>
  </w:style>
  <w:style w:type="character" w:customStyle="1" w:styleId="Heading1NotBold">
    <w:name w:val="Heading #1 + Not Bold"/>
    <w:aliases w:val="Not Italic,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Heading116pt">
    <w:name w:val="Heading #1 + 16 pt"/>
    <w:aliases w:val="Not Italic,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2"/>
      <w:szCs w:val="32"/>
      <w:u w:val="none"/>
      <w:lang w:val="en-US"/>
    </w:rPr>
  </w:style>
  <w:style w:type="character" w:customStyle="1" w:styleId="Heading116pt0">
    <w:name w:val="Heading #1 + 16 pt"/>
    <w:aliases w:val="Not Italic,Small Caps,Spacing 0 pt"/>
    <w:basedOn w:val="Heading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0"/>
      <w:w w:val="100"/>
      <w:position w:val="0"/>
      <w:sz w:val="32"/>
      <w:szCs w:val="32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Scale60">
    <w:name w:val="Body text + Scale 60%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BodyText30">
    <w:name w:val="Body Text3"/>
    <w:basedOn w:val="Normal"/>
    <w:link w:val="Bodytext"/>
    <w:pPr>
      <w:shd w:val="clear" w:color="auto" w:fill="FFFFFF"/>
      <w:spacing w:after="240" w:line="278" w:lineRule="exact"/>
      <w:ind w:hanging="1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Bodytext31">
    <w:name w:val="Body text (3)"/>
    <w:basedOn w:val="Normal"/>
    <w:link w:val="Bodytext3"/>
    <w:pPr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Italic">
    <w:name w:val="Body text + Italic"/>
    <w:aliases w:val="Spacing 0 pt Exac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NotBold">
    <w:name w:val="Body text (2) + Not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NotBold0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n-US"/>
    </w:rPr>
  </w:style>
  <w:style w:type="character" w:customStyle="1" w:styleId="Heading1NotBold">
    <w:name w:val="Heading #1 + Not Bold"/>
    <w:aliases w:val="Not Italic,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Heading116pt">
    <w:name w:val="Heading #1 + 16 pt"/>
    <w:aliases w:val="Not Italic,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2"/>
      <w:szCs w:val="32"/>
      <w:u w:val="none"/>
      <w:lang w:val="en-US"/>
    </w:rPr>
  </w:style>
  <w:style w:type="character" w:customStyle="1" w:styleId="Heading116pt0">
    <w:name w:val="Heading #1 + 16 pt"/>
    <w:aliases w:val="Not Italic,Small Caps,Spacing 0 pt"/>
    <w:basedOn w:val="Heading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0"/>
      <w:w w:val="100"/>
      <w:position w:val="0"/>
      <w:sz w:val="32"/>
      <w:szCs w:val="32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Scale60">
    <w:name w:val="Body text + Scale 60%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BodyText30">
    <w:name w:val="Body Text3"/>
    <w:basedOn w:val="Normal"/>
    <w:link w:val="Bodytext"/>
    <w:pPr>
      <w:shd w:val="clear" w:color="auto" w:fill="FFFFFF"/>
      <w:spacing w:after="240" w:line="278" w:lineRule="exact"/>
      <w:ind w:hanging="1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Bodytext31">
    <w:name w:val="Body text (3)"/>
    <w:basedOn w:val="Normal"/>
    <w:link w:val="Bodytext3"/>
    <w:pPr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1</cp:revision>
  <dcterms:created xsi:type="dcterms:W3CDTF">2016-06-01T09:58:00Z</dcterms:created>
  <dcterms:modified xsi:type="dcterms:W3CDTF">2016-06-01T10:08:00Z</dcterms:modified>
</cp:coreProperties>
</file>