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8" w:rsidRPr="00441F4D" w:rsidRDefault="00BE4AFF" w:rsidP="00BE4AFF">
      <w:pPr>
        <w:jc w:val="center"/>
        <w:rPr>
          <w:rFonts w:ascii="Times New Roman" w:hAnsi="Times New Roman" w:cs="Times New Roman"/>
          <w:b/>
          <w:sz w:val="24"/>
          <w:szCs w:val="24"/>
          <w:lang w:val="cy-GB"/>
        </w:rPr>
      </w:pPr>
      <w:r w:rsidRPr="00441F4D">
        <w:rPr>
          <w:rFonts w:ascii="Times New Roman" w:hAnsi="Times New Roman" w:cs="Times New Roman"/>
          <w:b/>
          <w:sz w:val="24"/>
          <w:szCs w:val="24"/>
          <w:lang w:val="cy-GB"/>
        </w:rPr>
        <w:t>THE REPUBLIC OF UGANDA</w:t>
      </w:r>
    </w:p>
    <w:p w:rsidR="00BE4AFF" w:rsidRPr="00441F4D" w:rsidRDefault="00BE4AFF" w:rsidP="00BE4AFF">
      <w:pPr>
        <w:jc w:val="center"/>
        <w:rPr>
          <w:rFonts w:ascii="Times New Roman" w:hAnsi="Times New Roman" w:cs="Times New Roman"/>
          <w:b/>
          <w:sz w:val="24"/>
          <w:szCs w:val="24"/>
          <w:lang w:val="cy-GB"/>
        </w:rPr>
      </w:pPr>
      <w:r w:rsidRPr="00441F4D">
        <w:rPr>
          <w:rFonts w:ascii="Times New Roman" w:hAnsi="Times New Roman" w:cs="Times New Roman"/>
          <w:b/>
          <w:sz w:val="24"/>
          <w:szCs w:val="24"/>
          <w:lang w:val="cy-GB"/>
        </w:rPr>
        <w:t>IN THE HIGH COURT OF UGANDA AT KAMPALA</w:t>
      </w:r>
    </w:p>
    <w:p w:rsidR="00BE4AFF" w:rsidRPr="00441F4D" w:rsidRDefault="007D4A69" w:rsidP="00BE4AFF">
      <w:pPr>
        <w:jc w:val="center"/>
        <w:rPr>
          <w:rFonts w:ascii="Times New Roman" w:hAnsi="Times New Roman" w:cs="Times New Roman"/>
          <w:b/>
          <w:sz w:val="24"/>
          <w:szCs w:val="24"/>
          <w:lang w:val="cy-GB"/>
        </w:rPr>
      </w:pPr>
      <w:r w:rsidRPr="00441F4D">
        <w:rPr>
          <w:rFonts w:ascii="Times New Roman" w:hAnsi="Times New Roman" w:cs="Times New Roman"/>
          <w:b/>
          <w:sz w:val="24"/>
          <w:szCs w:val="24"/>
          <w:lang w:val="cy-GB"/>
        </w:rPr>
        <w:t>LAND DIVISION</w:t>
      </w:r>
    </w:p>
    <w:p w:rsidR="000458C8" w:rsidRPr="00441F4D" w:rsidRDefault="00F54C0C" w:rsidP="00BE4AFF">
      <w:pPr>
        <w:jc w:val="center"/>
        <w:rPr>
          <w:rFonts w:ascii="Times New Roman" w:hAnsi="Times New Roman" w:cs="Times New Roman"/>
          <w:b/>
          <w:sz w:val="24"/>
          <w:szCs w:val="24"/>
          <w:lang w:val="cy-GB"/>
        </w:rPr>
      </w:pPr>
      <w:r w:rsidRPr="00441F4D">
        <w:rPr>
          <w:rFonts w:ascii="Times New Roman" w:hAnsi="Times New Roman" w:cs="Times New Roman"/>
          <w:b/>
          <w:sz w:val="24"/>
          <w:szCs w:val="24"/>
          <w:lang w:val="cy-GB"/>
        </w:rPr>
        <w:t>MISCELLANEOUS APPLICATION NO.</w:t>
      </w:r>
      <w:r w:rsidR="00783256" w:rsidRPr="00441F4D">
        <w:rPr>
          <w:rFonts w:ascii="Times New Roman" w:hAnsi="Times New Roman" w:cs="Times New Roman"/>
          <w:b/>
          <w:sz w:val="24"/>
          <w:szCs w:val="24"/>
          <w:lang w:val="cy-GB"/>
        </w:rPr>
        <w:t xml:space="preserve"> </w:t>
      </w:r>
      <w:r w:rsidR="000458C8" w:rsidRPr="00441F4D">
        <w:rPr>
          <w:rFonts w:ascii="Times New Roman" w:hAnsi="Times New Roman" w:cs="Times New Roman"/>
          <w:b/>
          <w:sz w:val="24"/>
          <w:szCs w:val="24"/>
          <w:lang w:val="cy-GB"/>
        </w:rPr>
        <w:t xml:space="preserve">729 </w:t>
      </w:r>
      <w:r w:rsidR="00783256" w:rsidRPr="00441F4D">
        <w:rPr>
          <w:rFonts w:ascii="Times New Roman" w:hAnsi="Times New Roman" w:cs="Times New Roman"/>
          <w:b/>
          <w:sz w:val="24"/>
          <w:szCs w:val="24"/>
          <w:lang w:val="cy-GB"/>
        </w:rPr>
        <w:t>OF</w:t>
      </w:r>
      <w:r w:rsidR="000458C8" w:rsidRPr="00441F4D">
        <w:rPr>
          <w:rFonts w:ascii="Times New Roman" w:hAnsi="Times New Roman" w:cs="Times New Roman"/>
          <w:b/>
          <w:sz w:val="24"/>
          <w:szCs w:val="24"/>
          <w:lang w:val="cy-GB"/>
        </w:rPr>
        <w:t xml:space="preserve"> 2012</w:t>
      </w:r>
      <w:r w:rsidR="00783256" w:rsidRPr="00441F4D">
        <w:rPr>
          <w:rFonts w:ascii="Times New Roman" w:hAnsi="Times New Roman" w:cs="Times New Roman"/>
          <w:b/>
          <w:sz w:val="24"/>
          <w:szCs w:val="24"/>
          <w:lang w:val="cy-GB"/>
        </w:rPr>
        <w:t xml:space="preserve"> 2007</w:t>
      </w:r>
    </w:p>
    <w:p w:rsidR="00BE4AFF" w:rsidRPr="00441F4D" w:rsidRDefault="00446A5F" w:rsidP="00BE4AFF">
      <w:pPr>
        <w:jc w:val="center"/>
        <w:rPr>
          <w:rFonts w:ascii="Times New Roman" w:hAnsi="Times New Roman" w:cs="Times New Roman"/>
          <w:b/>
          <w:sz w:val="24"/>
          <w:szCs w:val="24"/>
          <w:lang w:val="cy-GB"/>
        </w:rPr>
      </w:pPr>
      <w:r w:rsidRPr="00441F4D">
        <w:rPr>
          <w:rFonts w:ascii="Times New Roman" w:hAnsi="Times New Roman" w:cs="Times New Roman"/>
          <w:b/>
          <w:i/>
          <w:sz w:val="24"/>
          <w:szCs w:val="24"/>
          <w:lang w:val="cy-GB"/>
        </w:rPr>
        <w:t>ARISING FROM MISCELLANEOUS APPLICATION NO 815 OF 2012</w:t>
      </w:r>
      <w:r w:rsidRPr="00441F4D">
        <w:rPr>
          <w:rFonts w:ascii="Times New Roman" w:hAnsi="Times New Roman" w:cs="Times New Roman"/>
          <w:b/>
          <w:sz w:val="24"/>
          <w:szCs w:val="24"/>
          <w:lang w:val="cy-GB"/>
        </w:rPr>
        <w:t xml:space="preserve"> </w:t>
      </w:r>
    </w:p>
    <w:p w:rsidR="00BE4AFF" w:rsidRPr="00441F4D" w:rsidRDefault="00446A5F" w:rsidP="00BE4AFF">
      <w:pPr>
        <w:jc w:val="center"/>
        <w:rPr>
          <w:rFonts w:ascii="Times New Roman" w:hAnsi="Times New Roman" w:cs="Times New Roman"/>
          <w:b/>
          <w:i/>
          <w:sz w:val="24"/>
          <w:szCs w:val="24"/>
          <w:lang w:val="cy-GB"/>
        </w:rPr>
      </w:pPr>
      <w:r w:rsidRPr="00441F4D">
        <w:rPr>
          <w:rFonts w:ascii="Times New Roman" w:hAnsi="Times New Roman" w:cs="Times New Roman"/>
          <w:b/>
          <w:i/>
          <w:sz w:val="24"/>
          <w:szCs w:val="24"/>
          <w:lang w:val="cy-GB"/>
        </w:rPr>
        <w:t xml:space="preserve">ARISING OUT OF CIVIL </w:t>
      </w:r>
      <w:r w:rsidRPr="00441F4D">
        <w:rPr>
          <w:rFonts w:ascii="Times New Roman" w:hAnsi="Times New Roman" w:cs="Times New Roman"/>
          <w:b/>
          <w:sz w:val="24"/>
          <w:szCs w:val="24"/>
          <w:lang w:val="cy-GB"/>
        </w:rPr>
        <w:t>SUIT</w:t>
      </w:r>
      <w:r w:rsidRPr="00441F4D">
        <w:rPr>
          <w:rFonts w:ascii="Times New Roman" w:hAnsi="Times New Roman" w:cs="Times New Roman"/>
          <w:b/>
          <w:i/>
          <w:sz w:val="24"/>
          <w:szCs w:val="24"/>
          <w:lang w:val="cy-GB"/>
        </w:rPr>
        <w:t xml:space="preserve"> NO. 377 OF 2010</w:t>
      </w:r>
    </w:p>
    <w:p w:rsidR="000458C8" w:rsidRPr="00441F4D" w:rsidRDefault="000458C8" w:rsidP="000458C8">
      <w:pPr>
        <w:pStyle w:val="ListParagraph"/>
        <w:numPr>
          <w:ilvl w:val="0"/>
          <w:numId w:val="5"/>
        </w:numPr>
        <w:rPr>
          <w:rFonts w:ascii="Times New Roman" w:hAnsi="Times New Roman" w:cs="Times New Roman"/>
          <w:b/>
          <w:sz w:val="24"/>
          <w:szCs w:val="24"/>
          <w:lang w:val="cy-GB"/>
        </w:rPr>
      </w:pPr>
      <w:r w:rsidRPr="00441F4D">
        <w:rPr>
          <w:rFonts w:ascii="Times New Roman" w:hAnsi="Times New Roman" w:cs="Times New Roman"/>
          <w:b/>
          <w:sz w:val="24"/>
          <w:szCs w:val="24"/>
          <w:lang w:val="cy-GB"/>
        </w:rPr>
        <w:t>JOSEPH NYAKANA</w:t>
      </w:r>
    </w:p>
    <w:p w:rsidR="000458C8" w:rsidRPr="00441F4D" w:rsidRDefault="000458C8" w:rsidP="000458C8">
      <w:pPr>
        <w:pStyle w:val="ListParagraph"/>
        <w:numPr>
          <w:ilvl w:val="0"/>
          <w:numId w:val="5"/>
        </w:numPr>
        <w:rPr>
          <w:rFonts w:ascii="Times New Roman" w:hAnsi="Times New Roman" w:cs="Times New Roman"/>
          <w:b/>
          <w:sz w:val="24"/>
          <w:szCs w:val="24"/>
          <w:lang w:val="cy-GB"/>
        </w:rPr>
      </w:pPr>
      <w:r w:rsidRPr="00441F4D">
        <w:rPr>
          <w:rFonts w:ascii="Times New Roman" w:hAnsi="Times New Roman" w:cs="Times New Roman"/>
          <w:b/>
          <w:sz w:val="24"/>
          <w:szCs w:val="24"/>
          <w:lang w:val="cy-GB"/>
        </w:rPr>
        <w:t>GEORGINA KATUSHABE</w:t>
      </w:r>
    </w:p>
    <w:p w:rsidR="00441F4D" w:rsidRDefault="000458C8" w:rsidP="000458C8">
      <w:pPr>
        <w:pStyle w:val="ListParagraph"/>
        <w:rPr>
          <w:rFonts w:ascii="Times New Roman" w:hAnsi="Times New Roman" w:cs="Times New Roman"/>
          <w:b/>
          <w:sz w:val="24"/>
          <w:szCs w:val="24"/>
          <w:lang w:val="cy-GB"/>
        </w:rPr>
      </w:pPr>
      <w:r w:rsidRPr="00441F4D">
        <w:rPr>
          <w:rFonts w:ascii="Times New Roman" w:hAnsi="Times New Roman" w:cs="Times New Roman"/>
          <w:b/>
          <w:sz w:val="24"/>
          <w:szCs w:val="24"/>
          <w:lang w:val="cy-GB"/>
        </w:rPr>
        <w:t>[Suing as administrator</w:t>
      </w:r>
      <w:r w:rsidR="00B326E1" w:rsidRPr="00441F4D">
        <w:rPr>
          <w:rFonts w:ascii="Times New Roman" w:hAnsi="Times New Roman" w:cs="Times New Roman"/>
          <w:b/>
          <w:sz w:val="24"/>
          <w:szCs w:val="24"/>
          <w:lang w:val="cy-GB"/>
        </w:rPr>
        <w:t xml:space="preserve">s of the </w:t>
      </w:r>
    </w:p>
    <w:p w:rsidR="00BE4AFF" w:rsidRPr="00441F4D" w:rsidRDefault="00B326E1" w:rsidP="000458C8">
      <w:pPr>
        <w:pStyle w:val="ListParagraph"/>
        <w:rPr>
          <w:rFonts w:ascii="Times New Roman" w:hAnsi="Times New Roman" w:cs="Times New Roman"/>
          <w:b/>
          <w:sz w:val="24"/>
          <w:szCs w:val="24"/>
          <w:lang w:val="cy-GB"/>
        </w:rPr>
      </w:pPr>
      <w:r w:rsidRPr="00441F4D">
        <w:rPr>
          <w:rFonts w:ascii="Times New Roman" w:hAnsi="Times New Roman" w:cs="Times New Roman"/>
          <w:b/>
          <w:sz w:val="24"/>
          <w:szCs w:val="24"/>
          <w:lang w:val="cy-GB"/>
        </w:rPr>
        <w:t>estate of the late Florence Kabanyoro Ab</w:t>
      </w:r>
      <w:r w:rsidR="000458C8" w:rsidRPr="00441F4D">
        <w:rPr>
          <w:rFonts w:ascii="Times New Roman" w:hAnsi="Times New Roman" w:cs="Times New Roman"/>
          <w:b/>
          <w:sz w:val="24"/>
          <w:szCs w:val="24"/>
          <w:lang w:val="cy-GB"/>
        </w:rPr>
        <w:t>oki]</w:t>
      </w:r>
      <w:r w:rsidR="00F54C0C" w:rsidRPr="00441F4D">
        <w:rPr>
          <w:rFonts w:ascii="Times New Roman" w:hAnsi="Times New Roman" w:cs="Times New Roman"/>
          <w:b/>
          <w:sz w:val="24"/>
          <w:szCs w:val="24"/>
          <w:lang w:val="cy-GB"/>
        </w:rPr>
        <w:t>.......</w:t>
      </w:r>
      <w:r w:rsidR="00BE4AFF" w:rsidRPr="00441F4D">
        <w:rPr>
          <w:rFonts w:ascii="Times New Roman" w:hAnsi="Times New Roman" w:cs="Times New Roman"/>
          <w:b/>
          <w:sz w:val="24"/>
          <w:szCs w:val="24"/>
          <w:lang w:val="cy-GB"/>
        </w:rPr>
        <w:t>.....</w:t>
      </w:r>
      <w:r w:rsidR="00F54C0C" w:rsidRPr="00441F4D">
        <w:rPr>
          <w:rFonts w:ascii="Times New Roman" w:hAnsi="Times New Roman" w:cs="Times New Roman"/>
          <w:b/>
          <w:sz w:val="24"/>
          <w:szCs w:val="24"/>
          <w:lang w:val="cy-GB"/>
        </w:rPr>
        <w:t>..............</w:t>
      </w:r>
      <w:r w:rsidR="00441F4D">
        <w:rPr>
          <w:rFonts w:ascii="Times New Roman" w:hAnsi="Times New Roman" w:cs="Times New Roman"/>
          <w:b/>
          <w:sz w:val="24"/>
          <w:szCs w:val="24"/>
          <w:lang w:val="cy-GB"/>
        </w:rPr>
        <w:t>......</w:t>
      </w:r>
      <w:r w:rsidR="000458C8" w:rsidRPr="00441F4D">
        <w:rPr>
          <w:rFonts w:ascii="Times New Roman" w:hAnsi="Times New Roman" w:cs="Times New Roman"/>
          <w:b/>
          <w:sz w:val="24"/>
          <w:szCs w:val="24"/>
          <w:lang w:val="cy-GB"/>
        </w:rPr>
        <w:t>.</w:t>
      </w:r>
      <w:r w:rsidR="00BE4AFF" w:rsidRPr="00441F4D">
        <w:rPr>
          <w:rFonts w:ascii="Times New Roman" w:hAnsi="Times New Roman" w:cs="Times New Roman"/>
          <w:b/>
          <w:sz w:val="24"/>
          <w:szCs w:val="24"/>
          <w:lang w:val="cy-GB"/>
        </w:rPr>
        <w:t>...APPLICANT</w:t>
      </w:r>
      <w:r w:rsidR="000458C8" w:rsidRPr="00441F4D">
        <w:rPr>
          <w:rFonts w:ascii="Times New Roman" w:hAnsi="Times New Roman" w:cs="Times New Roman"/>
          <w:b/>
          <w:sz w:val="24"/>
          <w:szCs w:val="24"/>
          <w:lang w:val="cy-GB"/>
        </w:rPr>
        <w:t>S</w:t>
      </w:r>
    </w:p>
    <w:p w:rsidR="00BE4AFF" w:rsidRPr="00441F4D" w:rsidRDefault="00BE4AFF" w:rsidP="00BE4AFF">
      <w:pPr>
        <w:jc w:val="center"/>
        <w:rPr>
          <w:rFonts w:ascii="Times New Roman" w:hAnsi="Times New Roman" w:cs="Times New Roman"/>
          <w:b/>
          <w:sz w:val="24"/>
          <w:szCs w:val="24"/>
          <w:lang w:val="cy-GB"/>
        </w:rPr>
      </w:pPr>
      <w:r w:rsidRPr="00441F4D">
        <w:rPr>
          <w:rFonts w:ascii="Times New Roman" w:hAnsi="Times New Roman" w:cs="Times New Roman"/>
          <w:b/>
          <w:sz w:val="24"/>
          <w:szCs w:val="24"/>
          <w:lang w:val="cy-GB"/>
        </w:rPr>
        <w:t>VERSUS</w:t>
      </w:r>
    </w:p>
    <w:p w:rsidR="000458C8" w:rsidRPr="00441F4D" w:rsidRDefault="000458C8" w:rsidP="000458C8">
      <w:pPr>
        <w:pStyle w:val="ListParagraph"/>
        <w:numPr>
          <w:ilvl w:val="0"/>
          <w:numId w:val="4"/>
        </w:numPr>
        <w:rPr>
          <w:rFonts w:ascii="Times New Roman" w:hAnsi="Times New Roman" w:cs="Times New Roman"/>
          <w:b/>
          <w:sz w:val="24"/>
          <w:szCs w:val="24"/>
          <w:lang w:val="cy-GB"/>
        </w:rPr>
      </w:pPr>
      <w:r w:rsidRPr="00441F4D">
        <w:rPr>
          <w:rFonts w:ascii="Times New Roman" w:hAnsi="Times New Roman" w:cs="Times New Roman"/>
          <w:b/>
          <w:sz w:val="24"/>
          <w:szCs w:val="24"/>
          <w:lang w:val="cy-GB"/>
        </w:rPr>
        <w:t>BETHUEL NSUBUGA</w:t>
      </w:r>
    </w:p>
    <w:p w:rsidR="00130F0B" w:rsidRPr="00441F4D" w:rsidRDefault="000458C8" w:rsidP="000458C8">
      <w:pPr>
        <w:pStyle w:val="ListParagraph"/>
        <w:numPr>
          <w:ilvl w:val="0"/>
          <w:numId w:val="4"/>
        </w:numPr>
        <w:rPr>
          <w:rFonts w:ascii="Times New Roman" w:hAnsi="Times New Roman" w:cs="Times New Roman"/>
          <w:b/>
          <w:sz w:val="24"/>
          <w:szCs w:val="24"/>
          <w:lang w:val="cy-GB"/>
        </w:rPr>
      </w:pPr>
      <w:r w:rsidRPr="00441F4D">
        <w:rPr>
          <w:rFonts w:ascii="Times New Roman" w:hAnsi="Times New Roman" w:cs="Times New Roman"/>
          <w:b/>
          <w:sz w:val="24"/>
          <w:szCs w:val="24"/>
          <w:lang w:val="cy-GB"/>
        </w:rPr>
        <w:t>KIWANUKA JOHN</w:t>
      </w:r>
      <w:r w:rsidR="00F54C0C" w:rsidRPr="00441F4D">
        <w:rPr>
          <w:rFonts w:ascii="Times New Roman" w:hAnsi="Times New Roman" w:cs="Times New Roman"/>
          <w:b/>
          <w:sz w:val="24"/>
          <w:szCs w:val="24"/>
          <w:lang w:val="cy-GB"/>
        </w:rPr>
        <w:t>...........................</w:t>
      </w:r>
      <w:r w:rsidR="00BE4AFF" w:rsidRPr="00441F4D">
        <w:rPr>
          <w:rFonts w:ascii="Times New Roman" w:hAnsi="Times New Roman" w:cs="Times New Roman"/>
          <w:b/>
          <w:sz w:val="24"/>
          <w:szCs w:val="24"/>
          <w:lang w:val="cy-GB"/>
        </w:rPr>
        <w:t>......</w:t>
      </w:r>
      <w:r w:rsidR="00CA249F" w:rsidRPr="00441F4D">
        <w:rPr>
          <w:rFonts w:ascii="Times New Roman" w:hAnsi="Times New Roman" w:cs="Times New Roman"/>
          <w:b/>
          <w:sz w:val="24"/>
          <w:szCs w:val="24"/>
          <w:lang w:val="cy-GB"/>
        </w:rPr>
        <w:t>.....</w:t>
      </w:r>
      <w:r w:rsidRPr="00441F4D">
        <w:rPr>
          <w:rFonts w:ascii="Times New Roman" w:hAnsi="Times New Roman" w:cs="Times New Roman"/>
          <w:b/>
          <w:sz w:val="24"/>
          <w:szCs w:val="24"/>
          <w:lang w:val="cy-GB"/>
        </w:rPr>
        <w:t>..</w:t>
      </w:r>
      <w:r w:rsidR="00E62779" w:rsidRPr="00441F4D">
        <w:rPr>
          <w:rFonts w:ascii="Times New Roman" w:hAnsi="Times New Roman" w:cs="Times New Roman"/>
          <w:b/>
          <w:sz w:val="24"/>
          <w:szCs w:val="24"/>
          <w:lang w:val="cy-GB"/>
        </w:rPr>
        <w:t>..........................</w:t>
      </w:r>
      <w:r w:rsidR="00441F4D">
        <w:rPr>
          <w:rFonts w:ascii="Times New Roman" w:hAnsi="Times New Roman" w:cs="Times New Roman"/>
          <w:b/>
          <w:sz w:val="24"/>
          <w:szCs w:val="24"/>
          <w:lang w:val="cy-GB"/>
        </w:rPr>
        <w:t>.....</w:t>
      </w:r>
      <w:r w:rsidR="00BE4AFF" w:rsidRPr="00441F4D">
        <w:rPr>
          <w:rFonts w:ascii="Times New Roman" w:hAnsi="Times New Roman" w:cs="Times New Roman"/>
          <w:b/>
          <w:sz w:val="24"/>
          <w:szCs w:val="24"/>
          <w:lang w:val="cy-GB"/>
        </w:rPr>
        <w:t>......RESPONDENT</w:t>
      </w:r>
      <w:r w:rsidR="00F54C0C" w:rsidRPr="00441F4D">
        <w:rPr>
          <w:rFonts w:ascii="Times New Roman" w:hAnsi="Times New Roman" w:cs="Times New Roman"/>
          <w:b/>
          <w:sz w:val="24"/>
          <w:szCs w:val="24"/>
          <w:lang w:val="cy-GB"/>
        </w:rPr>
        <w:t>S</w:t>
      </w:r>
    </w:p>
    <w:p w:rsidR="00130F0B" w:rsidRPr="00441F4D" w:rsidRDefault="00130F0B" w:rsidP="00130F0B">
      <w:pPr>
        <w:pStyle w:val="ListParagraph"/>
        <w:jc w:val="center"/>
        <w:rPr>
          <w:rFonts w:ascii="Times New Roman" w:hAnsi="Times New Roman" w:cs="Times New Roman"/>
          <w:b/>
          <w:sz w:val="24"/>
          <w:szCs w:val="24"/>
          <w:lang w:val="cy-GB"/>
        </w:rPr>
      </w:pPr>
    </w:p>
    <w:p w:rsidR="00BE4AFF" w:rsidRPr="00441F4D" w:rsidRDefault="00BE4AFF" w:rsidP="00130F0B">
      <w:pPr>
        <w:pStyle w:val="ListParagraph"/>
        <w:jc w:val="center"/>
        <w:rPr>
          <w:rFonts w:ascii="Times New Roman" w:hAnsi="Times New Roman" w:cs="Times New Roman"/>
          <w:b/>
          <w:sz w:val="24"/>
          <w:szCs w:val="24"/>
          <w:lang w:val="cy-GB"/>
        </w:rPr>
      </w:pPr>
      <w:r w:rsidRPr="00441F4D">
        <w:rPr>
          <w:rFonts w:ascii="Times New Roman" w:hAnsi="Times New Roman" w:cs="Times New Roman"/>
          <w:b/>
          <w:sz w:val="24"/>
          <w:szCs w:val="24"/>
          <w:lang w:val="cy-GB"/>
        </w:rPr>
        <w:t>BEFORE HON. LADY JUSTICE PERCY NIGHT TUHAISE</w:t>
      </w:r>
    </w:p>
    <w:p w:rsidR="00BE4AFF" w:rsidRPr="00441F4D" w:rsidRDefault="00BE4AFF" w:rsidP="00BE4AFF">
      <w:pPr>
        <w:jc w:val="center"/>
        <w:rPr>
          <w:rFonts w:ascii="Times New Roman" w:hAnsi="Times New Roman" w:cs="Times New Roman"/>
          <w:b/>
          <w:sz w:val="24"/>
          <w:szCs w:val="24"/>
          <w:lang w:val="cy-GB"/>
        </w:rPr>
      </w:pPr>
      <w:r w:rsidRPr="00441F4D">
        <w:rPr>
          <w:rFonts w:ascii="Times New Roman" w:hAnsi="Times New Roman" w:cs="Times New Roman"/>
          <w:b/>
          <w:sz w:val="24"/>
          <w:szCs w:val="24"/>
          <w:lang w:val="cy-GB"/>
        </w:rPr>
        <w:t>RULING</w:t>
      </w:r>
    </w:p>
    <w:p w:rsidR="00BE4AFF" w:rsidRPr="00441F4D" w:rsidRDefault="00E62779" w:rsidP="005F3C7E">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Th</w:t>
      </w:r>
      <w:r w:rsidR="008F6E06" w:rsidRPr="00441F4D">
        <w:rPr>
          <w:rFonts w:ascii="Times New Roman" w:hAnsi="Times New Roman" w:cs="Times New Roman"/>
          <w:sz w:val="24"/>
          <w:szCs w:val="24"/>
          <w:lang w:val="cy-GB"/>
        </w:rPr>
        <w:t xml:space="preserve">is application was by chamber summons brought under </w:t>
      </w:r>
      <w:r w:rsidR="005F3C7E" w:rsidRPr="00441F4D">
        <w:rPr>
          <w:rFonts w:ascii="Times New Roman" w:hAnsi="Times New Roman" w:cs="Times New Roman"/>
          <w:sz w:val="24"/>
          <w:szCs w:val="24"/>
          <w:lang w:val="cy-GB"/>
        </w:rPr>
        <w:t>section 98</w:t>
      </w:r>
      <w:r w:rsidR="00332284" w:rsidRPr="00441F4D">
        <w:rPr>
          <w:rFonts w:ascii="Times New Roman" w:hAnsi="Times New Roman" w:cs="Times New Roman"/>
          <w:sz w:val="24"/>
          <w:szCs w:val="24"/>
          <w:lang w:val="cy-GB"/>
        </w:rPr>
        <w:t xml:space="preserve"> of the Civil Procedure Act</w:t>
      </w:r>
      <w:r w:rsidR="008F6E06" w:rsidRPr="00441F4D">
        <w:rPr>
          <w:rFonts w:ascii="Times New Roman" w:hAnsi="Times New Roman" w:cs="Times New Roman"/>
          <w:sz w:val="24"/>
          <w:szCs w:val="24"/>
          <w:lang w:val="cy-GB"/>
        </w:rPr>
        <w:t xml:space="preserve">; Order 1 rule 10(2), Order 6 rules 19 &amp; 31 </w:t>
      </w:r>
      <w:r w:rsidR="005F3C7E" w:rsidRPr="00441F4D">
        <w:rPr>
          <w:rFonts w:ascii="Times New Roman" w:hAnsi="Times New Roman" w:cs="Times New Roman"/>
          <w:sz w:val="24"/>
          <w:szCs w:val="24"/>
          <w:lang w:val="cy-GB"/>
        </w:rPr>
        <w:t>and</w:t>
      </w:r>
      <w:r w:rsidR="008F6E06" w:rsidRPr="00441F4D">
        <w:rPr>
          <w:rFonts w:ascii="Times New Roman" w:hAnsi="Times New Roman" w:cs="Times New Roman"/>
          <w:sz w:val="24"/>
          <w:szCs w:val="24"/>
          <w:lang w:val="cy-GB"/>
        </w:rPr>
        <w:t xml:space="preserve"> Order 41 rules 2(3) &amp; 9 of the Civil Procedure Rules</w:t>
      </w:r>
      <w:r w:rsidR="005F3C7E" w:rsidRPr="00441F4D">
        <w:rPr>
          <w:rFonts w:ascii="Times New Roman" w:hAnsi="Times New Roman" w:cs="Times New Roman"/>
          <w:sz w:val="24"/>
          <w:szCs w:val="24"/>
          <w:lang w:val="cy-GB"/>
        </w:rPr>
        <w:t xml:space="preserve"> </w:t>
      </w:r>
      <w:r w:rsidR="00332284" w:rsidRPr="00441F4D">
        <w:rPr>
          <w:rFonts w:ascii="Times New Roman" w:hAnsi="Times New Roman" w:cs="Times New Roman"/>
          <w:sz w:val="24"/>
          <w:szCs w:val="24"/>
          <w:lang w:val="cy-GB"/>
        </w:rPr>
        <w:t>for orders that:-</w:t>
      </w:r>
    </w:p>
    <w:p w:rsidR="00FB689E" w:rsidRPr="00441F4D" w:rsidRDefault="008F6E06" w:rsidP="00FB689E">
      <w:pPr>
        <w:pStyle w:val="ListParagraph"/>
        <w:numPr>
          <w:ilvl w:val="0"/>
          <w:numId w:val="7"/>
        </w:num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The 1</w:t>
      </w:r>
      <w:r w:rsidRPr="00441F4D">
        <w:rPr>
          <w:rFonts w:ascii="Times New Roman" w:hAnsi="Times New Roman" w:cs="Times New Roman"/>
          <w:sz w:val="24"/>
          <w:szCs w:val="24"/>
          <w:vertAlign w:val="superscript"/>
          <w:lang w:val="cy-GB"/>
        </w:rPr>
        <w:t xml:space="preserve">st </w:t>
      </w:r>
      <w:r w:rsidRPr="00441F4D">
        <w:rPr>
          <w:rFonts w:ascii="Times New Roman" w:hAnsi="Times New Roman" w:cs="Times New Roman"/>
          <w:sz w:val="24"/>
          <w:szCs w:val="24"/>
          <w:lang w:val="cy-GB"/>
        </w:rPr>
        <w:t>respondent be arrested and detained in civil prison for disobedience to and breaching the terms of the order of the temporary injunction granted by this court in miscellaneous application no 815 of 201</w:t>
      </w:r>
      <w:r w:rsidR="001C4C44" w:rsidRPr="00441F4D">
        <w:rPr>
          <w:rFonts w:ascii="Times New Roman" w:hAnsi="Times New Roman" w:cs="Times New Roman"/>
          <w:sz w:val="24"/>
          <w:szCs w:val="24"/>
          <w:lang w:val="cy-GB"/>
        </w:rPr>
        <w:t>0</w:t>
      </w:r>
      <w:r w:rsidRPr="00441F4D">
        <w:rPr>
          <w:rFonts w:ascii="Times New Roman" w:hAnsi="Times New Roman" w:cs="Times New Roman"/>
          <w:sz w:val="24"/>
          <w:szCs w:val="24"/>
          <w:lang w:val="cy-GB"/>
        </w:rPr>
        <w:t xml:space="preserve"> </w:t>
      </w:r>
      <w:r w:rsidRPr="00441F4D">
        <w:rPr>
          <w:rFonts w:ascii="Times New Roman" w:hAnsi="Times New Roman" w:cs="Times New Roman"/>
          <w:b/>
          <w:i/>
          <w:sz w:val="24"/>
          <w:szCs w:val="24"/>
          <w:lang w:val="cy-GB"/>
        </w:rPr>
        <w:t>Joseph Nyakana &amp; Anor V Bethuel Nsubuga &amp; Anor</w:t>
      </w:r>
      <w:r w:rsidRPr="00441F4D">
        <w:rPr>
          <w:rFonts w:ascii="Times New Roman" w:hAnsi="Times New Roman" w:cs="Times New Roman"/>
          <w:sz w:val="24"/>
          <w:szCs w:val="24"/>
          <w:lang w:val="cy-GB"/>
        </w:rPr>
        <w:t>.</w:t>
      </w:r>
    </w:p>
    <w:p w:rsidR="00FB689E" w:rsidRPr="00441F4D" w:rsidRDefault="008F6E06" w:rsidP="00FB689E">
      <w:pPr>
        <w:pStyle w:val="ListParagraph"/>
        <w:numPr>
          <w:ilvl w:val="0"/>
          <w:numId w:val="7"/>
        </w:num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Urban Utility Consults Ltd be joined as a defendant to civil suit no 377 of 2010</w:t>
      </w:r>
      <w:r w:rsidR="001C4C44" w:rsidRPr="00441F4D">
        <w:rPr>
          <w:rFonts w:ascii="Times New Roman" w:hAnsi="Times New Roman" w:cs="Times New Roman"/>
          <w:sz w:val="24"/>
          <w:szCs w:val="24"/>
          <w:lang w:val="cy-GB"/>
        </w:rPr>
        <w:t xml:space="preserve"> </w:t>
      </w:r>
      <w:r w:rsidR="001C4C44" w:rsidRPr="00441F4D">
        <w:rPr>
          <w:rFonts w:ascii="Times New Roman" w:hAnsi="Times New Roman" w:cs="Times New Roman"/>
          <w:b/>
          <w:i/>
          <w:sz w:val="24"/>
          <w:szCs w:val="24"/>
          <w:lang w:val="cy-GB"/>
        </w:rPr>
        <w:t>Joseph Nyakana &amp; Anor V Bethuel Nsubuga &amp; Anor</w:t>
      </w:r>
      <w:r w:rsidR="001C4C44" w:rsidRPr="00441F4D">
        <w:rPr>
          <w:rFonts w:ascii="Times New Roman" w:hAnsi="Times New Roman" w:cs="Times New Roman"/>
          <w:sz w:val="24"/>
          <w:szCs w:val="24"/>
          <w:lang w:val="cy-GB"/>
        </w:rPr>
        <w:t xml:space="preserve"> and the plaint be amended accordingly.</w:t>
      </w:r>
    </w:p>
    <w:p w:rsidR="00332284" w:rsidRPr="00441F4D" w:rsidRDefault="001C4C44" w:rsidP="00FB689E">
      <w:pPr>
        <w:pStyle w:val="ListParagraph"/>
        <w:numPr>
          <w:ilvl w:val="0"/>
          <w:numId w:val="7"/>
        </w:num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C</w:t>
      </w:r>
      <w:r w:rsidR="00332284" w:rsidRPr="00441F4D">
        <w:rPr>
          <w:rFonts w:ascii="Times New Roman" w:hAnsi="Times New Roman" w:cs="Times New Roman"/>
          <w:sz w:val="24"/>
          <w:szCs w:val="24"/>
          <w:lang w:val="cy-GB"/>
        </w:rPr>
        <w:t>osts of this application</w:t>
      </w:r>
      <w:r w:rsidR="005F3C7E" w:rsidRPr="00441F4D">
        <w:rPr>
          <w:rFonts w:ascii="Times New Roman" w:hAnsi="Times New Roman" w:cs="Times New Roman"/>
          <w:sz w:val="24"/>
          <w:szCs w:val="24"/>
          <w:lang w:val="cy-GB"/>
        </w:rPr>
        <w:t xml:space="preserve"> be provided for</w:t>
      </w:r>
      <w:r w:rsidR="00332284" w:rsidRPr="00441F4D">
        <w:rPr>
          <w:rFonts w:ascii="Times New Roman" w:hAnsi="Times New Roman" w:cs="Times New Roman"/>
          <w:sz w:val="24"/>
          <w:szCs w:val="24"/>
          <w:lang w:val="cy-GB"/>
        </w:rPr>
        <w:t>.</w:t>
      </w:r>
    </w:p>
    <w:p w:rsidR="00332284" w:rsidRPr="00441F4D" w:rsidRDefault="00332284" w:rsidP="005F3C7E">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The application</w:t>
      </w:r>
      <w:r w:rsidR="00FB689E" w:rsidRPr="00441F4D">
        <w:rPr>
          <w:rFonts w:ascii="Times New Roman" w:hAnsi="Times New Roman" w:cs="Times New Roman"/>
          <w:sz w:val="24"/>
          <w:szCs w:val="24"/>
          <w:lang w:val="cy-GB"/>
        </w:rPr>
        <w:t xml:space="preserve"> i</w:t>
      </w:r>
      <w:r w:rsidR="00E62779" w:rsidRPr="00441F4D">
        <w:rPr>
          <w:rFonts w:ascii="Times New Roman" w:hAnsi="Times New Roman" w:cs="Times New Roman"/>
          <w:sz w:val="24"/>
          <w:szCs w:val="24"/>
          <w:lang w:val="cy-GB"/>
        </w:rPr>
        <w:t>s</w:t>
      </w:r>
      <w:r w:rsidRPr="00441F4D">
        <w:rPr>
          <w:rFonts w:ascii="Times New Roman" w:hAnsi="Times New Roman" w:cs="Times New Roman"/>
          <w:sz w:val="24"/>
          <w:szCs w:val="24"/>
          <w:lang w:val="cy-GB"/>
        </w:rPr>
        <w:t xml:space="preserve"> supported by the  affidavit</w:t>
      </w:r>
      <w:r w:rsidR="00E62779" w:rsidRPr="00441F4D">
        <w:rPr>
          <w:rFonts w:ascii="Times New Roman" w:hAnsi="Times New Roman" w:cs="Times New Roman"/>
          <w:sz w:val="24"/>
          <w:szCs w:val="24"/>
          <w:lang w:val="cy-GB"/>
        </w:rPr>
        <w:t xml:space="preserve"> </w:t>
      </w:r>
      <w:r w:rsidRPr="00441F4D">
        <w:rPr>
          <w:rFonts w:ascii="Times New Roman" w:hAnsi="Times New Roman" w:cs="Times New Roman"/>
          <w:sz w:val="24"/>
          <w:szCs w:val="24"/>
          <w:lang w:val="cy-GB"/>
        </w:rPr>
        <w:t xml:space="preserve">of </w:t>
      </w:r>
      <w:r w:rsidR="00FB689E" w:rsidRPr="00441F4D">
        <w:rPr>
          <w:rFonts w:ascii="Times New Roman" w:hAnsi="Times New Roman" w:cs="Times New Roman"/>
          <w:b/>
          <w:sz w:val="24"/>
          <w:szCs w:val="24"/>
          <w:lang w:val="cy-GB"/>
        </w:rPr>
        <w:t xml:space="preserve">Joseph Nyakana </w:t>
      </w:r>
      <w:r w:rsidRPr="00441F4D">
        <w:rPr>
          <w:rFonts w:ascii="Times New Roman" w:hAnsi="Times New Roman" w:cs="Times New Roman"/>
          <w:sz w:val="24"/>
          <w:szCs w:val="24"/>
          <w:lang w:val="cy-GB"/>
        </w:rPr>
        <w:t>the</w:t>
      </w:r>
      <w:r w:rsidR="005F3C7E" w:rsidRPr="00441F4D">
        <w:rPr>
          <w:rFonts w:ascii="Times New Roman" w:hAnsi="Times New Roman" w:cs="Times New Roman"/>
          <w:sz w:val="24"/>
          <w:szCs w:val="24"/>
          <w:lang w:val="cy-GB"/>
        </w:rPr>
        <w:t xml:space="preserve"> a</w:t>
      </w:r>
      <w:r w:rsidRPr="00441F4D">
        <w:rPr>
          <w:rFonts w:ascii="Times New Roman" w:hAnsi="Times New Roman" w:cs="Times New Roman"/>
          <w:sz w:val="24"/>
          <w:szCs w:val="24"/>
          <w:lang w:val="cy-GB"/>
        </w:rPr>
        <w:t>pplicant</w:t>
      </w:r>
      <w:r w:rsidR="005F3C7E" w:rsidRPr="00441F4D">
        <w:rPr>
          <w:rFonts w:ascii="Times New Roman" w:hAnsi="Times New Roman" w:cs="Times New Roman"/>
          <w:sz w:val="24"/>
          <w:szCs w:val="24"/>
          <w:lang w:val="cy-GB"/>
        </w:rPr>
        <w:t xml:space="preserve"> </w:t>
      </w:r>
      <w:r w:rsidR="00491432" w:rsidRPr="00441F4D">
        <w:rPr>
          <w:rFonts w:ascii="Times New Roman" w:hAnsi="Times New Roman" w:cs="Times New Roman"/>
          <w:sz w:val="24"/>
          <w:szCs w:val="24"/>
          <w:lang w:val="cy-GB"/>
        </w:rPr>
        <w:t>and is based on the grounds that:-</w:t>
      </w:r>
    </w:p>
    <w:p w:rsidR="003D2BA5" w:rsidRPr="00441F4D" w:rsidRDefault="003D2BA5" w:rsidP="003D2BA5">
      <w:pPr>
        <w:pStyle w:val="ListParagraph"/>
        <w:numPr>
          <w:ilvl w:val="0"/>
          <w:numId w:val="2"/>
        </w:numPr>
        <w:jc w:val="both"/>
        <w:rPr>
          <w:rFonts w:ascii="Times New Roman" w:hAnsi="Times New Roman" w:cs="Times New Roman"/>
          <w:b/>
          <w:sz w:val="24"/>
          <w:szCs w:val="24"/>
          <w:lang w:val="cy-GB"/>
        </w:rPr>
      </w:pPr>
      <w:r w:rsidRPr="00441F4D">
        <w:rPr>
          <w:rFonts w:ascii="Times New Roman" w:hAnsi="Times New Roman" w:cs="Times New Roman"/>
          <w:b/>
          <w:sz w:val="24"/>
          <w:szCs w:val="24"/>
          <w:lang w:val="cy-GB"/>
        </w:rPr>
        <w:t>On the 2</w:t>
      </w:r>
      <w:r w:rsidRPr="00441F4D">
        <w:rPr>
          <w:rFonts w:ascii="Times New Roman" w:hAnsi="Times New Roman" w:cs="Times New Roman"/>
          <w:b/>
          <w:sz w:val="24"/>
          <w:szCs w:val="24"/>
          <w:vertAlign w:val="superscript"/>
          <w:lang w:val="cy-GB"/>
        </w:rPr>
        <w:t xml:space="preserve">nd </w:t>
      </w:r>
      <w:r w:rsidRPr="00441F4D">
        <w:rPr>
          <w:rFonts w:ascii="Times New Roman" w:hAnsi="Times New Roman" w:cs="Times New Roman"/>
          <w:b/>
          <w:sz w:val="24"/>
          <w:szCs w:val="24"/>
          <w:lang w:val="cy-GB"/>
        </w:rPr>
        <w:t xml:space="preserve"> day of February 2011 this honorable court granted a temporary injunction in miscellaneous application no 815 of 2010</w:t>
      </w:r>
      <w:r w:rsidRPr="00441F4D">
        <w:rPr>
          <w:rFonts w:ascii="Times New Roman" w:hAnsi="Times New Roman" w:cs="Times New Roman"/>
          <w:b/>
          <w:i/>
          <w:sz w:val="24"/>
          <w:szCs w:val="24"/>
          <w:lang w:val="cy-GB"/>
        </w:rPr>
        <w:t xml:space="preserve"> Joseph Nyakana &amp; Anor V Bethuel Nsubuga &amp; Anor</w:t>
      </w:r>
      <w:r w:rsidR="00043DD7" w:rsidRPr="00441F4D">
        <w:rPr>
          <w:rFonts w:ascii="Times New Roman" w:hAnsi="Times New Roman" w:cs="Times New Roman"/>
          <w:b/>
          <w:i/>
          <w:sz w:val="24"/>
          <w:szCs w:val="24"/>
          <w:lang w:val="cy-GB"/>
        </w:rPr>
        <w:t xml:space="preserve"> </w:t>
      </w:r>
      <w:r w:rsidRPr="00441F4D">
        <w:rPr>
          <w:rFonts w:ascii="Times New Roman" w:hAnsi="Times New Roman" w:cs="Times New Roman"/>
          <w:b/>
          <w:sz w:val="24"/>
          <w:szCs w:val="24"/>
          <w:lang w:val="cy-GB"/>
        </w:rPr>
        <w:t xml:space="preserve">restraining the respondent from disposing off, </w:t>
      </w:r>
      <w:r w:rsidRPr="00441F4D">
        <w:rPr>
          <w:rFonts w:ascii="Times New Roman" w:hAnsi="Times New Roman" w:cs="Times New Roman"/>
          <w:b/>
          <w:sz w:val="24"/>
          <w:szCs w:val="24"/>
          <w:lang w:val="cy-GB"/>
        </w:rPr>
        <w:lastRenderedPageBreak/>
        <w:t>trespassing upon, alienating, transferring and/or evicting the applicants from the kibanja at Bwerenga, Entebbe (suit kibanja).</w:t>
      </w:r>
    </w:p>
    <w:p w:rsidR="001B0E1B" w:rsidRPr="00441F4D" w:rsidRDefault="001B0E1B" w:rsidP="003D2BA5">
      <w:pPr>
        <w:pStyle w:val="ListParagraph"/>
        <w:numPr>
          <w:ilvl w:val="0"/>
          <w:numId w:val="2"/>
        </w:numPr>
        <w:jc w:val="both"/>
        <w:rPr>
          <w:rFonts w:ascii="Times New Roman" w:hAnsi="Times New Roman" w:cs="Times New Roman"/>
          <w:b/>
          <w:sz w:val="24"/>
          <w:szCs w:val="24"/>
          <w:lang w:val="cy-GB"/>
        </w:rPr>
      </w:pPr>
      <w:r w:rsidRPr="00441F4D">
        <w:rPr>
          <w:rFonts w:ascii="Times New Roman" w:hAnsi="Times New Roman" w:cs="Times New Roman"/>
          <w:b/>
          <w:sz w:val="24"/>
          <w:szCs w:val="24"/>
          <w:lang w:val="cy-GB"/>
        </w:rPr>
        <w:t>In disobedience to the orders of court the 1</w:t>
      </w:r>
      <w:r w:rsidRPr="00441F4D">
        <w:rPr>
          <w:rFonts w:ascii="Times New Roman" w:hAnsi="Times New Roman" w:cs="Times New Roman"/>
          <w:b/>
          <w:sz w:val="24"/>
          <w:szCs w:val="24"/>
          <w:vertAlign w:val="superscript"/>
          <w:lang w:val="cy-GB"/>
        </w:rPr>
        <w:t>st</w:t>
      </w:r>
      <w:r w:rsidRPr="00441F4D">
        <w:rPr>
          <w:rFonts w:ascii="Times New Roman" w:hAnsi="Times New Roman" w:cs="Times New Roman"/>
          <w:b/>
          <w:sz w:val="24"/>
          <w:szCs w:val="24"/>
          <w:lang w:val="cy-GB"/>
        </w:rPr>
        <w:t xml:space="preserve"> respondent in or around the month of June 2011 executed transfers of various portions of the suit kibanja to Urban Utility Consults Ltd.</w:t>
      </w:r>
    </w:p>
    <w:p w:rsidR="001B0E1B" w:rsidRPr="00441F4D" w:rsidRDefault="001B0E1B" w:rsidP="00D12FEB">
      <w:pPr>
        <w:pStyle w:val="ListParagraph"/>
        <w:numPr>
          <w:ilvl w:val="0"/>
          <w:numId w:val="2"/>
        </w:numPr>
        <w:jc w:val="both"/>
        <w:rPr>
          <w:rFonts w:ascii="Times New Roman" w:hAnsi="Times New Roman" w:cs="Times New Roman"/>
          <w:b/>
          <w:sz w:val="24"/>
          <w:szCs w:val="24"/>
          <w:lang w:val="cy-GB"/>
        </w:rPr>
      </w:pPr>
      <w:r w:rsidRPr="00441F4D">
        <w:rPr>
          <w:rFonts w:ascii="Times New Roman" w:hAnsi="Times New Roman" w:cs="Times New Roman"/>
          <w:b/>
          <w:sz w:val="24"/>
          <w:szCs w:val="24"/>
          <w:lang w:val="cy-GB"/>
        </w:rPr>
        <w:t>It is in the inter</w:t>
      </w:r>
      <w:r w:rsidR="005C78BB" w:rsidRPr="00441F4D">
        <w:rPr>
          <w:rFonts w:ascii="Times New Roman" w:hAnsi="Times New Roman" w:cs="Times New Roman"/>
          <w:b/>
          <w:sz w:val="24"/>
          <w:szCs w:val="24"/>
          <w:lang w:val="cy-GB"/>
        </w:rPr>
        <w:t>e</w:t>
      </w:r>
      <w:r w:rsidRPr="00441F4D">
        <w:rPr>
          <w:rFonts w:ascii="Times New Roman" w:hAnsi="Times New Roman" w:cs="Times New Roman"/>
          <w:b/>
          <w:sz w:val="24"/>
          <w:szCs w:val="24"/>
          <w:lang w:val="cy-GB"/>
        </w:rPr>
        <w:t>sts of justice that the 1</w:t>
      </w:r>
      <w:r w:rsidRPr="00441F4D">
        <w:rPr>
          <w:rFonts w:ascii="Times New Roman" w:hAnsi="Times New Roman" w:cs="Times New Roman"/>
          <w:b/>
          <w:sz w:val="24"/>
          <w:szCs w:val="24"/>
          <w:vertAlign w:val="superscript"/>
          <w:lang w:val="cy-GB"/>
        </w:rPr>
        <w:t>st</w:t>
      </w:r>
      <w:r w:rsidR="00BF68EE" w:rsidRPr="00441F4D">
        <w:rPr>
          <w:rFonts w:ascii="Times New Roman" w:hAnsi="Times New Roman" w:cs="Times New Roman"/>
          <w:b/>
          <w:sz w:val="24"/>
          <w:szCs w:val="24"/>
          <w:lang w:val="cy-GB"/>
        </w:rPr>
        <w:t xml:space="preserve"> respondent</w:t>
      </w:r>
      <w:r w:rsidRPr="00441F4D">
        <w:rPr>
          <w:rFonts w:ascii="Times New Roman" w:hAnsi="Times New Roman" w:cs="Times New Roman"/>
          <w:b/>
          <w:sz w:val="24"/>
          <w:szCs w:val="24"/>
          <w:lang w:val="cy-GB"/>
        </w:rPr>
        <w:t xml:space="preserve"> be arrested and detained in civil prison for disobeying the orders of this honourable court by transferring and or failing to preserve the suit kibanja until after</w:t>
      </w:r>
      <w:r w:rsidR="00BF68EE" w:rsidRPr="00441F4D">
        <w:rPr>
          <w:rFonts w:ascii="Times New Roman" w:hAnsi="Times New Roman" w:cs="Times New Roman"/>
          <w:b/>
          <w:sz w:val="24"/>
          <w:szCs w:val="24"/>
          <w:lang w:val="cy-GB"/>
        </w:rPr>
        <w:t xml:space="preserve"> determination of civil suit no. 377 of</w:t>
      </w:r>
      <w:r w:rsidRPr="00441F4D">
        <w:rPr>
          <w:rFonts w:ascii="Times New Roman" w:hAnsi="Times New Roman" w:cs="Times New Roman"/>
          <w:b/>
          <w:sz w:val="24"/>
          <w:szCs w:val="24"/>
          <w:lang w:val="cy-GB"/>
        </w:rPr>
        <w:t xml:space="preserve"> 2010.</w:t>
      </w:r>
    </w:p>
    <w:p w:rsidR="001B0E1B" w:rsidRPr="00441F4D" w:rsidRDefault="001B0E1B" w:rsidP="00D12FEB">
      <w:pPr>
        <w:pStyle w:val="ListParagraph"/>
        <w:numPr>
          <w:ilvl w:val="0"/>
          <w:numId w:val="2"/>
        </w:numPr>
        <w:jc w:val="both"/>
        <w:rPr>
          <w:rFonts w:ascii="Times New Roman" w:hAnsi="Times New Roman" w:cs="Times New Roman"/>
          <w:b/>
          <w:sz w:val="24"/>
          <w:szCs w:val="24"/>
          <w:lang w:val="cy-GB"/>
        </w:rPr>
      </w:pPr>
      <w:r w:rsidRPr="00441F4D">
        <w:rPr>
          <w:rFonts w:ascii="Times New Roman" w:hAnsi="Times New Roman" w:cs="Times New Roman"/>
          <w:b/>
          <w:sz w:val="24"/>
          <w:szCs w:val="24"/>
          <w:lang w:val="cy-GB"/>
        </w:rPr>
        <w:t>Urban Utility Consults Ltd  through its servants and or agents entered and trespassed on the suit kibanja and is cutting down trees and destroying crops thereon.</w:t>
      </w:r>
    </w:p>
    <w:p w:rsidR="001B0E1B" w:rsidRPr="00441F4D" w:rsidRDefault="001B0E1B" w:rsidP="00D12FEB">
      <w:pPr>
        <w:pStyle w:val="ListParagraph"/>
        <w:numPr>
          <w:ilvl w:val="0"/>
          <w:numId w:val="2"/>
        </w:numPr>
        <w:jc w:val="both"/>
        <w:rPr>
          <w:rFonts w:ascii="Times New Roman" w:hAnsi="Times New Roman" w:cs="Times New Roman"/>
          <w:b/>
          <w:sz w:val="24"/>
          <w:szCs w:val="24"/>
          <w:lang w:val="cy-GB"/>
        </w:rPr>
      </w:pPr>
      <w:r w:rsidRPr="00441F4D">
        <w:rPr>
          <w:rFonts w:ascii="Times New Roman" w:hAnsi="Times New Roman" w:cs="Times New Roman"/>
          <w:b/>
          <w:sz w:val="24"/>
          <w:szCs w:val="24"/>
          <w:lang w:val="cy-GB"/>
        </w:rPr>
        <w:t>The presence of Urban Utility Consults Ltd is essential to ensure that all issues in the suit are heard and finally determined.</w:t>
      </w:r>
    </w:p>
    <w:p w:rsidR="00432B57" w:rsidRPr="00441F4D" w:rsidRDefault="001B0E1B" w:rsidP="001D06A3">
      <w:pPr>
        <w:pStyle w:val="ListParagraph"/>
        <w:numPr>
          <w:ilvl w:val="0"/>
          <w:numId w:val="2"/>
        </w:numPr>
        <w:jc w:val="both"/>
        <w:rPr>
          <w:rFonts w:ascii="Times New Roman" w:hAnsi="Times New Roman" w:cs="Times New Roman"/>
          <w:b/>
          <w:sz w:val="24"/>
          <w:szCs w:val="24"/>
          <w:lang w:val="cy-GB"/>
        </w:rPr>
      </w:pPr>
      <w:r w:rsidRPr="00441F4D">
        <w:rPr>
          <w:rFonts w:ascii="Times New Roman" w:hAnsi="Times New Roman" w:cs="Times New Roman"/>
          <w:b/>
          <w:sz w:val="24"/>
          <w:szCs w:val="24"/>
          <w:lang w:val="cy-GB"/>
        </w:rPr>
        <w:t>It is in the inter</w:t>
      </w:r>
      <w:r w:rsidR="00212EB9" w:rsidRPr="00441F4D">
        <w:rPr>
          <w:rFonts w:ascii="Times New Roman" w:hAnsi="Times New Roman" w:cs="Times New Roman"/>
          <w:b/>
          <w:sz w:val="24"/>
          <w:szCs w:val="24"/>
          <w:lang w:val="cy-GB"/>
        </w:rPr>
        <w:t>e</w:t>
      </w:r>
      <w:r w:rsidRPr="00441F4D">
        <w:rPr>
          <w:rFonts w:ascii="Times New Roman" w:hAnsi="Times New Roman" w:cs="Times New Roman"/>
          <w:b/>
          <w:sz w:val="24"/>
          <w:szCs w:val="24"/>
          <w:lang w:val="cy-GB"/>
        </w:rPr>
        <w:t>sts of justice that this application be allowed</w:t>
      </w:r>
      <w:r w:rsidR="00432B57" w:rsidRPr="00441F4D">
        <w:rPr>
          <w:rFonts w:ascii="Times New Roman" w:hAnsi="Times New Roman" w:cs="Times New Roman"/>
          <w:b/>
          <w:sz w:val="24"/>
          <w:szCs w:val="24"/>
          <w:lang w:val="cy-GB"/>
        </w:rPr>
        <w:t>.</w:t>
      </w:r>
    </w:p>
    <w:p w:rsidR="001D06A3" w:rsidRPr="00441F4D" w:rsidRDefault="0067791F" w:rsidP="00432B57">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The</w:t>
      </w:r>
      <w:r w:rsidR="00BA60DA" w:rsidRPr="00441F4D">
        <w:rPr>
          <w:rFonts w:ascii="Times New Roman" w:hAnsi="Times New Roman" w:cs="Times New Roman"/>
          <w:sz w:val="24"/>
          <w:szCs w:val="24"/>
          <w:lang w:val="cy-GB"/>
        </w:rPr>
        <w:t xml:space="preserve"> application was opposed by the respondent</w:t>
      </w:r>
      <w:r w:rsidR="001D06A3" w:rsidRPr="00441F4D">
        <w:rPr>
          <w:rFonts w:ascii="Times New Roman" w:hAnsi="Times New Roman" w:cs="Times New Roman"/>
          <w:sz w:val="24"/>
          <w:szCs w:val="24"/>
          <w:lang w:val="cy-GB"/>
        </w:rPr>
        <w:t>s who filed</w:t>
      </w:r>
      <w:r w:rsidR="00B326E1" w:rsidRPr="00441F4D">
        <w:rPr>
          <w:rFonts w:ascii="Times New Roman" w:hAnsi="Times New Roman" w:cs="Times New Roman"/>
          <w:sz w:val="24"/>
          <w:szCs w:val="24"/>
          <w:lang w:val="cy-GB"/>
        </w:rPr>
        <w:t xml:space="preserve"> two</w:t>
      </w:r>
      <w:r w:rsidR="001D06A3" w:rsidRPr="00441F4D">
        <w:rPr>
          <w:rFonts w:ascii="Times New Roman" w:hAnsi="Times New Roman" w:cs="Times New Roman"/>
          <w:sz w:val="24"/>
          <w:szCs w:val="24"/>
          <w:lang w:val="cy-GB"/>
        </w:rPr>
        <w:t xml:space="preserve"> affidavits in reply</w:t>
      </w:r>
      <w:r w:rsidR="00B326E1" w:rsidRPr="00441F4D">
        <w:rPr>
          <w:rFonts w:ascii="Times New Roman" w:hAnsi="Times New Roman" w:cs="Times New Roman"/>
          <w:sz w:val="24"/>
          <w:szCs w:val="24"/>
          <w:lang w:val="cy-GB"/>
        </w:rPr>
        <w:t xml:space="preserve"> deponed</w:t>
      </w:r>
      <w:r w:rsidR="001D06A3" w:rsidRPr="00441F4D">
        <w:rPr>
          <w:rFonts w:ascii="Times New Roman" w:hAnsi="Times New Roman" w:cs="Times New Roman"/>
          <w:sz w:val="24"/>
          <w:szCs w:val="24"/>
          <w:lang w:val="cy-GB"/>
        </w:rPr>
        <w:t xml:space="preserve"> to</w:t>
      </w:r>
      <w:r w:rsidR="00B326E1" w:rsidRPr="00441F4D">
        <w:rPr>
          <w:rFonts w:ascii="Times New Roman" w:hAnsi="Times New Roman" w:cs="Times New Roman"/>
          <w:sz w:val="24"/>
          <w:szCs w:val="24"/>
          <w:lang w:val="cy-GB"/>
        </w:rPr>
        <w:t xml:space="preserve"> by </w:t>
      </w:r>
      <w:r w:rsidR="00B326E1" w:rsidRPr="00441F4D">
        <w:rPr>
          <w:rFonts w:ascii="Times New Roman" w:hAnsi="Times New Roman" w:cs="Times New Roman"/>
          <w:b/>
          <w:sz w:val="24"/>
          <w:szCs w:val="24"/>
          <w:lang w:val="cy-GB"/>
        </w:rPr>
        <w:t>Bethuel Nsubuga</w:t>
      </w:r>
      <w:r w:rsidR="001D06A3" w:rsidRPr="00441F4D">
        <w:rPr>
          <w:rFonts w:ascii="Times New Roman" w:hAnsi="Times New Roman" w:cs="Times New Roman"/>
          <w:sz w:val="24"/>
          <w:szCs w:val="24"/>
          <w:lang w:val="cy-GB"/>
        </w:rPr>
        <w:t xml:space="preserve"> the</w:t>
      </w:r>
      <w:r w:rsidR="00B326E1" w:rsidRPr="00441F4D">
        <w:rPr>
          <w:rFonts w:ascii="Times New Roman" w:hAnsi="Times New Roman" w:cs="Times New Roman"/>
          <w:sz w:val="24"/>
          <w:szCs w:val="24"/>
          <w:lang w:val="cy-GB"/>
        </w:rPr>
        <w:t xml:space="preserve"> 1</w:t>
      </w:r>
      <w:r w:rsidR="00B326E1" w:rsidRPr="00441F4D">
        <w:rPr>
          <w:rFonts w:ascii="Times New Roman" w:hAnsi="Times New Roman" w:cs="Times New Roman"/>
          <w:sz w:val="24"/>
          <w:szCs w:val="24"/>
          <w:vertAlign w:val="superscript"/>
          <w:lang w:val="cy-GB"/>
        </w:rPr>
        <w:t>st</w:t>
      </w:r>
      <w:r w:rsidR="001D06A3" w:rsidRPr="00441F4D">
        <w:rPr>
          <w:rFonts w:ascii="Times New Roman" w:hAnsi="Times New Roman" w:cs="Times New Roman"/>
          <w:sz w:val="24"/>
          <w:szCs w:val="24"/>
          <w:lang w:val="cy-GB"/>
        </w:rPr>
        <w:t xml:space="preserve"> resp</w:t>
      </w:r>
      <w:r w:rsidR="00B326E1" w:rsidRPr="00441F4D">
        <w:rPr>
          <w:rFonts w:ascii="Times New Roman" w:hAnsi="Times New Roman" w:cs="Times New Roman"/>
          <w:sz w:val="24"/>
          <w:szCs w:val="24"/>
          <w:lang w:val="cy-GB"/>
        </w:rPr>
        <w:t>ondent</w:t>
      </w:r>
      <w:r w:rsidR="001D06A3" w:rsidRPr="00441F4D">
        <w:rPr>
          <w:rFonts w:ascii="Times New Roman" w:hAnsi="Times New Roman" w:cs="Times New Roman"/>
          <w:sz w:val="24"/>
          <w:szCs w:val="24"/>
          <w:lang w:val="cy-GB"/>
        </w:rPr>
        <w:t>.</w:t>
      </w:r>
    </w:p>
    <w:p w:rsidR="005B0022" w:rsidRPr="00441F4D" w:rsidRDefault="002D4AE7" w:rsidP="00273054">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The facts as br</w:t>
      </w:r>
      <w:r w:rsidR="0025252E" w:rsidRPr="00441F4D">
        <w:rPr>
          <w:rFonts w:ascii="Times New Roman" w:hAnsi="Times New Roman" w:cs="Times New Roman"/>
          <w:sz w:val="24"/>
          <w:szCs w:val="24"/>
          <w:lang w:val="cy-GB"/>
        </w:rPr>
        <w:t>ought out in the said affidavit</w:t>
      </w:r>
      <w:r w:rsidRPr="00441F4D">
        <w:rPr>
          <w:rFonts w:ascii="Times New Roman" w:hAnsi="Times New Roman" w:cs="Times New Roman"/>
          <w:sz w:val="24"/>
          <w:szCs w:val="24"/>
          <w:lang w:val="cy-GB"/>
        </w:rPr>
        <w:t xml:space="preserve"> are that</w:t>
      </w:r>
      <w:r w:rsidR="003C52A1" w:rsidRPr="00441F4D">
        <w:rPr>
          <w:rFonts w:ascii="Times New Roman" w:hAnsi="Times New Roman" w:cs="Times New Roman"/>
          <w:sz w:val="24"/>
          <w:szCs w:val="24"/>
          <w:lang w:val="cy-GB"/>
        </w:rPr>
        <w:t xml:space="preserve"> o</w:t>
      </w:r>
      <w:r w:rsidR="00273054" w:rsidRPr="00441F4D">
        <w:rPr>
          <w:rFonts w:ascii="Times New Roman" w:hAnsi="Times New Roman" w:cs="Times New Roman"/>
          <w:sz w:val="24"/>
          <w:szCs w:val="24"/>
          <w:lang w:val="cy-GB"/>
        </w:rPr>
        <w:t>n the 2</w:t>
      </w:r>
      <w:r w:rsidR="00273054" w:rsidRPr="00441F4D">
        <w:rPr>
          <w:rFonts w:ascii="Times New Roman" w:hAnsi="Times New Roman" w:cs="Times New Roman"/>
          <w:sz w:val="24"/>
          <w:szCs w:val="24"/>
          <w:vertAlign w:val="superscript"/>
          <w:lang w:val="cy-GB"/>
        </w:rPr>
        <w:t xml:space="preserve">nd </w:t>
      </w:r>
      <w:r w:rsidR="00273054" w:rsidRPr="00441F4D">
        <w:rPr>
          <w:rFonts w:ascii="Times New Roman" w:hAnsi="Times New Roman" w:cs="Times New Roman"/>
          <w:sz w:val="24"/>
          <w:szCs w:val="24"/>
          <w:lang w:val="cy-GB"/>
        </w:rPr>
        <w:t xml:space="preserve"> day of February 2011 this honorable court granted a temporary injunction in miscellaneous application no 815 of 2010</w:t>
      </w:r>
      <w:r w:rsidR="00273054" w:rsidRPr="00441F4D">
        <w:rPr>
          <w:rFonts w:ascii="Times New Roman" w:hAnsi="Times New Roman" w:cs="Times New Roman"/>
          <w:b/>
          <w:i/>
          <w:sz w:val="24"/>
          <w:szCs w:val="24"/>
          <w:lang w:val="cy-GB"/>
        </w:rPr>
        <w:t xml:space="preserve"> Joseph Nyakana &amp; Anor V Bethuel Nsubuga &amp; Anor </w:t>
      </w:r>
      <w:r w:rsidR="00273054" w:rsidRPr="00441F4D">
        <w:rPr>
          <w:rFonts w:ascii="Times New Roman" w:hAnsi="Times New Roman" w:cs="Times New Roman"/>
          <w:sz w:val="24"/>
          <w:szCs w:val="24"/>
          <w:lang w:val="cy-GB"/>
        </w:rPr>
        <w:t>restraining the respondent from disposing off, trespassing upon, alienating, transferring and/or evicting the applicants from the kibanja at Bwerenga, Entebbe (suit kibanja). In disobedience to the orders of court the 1</w:t>
      </w:r>
      <w:r w:rsidR="00273054" w:rsidRPr="00441F4D">
        <w:rPr>
          <w:rFonts w:ascii="Times New Roman" w:hAnsi="Times New Roman" w:cs="Times New Roman"/>
          <w:sz w:val="24"/>
          <w:szCs w:val="24"/>
          <w:vertAlign w:val="superscript"/>
          <w:lang w:val="cy-GB"/>
        </w:rPr>
        <w:t>st</w:t>
      </w:r>
      <w:r w:rsidR="00273054" w:rsidRPr="00441F4D">
        <w:rPr>
          <w:rFonts w:ascii="Times New Roman" w:hAnsi="Times New Roman" w:cs="Times New Roman"/>
          <w:sz w:val="24"/>
          <w:szCs w:val="24"/>
          <w:lang w:val="cy-GB"/>
        </w:rPr>
        <w:t xml:space="preserve"> respondent in or around the month of June 2011 executed transfers of various portions of the suit kibanja to Urban Utility Consults Ltd.</w:t>
      </w:r>
    </w:p>
    <w:p w:rsidR="009136AF" w:rsidRPr="00441F4D" w:rsidRDefault="004726E2" w:rsidP="00273054">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It was submitted for the applicant</w:t>
      </w:r>
      <w:r w:rsidR="005B0022" w:rsidRPr="00441F4D">
        <w:rPr>
          <w:rFonts w:ascii="Times New Roman" w:hAnsi="Times New Roman" w:cs="Times New Roman"/>
          <w:sz w:val="24"/>
          <w:szCs w:val="24"/>
          <w:lang w:val="cy-GB"/>
        </w:rPr>
        <w:t xml:space="preserve"> by learned Counsel Ekirapa </w:t>
      </w:r>
      <w:r w:rsidRPr="00441F4D">
        <w:rPr>
          <w:rFonts w:ascii="Times New Roman" w:hAnsi="Times New Roman" w:cs="Times New Roman"/>
          <w:sz w:val="24"/>
          <w:szCs w:val="24"/>
          <w:lang w:val="cy-GB"/>
        </w:rPr>
        <w:t>that Order 41 rules 2 and 3</w:t>
      </w:r>
      <w:r w:rsidR="00EE0F8A" w:rsidRPr="00441F4D">
        <w:rPr>
          <w:rFonts w:ascii="Times New Roman" w:hAnsi="Times New Roman" w:cs="Times New Roman"/>
          <w:sz w:val="24"/>
          <w:szCs w:val="24"/>
          <w:lang w:val="cy-GB"/>
        </w:rPr>
        <w:t xml:space="preserve"> Civil Procedure Rules</w:t>
      </w:r>
      <w:r w:rsidRPr="00441F4D">
        <w:rPr>
          <w:rFonts w:ascii="Times New Roman" w:hAnsi="Times New Roman" w:cs="Times New Roman"/>
          <w:sz w:val="24"/>
          <w:szCs w:val="24"/>
          <w:lang w:val="cy-GB"/>
        </w:rPr>
        <w:t xml:space="preserve"> empower court to attach the property of a person disobeying a court order and to detain such person in a civil prison</w:t>
      </w:r>
      <w:r w:rsidR="006B29AE" w:rsidRPr="00441F4D">
        <w:rPr>
          <w:rFonts w:ascii="Times New Roman" w:hAnsi="Times New Roman" w:cs="Times New Roman"/>
          <w:sz w:val="24"/>
          <w:szCs w:val="24"/>
          <w:lang w:val="cy-GB"/>
        </w:rPr>
        <w:t>, and that court can do anything necessary for the ends of justice</w:t>
      </w:r>
      <w:r w:rsidR="005B0022" w:rsidRPr="00441F4D">
        <w:rPr>
          <w:rFonts w:ascii="Times New Roman" w:hAnsi="Times New Roman" w:cs="Times New Roman"/>
          <w:sz w:val="24"/>
          <w:szCs w:val="24"/>
          <w:lang w:val="cy-GB"/>
        </w:rPr>
        <w:t xml:space="preserve"> under section 98 of the Civil </w:t>
      </w:r>
      <w:r w:rsidR="006B29AE" w:rsidRPr="00441F4D">
        <w:rPr>
          <w:rFonts w:ascii="Times New Roman" w:hAnsi="Times New Roman" w:cs="Times New Roman"/>
          <w:sz w:val="24"/>
          <w:szCs w:val="24"/>
          <w:lang w:val="cy-GB"/>
        </w:rPr>
        <w:t>Procedure Act</w:t>
      </w:r>
      <w:r w:rsidRPr="00441F4D">
        <w:rPr>
          <w:rFonts w:ascii="Times New Roman" w:hAnsi="Times New Roman" w:cs="Times New Roman"/>
          <w:sz w:val="24"/>
          <w:szCs w:val="24"/>
          <w:lang w:val="cy-GB"/>
        </w:rPr>
        <w:t>.</w:t>
      </w:r>
      <w:r w:rsidR="00F54ED6" w:rsidRPr="00441F4D">
        <w:rPr>
          <w:rFonts w:ascii="Times New Roman" w:hAnsi="Times New Roman" w:cs="Times New Roman"/>
          <w:sz w:val="24"/>
          <w:szCs w:val="24"/>
          <w:lang w:val="cy-GB"/>
        </w:rPr>
        <w:t xml:space="preserve"> </w:t>
      </w:r>
      <w:r w:rsidR="005B0022" w:rsidRPr="00441F4D">
        <w:rPr>
          <w:rFonts w:ascii="Times New Roman" w:hAnsi="Times New Roman" w:cs="Times New Roman"/>
          <w:sz w:val="24"/>
          <w:szCs w:val="24"/>
          <w:lang w:val="cy-GB"/>
        </w:rPr>
        <w:t xml:space="preserve">Counsel also submitted </w:t>
      </w:r>
      <w:r w:rsidR="00F54ED6" w:rsidRPr="00441F4D">
        <w:rPr>
          <w:rFonts w:ascii="Times New Roman" w:hAnsi="Times New Roman" w:cs="Times New Roman"/>
          <w:sz w:val="24"/>
          <w:szCs w:val="24"/>
          <w:lang w:val="cy-GB"/>
        </w:rPr>
        <w:t>that the transfers were effected on the suit kibanja by the 1</w:t>
      </w:r>
      <w:r w:rsidR="00F54ED6" w:rsidRPr="00441F4D">
        <w:rPr>
          <w:rFonts w:ascii="Times New Roman" w:hAnsi="Times New Roman" w:cs="Times New Roman"/>
          <w:sz w:val="24"/>
          <w:szCs w:val="24"/>
          <w:vertAlign w:val="superscript"/>
          <w:lang w:val="cy-GB"/>
        </w:rPr>
        <w:t xml:space="preserve">st </w:t>
      </w:r>
      <w:r w:rsidR="00F54ED6" w:rsidRPr="00441F4D">
        <w:rPr>
          <w:rFonts w:ascii="Times New Roman" w:hAnsi="Times New Roman" w:cs="Times New Roman"/>
          <w:sz w:val="24"/>
          <w:szCs w:val="24"/>
          <w:lang w:val="cy-GB"/>
        </w:rPr>
        <w:t>respondent after the issue of the court injunction.</w:t>
      </w:r>
      <w:r w:rsidR="006B29AE" w:rsidRPr="00441F4D">
        <w:rPr>
          <w:rFonts w:ascii="Times New Roman" w:hAnsi="Times New Roman" w:cs="Times New Roman"/>
          <w:sz w:val="24"/>
          <w:szCs w:val="24"/>
          <w:lang w:val="cy-GB"/>
        </w:rPr>
        <w:t xml:space="preserve"> He contended that by his conduct the 1</w:t>
      </w:r>
      <w:r w:rsidR="006B29AE" w:rsidRPr="00441F4D">
        <w:rPr>
          <w:rFonts w:ascii="Times New Roman" w:hAnsi="Times New Roman" w:cs="Times New Roman"/>
          <w:sz w:val="24"/>
          <w:szCs w:val="24"/>
          <w:vertAlign w:val="superscript"/>
          <w:lang w:val="cy-GB"/>
        </w:rPr>
        <w:t xml:space="preserve">st </w:t>
      </w:r>
      <w:r w:rsidR="006B29AE" w:rsidRPr="00441F4D">
        <w:rPr>
          <w:rFonts w:ascii="Times New Roman" w:hAnsi="Times New Roman" w:cs="Times New Roman"/>
          <w:sz w:val="24"/>
          <w:szCs w:val="24"/>
          <w:lang w:val="cy-GB"/>
        </w:rPr>
        <w:t>respondent had represented himself before court as the registered owner of the suit property.</w:t>
      </w:r>
      <w:r w:rsidR="009136AF" w:rsidRPr="00441F4D">
        <w:rPr>
          <w:rFonts w:ascii="Times New Roman" w:hAnsi="Times New Roman" w:cs="Times New Roman"/>
          <w:sz w:val="24"/>
          <w:szCs w:val="24"/>
          <w:lang w:val="cy-GB"/>
        </w:rPr>
        <w:t xml:space="preserve"> He cited </w:t>
      </w:r>
      <w:r w:rsidR="009136AF" w:rsidRPr="00441F4D">
        <w:rPr>
          <w:rFonts w:ascii="Times New Roman" w:hAnsi="Times New Roman" w:cs="Times New Roman"/>
          <w:b/>
          <w:sz w:val="24"/>
          <w:szCs w:val="24"/>
          <w:lang w:val="cy-GB"/>
        </w:rPr>
        <w:t>Samee Khan V Bindu Khan SLP (C) No. 11992 of 1998</w:t>
      </w:r>
      <w:r w:rsidR="009136AF" w:rsidRPr="00441F4D">
        <w:rPr>
          <w:rFonts w:ascii="Times New Roman" w:hAnsi="Times New Roman" w:cs="Times New Roman"/>
          <w:sz w:val="24"/>
          <w:szCs w:val="24"/>
          <w:lang w:val="cy-GB"/>
        </w:rPr>
        <w:t xml:space="preserve"> to support his submissions.</w:t>
      </w:r>
    </w:p>
    <w:p w:rsidR="00567525" w:rsidRPr="00441F4D" w:rsidRDefault="009136AF" w:rsidP="00273054">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 xml:space="preserve">The </w:t>
      </w:r>
      <w:r w:rsidR="005B0022" w:rsidRPr="00441F4D">
        <w:rPr>
          <w:rFonts w:ascii="Times New Roman" w:hAnsi="Times New Roman" w:cs="Times New Roman"/>
          <w:sz w:val="24"/>
          <w:szCs w:val="24"/>
          <w:lang w:val="cy-GB"/>
        </w:rPr>
        <w:t>1</w:t>
      </w:r>
      <w:r w:rsidR="005B0022" w:rsidRPr="00441F4D">
        <w:rPr>
          <w:rFonts w:ascii="Times New Roman" w:hAnsi="Times New Roman" w:cs="Times New Roman"/>
          <w:sz w:val="24"/>
          <w:szCs w:val="24"/>
          <w:vertAlign w:val="superscript"/>
          <w:lang w:val="cy-GB"/>
        </w:rPr>
        <w:t xml:space="preserve">st </w:t>
      </w:r>
      <w:r w:rsidR="005B0022" w:rsidRPr="00441F4D">
        <w:rPr>
          <w:rFonts w:ascii="Times New Roman" w:hAnsi="Times New Roman" w:cs="Times New Roman"/>
          <w:sz w:val="24"/>
          <w:szCs w:val="24"/>
          <w:lang w:val="cy-GB"/>
        </w:rPr>
        <w:t>respondent in his affidavit in reply</w:t>
      </w:r>
      <w:r w:rsidR="00A12FBF" w:rsidRPr="00441F4D">
        <w:rPr>
          <w:rFonts w:ascii="Times New Roman" w:hAnsi="Times New Roman" w:cs="Times New Roman"/>
          <w:sz w:val="24"/>
          <w:szCs w:val="24"/>
          <w:lang w:val="cy-GB"/>
        </w:rPr>
        <w:t xml:space="preserve"> </w:t>
      </w:r>
      <w:r w:rsidR="005B0022" w:rsidRPr="00441F4D">
        <w:rPr>
          <w:rFonts w:ascii="Times New Roman" w:hAnsi="Times New Roman" w:cs="Times New Roman"/>
          <w:sz w:val="24"/>
          <w:szCs w:val="24"/>
          <w:lang w:val="cy-GB"/>
        </w:rPr>
        <w:t xml:space="preserve">in averred </w:t>
      </w:r>
      <w:r w:rsidR="00A12FBF" w:rsidRPr="00441F4D">
        <w:rPr>
          <w:rFonts w:ascii="Times New Roman" w:hAnsi="Times New Roman" w:cs="Times New Roman"/>
          <w:sz w:val="24"/>
          <w:szCs w:val="24"/>
          <w:lang w:val="cy-GB"/>
        </w:rPr>
        <w:t xml:space="preserve">that he was fulfilling orders of court in civil suit no. 66 of 2009. In his supplementary affidavit in reply, he averred that he had already sold the land to Urban Utility Consults Ltd </w:t>
      </w:r>
      <w:r w:rsidR="005B0022" w:rsidRPr="00441F4D">
        <w:rPr>
          <w:rFonts w:ascii="Times New Roman" w:hAnsi="Times New Roman" w:cs="Times New Roman"/>
          <w:sz w:val="24"/>
          <w:szCs w:val="24"/>
          <w:lang w:val="cy-GB"/>
        </w:rPr>
        <w:t>which information he gave to his advocate</w:t>
      </w:r>
      <w:r w:rsidR="002950BC" w:rsidRPr="00441F4D">
        <w:rPr>
          <w:rFonts w:ascii="Times New Roman" w:hAnsi="Times New Roman" w:cs="Times New Roman"/>
          <w:sz w:val="24"/>
          <w:szCs w:val="24"/>
          <w:lang w:val="cy-GB"/>
        </w:rPr>
        <w:t xml:space="preserve"> with instructions that they reply to the application and the plaint. He averred that he never concealed the information from court and that the mistakes of his a</w:t>
      </w:r>
      <w:r w:rsidR="00A12FBF" w:rsidRPr="00441F4D">
        <w:rPr>
          <w:rFonts w:ascii="Times New Roman" w:hAnsi="Times New Roman" w:cs="Times New Roman"/>
          <w:sz w:val="24"/>
          <w:szCs w:val="24"/>
          <w:lang w:val="cy-GB"/>
        </w:rPr>
        <w:t>dvocate should not be visited on him.</w:t>
      </w:r>
    </w:p>
    <w:p w:rsidR="004726E2" w:rsidRPr="00441F4D" w:rsidRDefault="00F56B46" w:rsidP="00273054">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 xml:space="preserve">Learned Counsel Tebusweke </w:t>
      </w:r>
      <w:r w:rsidR="009136AF" w:rsidRPr="00441F4D">
        <w:rPr>
          <w:rFonts w:ascii="Times New Roman" w:hAnsi="Times New Roman" w:cs="Times New Roman"/>
          <w:sz w:val="24"/>
          <w:szCs w:val="24"/>
          <w:lang w:val="cy-GB"/>
        </w:rPr>
        <w:t>for the respondents</w:t>
      </w:r>
      <w:r w:rsidR="00567525" w:rsidRPr="00441F4D">
        <w:rPr>
          <w:rFonts w:ascii="Times New Roman" w:hAnsi="Times New Roman" w:cs="Times New Roman"/>
          <w:sz w:val="24"/>
          <w:szCs w:val="24"/>
          <w:lang w:val="cy-GB"/>
        </w:rPr>
        <w:t xml:space="preserve"> submitted </w:t>
      </w:r>
      <w:r w:rsidR="00BE7D38" w:rsidRPr="00441F4D">
        <w:rPr>
          <w:rFonts w:ascii="Times New Roman" w:hAnsi="Times New Roman" w:cs="Times New Roman"/>
          <w:sz w:val="24"/>
          <w:szCs w:val="24"/>
          <w:lang w:val="cy-GB"/>
        </w:rPr>
        <w:t>that an injunction should not be used as an instrument of oppression</w:t>
      </w:r>
      <w:r w:rsidRPr="00441F4D">
        <w:rPr>
          <w:rFonts w:ascii="Times New Roman" w:hAnsi="Times New Roman" w:cs="Times New Roman"/>
          <w:sz w:val="24"/>
          <w:szCs w:val="24"/>
          <w:lang w:val="cy-GB"/>
        </w:rPr>
        <w:t>.</w:t>
      </w:r>
      <w:r w:rsidR="00E92D51" w:rsidRPr="00441F4D">
        <w:rPr>
          <w:rFonts w:ascii="Times New Roman" w:hAnsi="Times New Roman" w:cs="Times New Roman"/>
          <w:sz w:val="24"/>
          <w:szCs w:val="24"/>
          <w:lang w:val="cy-GB"/>
        </w:rPr>
        <w:t xml:space="preserve"> He submitted that the applicant had a duty to to enforce the court injunction by registering the order on the certificate of title, and that after filing transfer forms, it was difficult for the respondent to prevail on the Registrar of Titles and other interested parties like Urban Utility Consults Ltd. He prayed court to excuse the 1</w:t>
      </w:r>
      <w:r w:rsidR="00E92D51" w:rsidRPr="00441F4D">
        <w:rPr>
          <w:rFonts w:ascii="Times New Roman" w:hAnsi="Times New Roman" w:cs="Times New Roman"/>
          <w:sz w:val="24"/>
          <w:szCs w:val="24"/>
          <w:vertAlign w:val="superscript"/>
          <w:lang w:val="cy-GB"/>
        </w:rPr>
        <w:t>st</w:t>
      </w:r>
      <w:r w:rsidR="00E92D51" w:rsidRPr="00441F4D">
        <w:rPr>
          <w:rFonts w:ascii="Times New Roman" w:hAnsi="Times New Roman" w:cs="Times New Roman"/>
          <w:sz w:val="24"/>
          <w:szCs w:val="24"/>
          <w:lang w:val="cy-GB"/>
        </w:rPr>
        <w:t xml:space="preserve"> respo</w:t>
      </w:r>
      <w:r w:rsidR="007214AD" w:rsidRPr="00441F4D">
        <w:rPr>
          <w:rFonts w:ascii="Times New Roman" w:hAnsi="Times New Roman" w:cs="Times New Roman"/>
          <w:sz w:val="24"/>
          <w:szCs w:val="24"/>
          <w:lang w:val="cy-GB"/>
        </w:rPr>
        <w:t>ndent from the mistakes of his c</w:t>
      </w:r>
      <w:r w:rsidR="00E92D51" w:rsidRPr="00441F4D">
        <w:rPr>
          <w:rFonts w:ascii="Times New Roman" w:hAnsi="Times New Roman" w:cs="Times New Roman"/>
          <w:sz w:val="24"/>
          <w:szCs w:val="24"/>
          <w:lang w:val="cy-GB"/>
        </w:rPr>
        <w:t>ounsel</w:t>
      </w:r>
      <w:r w:rsidR="00CF6682" w:rsidRPr="00441F4D">
        <w:rPr>
          <w:rFonts w:ascii="Times New Roman" w:hAnsi="Times New Roman" w:cs="Times New Roman"/>
          <w:sz w:val="24"/>
          <w:szCs w:val="24"/>
          <w:lang w:val="cy-GB"/>
        </w:rPr>
        <w:t xml:space="preserve"> as he was of poor health</w:t>
      </w:r>
      <w:r w:rsidR="002D5CC5" w:rsidRPr="00441F4D">
        <w:rPr>
          <w:rFonts w:ascii="Times New Roman" w:hAnsi="Times New Roman" w:cs="Times New Roman"/>
          <w:sz w:val="24"/>
          <w:szCs w:val="24"/>
          <w:lang w:val="cy-GB"/>
        </w:rPr>
        <w:t xml:space="preserve"> and was acting in his capacity as administrator of the estate</w:t>
      </w:r>
      <w:r w:rsidR="0089244F" w:rsidRPr="00441F4D">
        <w:rPr>
          <w:rFonts w:ascii="Times New Roman" w:hAnsi="Times New Roman" w:cs="Times New Roman"/>
          <w:sz w:val="24"/>
          <w:szCs w:val="24"/>
          <w:lang w:val="cy-GB"/>
        </w:rPr>
        <w:t>,</w:t>
      </w:r>
      <w:r w:rsidR="002D5CC5" w:rsidRPr="00441F4D">
        <w:rPr>
          <w:rFonts w:ascii="Times New Roman" w:hAnsi="Times New Roman" w:cs="Times New Roman"/>
          <w:sz w:val="24"/>
          <w:szCs w:val="24"/>
          <w:lang w:val="cy-GB"/>
        </w:rPr>
        <w:t xml:space="preserve"> and the fact that  the person in occupation at that time was considered the proper owner of the land</w:t>
      </w:r>
      <w:r w:rsidR="00F04736" w:rsidRPr="00441F4D">
        <w:rPr>
          <w:rFonts w:ascii="Times New Roman" w:hAnsi="Times New Roman" w:cs="Times New Roman"/>
          <w:sz w:val="24"/>
          <w:szCs w:val="24"/>
          <w:lang w:val="cy-GB"/>
        </w:rPr>
        <w:t xml:space="preserve"> until the question of ownership between N</w:t>
      </w:r>
      <w:r w:rsidR="0089244F" w:rsidRPr="00441F4D">
        <w:rPr>
          <w:rFonts w:ascii="Times New Roman" w:hAnsi="Times New Roman" w:cs="Times New Roman"/>
          <w:sz w:val="24"/>
          <w:szCs w:val="24"/>
          <w:lang w:val="cy-GB"/>
        </w:rPr>
        <w:t>yakana and Kiwanuka is resolved. He contended</w:t>
      </w:r>
      <w:r w:rsidR="00F04736" w:rsidRPr="00441F4D">
        <w:rPr>
          <w:rFonts w:ascii="Times New Roman" w:hAnsi="Times New Roman" w:cs="Times New Roman"/>
          <w:sz w:val="24"/>
          <w:szCs w:val="24"/>
          <w:lang w:val="cy-GB"/>
        </w:rPr>
        <w:t xml:space="preserve"> that it would be unjust for court to detain </w:t>
      </w:r>
      <w:r w:rsidR="0089244F" w:rsidRPr="00441F4D">
        <w:rPr>
          <w:rFonts w:ascii="Times New Roman" w:hAnsi="Times New Roman" w:cs="Times New Roman"/>
          <w:sz w:val="24"/>
          <w:szCs w:val="24"/>
          <w:lang w:val="cy-GB"/>
        </w:rPr>
        <w:t>the 1</w:t>
      </w:r>
      <w:r w:rsidR="0089244F" w:rsidRPr="00441F4D">
        <w:rPr>
          <w:rFonts w:ascii="Times New Roman" w:hAnsi="Times New Roman" w:cs="Times New Roman"/>
          <w:sz w:val="24"/>
          <w:szCs w:val="24"/>
          <w:vertAlign w:val="superscript"/>
          <w:lang w:val="cy-GB"/>
        </w:rPr>
        <w:t>st</w:t>
      </w:r>
      <w:r w:rsidR="0089244F" w:rsidRPr="00441F4D">
        <w:rPr>
          <w:rFonts w:ascii="Times New Roman" w:hAnsi="Times New Roman" w:cs="Times New Roman"/>
          <w:sz w:val="24"/>
          <w:szCs w:val="24"/>
          <w:lang w:val="cy-GB"/>
        </w:rPr>
        <w:t xml:space="preserve"> respondent </w:t>
      </w:r>
      <w:r w:rsidR="00F04736" w:rsidRPr="00441F4D">
        <w:rPr>
          <w:rFonts w:ascii="Times New Roman" w:hAnsi="Times New Roman" w:cs="Times New Roman"/>
          <w:sz w:val="24"/>
          <w:szCs w:val="24"/>
          <w:lang w:val="cy-GB"/>
        </w:rPr>
        <w:t>to civil prison.</w:t>
      </w:r>
      <w:r w:rsidR="00606ABA" w:rsidRPr="00441F4D">
        <w:rPr>
          <w:rFonts w:ascii="Times New Roman" w:hAnsi="Times New Roman" w:cs="Times New Roman"/>
          <w:sz w:val="24"/>
          <w:szCs w:val="24"/>
          <w:lang w:val="cy-GB"/>
        </w:rPr>
        <w:t xml:space="preserve"> He cited </w:t>
      </w:r>
      <w:r w:rsidR="00606ABA" w:rsidRPr="00441F4D">
        <w:rPr>
          <w:rFonts w:ascii="Times New Roman" w:hAnsi="Times New Roman" w:cs="Times New Roman"/>
          <w:b/>
          <w:sz w:val="24"/>
          <w:szCs w:val="24"/>
          <w:lang w:val="cy-GB"/>
        </w:rPr>
        <w:t xml:space="preserve">Madhvani V Madhvani [1989] 1KALR 100 </w:t>
      </w:r>
      <w:r w:rsidR="00606ABA" w:rsidRPr="00441F4D">
        <w:rPr>
          <w:rFonts w:ascii="Times New Roman" w:hAnsi="Times New Roman" w:cs="Times New Roman"/>
          <w:sz w:val="24"/>
          <w:szCs w:val="24"/>
          <w:lang w:val="cy-GB"/>
        </w:rPr>
        <w:t>to support his submissions.</w:t>
      </w:r>
      <w:r w:rsidR="00E92D51" w:rsidRPr="00441F4D">
        <w:rPr>
          <w:rFonts w:ascii="Times New Roman" w:hAnsi="Times New Roman" w:cs="Times New Roman"/>
          <w:sz w:val="24"/>
          <w:szCs w:val="24"/>
          <w:lang w:val="cy-GB"/>
        </w:rPr>
        <w:t xml:space="preserve"> </w:t>
      </w:r>
      <w:r w:rsidRPr="00441F4D">
        <w:rPr>
          <w:rFonts w:ascii="Times New Roman" w:hAnsi="Times New Roman" w:cs="Times New Roman"/>
          <w:sz w:val="24"/>
          <w:szCs w:val="24"/>
          <w:lang w:val="cy-GB"/>
        </w:rPr>
        <w:t xml:space="preserve"> </w:t>
      </w:r>
      <w:r w:rsidR="006B29AE" w:rsidRPr="00441F4D">
        <w:rPr>
          <w:rFonts w:ascii="Times New Roman" w:hAnsi="Times New Roman" w:cs="Times New Roman"/>
          <w:sz w:val="24"/>
          <w:szCs w:val="24"/>
          <w:lang w:val="cy-GB"/>
        </w:rPr>
        <w:t xml:space="preserve"> </w:t>
      </w:r>
    </w:p>
    <w:p w:rsidR="00212EB9" w:rsidRPr="00441F4D" w:rsidRDefault="00212EB9" w:rsidP="00212EB9">
      <w:pPr>
        <w:jc w:val="both"/>
        <w:rPr>
          <w:rFonts w:ascii="Times New Roman" w:hAnsi="Times New Roman" w:cs="Times New Roman"/>
          <w:b/>
          <w:sz w:val="24"/>
          <w:szCs w:val="24"/>
          <w:lang w:val="cy-GB"/>
        </w:rPr>
      </w:pPr>
      <w:r w:rsidRPr="00441F4D">
        <w:rPr>
          <w:rFonts w:ascii="Times New Roman" w:hAnsi="Times New Roman" w:cs="Times New Roman"/>
          <w:sz w:val="24"/>
          <w:szCs w:val="24"/>
          <w:lang w:val="cy-GB"/>
        </w:rPr>
        <w:t>On the question of joining Urban Utility Consults Ltd as a defendant to civil suit no. 377 of 2010, the applicant averrred in his supporting affidavit that Urban Utility Consults Ltd</w:t>
      </w:r>
      <w:r w:rsidR="003C52A1" w:rsidRPr="00441F4D">
        <w:rPr>
          <w:rFonts w:ascii="Times New Roman" w:hAnsi="Times New Roman" w:cs="Times New Roman"/>
          <w:sz w:val="24"/>
          <w:szCs w:val="24"/>
          <w:lang w:val="cy-GB"/>
        </w:rPr>
        <w:t xml:space="preserve"> </w:t>
      </w:r>
      <w:r w:rsidRPr="00441F4D">
        <w:rPr>
          <w:rFonts w:ascii="Times New Roman" w:hAnsi="Times New Roman" w:cs="Times New Roman"/>
          <w:sz w:val="24"/>
          <w:szCs w:val="24"/>
          <w:lang w:val="cy-GB"/>
        </w:rPr>
        <w:t>through its servants and or agents entered and trespassed on the suit kibanja</w:t>
      </w:r>
      <w:r w:rsidR="007E79F6" w:rsidRPr="00441F4D">
        <w:rPr>
          <w:rFonts w:ascii="Times New Roman" w:hAnsi="Times New Roman" w:cs="Times New Roman"/>
          <w:sz w:val="24"/>
          <w:szCs w:val="24"/>
          <w:lang w:val="cy-GB"/>
        </w:rPr>
        <w:t>,</w:t>
      </w:r>
      <w:r w:rsidRPr="00441F4D">
        <w:rPr>
          <w:rFonts w:ascii="Times New Roman" w:hAnsi="Times New Roman" w:cs="Times New Roman"/>
          <w:sz w:val="24"/>
          <w:szCs w:val="24"/>
          <w:lang w:val="cy-GB"/>
        </w:rPr>
        <w:t xml:space="preserve"> is cutting down trees and destroying crops thereon, and that its being joined as a defendant is essential to ensure that all issues in the suit are heard and finally determined.</w:t>
      </w:r>
      <w:r w:rsidR="00B204DD" w:rsidRPr="00441F4D">
        <w:rPr>
          <w:rFonts w:ascii="Times New Roman" w:hAnsi="Times New Roman" w:cs="Times New Roman"/>
          <w:sz w:val="24"/>
          <w:szCs w:val="24"/>
          <w:lang w:val="cy-GB"/>
        </w:rPr>
        <w:t xml:space="preserve"> It was submitted for the appl</w:t>
      </w:r>
      <w:r w:rsidRPr="00441F4D">
        <w:rPr>
          <w:rFonts w:ascii="Times New Roman" w:hAnsi="Times New Roman" w:cs="Times New Roman"/>
          <w:sz w:val="24"/>
          <w:szCs w:val="24"/>
          <w:lang w:val="cy-GB"/>
        </w:rPr>
        <w:t>icant that the interests of justice</w:t>
      </w:r>
      <w:r w:rsidR="00B204DD" w:rsidRPr="00441F4D">
        <w:rPr>
          <w:rFonts w:ascii="Times New Roman" w:hAnsi="Times New Roman" w:cs="Times New Roman"/>
          <w:sz w:val="24"/>
          <w:szCs w:val="24"/>
          <w:lang w:val="cy-GB"/>
        </w:rPr>
        <w:t xml:space="preserve"> would be served if</w:t>
      </w:r>
      <w:r w:rsidRPr="00441F4D">
        <w:rPr>
          <w:rFonts w:ascii="Times New Roman" w:hAnsi="Times New Roman" w:cs="Times New Roman"/>
          <w:sz w:val="24"/>
          <w:szCs w:val="24"/>
          <w:lang w:val="cy-GB"/>
        </w:rPr>
        <w:t xml:space="preserve"> </w:t>
      </w:r>
      <w:r w:rsidR="00B204DD" w:rsidRPr="00441F4D">
        <w:rPr>
          <w:rFonts w:ascii="Times New Roman" w:hAnsi="Times New Roman" w:cs="Times New Roman"/>
          <w:sz w:val="24"/>
          <w:szCs w:val="24"/>
          <w:lang w:val="cy-GB"/>
        </w:rPr>
        <w:t xml:space="preserve">the </w:t>
      </w:r>
      <w:r w:rsidRPr="00441F4D">
        <w:rPr>
          <w:rFonts w:ascii="Times New Roman" w:hAnsi="Times New Roman" w:cs="Times New Roman"/>
          <w:sz w:val="24"/>
          <w:szCs w:val="24"/>
          <w:lang w:val="cy-GB"/>
        </w:rPr>
        <w:t xml:space="preserve">application </w:t>
      </w:r>
      <w:r w:rsidR="00B204DD" w:rsidRPr="00441F4D">
        <w:rPr>
          <w:rFonts w:ascii="Times New Roman" w:hAnsi="Times New Roman" w:cs="Times New Roman"/>
          <w:sz w:val="24"/>
          <w:szCs w:val="24"/>
          <w:lang w:val="cy-GB"/>
        </w:rPr>
        <w:t xml:space="preserve">is </w:t>
      </w:r>
      <w:r w:rsidRPr="00441F4D">
        <w:rPr>
          <w:rFonts w:ascii="Times New Roman" w:hAnsi="Times New Roman" w:cs="Times New Roman"/>
          <w:sz w:val="24"/>
          <w:szCs w:val="24"/>
          <w:lang w:val="cy-GB"/>
        </w:rPr>
        <w:t>allowed</w:t>
      </w:r>
      <w:r w:rsidR="00B204DD" w:rsidRPr="00441F4D">
        <w:rPr>
          <w:rFonts w:ascii="Times New Roman" w:hAnsi="Times New Roman" w:cs="Times New Roman"/>
          <w:sz w:val="24"/>
          <w:szCs w:val="24"/>
          <w:lang w:val="cy-GB"/>
        </w:rPr>
        <w:t>. Counsel for the respondent submitted on this point that there is a pending suit</w:t>
      </w:r>
      <w:r w:rsidR="00B204DD" w:rsidRPr="00441F4D">
        <w:rPr>
          <w:rFonts w:ascii="Times New Roman" w:hAnsi="Times New Roman" w:cs="Times New Roman"/>
          <w:b/>
          <w:sz w:val="24"/>
          <w:szCs w:val="24"/>
          <w:lang w:val="cy-GB"/>
        </w:rPr>
        <w:t xml:space="preserve"> CS 109/2011</w:t>
      </w:r>
      <w:r w:rsidR="00B204DD" w:rsidRPr="00441F4D">
        <w:rPr>
          <w:rFonts w:ascii="Times New Roman" w:hAnsi="Times New Roman" w:cs="Times New Roman"/>
          <w:sz w:val="24"/>
          <w:szCs w:val="24"/>
          <w:lang w:val="cy-GB"/>
        </w:rPr>
        <w:t xml:space="preserve"> </w:t>
      </w:r>
      <w:r w:rsidR="00B204DD" w:rsidRPr="00441F4D">
        <w:rPr>
          <w:rFonts w:ascii="Times New Roman" w:hAnsi="Times New Roman" w:cs="Times New Roman"/>
          <w:b/>
          <w:i/>
          <w:sz w:val="24"/>
          <w:szCs w:val="24"/>
          <w:lang w:val="cy-GB"/>
        </w:rPr>
        <w:t>Urban Utilities V Bethuel Nsubuga, Joseph Nyakana &amp; John Kiwanuka</w:t>
      </w:r>
      <w:r w:rsidR="007E79F6" w:rsidRPr="00441F4D">
        <w:rPr>
          <w:rFonts w:ascii="Times New Roman" w:hAnsi="Times New Roman" w:cs="Times New Roman"/>
          <w:b/>
          <w:i/>
          <w:sz w:val="24"/>
          <w:szCs w:val="24"/>
          <w:lang w:val="cy-GB"/>
        </w:rPr>
        <w:t>,</w:t>
      </w:r>
      <w:r w:rsidR="00B204DD" w:rsidRPr="00441F4D">
        <w:rPr>
          <w:rFonts w:ascii="Times New Roman" w:hAnsi="Times New Roman" w:cs="Times New Roman"/>
          <w:b/>
          <w:sz w:val="24"/>
          <w:szCs w:val="24"/>
          <w:lang w:val="cy-GB"/>
        </w:rPr>
        <w:t xml:space="preserve"> </w:t>
      </w:r>
      <w:r w:rsidR="00B204DD" w:rsidRPr="00441F4D">
        <w:rPr>
          <w:rFonts w:ascii="Times New Roman" w:hAnsi="Times New Roman" w:cs="Times New Roman"/>
          <w:sz w:val="24"/>
          <w:szCs w:val="24"/>
          <w:lang w:val="cy-GB"/>
        </w:rPr>
        <w:t xml:space="preserve">and that consolidation of the said suit to civil suit no. 377 of 2010 would serve the same pupose. In reply the applicant’s Counsel submitted that consolidation is most appropriate after it has been ordered that Urban Utility Consults Ltd is party to civil suit no. 377 of 2010.   </w:t>
      </w:r>
      <w:r w:rsidR="00B204DD" w:rsidRPr="00441F4D">
        <w:rPr>
          <w:rFonts w:ascii="Times New Roman" w:hAnsi="Times New Roman" w:cs="Times New Roman"/>
          <w:b/>
          <w:sz w:val="24"/>
          <w:szCs w:val="24"/>
          <w:lang w:val="cy-GB"/>
        </w:rPr>
        <w:t xml:space="preserve"> </w:t>
      </w:r>
    </w:p>
    <w:p w:rsidR="00340306" w:rsidRPr="00441F4D" w:rsidRDefault="00A272F4"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I</w:t>
      </w:r>
      <w:r w:rsidR="00D31C72" w:rsidRPr="00441F4D">
        <w:rPr>
          <w:rFonts w:ascii="Times New Roman" w:hAnsi="Times New Roman" w:cs="Times New Roman"/>
          <w:sz w:val="24"/>
          <w:szCs w:val="24"/>
          <w:lang w:val="cy-GB"/>
        </w:rPr>
        <w:t xml:space="preserve"> </w:t>
      </w:r>
      <w:r w:rsidRPr="00441F4D">
        <w:rPr>
          <w:rFonts w:ascii="Times New Roman" w:hAnsi="Times New Roman" w:cs="Times New Roman"/>
          <w:sz w:val="24"/>
          <w:szCs w:val="24"/>
          <w:lang w:val="cy-GB"/>
        </w:rPr>
        <w:t xml:space="preserve">have looked at the application and </w:t>
      </w:r>
      <w:r w:rsidR="00340306" w:rsidRPr="00441F4D">
        <w:rPr>
          <w:rFonts w:ascii="Times New Roman" w:hAnsi="Times New Roman" w:cs="Times New Roman"/>
          <w:sz w:val="24"/>
          <w:szCs w:val="24"/>
          <w:lang w:val="cy-GB"/>
        </w:rPr>
        <w:t xml:space="preserve">all </w:t>
      </w:r>
      <w:r w:rsidRPr="00441F4D">
        <w:rPr>
          <w:rFonts w:ascii="Times New Roman" w:hAnsi="Times New Roman" w:cs="Times New Roman"/>
          <w:sz w:val="24"/>
          <w:szCs w:val="24"/>
          <w:lang w:val="cy-GB"/>
        </w:rPr>
        <w:t>affidavit</w:t>
      </w:r>
      <w:r w:rsidR="00340306" w:rsidRPr="00441F4D">
        <w:rPr>
          <w:rFonts w:ascii="Times New Roman" w:hAnsi="Times New Roman" w:cs="Times New Roman"/>
          <w:sz w:val="24"/>
          <w:szCs w:val="24"/>
          <w:lang w:val="cy-GB"/>
        </w:rPr>
        <w:t>s</w:t>
      </w:r>
      <w:r w:rsidRPr="00441F4D">
        <w:rPr>
          <w:rFonts w:ascii="Times New Roman" w:hAnsi="Times New Roman" w:cs="Times New Roman"/>
          <w:sz w:val="24"/>
          <w:szCs w:val="24"/>
          <w:lang w:val="cy-GB"/>
        </w:rPr>
        <w:t xml:space="preserve"> on this matter,</w:t>
      </w:r>
      <w:r w:rsidR="00340306" w:rsidRPr="00441F4D">
        <w:rPr>
          <w:rFonts w:ascii="Times New Roman" w:hAnsi="Times New Roman" w:cs="Times New Roman"/>
          <w:sz w:val="24"/>
          <w:szCs w:val="24"/>
          <w:lang w:val="cy-GB"/>
        </w:rPr>
        <w:t xml:space="preserve"> including the pleadings in civil suit no. </w:t>
      </w:r>
      <w:r w:rsidR="005C78BB" w:rsidRPr="00441F4D">
        <w:rPr>
          <w:rFonts w:ascii="Times New Roman" w:hAnsi="Times New Roman" w:cs="Times New Roman"/>
          <w:sz w:val="24"/>
          <w:szCs w:val="24"/>
          <w:lang w:val="cy-GB"/>
        </w:rPr>
        <w:t>377 of 2010</w:t>
      </w:r>
      <w:r w:rsidR="00340306" w:rsidRPr="00441F4D">
        <w:rPr>
          <w:rFonts w:ascii="Times New Roman" w:hAnsi="Times New Roman" w:cs="Times New Roman"/>
          <w:sz w:val="24"/>
          <w:szCs w:val="24"/>
          <w:lang w:val="cy-GB"/>
        </w:rPr>
        <w:t xml:space="preserve">. I have also </w:t>
      </w:r>
      <w:r w:rsidRPr="00441F4D">
        <w:rPr>
          <w:rFonts w:ascii="Times New Roman" w:hAnsi="Times New Roman" w:cs="Times New Roman"/>
          <w:sz w:val="24"/>
          <w:szCs w:val="24"/>
          <w:lang w:val="cy-GB"/>
        </w:rPr>
        <w:t xml:space="preserve">analysed the submissions of Counsel </w:t>
      </w:r>
      <w:r w:rsidR="00340306" w:rsidRPr="00441F4D">
        <w:rPr>
          <w:rFonts w:ascii="Times New Roman" w:hAnsi="Times New Roman" w:cs="Times New Roman"/>
          <w:sz w:val="24"/>
          <w:szCs w:val="24"/>
          <w:lang w:val="cy-GB"/>
        </w:rPr>
        <w:t xml:space="preserve">and </w:t>
      </w:r>
      <w:r w:rsidRPr="00441F4D">
        <w:rPr>
          <w:rFonts w:ascii="Times New Roman" w:hAnsi="Times New Roman" w:cs="Times New Roman"/>
          <w:sz w:val="24"/>
          <w:szCs w:val="24"/>
          <w:lang w:val="cy-GB"/>
        </w:rPr>
        <w:t>the law applicable to the situation.</w:t>
      </w:r>
    </w:p>
    <w:p w:rsidR="005263F0" w:rsidRPr="00441F4D" w:rsidRDefault="00EE38D2"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 xml:space="preserve">I will first address </w:t>
      </w:r>
      <w:r w:rsidR="00A91F5C" w:rsidRPr="00441F4D">
        <w:rPr>
          <w:rFonts w:ascii="Times New Roman" w:hAnsi="Times New Roman" w:cs="Times New Roman"/>
          <w:sz w:val="24"/>
          <w:szCs w:val="24"/>
          <w:lang w:val="cy-GB"/>
        </w:rPr>
        <w:t>the applicant’s prayer to have the 1</w:t>
      </w:r>
      <w:r w:rsidR="00A91F5C" w:rsidRPr="00441F4D">
        <w:rPr>
          <w:rFonts w:ascii="Times New Roman" w:hAnsi="Times New Roman" w:cs="Times New Roman"/>
          <w:sz w:val="24"/>
          <w:szCs w:val="24"/>
          <w:vertAlign w:val="superscript"/>
          <w:lang w:val="cy-GB"/>
        </w:rPr>
        <w:t xml:space="preserve">st </w:t>
      </w:r>
      <w:r w:rsidR="00A91F5C" w:rsidRPr="00441F4D">
        <w:rPr>
          <w:rFonts w:ascii="Times New Roman" w:hAnsi="Times New Roman" w:cs="Times New Roman"/>
          <w:sz w:val="24"/>
          <w:szCs w:val="24"/>
          <w:lang w:val="cy-GB"/>
        </w:rPr>
        <w:t>respondent arrested and detained in civil prison for disobedience to and breaching the terms of the order of the temporary injunction</w:t>
      </w:r>
      <w:r w:rsidRPr="00441F4D">
        <w:rPr>
          <w:rFonts w:ascii="Times New Roman" w:hAnsi="Times New Roman" w:cs="Times New Roman"/>
          <w:sz w:val="24"/>
          <w:szCs w:val="24"/>
          <w:lang w:val="cy-GB"/>
        </w:rPr>
        <w:t>.</w:t>
      </w:r>
      <w:r w:rsidR="00A91F5C" w:rsidRPr="00441F4D">
        <w:rPr>
          <w:rFonts w:ascii="Times New Roman" w:hAnsi="Times New Roman" w:cs="Times New Roman"/>
          <w:sz w:val="24"/>
          <w:szCs w:val="24"/>
          <w:lang w:val="cy-GB"/>
        </w:rPr>
        <w:t xml:space="preserve"> </w:t>
      </w:r>
      <w:r w:rsidR="00FF7AD8" w:rsidRPr="00441F4D">
        <w:rPr>
          <w:rFonts w:ascii="Times New Roman" w:hAnsi="Times New Roman" w:cs="Times New Roman"/>
          <w:sz w:val="24"/>
          <w:szCs w:val="24"/>
          <w:lang w:val="cy-GB"/>
        </w:rPr>
        <w:t>Order 41 rule 3 of the Civil Procedure Rules provides that in cases of disobedience or of breach of any terms, the court granting an injunction may order the property of the per</w:t>
      </w:r>
      <w:r w:rsidR="007E79F6" w:rsidRPr="00441F4D">
        <w:rPr>
          <w:rFonts w:ascii="Times New Roman" w:hAnsi="Times New Roman" w:cs="Times New Roman"/>
          <w:sz w:val="24"/>
          <w:szCs w:val="24"/>
          <w:lang w:val="cy-GB"/>
        </w:rPr>
        <w:t xml:space="preserve">son guilty of the disobedience </w:t>
      </w:r>
      <w:r w:rsidR="00FF7AD8" w:rsidRPr="00441F4D">
        <w:rPr>
          <w:rFonts w:ascii="Times New Roman" w:hAnsi="Times New Roman" w:cs="Times New Roman"/>
          <w:sz w:val="24"/>
          <w:szCs w:val="24"/>
          <w:lang w:val="cy-GB"/>
        </w:rPr>
        <w:t>or breach to be attached, and may also order the person to be detained in a civil prison not exceeding six months unless in the meantime the court directs his or her release.</w:t>
      </w:r>
    </w:p>
    <w:p w:rsidR="001B7C67" w:rsidRPr="00441F4D" w:rsidRDefault="005263F0" w:rsidP="005263F0">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The law is that an injunction must be obeyed while it lasts. In</w:t>
      </w:r>
      <w:r w:rsidRPr="00441F4D">
        <w:rPr>
          <w:rFonts w:ascii="Times New Roman" w:hAnsi="Times New Roman" w:cs="Times New Roman"/>
          <w:b/>
          <w:sz w:val="24"/>
          <w:szCs w:val="24"/>
          <w:lang w:val="cy-GB"/>
        </w:rPr>
        <w:t xml:space="preserve"> Madhvani V Madhvani [1989] 1KALR 100</w:t>
      </w:r>
      <w:r w:rsidRPr="00441F4D">
        <w:rPr>
          <w:rFonts w:ascii="Times New Roman" w:hAnsi="Times New Roman" w:cs="Times New Roman"/>
          <w:sz w:val="24"/>
          <w:szCs w:val="24"/>
          <w:lang w:val="cy-GB"/>
        </w:rPr>
        <w:t>, it was observed by Bahigaine J, as she then was, that a court is always concerned that the order it issues is respected. Generally, in case of default, the court acts to enforce obedience of its orde</w:t>
      </w:r>
      <w:r w:rsidR="00FF5FC3" w:rsidRPr="00441F4D">
        <w:rPr>
          <w:rFonts w:ascii="Times New Roman" w:hAnsi="Times New Roman" w:cs="Times New Roman"/>
          <w:sz w:val="24"/>
          <w:szCs w:val="24"/>
          <w:lang w:val="cy-GB"/>
        </w:rPr>
        <w:t>rs. However, whether the contemn</w:t>
      </w:r>
      <w:r w:rsidRPr="00441F4D">
        <w:rPr>
          <w:rFonts w:ascii="Times New Roman" w:hAnsi="Times New Roman" w:cs="Times New Roman"/>
          <w:sz w:val="24"/>
          <w:szCs w:val="24"/>
          <w:lang w:val="cy-GB"/>
        </w:rPr>
        <w:t>er will be punished for or compelled to purge his/her contempt will depend upon the precise circu</w:t>
      </w:r>
      <w:r w:rsidR="001B7C67" w:rsidRPr="00441F4D">
        <w:rPr>
          <w:rFonts w:ascii="Times New Roman" w:hAnsi="Times New Roman" w:cs="Times New Roman"/>
          <w:sz w:val="24"/>
          <w:szCs w:val="24"/>
          <w:lang w:val="cy-GB"/>
        </w:rPr>
        <w:t>mstances which are in question.</w:t>
      </w:r>
    </w:p>
    <w:p w:rsidR="0097609C" w:rsidRPr="00441F4D" w:rsidRDefault="001B7C67"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In this case, the affidavit evidence from both sides reveals that by the time the temporary injunction was issued  the 1</w:t>
      </w:r>
      <w:r w:rsidRPr="00441F4D">
        <w:rPr>
          <w:rFonts w:ascii="Times New Roman" w:hAnsi="Times New Roman" w:cs="Times New Roman"/>
          <w:sz w:val="24"/>
          <w:szCs w:val="24"/>
          <w:vertAlign w:val="superscript"/>
          <w:lang w:val="cy-GB"/>
        </w:rPr>
        <w:t>st</w:t>
      </w:r>
      <w:r w:rsidRPr="00441F4D">
        <w:rPr>
          <w:rFonts w:ascii="Times New Roman" w:hAnsi="Times New Roman" w:cs="Times New Roman"/>
          <w:sz w:val="24"/>
          <w:szCs w:val="24"/>
          <w:lang w:val="cy-GB"/>
        </w:rPr>
        <w:t xml:space="preserve"> respondent had already sub divided the suit land into numerous plots though h</w:t>
      </w:r>
      <w:r w:rsidR="00D41174" w:rsidRPr="00441F4D">
        <w:rPr>
          <w:rFonts w:ascii="Times New Roman" w:hAnsi="Times New Roman" w:cs="Times New Roman"/>
          <w:sz w:val="24"/>
          <w:szCs w:val="24"/>
          <w:lang w:val="cy-GB"/>
        </w:rPr>
        <w:t>e remained the registered propr</w:t>
      </w:r>
      <w:r w:rsidRPr="00441F4D">
        <w:rPr>
          <w:rFonts w:ascii="Times New Roman" w:hAnsi="Times New Roman" w:cs="Times New Roman"/>
          <w:sz w:val="24"/>
          <w:szCs w:val="24"/>
          <w:lang w:val="cy-GB"/>
        </w:rPr>
        <w:t xml:space="preserve">ietor of the same. This evidence came out clearly in paragraph 6 of the applicant’s supporting affidavit and paragraphs </w:t>
      </w:r>
      <w:r w:rsidR="00D64FE5" w:rsidRPr="00441F4D">
        <w:rPr>
          <w:rFonts w:ascii="Times New Roman" w:hAnsi="Times New Roman" w:cs="Times New Roman"/>
          <w:sz w:val="24"/>
          <w:szCs w:val="24"/>
          <w:lang w:val="cy-GB"/>
        </w:rPr>
        <w:t>3, 4 and 5</w:t>
      </w:r>
      <w:r w:rsidRPr="00441F4D">
        <w:rPr>
          <w:rFonts w:ascii="Times New Roman" w:hAnsi="Times New Roman" w:cs="Times New Roman"/>
          <w:sz w:val="24"/>
          <w:szCs w:val="24"/>
          <w:lang w:val="cy-GB"/>
        </w:rPr>
        <w:t xml:space="preserve"> of the respondent</w:t>
      </w:r>
      <w:r w:rsidR="00E86E30" w:rsidRPr="00441F4D">
        <w:rPr>
          <w:rFonts w:ascii="Times New Roman" w:hAnsi="Times New Roman" w:cs="Times New Roman"/>
          <w:sz w:val="24"/>
          <w:szCs w:val="24"/>
          <w:lang w:val="cy-GB"/>
        </w:rPr>
        <w:t>’s affidavit in reply</w:t>
      </w:r>
      <w:r w:rsidRPr="00441F4D">
        <w:rPr>
          <w:rFonts w:ascii="Times New Roman" w:hAnsi="Times New Roman" w:cs="Times New Roman"/>
          <w:sz w:val="24"/>
          <w:szCs w:val="24"/>
          <w:lang w:val="cy-GB"/>
        </w:rPr>
        <w:t xml:space="preserve">. Annexture </w:t>
      </w:r>
      <w:r w:rsidRPr="00441F4D">
        <w:rPr>
          <w:rFonts w:ascii="Times New Roman" w:hAnsi="Times New Roman" w:cs="Times New Roman"/>
          <w:b/>
          <w:sz w:val="24"/>
          <w:szCs w:val="24"/>
          <w:lang w:val="cy-GB"/>
        </w:rPr>
        <w:t xml:space="preserve">A </w:t>
      </w:r>
      <w:r w:rsidRPr="00441F4D">
        <w:rPr>
          <w:rFonts w:ascii="Times New Roman" w:hAnsi="Times New Roman" w:cs="Times New Roman"/>
          <w:sz w:val="24"/>
          <w:szCs w:val="24"/>
          <w:lang w:val="cy-GB"/>
        </w:rPr>
        <w:t>to the 1</w:t>
      </w:r>
      <w:r w:rsidRPr="00441F4D">
        <w:rPr>
          <w:rFonts w:ascii="Times New Roman" w:hAnsi="Times New Roman" w:cs="Times New Roman"/>
          <w:sz w:val="24"/>
          <w:szCs w:val="24"/>
          <w:vertAlign w:val="superscript"/>
          <w:lang w:val="cy-GB"/>
        </w:rPr>
        <w:t>st</w:t>
      </w:r>
      <w:r w:rsidRPr="00441F4D">
        <w:rPr>
          <w:rFonts w:ascii="Times New Roman" w:hAnsi="Times New Roman" w:cs="Times New Roman"/>
          <w:sz w:val="24"/>
          <w:szCs w:val="24"/>
          <w:lang w:val="cy-GB"/>
        </w:rPr>
        <w:t xml:space="preserve"> respondent’s affidavit in reply reveals that Urban Utility Consults Ltd purchased the land where the suit kibanja is situate from the 1</w:t>
      </w:r>
      <w:r w:rsidRPr="00441F4D">
        <w:rPr>
          <w:rFonts w:ascii="Times New Roman" w:hAnsi="Times New Roman" w:cs="Times New Roman"/>
          <w:sz w:val="24"/>
          <w:szCs w:val="24"/>
          <w:vertAlign w:val="superscript"/>
          <w:lang w:val="cy-GB"/>
        </w:rPr>
        <w:t xml:space="preserve">st </w:t>
      </w:r>
      <w:r w:rsidRPr="00441F4D">
        <w:rPr>
          <w:rFonts w:ascii="Times New Roman" w:hAnsi="Times New Roman" w:cs="Times New Roman"/>
          <w:sz w:val="24"/>
          <w:szCs w:val="24"/>
          <w:lang w:val="cy-GB"/>
        </w:rPr>
        <w:t>respondent on 22</w:t>
      </w:r>
      <w:r w:rsidRPr="00441F4D">
        <w:rPr>
          <w:rFonts w:ascii="Times New Roman" w:hAnsi="Times New Roman" w:cs="Times New Roman"/>
          <w:sz w:val="24"/>
          <w:szCs w:val="24"/>
          <w:vertAlign w:val="superscript"/>
          <w:lang w:val="cy-GB"/>
        </w:rPr>
        <w:t>nd</w:t>
      </w:r>
      <w:r w:rsidRPr="00441F4D">
        <w:rPr>
          <w:rFonts w:ascii="Times New Roman" w:hAnsi="Times New Roman" w:cs="Times New Roman"/>
          <w:sz w:val="24"/>
          <w:szCs w:val="24"/>
          <w:lang w:val="cy-GB"/>
        </w:rPr>
        <w:t xml:space="preserve"> December 2009 and was at liberty to commence survey of the land. It is also revealed in the adduced affidavit evidence that the stated factors were not revealed to court when the application for grant of temporary injunction was being heard. The 1</w:t>
      </w:r>
      <w:r w:rsidRPr="00441F4D">
        <w:rPr>
          <w:rFonts w:ascii="Times New Roman" w:hAnsi="Times New Roman" w:cs="Times New Roman"/>
          <w:sz w:val="24"/>
          <w:szCs w:val="24"/>
          <w:vertAlign w:val="superscript"/>
          <w:lang w:val="cy-GB"/>
        </w:rPr>
        <w:t>st</w:t>
      </w:r>
      <w:r w:rsidRPr="00441F4D">
        <w:rPr>
          <w:rFonts w:ascii="Times New Roman" w:hAnsi="Times New Roman" w:cs="Times New Roman"/>
          <w:sz w:val="24"/>
          <w:szCs w:val="24"/>
          <w:lang w:val="cy-GB"/>
        </w:rPr>
        <w:t xml:space="preserve"> respondent has averred in his supplementary affidavit that he did not con</w:t>
      </w:r>
      <w:r w:rsidR="0097609C" w:rsidRPr="00441F4D">
        <w:rPr>
          <w:rFonts w:ascii="Times New Roman" w:hAnsi="Times New Roman" w:cs="Times New Roman"/>
          <w:sz w:val="24"/>
          <w:szCs w:val="24"/>
          <w:lang w:val="cy-GB"/>
        </w:rPr>
        <w:t>c</w:t>
      </w:r>
      <w:r w:rsidRPr="00441F4D">
        <w:rPr>
          <w:rFonts w:ascii="Times New Roman" w:hAnsi="Times New Roman" w:cs="Times New Roman"/>
          <w:sz w:val="24"/>
          <w:szCs w:val="24"/>
          <w:lang w:val="cy-GB"/>
        </w:rPr>
        <w:t>eal the said information from co</w:t>
      </w:r>
      <w:r w:rsidR="00EC7B22" w:rsidRPr="00441F4D">
        <w:rPr>
          <w:rFonts w:ascii="Times New Roman" w:hAnsi="Times New Roman" w:cs="Times New Roman"/>
          <w:sz w:val="24"/>
          <w:szCs w:val="24"/>
          <w:lang w:val="cy-GB"/>
        </w:rPr>
        <w:t>urt but he gave it to his a</w:t>
      </w:r>
      <w:r w:rsidRPr="00441F4D">
        <w:rPr>
          <w:rFonts w:ascii="Times New Roman" w:hAnsi="Times New Roman" w:cs="Times New Roman"/>
          <w:sz w:val="24"/>
          <w:szCs w:val="24"/>
          <w:lang w:val="cy-GB"/>
        </w:rPr>
        <w:t>dvocate</w:t>
      </w:r>
      <w:r w:rsidR="00E86E30" w:rsidRPr="00441F4D">
        <w:rPr>
          <w:rFonts w:ascii="Times New Roman" w:hAnsi="Times New Roman" w:cs="Times New Roman"/>
          <w:sz w:val="24"/>
          <w:szCs w:val="24"/>
          <w:lang w:val="cy-GB"/>
        </w:rPr>
        <w:t xml:space="preserve"> whose wrongs should not be visited on him.</w:t>
      </w:r>
    </w:p>
    <w:p w:rsidR="00FF5FC3" w:rsidRPr="00441F4D" w:rsidRDefault="0097609C"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I must state that on concealing such information which was definetely relevant to how the application for temporary injunction in miscellaneous application 815 of 2010 would have been resolved was most unfortunate. If the co</w:t>
      </w:r>
      <w:r w:rsidR="00EC7B22" w:rsidRPr="00441F4D">
        <w:rPr>
          <w:rFonts w:ascii="Times New Roman" w:hAnsi="Times New Roman" w:cs="Times New Roman"/>
          <w:sz w:val="24"/>
          <w:szCs w:val="24"/>
          <w:lang w:val="cy-GB"/>
        </w:rPr>
        <w:t>n</w:t>
      </w:r>
      <w:r w:rsidRPr="00441F4D">
        <w:rPr>
          <w:rFonts w:ascii="Times New Roman" w:hAnsi="Times New Roman" w:cs="Times New Roman"/>
          <w:sz w:val="24"/>
          <w:szCs w:val="24"/>
          <w:lang w:val="cy-GB"/>
        </w:rPr>
        <w:t>cealment was done by the 1</w:t>
      </w:r>
      <w:r w:rsidRPr="00441F4D">
        <w:rPr>
          <w:rFonts w:ascii="Times New Roman" w:hAnsi="Times New Roman" w:cs="Times New Roman"/>
          <w:sz w:val="24"/>
          <w:szCs w:val="24"/>
          <w:vertAlign w:val="superscript"/>
          <w:lang w:val="cy-GB"/>
        </w:rPr>
        <w:t>st</w:t>
      </w:r>
      <w:r w:rsidR="00EC7B22" w:rsidRPr="00441F4D">
        <w:rPr>
          <w:rFonts w:ascii="Times New Roman" w:hAnsi="Times New Roman" w:cs="Times New Roman"/>
          <w:sz w:val="24"/>
          <w:szCs w:val="24"/>
          <w:lang w:val="cy-GB"/>
        </w:rPr>
        <w:t xml:space="preserve"> respondent’s a</w:t>
      </w:r>
      <w:r w:rsidRPr="00441F4D">
        <w:rPr>
          <w:rFonts w:ascii="Times New Roman" w:hAnsi="Times New Roman" w:cs="Times New Roman"/>
          <w:sz w:val="24"/>
          <w:szCs w:val="24"/>
          <w:lang w:val="cy-GB"/>
        </w:rPr>
        <w:t>dvocate, it was unprofessional on his/her part as an officer of court. I will however not</w:t>
      </w:r>
      <w:r w:rsidR="00EC7B22" w:rsidRPr="00441F4D">
        <w:rPr>
          <w:rFonts w:ascii="Times New Roman" w:hAnsi="Times New Roman" w:cs="Times New Roman"/>
          <w:sz w:val="24"/>
          <w:szCs w:val="24"/>
          <w:lang w:val="cy-GB"/>
        </w:rPr>
        <w:t xml:space="preserve"> dwell on this point since the a</w:t>
      </w:r>
      <w:r w:rsidRPr="00441F4D">
        <w:rPr>
          <w:rFonts w:ascii="Times New Roman" w:hAnsi="Times New Roman" w:cs="Times New Roman"/>
          <w:sz w:val="24"/>
          <w:szCs w:val="24"/>
          <w:lang w:val="cy-GB"/>
        </w:rPr>
        <w:t>dvocate in question did not put his position to this court as to be judged.</w:t>
      </w:r>
      <w:r w:rsidR="00EC7B22" w:rsidRPr="00441F4D">
        <w:rPr>
          <w:rFonts w:ascii="Times New Roman" w:hAnsi="Times New Roman" w:cs="Times New Roman"/>
          <w:sz w:val="24"/>
          <w:szCs w:val="24"/>
          <w:lang w:val="cy-GB"/>
        </w:rPr>
        <w:t xml:space="preserve"> I will focus my attention on the issue at stake, and that is whether the 1</w:t>
      </w:r>
      <w:r w:rsidR="00EC7B22" w:rsidRPr="00441F4D">
        <w:rPr>
          <w:rFonts w:ascii="Times New Roman" w:hAnsi="Times New Roman" w:cs="Times New Roman"/>
          <w:sz w:val="24"/>
          <w:szCs w:val="24"/>
          <w:vertAlign w:val="superscript"/>
          <w:lang w:val="cy-GB"/>
        </w:rPr>
        <w:t>st</w:t>
      </w:r>
      <w:r w:rsidR="00EC7B22" w:rsidRPr="00441F4D">
        <w:rPr>
          <w:rFonts w:ascii="Times New Roman" w:hAnsi="Times New Roman" w:cs="Times New Roman"/>
          <w:sz w:val="24"/>
          <w:szCs w:val="24"/>
          <w:lang w:val="cy-GB"/>
        </w:rPr>
        <w:t xml:space="preserve"> respondent should be committed to civil prison for disobedience of this court’s injunction issued on 2</w:t>
      </w:r>
      <w:r w:rsidR="00EC7B22" w:rsidRPr="00441F4D">
        <w:rPr>
          <w:rFonts w:ascii="Times New Roman" w:hAnsi="Times New Roman" w:cs="Times New Roman"/>
          <w:sz w:val="24"/>
          <w:szCs w:val="24"/>
          <w:vertAlign w:val="superscript"/>
          <w:lang w:val="cy-GB"/>
        </w:rPr>
        <w:t xml:space="preserve">nd </w:t>
      </w:r>
      <w:r w:rsidR="00EC7B22" w:rsidRPr="00441F4D">
        <w:rPr>
          <w:rFonts w:ascii="Times New Roman" w:hAnsi="Times New Roman" w:cs="Times New Roman"/>
          <w:sz w:val="24"/>
          <w:szCs w:val="24"/>
          <w:lang w:val="cy-GB"/>
        </w:rPr>
        <w:t>February 2011 in miscellaneous application no 815 of 2010</w:t>
      </w:r>
      <w:r w:rsidR="00EC7B22" w:rsidRPr="00441F4D">
        <w:rPr>
          <w:rFonts w:ascii="Times New Roman" w:hAnsi="Times New Roman" w:cs="Times New Roman"/>
          <w:b/>
          <w:i/>
          <w:sz w:val="24"/>
          <w:szCs w:val="24"/>
          <w:lang w:val="cy-GB"/>
        </w:rPr>
        <w:t xml:space="preserve"> Joseph Nyakana &amp; Anor V Bethuel Nsubuga &amp; Anor.</w:t>
      </w:r>
    </w:p>
    <w:p w:rsidR="00A06815" w:rsidRPr="00441F4D" w:rsidRDefault="000E733A"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Detaining a disobedient party in civil prison is a mode of punishment for that party’s being guilty of such disobedience.</w:t>
      </w:r>
      <w:r w:rsidR="007311F7" w:rsidRPr="00441F4D">
        <w:rPr>
          <w:rFonts w:ascii="Times New Roman" w:hAnsi="Times New Roman" w:cs="Times New Roman"/>
          <w:sz w:val="24"/>
          <w:szCs w:val="24"/>
          <w:lang w:val="cy-GB"/>
        </w:rPr>
        <w:t xml:space="preserve"> Enforcement of the order in civil contempt is for the benefit of one party against another as opposed to criminal contempt where it is to uphold the majesty of law and the dignity of court.</w:t>
      </w:r>
      <w:r w:rsidRPr="00441F4D">
        <w:rPr>
          <w:rFonts w:ascii="Times New Roman" w:hAnsi="Times New Roman" w:cs="Times New Roman"/>
          <w:sz w:val="24"/>
          <w:szCs w:val="24"/>
          <w:lang w:val="cy-GB"/>
        </w:rPr>
        <w:t xml:space="preserve"> </w:t>
      </w:r>
      <w:r w:rsidR="00A06815" w:rsidRPr="00441F4D">
        <w:rPr>
          <w:rFonts w:ascii="Times New Roman" w:hAnsi="Times New Roman" w:cs="Times New Roman"/>
          <w:sz w:val="24"/>
          <w:szCs w:val="24"/>
          <w:lang w:val="cy-GB"/>
        </w:rPr>
        <w:t xml:space="preserve">It was observed in </w:t>
      </w:r>
      <w:r w:rsidR="00A06815" w:rsidRPr="00441F4D">
        <w:rPr>
          <w:rFonts w:ascii="Times New Roman" w:hAnsi="Times New Roman" w:cs="Times New Roman"/>
          <w:b/>
          <w:sz w:val="24"/>
          <w:szCs w:val="24"/>
          <w:lang w:val="cy-GB"/>
        </w:rPr>
        <w:t xml:space="preserve">Madhvani V Madhvani, supra, </w:t>
      </w:r>
      <w:r w:rsidR="00A06815" w:rsidRPr="00441F4D">
        <w:rPr>
          <w:rFonts w:ascii="Times New Roman" w:hAnsi="Times New Roman" w:cs="Times New Roman"/>
          <w:sz w:val="24"/>
          <w:szCs w:val="24"/>
          <w:lang w:val="cy-GB"/>
        </w:rPr>
        <w:t>that c</w:t>
      </w:r>
      <w:r w:rsidR="00D64FE5" w:rsidRPr="00441F4D">
        <w:rPr>
          <w:rFonts w:ascii="Times New Roman" w:hAnsi="Times New Roman" w:cs="Times New Roman"/>
          <w:sz w:val="24"/>
          <w:szCs w:val="24"/>
          <w:lang w:val="cy-GB"/>
        </w:rPr>
        <w:t>ourts have always taken a lenient view in favour of the liberty of the individual and wou</w:t>
      </w:r>
      <w:r w:rsidR="0083457E" w:rsidRPr="00441F4D">
        <w:rPr>
          <w:rFonts w:ascii="Times New Roman" w:hAnsi="Times New Roman" w:cs="Times New Roman"/>
          <w:sz w:val="24"/>
          <w:szCs w:val="24"/>
          <w:lang w:val="cy-GB"/>
        </w:rPr>
        <w:t>ld only commit the contemne</w:t>
      </w:r>
      <w:r w:rsidR="00D64FE5" w:rsidRPr="00441F4D">
        <w:rPr>
          <w:rFonts w:ascii="Times New Roman" w:hAnsi="Times New Roman" w:cs="Times New Roman"/>
          <w:sz w:val="24"/>
          <w:szCs w:val="24"/>
          <w:lang w:val="cy-GB"/>
        </w:rPr>
        <w:t>r if he/she had a very contemptous and flagrant disrespect to the court. If there is a reasonable alternative</w:t>
      </w:r>
      <w:r w:rsidR="00D74E47" w:rsidRPr="00441F4D">
        <w:rPr>
          <w:rFonts w:ascii="Times New Roman" w:hAnsi="Times New Roman" w:cs="Times New Roman"/>
          <w:sz w:val="24"/>
          <w:szCs w:val="24"/>
          <w:lang w:val="cy-GB"/>
        </w:rPr>
        <w:t xml:space="preserve"> method available of ensuring that a court order is obeyed which does not</w:t>
      </w:r>
      <w:r w:rsidR="00DD5A69" w:rsidRPr="00441F4D">
        <w:rPr>
          <w:rFonts w:ascii="Times New Roman" w:hAnsi="Times New Roman" w:cs="Times New Roman"/>
          <w:sz w:val="24"/>
          <w:szCs w:val="24"/>
          <w:lang w:val="cy-GB"/>
        </w:rPr>
        <w:t xml:space="preserve"> involve committing the contemne</w:t>
      </w:r>
      <w:r w:rsidR="00D74E47" w:rsidRPr="00441F4D">
        <w:rPr>
          <w:rFonts w:ascii="Times New Roman" w:hAnsi="Times New Roman" w:cs="Times New Roman"/>
          <w:sz w:val="24"/>
          <w:szCs w:val="24"/>
          <w:lang w:val="cy-GB"/>
        </w:rPr>
        <w:t>r to prison, that alternative should be taken. This underlines the concept that the liberty of the citizen is sacrosanct.</w:t>
      </w:r>
      <w:r w:rsidR="00DD5A69" w:rsidRPr="00441F4D">
        <w:rPr>
          <w:rFonts w:ascii="Times New Roman" w:hAnsi="Times New Roman" w:cs="Times New Roman"/>
          <w:sz w:val="24"/>
          <w:szCs w:val="24"/>
          <w:lang w:val="cy-GB"/>
        </w:rPr>
        <w:t xml:space="preserve"> I have no reason to depart from this concept. I will only add that the wording in Order 41 rule 2(3) of the CPR</w:t>
      </w:r>
      <w:r w:rsidR="0083457E" w:rsidRPr="00441F4D">
        <w:rPr>
          <w:rFonts w:ascii="Times New Roman" w:hAnsi="Times New Roman" w:cs="Times New Roman"/>
          <w:sz w:val="24"/>
          <w:szCs w:val="24"/>
          <w:lang w:val="cy-GB"/>
        </w:rPr>
        <w:t>, which uses the words “</w:t>
      </w:r>
      <w:r w:rsidR="0083457E" w:rsidRPr="00441F4D">
        <w:rPr>
          <w:rFonts w:ascii="Times New Roman" w:hAnsi="Times New Roman" w:cs="Times New Roman"/>
          <w:i/>
          <w:sz w:val="24"/>
          <w:szCs w:val="24"/>
          <w:lang w:val="cy-GB"/>
        </w:rPr>
        <w:t>may”</w:t>
      </w:r>
      <w:r w:rsidR="0083457E" w:rsidRPr="00441F4D">
        <w:rPr>
          <w:rFonts w:ascii="Times New Roman" w:hAnsi="Times New Roman" w:cs="Times New Roman"/>
          <w:sz w:val="24"/>
          <w:szCs w:val="24"/>
          <w:lang w:val="cy-GB"/>
        </w:rPr>
        <w:t xml:space="preserve">, </w:t>
      </w:r>
      <w:r w:rsidR="00DD5A69" w:rsidRPr="00441F4D">
        <w:rPr>
          <w:rFonts w:ascii="Times New Roman" w:hAnsi="Times New Roman" w:cs="Times New Roman"/>
          <w:sz w:val="24"/>
          <w:szCs w:val="24"/>
          <w:lang w:val="cy-GB"/>
        </w:rPr>
        <w:t xml:space="preserve"> apparently leaves it to the discretion of court to order for</w:t>
      </w:r>
      <w:r w:rsidR="0083457E" w:rsidRPr="00441F4D">
        <w:rPr>
          <w:rFonts w:ascii="Times New Roman" w:hAnsi="Times New Roman" w:cs="Times New Roman"/>
          <w:sz w:val="24"/>
          <w:szCs w:val="24"/>
          <w:lang w:val="cy-GB"/>
        </w:rPr>
        <w:t xml:space="preserve"> a contemner’s civil imprisonment</w:t>
      </w:r>
      <w:r w:rsidR="00DD5A69" w:rsidRPr="00441F4D">
        <w:rPr>
          <w:rFonts w:ascii="Times New Roman" w:hAnsi="Times New Roman" w:cs="Times New Roman"/>
          <w:sz w:val="24"/>
          <w:szCs w:val="24"/>
          <w:lang w:val="cy-GB"/>
        </w:rPr>
        <w:t xml:space="preserve"> in cases of violation or disobedience</w:t>
      </w:r>
      <w:r w:rsidR="0083457E" w:rsidRPr="00441F4D">
        <w:rPr>
          <w:rFonts w:ascii="Times New Roman" w:hAnsi="Times New Roman" w:cs="Times New Roman"/>
          <w:sz w:val="24"/>
          <w:szCs w:val="24"/>
          <w:lang w:val="cy-GB"/>
        </w:rPr>
        <w:t xml:space="preserve"> of a court injunction.</w:t>
      </w:r>
      <w:r w:rsidR="00DD5A69" w:rsidRPr="00441F4D">
        <w:rPr>
          <w:rFonts w:ascii="Times New Roman" w:hAnsi="Times New Roman" w:cs="Times New Roman"/>
          <w:sz w:val="24"/>
          <w:szCs w:val="24"/>
          <w:lang w:val="cy-GB"/>
        </w:rPr>
        <w:t xml:space="preserve"> </w:t>
      </w:r>
      <w:r w:rsidR="00A06815" w:rsidRPr="00441F4D">
        <w:rPr>
          <w:rFonts w:ascii="Times New Roman" w:hAnsi="Times New Roman" w:cs="Times New Roman"/>
          <w:sz w:val="24"/>
          <w:szCs w:val="24"/>
          <w:lang w:val="cy-GB"/>
        </w:rPr>
        <w:t xml:space="preserve"> </w:t>
      </w:r>
    </w:p>
    <w:p w:rsidR="00C85B52" w:rsidRPr="00441F4D" w:rsidRDefault="00EC7B22"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T</w:t>
      </w:r>
      <w:r w:rsidR="00D74E47" w:rsidRPr="00441F4D">
        <w:rPr>
          <w:rFonts w:ascii="Times New Roman" w:hAnsi="Times New Roman" w:cs="Times New Roman"/>
          <w:sz w:val="24"/>
          <w:szCs w:val="24"/>
          <w:lang w:val="cy-GB"/>
        </w:rPr>
        <w:t>he 1</w:t>
      </w:r>
      <w:r w:rsidR="00D74E47" w:rsidRPr="00441F4D">
        <w:rPr>
          <w:rFonts w:ascii="Times New Roman" w:hAnsi="Times New Roman" w:cs="Times New Roman"/>
          <w:sz w:val="24"/>
          <w:szCs w:val="24"/>
          <w:vertAlign w:val="superscript"/>
          <w:lang w:val="cy-GB"/>
        </w:rPr>
        <w:t>st</w:t>
      </w:r>
      <w:r w:rsidR="00D74E47" w:rsidRPr="00441F4D">
        <w:rPr>
          <w:rFonts w:ascii="Times New Roman" w:hAnsi="Times New Roman" w:cs="Times New Roman"/>
          <w:sz w:val="24"/>
          <w:szCs w:val="24"/>
          <w:lang w:val="cy-GB"/>
        </w:rPr>
        <w:t xml:space="preserve"> respondent’s affidavit</w:t>
      </w:r>
      <w:r w:rsidR="00FC4341" w:rsidRPr="00441F4D">
        <w:rPr>
          <w:rFonts w:ascii="Times New Roman" w:hAnsi="Times New Roman" w:cs="Times New Roman"/>
          <w:sz w:val="24"/>
          <w:szCs w:val="24"/>
          <w:lang w:val="cy-GB"/>
        </w:rPr>
        <w:t xml:space="preserve"> evidence</w:t>
      </w:r>
      <w:r w:rsidRPr="00441F4D">
        <w:rPr>
          <w:rFonts w:ascii="Times New Roman" w:hAnsi="Times New Roman" w:cs="Times New Roman"/>
          <w:sz w:val="24"/>
          <w:szCs w:val="24"/>
          <w:lang w:val="cy-GB"/>
        </w:rPr>
        <w:t xml:space="preserve"> is</w:t>
      </w:r>
      <w:r w:rsidR="00D74E47" w:rsidRPr="00441F4D">
        <w:rPr>
          <w:rFonts w:ascii="Times New Roman" w:hAnsi="Times New Roman" w:cs="Times New Roman"/>
          <w:sz w:val="24"/>
          <w:szCs w:val="24"/>
          <w:lang w:val="cy-GB"/>
        </w:rPr>
        <w:t xml:space="preserve"> that he respected the orders of court but</w:t>
      </w:r>
      <w:r w:rsidRPr="00441F4D">
        <w:rPr>
          <w:rFonts w:ascii="Times New Roman" w:hAnsi="Times New Roman" w:cs="Times New Roman"/>
          <w:sz w:val="24"/>
          <w:szCs w:val="24"/>
          <w:lang w:val="cy-GB"/>
        </w:rPr>
        <w:t xml:space="preserve"> that</w:t>
      </w:r>
      <w:r w:rsidR="00D74E47" w:rsidRPr="00441F4D">
        <w:rPr>
          <w:rFonts w:ascii="Times New Roman" w:hAnsi="Times New Roman" w:cs="Times New Roman"/>
          <w:sz w:val="24"/>
          <w:szCs w:val="24"/>
          <w:lang w:val="cy-GB"/>
        </w:rPr>
        <w:t xml:space="preserve"> at the time they were issued the </w:t>
      </w:r>
      <w:r w:rsidR="00D74E47" w:rsidRPr="00441F4D">
        <w:rPr>
          <w:rFonts w:ascii="Times New Roman" w:hAnsi="Times New Roman" w:cs="Times New Roman"/>
          <w:i/>
          <w:sz w:val="24"/>
          <w:szCs w:val="24"/>
          <w:lang w:val="cy-GB"/>
        </w:rPr>
        <w:t>status quo</w:t>
      </w:r>
      <w:r w:rsidR="00D74E47" w:rsidRPr="00441F4D">
        <w:rPr>
          <w:rFonts w:ascii="Times New Roman" w:hAnsi="Times New Roman" w:cs="Times New Roman"/>
          <w:sz w:val="24"/>
          <w:szCs w:val="24"/>
          <w:lang w:val="cy-GB"/>
        </w:rPr>
        <w:t xml:space="preserve"> had changed</w:t>
      </w:r>
      <w:r w:rsidRPr="00441F4D">
        <w:rPr>
          <w:rFonts w:ascii="Times New Roman" w:hAnsi="Times New Roman" w:cs="Times New Roman"/>
          <w:sz w:val="24"/>
          <w:szCs w:val="24"/>
          <w:lang w:val="cy-GB"/>
        </w:rPr>
        <w:t>. He averred</w:t>
      </w:r>
      <w:r w:rsidR="00D31158" w:rsidRPr="00441F4D">
        <w:rPr>
          <w:rFonts w:ascii="Times New Roman" w:hAnsi="Times New Roman" w:cs="Times New Roman"/>
          <w:sz w:val="24"/>
          <w:szCs w:val="24"/>
          <w:lang w:val="cy-GB"/>
        </w:rPr>
        <w:t xml:space="preserve"> that he had no control over the Registrar of Titles in regist</w:t>
      </w:r>
      <w:r w:rsidR="00554B44" w:rsidRPr="00441F4D">
        <w:rPr>
          <w:rFonts w:ascii="Times New Roman" w:hAnsi="Times New Roman" w:cs="Times New Roman"/>
          <w:sz w:val="24"/>
          <w:szCs w:val="24"/>
          <w:lang w:val="cy-GB"/>
        </w:rPr>
        <w:t>e</w:t>
      </w:r>
      <w:r w:rsidR="00D31158" w:rsidRPr="00441F4D">
        <w:rPr>
          <w:rFonts w:ascii="Times New Roman" w:hAnsi="Times New Roman" w:cs="Times New Roman"/>
          <w:sz w:val="24"/>
          <w:szCs w:val="24"/>
          <w:lang w:val="cy-GB"/>
        </w:rPr>
        <w:t>ring the land.</w:t>
      </w:r>
      <w:r w:rsidR="00FC4341" w:rsidRPr="00441F4D">
        <w:rPr>
          <w:rFonts w:ascii="Times New Roman" w:hAnsi="Times New Roman" w:cs="Times New Roman"/>
          <w:sz w:val="24"/>
          <w:szCs w:val="24"/>
          <w:lang w:val="cy-GB"/>
        </w:rPr>
        <w:t xml:space="preserve"> The 1</w:t>
      </w:r>
      <w:r w:rsidR="00FC4341" w:rsidRPr="00441F4D">
        <w:rPr>
          <w:rFonts w:ascii="Times New Roman" w:hAnsi="Times New Roman" w:cs="Times New Roman"/>
          <w:sz w:val="24"/>
          <w:szCs w:val="24"/>
          <w:vertAlign w:val="superscript"/>
          <w:lang w:val="cy-GB"/>
        </w:rPr>
        <w:t>st</w:t>
      </w:r>
      <w:r w:rsidR="00FC4341" w:rsidRPr="00441F4D">
        <w:rPr>
          <w:rFonts w:ascii="Times New Roman" w:hAnsi="Times New Roman" w:cs="Times New Roman"/>
          <w:sz w:val="24"/>
          <w:szCs w:val="24"/>
          <w:lang w:val="cy-GB"/>
        </w:rPr>
        <w:t xml:space="preserve"> applicant himeslf confirms that at the time the court injunction was issued the 1</w:t>
      </w:r>
      <w:r w:rsidR="00FC4341" w:rsidRPr="00441F4D">
        <w:rPr>
          <w:rFonts w:ascii="Times New Roman" w:hAnsi="Times New Roman" w:cs="Times New Roman"/>
          <w:sz w:val="24"/>
          <w:szCs w:val="24"/>
          <w:vertAlign w:val="superscript"/>
          <w:lang w:val="cy-GB"/>
        </w:rPr>
        <w:t xml:space="preserve">st </w:t>
      </w:r>
      <w:r w:rsidR="00FC4341" w:rsidRPr="00441F4D">
        <w:rPr>
          <w:rFonts w:ascii="Times New Roman" w:hAnsi="Times New Roman" w:cs="Times New Roman"/>
          <w:sz w:val="24"/>
          <w:szCs w:val="24"/>
          <w:lang w:val="cy-GB"/>
        </w:rPr>
        <w:t>respondent had already sub divided the suit land.</w:t>
      </w:r>
      <w:r w:rsidRPr="00441F4D">
        <w:rPr>
          <w:rFonts w:ascii="Times New Roman" w:hAnsi="Times New Roman" w:cs="Times New Roman"/>
          <w:sz w:val="24"/>
          <w:szCs w:val="24"/>
          <w:lang w:val="cy-GB"/>
        </w:rPr>
        <w:t xml:space="preserve"> It is inferred from the evidence adduced that the mutations</w:t>
      </w:r>
      <w:r w:rsidR="00627F47" w:rsidRPr="00441F4D">
        <w:rPr>
          <w:rFonts w:ascii="Times New Roman" w:hAnsi="Times New Roman" w:cs="Times New Roman"/>
          <w:sz w:val="24"/>
          <w:szCs w:val="24"/>
          <w:lang w:val="cy-GB"/>
        </w:rPr>
        <w:t>, transfers and registrations of the suit land su</w:t>
      </w:r>
      <w:r w:rsidR="00FF0042" w:rsidRPr="00441F4D">
        <w:rPr>
          <w:rFonts w:ascii="Times New Roman" w:hAnsi="Times New Roman" w:cs="Times New Roman"/>
          <w:sz w:val="24"/>
          <w:szCs w:val="24"/>
          <w:lang w:val="cy-GB"/>
        </w:rPr>
        <w:t>b</w:t>
      </w:r>
      <w:r w:rsidR="00627F47" w:rsidRPr="00441F4D">
        <w:rPr>
          <w:rFonts w:ascii="Times New Roman" w:hAnsi="Times New Roman" w:cs="Times New Roman"/>
          <w:sz w:val="24"/>
          <w:szCs w:val="24"/>
          <w:lang w:val="cy-GB"/>
        </w:rPr>
        <w:t>sequent to the court injunction happened in the office of the Registrar of Titles. It is</w:t>
      </w:r>
      <w:r w:rsidR="00E004CA" w:rsidRPr="00441F4D">
        <w:rPr>
          <w:rFonts w:ascii="Times New Roman" w:hAnsi="Times New Roman" w:cs="Times New Roman"/>
          <w:sz w:val="24"/>
          <w:szCs w:val="24"/>
          <w:lang w:val="cy-GB"/>
        </w:rPr>
        <w:t xml:space="preserve"> the</w:t>
      </w:r>
      <w:r w:rsidR="00627F47" w:rsidRPr="00441F4D">
        <w:rPr>
          <w:rFonts w:ascii="Times New Roman" w:hAnsi="Times New Roman" w:cs="Times New Roman"/>
          <w:sz w:val="24"/>
          <w:szCs w:val="24"/>
          <w:lang w:val="cy-GB"/>
        </w:rPr>
        <w:t xml:space="preserve"> respondent’s  contention that after filing transfer forms it was difficult for him to prevail over other interested parties like the  Registrar of Titles or Urban Utility Consults Ltd who had acquired the land.</w:t>
      </w:r>
    </w:p>
    <w:p w:rsidR="007F27FA" w:rsidRPr="00441F4D" w:rsidRDefault="00FF0042"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I note that the applicant drew the attention of the Registrar of Titles to an interim order issued on 23</w:t>
      </w:r>
      <w:r w:rsidRPr="00441F4D">
        <w:rPr>
          <w:rFonts w:ascii="Times New Roman" w:hAnsi="Times New Roman" w:cs="Times New Roman"/>
          <w:sz w:val="24"/>
          <w:szCs w:val="24"/>
          <w:vertAlign w:val="superscript"/>
          <w:lang w:val="cy-GB"/>
        </w:rPr>
        <w:t>rd</w:t>
      </w:r>
      <w:r w:rsidRPr="00441F4D">
        <w:rPr>
          <w:rFonts w:ascii="Times New Roman" w:hAnsi="Times New Roman" w:cs="Times New Roman"/>
          <w:sz w:val="24"/>
          <w:szCs w:val="24"/>
          <w:lang w:val="cy-GB"/>
        </w:rPr>
        <w:t xml:space="preserve"> November 2010 by the Registrar of this court, by a letter annexture </w:t>
      </w:r>
      <w:r w:rsidRPr="00441F4D">
        <w:rPr>
          <w:rFonts w:ascii="Times New Roman" w:hAnsi="Times New Roman" w:cs="Times New Roman"/>
          <w:b/>
          <w:sz w:val="24"/>
          <w:szCs w:val="24"/>
          <w:lang w:val="cy-GB"/>
        </w:rPr>
        <w:t xml:space="preserve">H </w:t>
      </w:r>
      <w:r w:rsidRPr="00441F4D">
        <w:rPr>
          <w:rFonts w:ascii="Times New Roman" w:hAnsi="Times New Roman" w:cs="Times New Roman"/>
          <w:sz w:val="24"/>
          <w:szCs w:val="24"/>
          <w:lang w:val="cy-GB"/>
        </w:rPr>
        <w:t>to the supporting affidavit. While the appellant was vigilant enough to do this he did not exercise the same vigilance regarding the subsequent</w:t>
      </w:r>
      <w:r w:rsidR="0021652D" w:rsidRPr="00441F4D">
        <w:rPr>
          <w:rFonts w:ascii="Times New Roman" w:hAnsi="Times New Roman" w:cs="Times New Roman"/>
          <w:sz w:val="24"/>
          <w:szCs w:val="24"/>
          <w:lang w:val="cy-GB"/>
        </w:rPr>
        <w:t xml:space="preserve"> temporary</w:t>
      </w:r>
      <w:r w:rsidRPr="00441F4D">
        <w:rPr>
          <w:rFonts w:ascii="Times New Roman" w:hAnsi="Times New Roman" w:cs="Times New Roman"/>
          <w:sz w:val="24"/>
          <w:szCs w:val="24"/>
          <w:lang w:val="cy-GB"/>
        </w:rPr>
        <w:t xml:space="preserve"> injunction that was issued</w:t>
      </w:r>
      <w:r w:rsidR="0021652D" w:rsidRPr="00441F4D">
        <w:rPr>
          <w:rFonts w:ascii="Times New Roman" w:hAnsi="Times New Roman" w:cs="Times New Roman"/>
          <w:sz w:val="24"/>
          <w:szCs w:val="24"/>
          <w:lang w:val="cy-GB"/>
        </w:rPr>
        <w:t xml:space="preserve"> by this court. It is clear as per the applicant’s affidavit evidence, especially as contained in annextures </w:t>
      </w:r>
      <w:r w:rsidR="0021652D" w:rsidRPr="00441F4D">
        <w:rPr>
          <w:rFonts w:ascii="Times New Roman" w:hAnsi="Times New Roman" w:cs="Times New Roman"/>
          <w:b/>
          <w:sz w:val="24"/>
          <w:szCs w:val="24"/>
          <w:lang w:val="cy-GB"/>
        </w:rPr>
        <w:t xml:space="preserve">I, </w:t>
      </w:r>
      <w:r w:rsidR="0021652D" w:rsidRPr="00441F4D">
        <w:rPr>
          <w:rFonts w:ascii="Times New Roman" w:hAnsi="Times New Roman" w:cs="Times New Roman"/>
          <w:sz w:val="24"/>
          <w:szCs w:val="24"/>
          <w:lang w:val="cy-GB"/>
        </w:rPr>
        <w:t>that certificates of title were eventually issued in favour of</w:t>
      </w:r>
      <w:r w:rsidR="00627F47" w:rsidRPr="00441F4D">
        <w:rPr>
          <w:rFonts w:ascii="Times New Roman" w:hAnsi="Times New Roman" w:cs="Times New Roman"/>
          <w:sz w:val="24"/>
          <w:szCs w:val="24"/>
          <w:lang w:val="cy-GB"/>
        </w:rPr>
        <w:t xml:space="preserve"> </w:t>
      </w:r>
      <w:r w:rsidR="0021652D" w:rsidRPr="00441F4D">
        <w:rPr>
          <w:rFonts w:ascii="Times New Roman" w:hAnsi="Times New Roman" w:cs="Times New Roman"/>
          <w:sz w:val="24"/>
          <w:szCs w:val="24"/>
          <w:lang w:val="cy-GB"/>
        </w:rPr>
        <w:t>Urban Utility Consults Ltd on 21</w:t>
      </w:r>
      <w:r w:rsidR="0021652D" w:rsidRPr="00441F4D">
        <w:rPr>
          <w:rFonts w:ascii="Times New Roman" w:hAnsi="Times New Roman" w:cs="Times New Roman"/>
          <w:sz w:val="24"/>
          <w:szCs w:val="24"/>
          <w:vertAlign w:val="superscript"/>
          <w:lang w:val="cy-GB"/>
        </w:rPr>
        <w:t>st</w:t>
      </w:r>
      <w:r w:rsidR="0021652D" w:rsidRPr="00441F4D">
        <w:rPr>
          <w:rFonts w:ascii="Times New Roman" w:hAnsi="Times New Roman" w:cs="Times New Roman"/>
          <w:sz w:val="24"/>
          <w:szCs w:val="24"/>
          <w:lang w:val="cy-GB"/>
        </w:rPr>
        <w:t xml:space="preserve"> June 2011, that is, after the injunction was issued. The respo</w:t>
      </w:r>
      <w:r w:rsidR="00273337" w:rsidRPr="00441F4D">
        <w:rPr>
          <w:rFonts w:ascii="Times New Roman" w:hAnsi="Times New Roman" w:cs="Times New Roman"/>
          <w:sz w:val="24"/>
          <w:szCs w:val="24"/>
          <w:lang w:val="cy-GB"/>
        </w:rPr>
        <w:t>ndfent’s evidence, which was not</w:t>
      </w:r>
      <w:r w:rsidR="0021652D" w:rsidRPr="00441F4D">
        <w:rPr>
          <w:rFonts w:ascii="Times New Roman" w:hAnsi="Times New Roman" w:cs="Times New Roman"/>
          <w:sz w:val="24"/>
          <w:szCs w:val="24"/>
          <w:lang w:val="cy-GB"/>
        </w:rPr>
        <w:t xml:space="preserve"> rebutted by the applicant however, is that this was done by the Registrar of Titles and Urban Utility Consults Ltd over whom he had no control. The applicant has adduced</w:t>
      </w:r>
      <w:r w:rsidR="00D31158" w:rsidRPr="00441F4D">
        <w:rPr>
          <w:rFonts w:ascii="Times New Roman" w:hAnsi="Times New Roman" w:cs="Times New Roman"/>
          <w:sz w:val="24"/>
          <w:szCs w:val="24"/>
          <w:lang w:val="cy-GB"/>
        </w:rPr>
        <w:t xml:space="preserve"> no evidence</w:t>
      </w:r>
      <w:r w:rsidR="00FC4341" w:rsidRPr="00441F4D">
        <w:rPr>
          <w:rFonts w:ascii="Times New Roman" w:hAnsi="Times New Roman" w:cs="Times New Roman"/>
          <w:sz w:val="24"/>
          <w:szCs w:val="24"/>
          <w:lang w:val="cy-GB"/>
        </w:rPr>
        <w:t xml:space="preserve"> </w:t>
      </w:r>
      <w:r w:rsidR="00D31158" w:rsidRPr="00441F4D">
        <w:rPr>
          <w:rFonts w:ascii="Times New Roman" w:hAnsi="Times New Roman" w:cs="Times New Roman"/>
          <w:sz w:val="24"/>
          <w:szCs w:val="24"/>
          <w:lang w:val="cy-GB"/>
        </w:rPr>
        <w:t>to satisfy me on the balance of probabilities that the 1</w:t>
      </w:r>
      <w:r w:rsidR="00D31158" w:rsidRPr="00441F4D">
        <w:rPr>
          <w:rFonts w:ascii="Times New Roman" w:hAnsi="Times New Roman" w:cs="Times New Roman"/>
          <w:sz w:val="24"/>
          <w:szCs w:val="24"/>
          <w:vertAlign w:val="superscript"/>
          <w:lang w:val="cy-GB"/>
        </w:rPr>
        <w:t>st</w:t>
      </w:r>
      <w:r w:rsidR="00D31158" w:rsidRPr="00441F4D">
        <w:rPr>
          <w:rFonts w:ascii="Times New Roman" w:hAnsi="Times New Roman" w:cs="Times New Roman"/>
          <w:sz w:val="24"/>
          <w:szCs w:val="24"/>
          <w:lang w:val="cy-GB"/>
        </w:rPr>
        <w:t xml:space="preserve"> respondent’s conduct since the injunction was issued, was that of disobedience and breaching the terms of the temporary injunction granted by this court in miscellaneous application no 815 of 2010 </w:t>
      </w:r>
      <w:r w:rsidR="00D31158" w:rsidRPr="00441F4D">
        <w:rPr>
          <w:rFonts w:ascii="Times New Roman" w:hAnsi="Times New Roman" w:cs="Times New Roman"/>
          <w:b/>
          <w:i/>
          <w:sz w:val="24"/>
          <w:szCs w:val="24"/>
          <w:lang w:val="cy-GB"/>
        </w:rPr>
        <w:t>Joseph Nyakana &amp; Anor V Bethuel Nsubuga &amp; Anor</w:t>
      </w:r>
      <w:r w:rsidR="00D31158" w:rsidRPr="00441F4D">
        <w:rPr>
          <w:rFonts w:ascii="Times New Roman" w:hAnsi="Times New Roman" w:cs="Times New Roman"/>
          <w:sz w:val="24"/>
          <w:szCs w:val="24"/>
          <w:lang w:val="cy-GB"/>
        </w:rPr>
        <w:t>.</w:t>
      </w:r>
    </w:p>
    <w:p w:rsidR="00C85B52" w:rsidRPr="00441F4D" w:rsidRDefault="00C85B52" w:rsidP="000B4E56">
      <w:pPr>
        <w:jc w:val="both"/>
        <w:rPr>
          <w:rFonts w:ascii="Times New Roman" w:hAnsi="Times New Roman" w:cs="Times New Roman"/>
          <w:sz w:val="24"/>
          <w:szCs w:val="24"/>
          <w:vertAlign w:val="superscript"/>
          <w:lang w:val="cy-GB"/>
        </w:rPr>
      </w:pPr>
      <w:r w:rsidRPr="00441F4D">
        <w:rPr>
          <w:rFonts w:ascii="Times New Roman" w:hAnsi="Times New Roman" w:cs="Times New Roman"/>
          <w:sz w:val="24"/>
          <w:szCs w:val="24"/>
          <w:lang w:val="cy-GB"/>
        </w:rPr>
        <w:t>The instant case is distinguishable from that of</w:t>
      </w:r>
      <w:r w:rsidRPr="00441F4D">
        <w:rPr>
          <w:rFonts w:ascii="Times New Roman" w:hAnsi="Times New Roman" w:cs="Times New Roman"/>
          <w:b/>
          <w:sz w:val="24"/>
          <w:szCs w:val="24"/>
          <w:lang w:val="cy-GB"/>
        </w:rPr>
        <w:t xml:space="preserve"> Samee Khan V Bindu Khan SLP (C) No. 11992 of 1998</w:t>
      </w:r>
      <w:r w:rsidRPr="00441F4D">
        <w:rPr>
          <w:rFonts w:ascii="Times New Roman" w:hAnsi="Times New Roman" w:cs="Times New Roman"/>
          <w:sz w:val="24"/>
          <w:szCs w:val="24"/>
          <w:lang w:val="cy-GB"/>
        </w:rPr>
        <w:t xml:space="preserve"> cited by the applicant’s Counsel. In that case</w:t>
      </w:r>
      <w:r w:rsidR="006107AB" w:rsidRPr="00441F4D">
        <w:rPr>
          <w:rFonts w:ascii="Times New Roman" w:hAnsi="Times New Roman" w:cs="Times New Roman"/>
          <w:sz w:val="24"/>
          <w:szCs w:val="24"/>
          <w:lang w:val="cy-GB"/>
        </w:rPr>
        <w:t xml:space="preserve"> the supreme court of India was determining the issue of whether the court cannot order the detention of the defendant without ordering attachment of his property</w:t>
      </w:r>
      <w:r w:rsidR="00225558" w:rsidRPr="00441F4D">
        <w:rPr>
          <w:rFonts w:ascii="Times New Roman" w:hAnsi="Times New Roman" w:cs="Times New Roman"/>
          <w:sz w:val="24"/>
          <w:szCs w:val="24"/>
          <w:lang w:val="cy-GB"/>
        </w:rPr>
        <w:t xml:space="preserve"> (as had been so decided by a single Judge of the lower court)</w:t>
      </w:r>
      <w:r w:rsidR="006107AB" w:rsidRPr="00441F4D">
        <w:rPr>
          <w:rFonts w:ascii="Times New Roman" w:hAnsi="Times New Roman" w:cs="Times New Roman"/>
          <w:sz w:val="24"/>
          <w:szCs w:val="24"/>
          <w:lang w:val="cy-GB"/>
        </w:rPr>
        <w:t xml:space="preserve"> in a </w:t>
      </w:r>
      <w:r w:rsidR="00E2499D" w:rsidRPr="00441F4D">
        <w:rPr>
          <w:rFonts w:ascii="Times New Roman" w:hAnsi="Times New Roman" w:cs="Times New Roman"/>
          <w:sz w:val="24"/>
          <w:szCs w:val="24"/>
          <w:lang w:val="cy-GB"/>
        </w:rPr>
        <w:t>situation</w:t>
      </w:r>
      <w:r w:rsidR="002F0617" w:rsidRPr="00441F4D">
        <w:rPr>
          <w:rFonts w:ascii="Times New Roman" w:hAnsi="Times New Roman" w:cs="Times New Roman"/>
          <w:sz w:val="24"/>
          <w:szCs w:val="24"/>
          <w:lang w:val="cy-GB"/>
        </w:rPr>
        <w:t xml:space="preserve"> </w:t>
      </w:r>
      <w:r w:rsidR="00E2499D" w:rsidRPr="00441F4D">
        <w:rPr>
          <w:rFonts w:ascii="Times New Roman" w:hAnsi="Times New Roman" w:cs="Times New Roman"/>
          <w:sz w:val="24"/>
          <w:szCs w:val="24"/>
          <w:lang w:val="cy-GB"/>
        </w:rPr>
        <w:t>where the sai</w:t>
      </w:r>
      <w:r w:rsidR="002F0617" w:rsidRPr="00441F4D">
        <w:rPr>
          <w:rFonts w:ascii="Times New Roman" w:hAnsi="Times New Roman" w:cs="Times New Roman"/>
          <w:sz w:val="24"/>
          <w:szCs w:val="24"/>
          <w:lang w:val="cy-GB"/>
        </w:rPr>
        <w:t>d</w:t>
      </w:r>
      <w:r w:rsidR="00E2499D" w:rsidRPr="00441F4D">
        <w:rPr>
          <w:rFonts w:ascii="Times New Roman" w:hAnsi="Times New Roman" w:cs="Times New Roman"/>
          <w:sz w:val="24"/>
          <w:szCs w:val="24"/>
          <w:lang w:val="cy-GB"/>
        </w:rPr>
        <w:t xml:space="preserve"> defendant had conceded that the impugned obstruction was done by him.</w:t>
      </w:r>
      <w:r w:rsidR="00744B63" w:rsidRPr="00441F4D">
        <w:rPr>
          <w:rFonts w:ascii="Times New Roman" w:hAnsi="Times New Roman" w:cs="Times New Roman"/>
          <w:sz w:val="24"/>
          <w:szCs w:val="24"/>
          <w:lang w:val="cy-GB"/>
        </w:rPr>
        <w:t xml:space="preserve"> The supreme court disagreed with the single Judge but found it not necessary to put the defendant in prison as he had ap</w:t>
      </w:r>
      <w:r w:rsidR="00273337" w:rsidRPr="00441F4D">
        <w:rPr>
          <w:rFonts w:ascii="Times New Roman" w:hAnsi="Times New Roman" w:cs="Times New Roman"/>
          <w:sz w:val="24"/>
          <w:szCs w:val="24"/>
          <w:lang w:val="cy-GB"/>
        </w:rPr>
        <w:t>o</w:t>
      </w:r>
      <w:r w:rsidR="00744B63" w:rsidRPr="00441F4D">
        <w:rPr>
          <w:rFonts w:ascii="Times New Roman" w:hAnsi="Times New Roman" w:cs="Times New Roman"/>
          <w:sz w:val="24"/>
          <w:szCs w:val="24"/>
          <w:lang w:val="cy-GB"/>
        </w:rPr>
        <w:t>logised and removed the obstruction. The facts</w:t>
      </w:r>
      <w:r w:rsidR="00225558" w:rsidRPr="00441F4D">
        <w:rPr>
          <w:rFonts w:ascii="Times New Roman" w:hAnsi="Times New Roman" w:cs="Times New Roman"/>
          <w:sz w:val="24"/>
          <w:szCs w:val="24"/>
          <w:lang w:val="cy-GB"/>
        </w:rPr>
        <w:t xml:space="preserve"> and issues</w:t>
      </w:r>
      <w:r w:rsidR="00744B63" w:rsidRPr="00441F4D">
        <w:rPr>
          <w:rFonts w:ascii="Times New Roman" w:hAnsi="Times New Roman" w:cs="Times New Roman"/>
          <w:sz w:val="24"/>
          <w:szCs w:val="24"/>
          <w:lang w:val="cy-GB"/>
        </w:rPr>
        <w:t xml:space="preserve"> in the instant case are different in that the 1</w:t>
      </w:r>
      <w:r w:rsidR="00744B63" w:rsidRPr="00441F4D">
        <w:rPr>
          <w:rFonts w:ascii="Times New Roman" w:hAnsi="Times New Roman" w:cs="Times New Roman"/>
          <w:sz w:val="24"/>
          <w:szCs w:val="24"/>
          <w:vertAlign w:val="superscript"/>
          <w:lang w:val="cy-GB"/>
        </w:rPr>
        <w:t xml:space="preserve">st </w:t>
      </w:r>
      <w:r w:rsidR="00744B63" w:rsidRPr="00441F4D">
        <w:rPr>
          <w:rFonts w:ascii="Times New Roman" w:hAnsi="Times New Roman" w:cs="Times New Roman"/>
          <w:sz w:val="24"/>
          <w:szCs w:val="24"/>
          <w:lang w:val="cy-GB"/>
        </w:rPr>
        <w:t xml:space="preserve">respondent denies disobedience of the court injunction and adduces evidence that the alleged disobedience was by parties he had no control over. I therefore find the case cited by the applicant’s Counsel not applicable or not pursuasive in the instant situation. </w:t>
      </w:r>
    </w:p>
    <w:p w:rsidR="006432DD" w:rsidRPr="00441F4D" w:rsidRDefault="00D31158"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I</w:t>
      </w:r>
      <w:r w:rsidR="003B300D" w:rsidRPr="00441F4D">
        <w:rPr>
          <w:rFonts w:ascii="Times New Roman" w:hAnsi="Times New Roman" w:cs="Times New Roman"/>
          <w:sz w:val="24"/>
          <w:szCs w:val="24"/>
          <w:lang w:val="cy-GB"/>
        </w:rPr>
        <w:t>n</w:t>
      </w:r>
      <w:r w:rsidRPr="00441F4D">
        <w:rPr>
          <w:rFonts w:ascii="Times New Roman" w:hAnsi="Times New Roman" w:cs="Times New Roman"/>
          <w:sz w:val="24"/>
          <w:szCs w:val="24"/>
          <w:lang w:val="cy-GB"/>
        </w:rPr>
        <w:t xml:space="preserve"> my opinion</w:t>
      </w:r>
      <w:r w:rsidR="00E1556B" w:rsidRPr="00441F4D">
        <w:rPr>
          <w:rFonts w:ascii="Times New Roman" w:hAnsi="Times New Roman" w:cs="Times New Roman"/>
          <w:sz w:val="24"/>
          <w:szCs w:val="24"/>
          <w:lang w:val="cy-GB"/>
        </w:rPr>
        <w:t>,</w:t>
      </w:r>
      <w:r w:rsidRPr="00441F4D">
        <w:rPr>
          <w:rFonts w:ascii="Times New Roman" w:hAnsi="Times New Roman" w:cs="Times New Roman"/>
          <w:sz w:val="24"/>
          <w:szCs w:val="24"/>
          <w:lang w:val="cy-GB"/>
        </w:rPr>
        <w:t xml:space="preserve"> </w:t>
      </w:r>
      <w:r w:rsidR="00E1556B" w:rsidRPr="00441F4D">
        <w:rPr>
          <w:rFonts w:ascii="Times New Roman" w:hAnsi="Times New Roman" w:cs="Times New Roman"/>
          <w:sz w:val="24"/>
          <w:szCs w:val="24"/>
          <w:lang w:val="cy-GB"/>
        </w:rPr>
        <w:t>on basis of the evidence availed to this court, respect</w:t>
      </w:r>
      <w:r w:rsidR="00225558" w:rsidRPr="00441F4D">
        <w:rPr>
          <w:rFonts w:ascii="Times New Roman" w:hAnsi="Times New Roman" w:cs="Times New Roman"/>
          <w:sz w:val="24"/>
          <w:szCs w:val="24"/>
          <w:lang w:val="cy-GB"/>
        </w:rPr>
        <w:t xml:space="preserve"> or</w:t>
      </w:r>
      <w:r w:rsidR="00E1556B" w:rsidRPr="00441F4D">
        <w:rPr>
          <w:rFonts w:ascii="Times New Roman" w:hAnsi="Times New Roman" w:cs="Times New Roman"/>
          <w:sz w:val="24"/>
          <w:szCs w:val="24"/>
          <w:lang w:val="cy-GB"/>
        </w:rPr>
        <w:t xml:space="preserve"> obedience of those aspects of the court injunction that the 1</w:t>
      </w:r>
      <w:r w:rsidR="00E1556B" w:rsidRPr="00441F4D">
        <w:rPr>
          <w:rFonts w:ascii="Times New Roman" w:hAnsi="Times New Roman" w:cs="Times New Roman"/>
          <w:sz w:val="24"/>
          <w:szCs w:val="24"/>
          <w:vertAlign w:val="superscript"/>
          <w:lang w:val="cy-GB"/>
        </w:rPr>
        <w:t>st</w:t>
      </w:r>
      <w:r w:rsidR="00E1556B" w:rsidRPr="00441F4D">
        <w:rPr>
          <w:rFonts w:ascii="Times New Roman" w:hAnsi="Times New Roman" w:cs="Times New Roman"/>
          <w:sz w:val="24"/>
          <w:szCs w:val="24"/>
          <w:lang w:val="cy-GB"/>
        </w:rPr>
        <w:t xml:space="preserve"> respondent had no control over directly or through his agents or servants cannot amount to disobedience or disrespect of a court order</w:t>
      </w:r>
      <w:r w:rsidR="00E50516" w:rsidRPr="00441F4D">
        <w:rPr>
          <w:rFonts w:ascii="Times New Roman" w:hAnsi="Times New Roman" w:cs="Times New Roman"/>
          <w:sz w:val="24"/>
          <w:szCs w:val="24"/>
          <w:lang w:val="cy-GB"/>
        </w:rPr>
        <w:t xml:space="preserve"> on his part</w:t>
      </w:r>
      <w:r w:rsidR="00E1556B" w:rsidRPr="00441F4D">
        <w:rPr>
          <w:rFonts w:ascii="Times New Roman" w:hAnsi="Times New Roman" w:cs="Times New Roman"/>
          <w:sz w:val="24"/>
          <w:szCs w:val="24"/>
          <w:lang w:val="cy-GB"/>
        </w:rPr>
        <w:t>.</w:t>
      </w:r>
      <w:r w:rsidR="00E50516" w:rsidRPr="00441F4D">
        <w:rPr>
          <w:rFonts w:ascii="Times New Roman" w:hAnsi="Times New Roman" w:cs="Times New Roman"/>
          <w:sz w:val="24"/>
          <w:szCs w:val="24"/>
          <w:lang w:val="cy-GB"/>
        </w:rPr>
        <w:t xml:space="preserve"> I would therefore decline to commit the 1</w:t>
      </w:r>
      <w:r w:rsidR="00E50516" w:rsidRPr="00441F4D">
        <w:rPr>
          <w:rFonts w:ascii="Times New Roman" w:hAnsi="Times New Roman" w:cs="Times New Roman"/>
          <w:sz w:val="24"/>
          <w:szCs w:val="24"/>
          <w:vertAlign w:val="superscript"/>
          <w:lang w:val="cy-GB"/>
        </w:rPr>
        <w:t xml:space="preserve">st </w:t>
      </w:r>
      <w:r w:rsidR="00E50516" w:rsidRPr="00441F4D">
        <w:rPr>
          <w:rFonts w:ascii="Times New Roman" w:hAnsi="Times New Roman" w:cs="Times New Roman"/>
          <w:sz w:val="24"/>
          <w:szCs w:val="24"/>
          <w:lang w:val="cy-GB"/>
        </w:rPr>
        <w:t xml:space="preserve"> respondent to civil prison for disobeying or disrespecting the court injunction issued in in miscellaneous application no 815 of 2010 </w:t>
      </w:r>
      <w:r w:rsidR="00E50516" w:rsidRPr="00441F4D">
        <w:rPr>
          <w:rFonts w:ascii="Times New Roman" w:hAnsi="Times New Roman" w:cs="Times New Roman"/>
          <w:b/>
          <w:i/>
          <w:sz w:val="24"/>
          <w:szCs w:val="24"/>
          <w:lang w:val="cy-GB"/>
        </w:rPr>
        <w:t>Joseph Nyakana &amp; Anor V Bethuel Nsubuga &amp; Anor.</w:t>
      </w:r>
    </w:p>
    <w:p w:rsidR="00F31DB7" w:rsidRPr="00441F4D" w:rsidRDefault="005C78BB" w:rsidP="000B4E56">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 xml:space="preserve">On the prayer that Urban Utility Consults Ltd be joined as a defendant to civil suit no 377 of 2010 </w:t>
      </w:r>
      <w:r w:rsidRPr="00441F4D">
        <w:rPr>
          <w:rFonts w:ascii="Times New Roman" w:hAnsi="Times New Roman" w:cs="Times New Roman"/>
          <w:b/>
          <w:i/>
          <w:sz w:val="24"/>
          <w:szCs w:val="24"/>
          <w:lang w:val="cy-GB"/>
        </w:rPr>
        <w:t>Joseph Nyakana &amp; Anor V Bethuel Nsubuga &amp; Anor</w:t>
      </w:r>
      <w:r w:rsidRPr="00441F4D">
        <w:rPr>
          <w:rFonts w:ascii="Times New Roman" w:hAnsi="Times New Roman" w:cs="Times New Roman"/>
          <w:sz w:val="24"/>
          <w:szCs w:val="24"/>
          <w:lang w:val="cy-GB"/>
        </w:rPr>
        <w:t xml:space="preserve">  and amending the plaint to that effect, </w:t>
      </w:r>
      <w:r w:rsidR="00F80F96" w:rsidRPr="00441F4D">
        <w:rPr>
          <w:rFonts w:ascii="Times New Roman" w:hAnsi="Times New Roman" w:cs="Times New Roman"/>
          <w:sz w:val="24"/>
          <w:szCs w:val="24"/>
          <w:lang w:val="cy-GB"/>
        </w:rPr>
        <w:t>Order 1 rule 3 of the CPR provides as follows:-</w:t>
      </w:r>
    </w:p>
    <w:p w:rsidR="00434C5F" w:rsidRPr="00441F4D" w:rsidRDefault="00340306" w:rsidP="002E5F92">
      <w:pPr>
        <w:ind w:left="720"/>
        <w:jc w:val="both"/>
        <w:rPr>
          <w:rFonts w:ascii="Times New Roman" w:hAnsi="Times New Roman" w:cs="Times New Roman"/>
          <w:b/>
          <w:sz w:val="24"/>
          <w:szCs w:val="24"/>
          <w:lang w:val="cy-GB"/>
        </w:rPr>
      </w:pPr>
      <w:r w:rsidRPr="00441F4D">
        <w:rPr>
          <w:rFonts w:ascii="Times New Roman" w:hAnsi="Times New Roman" w:cs="Times New Roman"/>
          <w:sz w:val="24"/>
          <w:szCs w:val="24"/>
          <w:lang w:val="cy-GB"/>
        </w:rPr>
        <w:t>“</w:t>
      </w:r>
      <w:r w:rsidR="005C78BB" w:rsidRPr="00441F4D">
        <w:rPr>
          <w:rFonts w:ascii="Times New Roman" w:hAnsi="Times New Roman" w:cs="Times New Roman"/>
          <w:b/>
          <w:i/>
          <w:sz w:val="24"/>
          <w:szCs w:val="24"/>
          <w:lang w:val="cy-GB"/>
        </w:rPr>
        <w:t>All persons may be joined as d</w:t>
      </w:r>
      <w:r w:rsidR="00F31DB7" w:rsidRPr="00441F4D">
        <w:rPr>
          <w:rFonts w:ascii="Times New Roman" w:hAnsi="Times New Roman" w:cs="Times New Roman"/>
          <w:b/>
          <w:i/>
          <w:sz w:val="24"/>
          <w:szCs w:val="24"/>
          <w:lang w:val="cy-GB"/>
        </w:rPr>
        <w:t>efendants against whom any right to relief in respect of or arising out of the same act or transaction or series of acts or transactions is alleged to exist,</w:t>
      </w:r>
      <w:r w:rsidR="00977B09" w:rsidRPr="00441F4D">
        <w:rPr>
          <w:rFonts w:ascii="Times New Roman" w:hAnsi="Times New Roman" w:cs="Times New Roman"/>
          <w:b/>
          <w:i/>
          <w:sz w:val="24"/>
          <w:szCs w:val="24"/>
          <w:lang w:val="cy-GB"/>
        </w:rPr>
        <w:t xml:space="preserve"> </w:t>
      </w:r>
      <w:r w:rsidR="00F31DB7" w:rsidRPr="00441F4D">
        <w:rPr>
          <w:rFonts w:ascii="Times New Roman" w:hAnsi="Times New Roman" w:cs="Times New Roman"/>
          <w:b/>
          <w:i/>
          <w:sz w:val="24"/>
          <w:szCs w:val="24"/>
          <w:lang w:val="cy-GB"/>
        </w:rPr>
        <w:t>whether jointly, severally or in the alternative, where, if separate suits were brought against those persons, any common questions of law or fact would arise.”</w:t>
      </w:r>
    </w:p>
    <w:p w:rsidR="00416A7A" w:rsidRPr="00441F4D" w:rsidRDefault="00225558" w:rsidP="002E5F92">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 xml:space="preserve">I note that the hearing in civil suit no. 377 of 2010 is in advanced stages. The plaintiff has already closed his case and the defence side is calling its witnesses. Adding Urban Utility Consults Ltd at this stage of the hearing </w:t>
      </w:r>
      <w:r w:rsidR="00602376" w:rsidRPr="00441F4D">
        <w:rPr>
          <w:rFonts w:ascii="Times New Roman" w:hAnsi="Times New Roman" w:cs="Times New Roman"/>
          <w:sz w:val="24"/>
          <w:szCs w:val="24"/>
          <w:lang w:val="cy-GB"/>
        </w:rPr>
        <w:t>presupposes that the matter goes back to the stage of pleadings to allow amendments incorporating and serving the added par</w:t>
      </w:r>
      <w:r w:rsidR="00DB3109" w:rsidRPr="00441F4D">
        <w:rPr>
          <w:rFonts w:ascii="Times New Roman" w:hAnsi="Times New Roman" w:cs="Times New Roman"/>
          <w:sz w:val="24"/>
          <w:szCs w:val="24"/>
          <w:lang w:val="cy-GB"/>
        </w:rPr>
        <w:t>ty. This would include allowing the adde</w:t>
      </w:r>
      <w:r w:rsidR="00602376" w:rsidRPr="00441F4D">
        <w:rPr>
          <w:rFonts w:ascii="Times New Roman" w:hAnsi="Times New Roman" w:cs="Times New Roman"/>
          <w:sz w:val="24"/>
          <w:szCs w:val="24"/>
          <w:lang w:val="cy-GB"/>
        </w:rPr>
        <w:t>d party to file its defence and</w:t>
      </w:r>
      <w:r w:rsidR="00DB3109" w:rsidRPr="00441F4D">
        <w:rPr>
          <w:rFonts w:ascii="Times New Roman" w:hAnsi="Times New Roman" w:cs="Times New Roman"/>
          <w:sz w:val="24"/>
          <w:szCs w:val="24"/>
          <w:lang w:val="cy-GB"/>
        </w:rPr>
        <w:t xml:space="preserve"> the plaintiffs to file replies,</w:t>
      </w:r>
      <w:r w:rsidR="00602376" w:rsidRPr="00441F4D">
        <w:rPr>
          <w:rFonts w:ascii="Times New Roman" w:hAnsi="Times New Roman" w:cs="Times New Roman"/>
          <w:sz w:val="24"/>
          <w:szCs w:val="24"/>
          <w:lang w:val="cy-GB"/>
        </w:rPr>
        <w:t xml:space="preserve"> to repeat the</w:t>
      </w:r>
      <w:r w:rsidR="00524D1E" w:rsidRPr="00441F4D">
        <w:rPr>
          <w:rFonts w:ascii="Times New Roman" w:hAnsi="Times New Roman" w:cs="Times New Roman"/>
          <w:sz w:val="24"/>
          <w:szCs w:val="24"/>
          <w:lang w:val="cy-GB"/>
        </w:rPr>
        <w:t xml:space="preserve"> scheduling conference to accomo</w:t>
      </w:r>
      <w:r w:rsidR="00602376" w:rsidRPr="00441F4D">
        <w:rPr>
          <w:rFonts w:ascii="Times New Roman" w:hAnsi="Times New Roman" w:cs="Times New Roman"/>
          <w:sz w:val="24"/>
          <w:szCs w:val="24"/>
          <w:lang w:val="cy-GB"/>
        </w:rPr>
        <w:t>date the added party’s input, as well as repeat the process of examining and cross examining those witnesses who have already testified to allow the ad</w:t>
      </w:r>
      <w:r w:rsidR="00416A7A" w:rsidRPr="00441F4D">
        <w:rPr>
          <w:rFonts w:ascii="Times New Roman" w:hAnsi="Times New Roman" w:cs="Times New Roman"/>
          <w:sz w:val="24"/>
          <w:szCs w:val="24"/>
          <w:lang w:val="cy-GB"/>
        </w:rPr>
        <w:t>ded party to cross examine them.</w:t>
      </w:r>
      <w:r w:rsidR="00602376" w:rsidRPr="00441F4D">
        <w:rPr>
          <w:rFonts w:ascii="Times New Roman" w:hAnsi="Times New Roman" w:cs="Times New Roman"/>
          <w:sz w:val="24"/>
          <w:szCs w:val="24"/>
          <w:lang w:val="cy-GB"/>
        </w:rPr>
        <w:t xml:space="preserve"> In my opinion, this tantamounts to hearing the case </w:t>
      </w:r>
      <w:r w:rsidR="00602376" w:rsidRPr="00441F4D">
        <w:rPr>
          <w:rFonts w:ascii="Times New Roman" w:hAnsi="Times New Roman" w:cs="Times New Roman"/>
          <w:i/>
          <w:sz w:val="24"/>
          <w:szCs w:val="24"/>
          <w:lang w:val="cy-GB"/>
        </w:rPr>
        <w:t>de novo</w:t>
      </w:r>
      <w:r w:rsidR="00416A7A" w:rsidRPr="00441F4D">
        <w:rPr>
          <w:rFonts w:ascii="Times New Roman" w:hAnsi="Times New Roman" w:cs="Times New Roman"/>
          <w:sz w:val="24"/>
          <w:szCs w:val="24"/>
          <w:lang w:val="cy-GB"/>
        </w:rPr>
        <w:t>. This</w:t>
      </w:r>
      <w:r w:rsidR="00602376" w:rsidRPr="00441F4D">
        <w:rPr>
          <w:rFonts w:ascii="Times New Roman" w:hAnsi="Times New Roman" w:cs="Times New Roman"/>
          <w:sz w:val="24"/>
          <w:szCs w:val="24"/>
          <w:lang w:val="cy-GB"/>
        </w:rPr>
        <w:t xml:space="preserve"> would not be desirable to this court in terms of time and resources.</w:t>
      </w:r>
      <w:r w:rsidR="00416A7A" w:rsidRPr="00441F4D">
        <w:rPr>
          <w:rFonts w:ascii="Times New Roman" w:hAnsi="Times New Roman" w:cs="Times New Roman"/>
          <w:sz w:val="24"/>
          <w:szCs w:val="24"/>
          <w:lang w:val="cy-GB"/>
        </w:rPr>
        <w:t xml:space="preserve"> Besides</w:t>
      </w:r>
      <w:r w:rsidR="00524E81" w:rsidRPr="00441F4D">
        <w:rPr>
          <w:rFonts w:ascii="Times New Roman" w:hAnsi="Times New Roman" w:cs="Times New Roman"/>
          <w:sz w:val="24"/>
          <w:szCs w:val="24"/>
          <w:lang w:val="cy-GB"/>
        </w:rPr>
        <w:t>,</w:t>
      </w:r>
      <w:r w:rsidR="00416A7A" w:rsidRPr="00441F4D">
        <w:rPr>
          <w:rFonts w:ascii="Times New Roman" w:hAnsi="Times New Roman" w:cs="Times New Roman"/>
          <w:sz w:val="24"/>
          <w:szCs w:val="24"/>
          <w:lang w:val="cy-GB"/>
        </w:rPr>
        <w:t xml:space="preserve"> it was bro</w:t>
      </w:r>
      <w:r w:rsidR="00524D1E" w:rsidRPr="00441F4D">
        <w:rPr>
          <w:rFonts w:ascii="Times New Roman" w:hAnsi="Times New Roman" w:cs="Times New Roman"/>
          <w:sz w:val="24"/>
          <w:szCs w:val="24"/>
          <w:lang w:val="cy-GB"/>
        </w:rPr>
        <w:t xml:space="preserve">ught to this court’s attention by </w:t>
      </w:r>
      <w:r w:rsidR="00416A7A" w:rsidRPr="00441F4D">
        <w:rPr>
          <w:rFonts w:ascii="Times New Roman" w:hAnsi="Times New Roman" w:cs="Times New Roman"/>
          <w:sz w:val="24"/>
          <w:szCs w:val="24"/>
          <w:lang w:val="cy-GB"/>
        </w:rPr>
        <w:t>both Counsel that there is a pending suit</w:t>
      </w:r>
      <w:r w:rsidR="00416A7A" w:rsidRPr="00441F4D">
        <w:rPr>
          <w:rFonts w:ascii="Times New Roman" w:hAnsi="Times New Roman" w:cs="Times New Roman"/>
          <w:b/>
          <w:sz w:val="24"/>
          <w:szCs w:val="24"/>
          <w:lang w:val="cy-GB"/>
        </w:rPr>
        <w:t xml:space="preserve"> CS 109/2011</w:t>
      </w:r>
      <w:r w:rsidR="00416A7A" w:rsidRPr="00441F4D">
        <w:rPr>
          <w:rFonts w:ascii="Times New Roman" w:hAnsi="Times New Roman" w:cs="Times New Roman"/>
          <w:sz w:val="24"/>
          <w:szCs w:val="24"/>
          <w:lang w:val="cy-GB"/>
        </w:rPr>
        <w:t xml:space="preserve"> </w:t>
      </w:r>
      <w:r w:rsidR="00416A7A" w:rsidRPr="00441F4D">
        <w:rPr>
          <w:rFonts w:ascii="Times New Roman" w:hAnsi="Times New Roman" w:cs="Times New Roman"/>
          <w:b/>
          <w:i/>
          <w:sz w:val="24"/>
          <w:szCs w:val="24"/>
          <w:lang w:val="cy-GB"/>
        </w:rPr>
        <w:t>Urban Utilities V Bethuel Nsubuga, Joseph Nyakana &amp; John Kiwanuka</w:t>
      </w:r>
      <w:r w:rsidR="00416A7A" w:rsidRPr="00441F4D">
        <w:rPr>
          <w:rFonts w:ascii="Times New Roman" w:hAnsi="Times New Roman" w:cs="Times New Roman"/>
          <w:sz w:val="24"/>
          <w:szCs w:val="24"/>
          <w:lang w:val="cy-GB"/>
        </w:rPr>
        <w:t xml:space="preserve"> where the issues concerning Urban Utility Consults Ltd will be addressed.</w:t>
      </w:r>
    </w:p>
    <w:p w:rsidR="00A272F4" w:rsidRPr="00441F4D" w:rsidRDefault="00E049A0" w:rsidP="002E5F92">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 xml:space="preserve">In </w:t>
      </w:r>
      <w:r w:rsidRPr="00441F4D">
        <w:rPr>
          <w:rFonts w:ascii="Times New Roman" w:hAnsi="Times New Roman" w:cs="Times New Roman"/>
          <w:b/>
          <w:sz w:val="24"/>
          <w:szCs w:val="24"/>
          <w:lang w:val="cy-GB"/>
        </w:rPr>
        <w:t xml:space="preserve">Teopista Kyebitama V Damiano Batuma [1976] HCB 295 </w:t>
      </w:r>
      <w:r w:rsidRPr="00441F4D">
        <w:rPr>
          <w:rFonts w:ascii="Times New Roman" w:hAnsi="Times New Roman" w:cs="Times New Roman"/>
          <w:sz w:val="24"/>
          <w:szCs w:val="24"/>
          <w:lang w:val="cy-GB"/>
        </w:rPr>
        <w:t>it was held that where two or more suits are filed involving the same parties and arising from the same cause of action they should be either consolidated for the purpose of determining liability, or only one of them, the first in point of time, be heard first. In my opinion, in view of the given circumstances I would decline to add Urban Utility Consults Ltd at this stage of the hearing.</w:t>
      </w:r>
    </w:p>
    <w:p w:rsidR="00D31C72" w:rsidRPr="00441F4D" w:rsidRDefault="00C260E3" w:rsidP="001F1495">
      <w:pPr>
        <w:jc w:val="both"/>
        <w:rPr>
          <w:rFonts w:ascii="Times New Roman" w:hAnsi="Times New Roman" w:cs="Times New Roman"/>
          <w:sz w:val="24"/>
          <w:szCs w:val="24"/>
          <w:lang w:val="cy-GB"/>
        </w:rPr>
      </w:pPr>
      <w:r w:rsidRPr="00441F4D">
        <w:rPr>
          <w:rFonts w:ascii="Times New Roman" w:hAnsi="Times New Roman" w:cs="Times New Roman"/>
          <w:sz w:val="24"/>
          <w:szCs w:val="24"/>
          <w:lang w:val="cy-GB"/>
        </w:rPr>
        <w:t>In the premises,</w:t>
      </w:r>
      <w:r w:rsidR="00B17F0B" w:rsidRPr="00441F4D">
        <w:rPr>
          <w:rFonts w:ascii="Times New Roman" w:hAnsi="Times New Roman" w:cs="Times New Roman"/>
          <w:sz w:val="24"/>
          <w:szCs w:val="24"/>
          <w:lang w:val="cy-GB"/>
        </w:rPr>
        <w:t xml:space="preserve"> </w:t>
      </w:r>
      <w:r w:rsidRPr="00441F4D">
        <w:rPr>
          <w:rFonts w:ascii="Times New Roman" w:hAnsi="Times New Roman" w:cs="Times New Roman"/>
          <w:sz w:val="24"/>
          <w:szCs w:val="24"/>
          <w:lang w:val="cy-GB"/>
        </w:rPr>
        <w:t>and on the foregoin</w:t>
      </w:r>
      <w:r w:rsidR="002E5F92" w:rsidRPr="00441F4D">
        <w:rPr>
          <w:rFonts w:ascii="Times New Roman" w:hAnsi="Times New Roman" w:cs="Times New Roman"/>
          <w:sz w:val="24"/>
          <w:szCs w:val="24"/>
          <w:lang w:val="cy-GB"/>
        </w:rPr>
        <w:t>g authorities, I</w:t>
      </w:r>
      <w:r w:rsidR="00416A7A" w:rsidRPr="00441F4D">
        <w:rPr>
          <w:rFonts w:ascii="Times New Roman" w:hAnsi="Times New Roman" w:cs="Times New Roman"/>
          <w:sz w:val="24"/>
          <w:szCs w:val="24"/>
          <w:lang w:val="cy-GB"/>
        </w:rPr>
        <w:t xml:space="preserve"> dismiss this application with costs.</w:t>
      </w:r>
      <w:r w:rsidR="002E5F92" w:rsidRPr="00441F4D">
        <w:rPr>
          <w:rFonts w:ascii="Times New Roman" w:hAnsi="Times New Roman" w:cs="Times New Roman"/>
          <w:sz w:val="24"/>
          <w:szCs w:val="24"/>
          <w:lang w:val="cy-GB"/>
        </w:rPr>
        <w:t xml:space="preserve"> </w:t>
      </w:r>
    </w:p>
    <w:p w:rsidR="00D31C72" w:rsidRPr="00441F4D" w:rsidRDefault="00D31C72" w:rsidP="00D31C72">
      <w:pPr>
        <w:rPr>
          <w:rFonts w:ascii="Times New Roman" w:hAnsi="Times New Roman" w:cs="Times New Roman"/>
          <w:sz w:val="24"/>
          <w:szCs w:val="24"/>
          <w:lang w:val="cy-GB"/>
        </w:rPr>
      </w:pPr>
      <w:r w:rsidRPr="00441F4D">
        <w:rPr>
          <w:rFonts w:ascii="Times New Roman" w:hAnsi="Times New Roman" w:cs="Times New Roman"/>
          <w:b/>
          <w:sz w:val="24"/>
          <w:szCs w:val="24"/>
          <w:lang w:val="cy-GB"/>
        </w:rPr>
        <w:t xml:space="preserve">Dated </w:t>
      </w:r>
      <w:r w:rsidR="00686C2E" w:rsidRPr="00441F4D">
        <w:rPr>
          <w:rFonts w:ascii="Times New Roman" w:hAnsi="Times New Roman" w:cs="Times New Roman"/>
          <w:b/>
          <w:sz w:val="24"/>
          <w:szCs w:val="24"/>
          <w:lang w:val="cy-GB"/>
        </w:rPr>
        <w:t xml:space="preserve"> at Kampala </w:t>
      </w:r>
      <w:r w:rsidR="00FF1194" w:rsidRPr="00441F4D">
        <w:rPr>
          <w:rFonts w:ascii="Times New Roman" w:hAnsi="Times New Roman" w:cs="Times New Roman"/>
          <w:sz w:val="24"/>
          <w:szCs w:val="24"/>
          <w:lang w:val="cy-GB"/>
        </w:rPr>
        <w:t>this</w:t>
      </w:r>
      <w:r w:rsidR="00E333A3" w:rsidRPr="00441F4D">
        <w:rPr>
          <w:rFonts w:ascii="Times New Roman" w:hAnsi="Times New Roman" w:cs="Times New Roman"/>
          <w:sz w:val="24"/>
          <w:szCs w:val="24"/>
          <w:lang w:val="cy-GB"/>
        </w:rPr>
        <w:t xml:space="preserve"> </w:t>
      </w:r>
      <w:r w:rsidR="003C2192" w:rsidRPr="00441F4D">
        <w:rPr>
          <w:rFonts w:ascii="Times New Roman" w:hAnsi="Times New Roman" w:cs="Times New Roman"/>
          <w:sz w:val="24"/>
          <w:szCs w:val="24"/>
          <w:lang w:val="cy-GB"/>
        </w:rPr>
        <w:t>31</w:t>
      </w:r>
      <w:r w:rsidR="003C2192" w:rsidRPr="00441F4D">
        <w:rPr>
          <w:rFonts w:ascii="Times New Roman" w:hAnsi="Times New Roman" w:cs="Times New Roman"/>
          <w:sz w:val="24"/>
          <w:szCs w:val="24"/>
          <w:vertAlign w:val="superscript"/>
          <w:lang w:val="cy-GB"/>
        </w:rPr>
        <w:t>st</w:t>
      </w:r>
      <w:r w:rsidR="00E333A3" w:rsidRPr="00441F4D">
        <w:rPr>
          <w:rFonts w:ascii="Times New Roman" w:hAnsi="Times New Roman" w:cs="Times New Roman"/>
          <w:sz w:val="24"/>
          <w:szCs w:val="24"/>
          <w:lang w:val="cy-GB"/>
        </w:rPr>
        <w:t xml:space="preserve"> </w:t>
      </w:r>
      <w:r w:rsidR="00FF1194" w:rsidRPr="00441F4D">
        <w:rPr>
          <w:rFonts w:ascii="Times New Roman" w:hAnsi="Times New Roman" w:cs="Times New Roman"/>
          <w:sz w:val="24"/>
          <w:szCs w:val="24"/>
          <w:lang w:val="cy-GB"/>
        </w:rPr>
        <w:t>day of</w:t>
      </w:r>
      <w:r w:rsidR="003336AD" w:rsidRPr="00441F4D">
        <w:rPr>
          <w:rFonts w:ascii="Times New Roman" w:hAnsi="Times New Roman" w:cs="Times New Roman"/>
          <w:sz w:val="24"/>
          <w:szCs w:val="24"/>
          <w:lang w:val="cy-GB"/>
        </w:rPr>
        <w:t xml:space="preserve"> </w:t>
      </w:r>
      <w:r w:rsidR="003C2192" w:rsidRPr="00441F4D">
        <w:rPr>
          <w:rFonts w:ascii="Times New Roman" w:hAnsi="Times New Roman" w:cs="Times New Roman"/>
          <w:sz w:val="24"/>
          <w:szCs w:val="24"/>
          <w:lang w:val="cy-GB"/>
        </w:rPr>
        <w:t>January 2013</w:t>
      </w:r>
      <w:r w:rsidRPr="00441F4D">
        <w:rPr>
          <w:rFonts w:ascii="Times New Roman" w:hAnsi="Times New Roman" w:cs="Times New Roman"/>
          <w:sz w:val="24"/>
          <w:szCs w:val="24"/>
          <w:lang w:val="cy-GB"/>
        </w:rPr>
        <w:t>.</w:t>
      </w:r>
    </w:p>
    <w:p w:rsidR="00D31C72" w:rsidRPr="00441F4D" w:rsidRDefault="00D31C72" w:rsidP="00D31C72">
      <w:pPr>
        <w:rPr>
          <w:rFonts w:ascii="Times New Roman" w:hAnsi="Times New Roman" w:cs="Times New Roman"/>
          <w:sz w:val="24"/>
          <w:szCs w:val="24"/>
          <w:lang w:val="cy-GB"/>
        </w:rPr>
      </w:pPr>
      <w:r w:rsidRPr="00441F4D">
        <w:rPr>
          <w:rFonts w:ascii="Times New Roman" w:hAnsi="Times New Roman" w:cs="Times New Roman"/>
          <w:sz w:val="24"/>
          <w:szCs w:val="24"/>
          <w:lang w:val="cy-GB"/>
        </w:rPr>
        <w:t>Percy Night Tuhaise.</w:t>
      </w:r>
    </w:p>
    <w:p w:rsidR="00D31C72" w:rsidRPr="00441F4D" w:rsidRDefault="00D31C72" w:rsidP="00D31C72">
      <w:pPr>
        <w:rPr>
          <w:rFonts w:ascii="Times New Roman" w:hAnsi="Times New Roman" w:cs="Times New Roman"/>
          <w:b/>
          <w:sz w:val="24"/>
          <w:szCs w:val="24"/>
          <w:lang w:val="cy-GB"/>
        </w:rPr>
      </w:pPr>
      <w:r w:rsidRPr="00441F4D">
        <w:rPr>
          <w:rFonts w:ascii="Times New Roman" w:hAnsi="Times New Roman" w:cs="Times New Roman"/>
          <w:b/>
          <w:sz w:val="24"/>
          <w:szCs w:val="24"/>
          <w:lang w:val="cy-GB"/>
        </w:rPr>
        <w:t>JUDGE.</w:t>
      </w:r>
    </w:p>
    <w:p w:rsidR="007414D3" w:rsidRPr="00441F4D" w:rsidRDefault="007414D3" w:rsidP="007414D3">
      <w:pPr>
        <w:rPr>
          <w:rFonts w:ascii="Times New Roman" w:hAnsi="Times New Roman" w:cs="Times New Roman"/>
          <w:sz w:val="24"/>
          <w:szCs w:val="24"/>
          <w:lang w:val="cy-GB"/>
        </w:rPr>
      </w:pPr>
    </w:p>
    <w:sectPr w:rsidR="007414D3" w:rsidRPr="00441F4D" w:rsidSect="00F6292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737" w:rsidRDefault="003D6737" w:rsidP="00C10502">
      <w:pPr>
        <w:spacing w:after="0" w:line="240" w:lineRule="auto"/>
      </w:pPr>
      <w:r>
        <w:separator/>
      </w:r>
    </w:p>
  </w:endnote>
  <w:endnote w:type="continuationSeparator" w:id="1">
    <w:p w:rsidR="003D6737" w:rsidRDefault="003D6737" w:rsidP="00C1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6" w:rsidRDefault="00602376">
    <w:pPr>
      <w:pStyle w:val="Footer"/>
      <w:jc w:val="center"/>
    </w:pPr>
  </w:p>
  <w:p w:rsidR="00602376" w:rsidRDefault="0060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737" w:rsidRDefault="003D6737" w:rsidP="00C10502">
      <w:pPr>
        <w:spacing w:after="0" w:line="240" w:lineRule="auto"/>
      </w:pPr>
      <w:r>
        <w:separator/>
      </w:r>
    </w:p>
  </w:footnote>
  <w:footnote w:type="continuationSeparator" w:id="1">
    <w:p w:rsidR="003D6737" w:rsidRDefault="003D6737" w:rsidP="00C10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251"/>
    <w:multiLevelType w:val="hybridMultilevel"/>
    <w:tmpl w:val="EF32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011A2"/>
    <w:multiLevelType w:val="hybridMultilevel"/>
    <w:tmpl w:val="4E0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F58D1"/>
    <w:multiLevelType w:val="hybridMultilevel"/>
    <w:tmpl w:val="B8BA3B50"/>
    <w:lvl w:ilvl="0" w:tplc="61E28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32A30"/>
    <w:multiLevelType w:val="hybridMultilevel"/>
    <w:tmpl w:val="6EA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11ECB"/>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5479A"/>
    <w:multiLevelType w:val="hybridMultilevel"/>
    <w:tmpl w:val="EF32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A1768"/>
    <w:multiLevelType w:val="hybridMultilevel"/>
    <w:tmpl w:val="662AD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84783"/>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437E8"/>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savePreviewPicture/>
  <w:footnotePr>
    <w:footnote w:id="0"/>
    <w:footnote w:id="1"/>
  </w:footnotePr>
  <w:endnotePr>
    <w:endnote w:id="0"/>
    <w:endnote w:id="1"/>
  </w:endnotePr>
  <w:compat/>
  <w:rsids>
    <w:rsidRoot w:val="008F6E06"/>
    <w:rsid w:val="00004436"/>
    <w:rsid w:val="0002176E"/>
    <w:rsid w:val="00043DD7"/>
    <w:rsid w:val="000458C8"/>
    <w:rsid w:val="00067C53"/>
    <w:rsid w:val="000B4E56"/>
    <w:rsid w:val="000D130A"/>
    <w:rsid w:val="000D6C5A"/>
    <w:rsid w:val="000E04EC"/>
    <w:rsid w:val="000E733A"/>
    <w:rsid w:val="00130F0B"/>
    <w:rsid w:val="001610C9"/>
    <w:rsid w:val="00167DF5"/>
    <w:rsid w:val="001A0264"/>
    <w:rsid w:val="001B0E1B"/>
    <w:rsid w:val="001B7C67"/>
    <w:rsid w:val="001C4C44"/>
    <w:rsid w:val="001D06A3"/>
    <w:rsid w:val="001F1495"/>
    <w:rsid w:val="002116F6"/>
    <w:rsid w:val="00212EB9"/>
    <w:rsid w:val="0021652D"/>
    <w:rsid w:val="00225558"/>
    <w:rsid w:val="0025252E"/>
    <w:rsid w:val="00266DFF"/>
    <w:rsid w:val="00267196"/>
    <w:rsid w:val="00273054"/>
    <w:rsid w:val="00273337"/>
    <w:rsid w:val="0028711D"/>
    <w:rsid w:val="002950BC"/>
    <w:rsid w:val="002A5BDA"/>
    <w:rsid w:val="002D4AE7"/>
    <w:rsid w:val="002D5CC5"/>
    <w:rsid w:val="002E5F92"/>
    <w:rsid w:val="002F0617"/>
    <w:rsid w:val="002F74C8"/>
    <w:rsid w:val="00306391"/>
    <w:rsid w:val="00317889"/>
    <w:rsid w:val="00332284"/>
    <w:rsid w:val="003336AD"/>
    <w:rsid w:val="00340306"/>
    <w:rsid w:val="00355577"/>
    <w:rsid w:val="003B300D"/>
    <w:rsid w:val="003C2192"/>
    <w:rsid w:val="003C52A1"/>
    <w:rsid w:val="003D2BA5"/>
    <w:rsid w:val="003D6737"/>
    <w:rsid w:val="003E5F7A"/>
    <w:rsid w:val="003E7296"/>
    <w:rsid w:val="003F2325"/>
    <w:rsid w:val="003F7BEA"/>
    <w:rsid w:val="0040286C"/>
    <w:rsid w:val="00402BAF"/>
    <w:rsid w:val="00411BC7"/>
    <w:rsid w:val="00412A77"/>
    <w:rsid w:val="00416A7A"/>
    <w:rsid w:val="00432B57"/>
    <w:rsid w:val="00434C5F"/>
    <w:rsid w:val="00440014"/>
    <w:rsid w:val="00441F4D"/>
    <w:rsid w:val="00446A5F"/>
    <w:rsid w:val="00446D3C"/>
    <w:rsid w:val="004726E2"/>
    <w:rsid w:val="00481091"/>
    <w:rsid w:val="00491432"/>
    <w:rsid w:val="004B5DB4"/>
    <w:rsid w:val="004B6F6E"/>
    <w:rsid w:val="004C6214"/>
    <w:rsid w:val="004E7373"/>
    <w:rsid w:val="004F03B3"/>
    <w:rsid w:val="004F68CA"/>
    <w:rsid w:val="00524D1E"/>
    <w:rsid w:val="00524E81"/>
    <w:rsid w:val="005263F0"/>
    <w:rsid w:val="00554B44"/>
    <w:rsid w:val="0056728E"/>
    <w:rsid w:val="00567525"/>
    <w:rsid w:val="0058754E"/>
    <w:rsid w:val="00596ADD"/>
    <w:rsid w:val="005A6F65"/>
    <w:rsid w:val="005B0022"/>
    <w:rsid w:val="005C78BB"/>
    <w:rsid w:val="005F04FA"/>
    <w:rsid w:val="005F3C7E"/>
    <w:rsid w:val="00602376"/>
    <w:rsid w:val="00606ABA"/>
    <w:rsid w:val="006107AB"/>
    <w:rsid w:val="00612500"/>
    <w:rsid w:val="00615994"/>
    <w:rsid w:val="00622BB7"/>
    <w:rsid w:val="006273FA"/>
    <w:rsid w:val="00627F47"/>
    <w:rsid w:val="006432DD"/>
    <w:rsid w:val="006663BB"/>
    <w:rsid w:val="00670640"/>
    <w:rsid w:val="0067791F"/>
    <w:rsid w:val="00686C2E"/>
    <w:rsid w:val="006B29AE"/>
    <w:rsid w:val="006D5574"/>
    <w:rsid w:val="006E24FC"/>
    <w:rsid w:val="007005D1"/>
    <w:rsid w:val="00704C6B"/>
    <w:rsid w:val="007214AD"/>
    <w:rsid w:val="007311F7"/>
    <w:rsid w:val="007414D3"/>
    <w:rsid w:val="00744B63"/>
    <w:rsid w:val="00783256"/>
    <w:rsid w:val="007D4A69"/>
    <w:rsid w:val="007E37CC"/>
    <w:rsid w:val="007E79F6"/>
    <w:rsid w:val="007F27FA"/>
    <w:rsid w:val="00815EBF"/>
    <w:rsid w:val="008250AE"/>
    <w:rsid w:val="0083457E"/>
    <w:rsid w:val="00867929"/>
    <w:rsid w:val="0089244F"/>
    <w:rsid w:val="00893C11"/>
    <w:rsid w:val="008A01BE"/>
    <w:rsid w:val="008A523F"/>
    <w:rsid w:val="008A7FCD"/>
    <w:rsid w:val="008B7619"/>
    <w:rsid w:val="008D52CA"/>
    <w:rsid w:val="008E16F4"/>
    <w:rsid w:val="008F436B"/>
    <w:rsid w:val="008F6E06"/>
    <w:rsid w:val="008F7181"/>
    <w:rsid w:val="0090192A"/>
    <w:rsid w:val="00906B3E"/>
    <w:rsid w:val="009121B9"/>
    <w:rsid w:val="009136AF"/>
    <w:rsid w:val="00926FB5"/>
    <w:rsid w:val="0097609C"/>
    <w:rsid w:val="00977B09"/>
    <w:rsid w:val="009F6FFF"/>
    <w:rsid w:val="00A06815"/>
    <w:rsid w:val="00A12FBF"/>
    <w:rsid w:val="00A14F7A"/>
    <w:rsid w:val="00A272F4"/>
    <w:rsid w:val="00A42303"/>
    <w:rsid w:val="00A67A67"/>
    <w:rsid w:val="00A748D8"/>
    <w:rsid w:val="00A84C92"/>
    <w:rsid w:val="00A87665"/>
    <w:rsid w:val="00A91F5C"/>
    <w:rsid w:val="00AC0E8B"/>
    <w:rsid w:val="00B17F0B"/>
    <w:rsid w:val="00B204DD"/>
    <w:rsid w:val="00B326E1"/>
    <w:rsid w:val="00B75C9B"/>
    <w:rsid w:val="00BA21B7"/>
    <w:rsid w:val="00BA60DA"/>
    <w:rsid w:val="00BE078B"/>
    <w:rsid w:val="00BE26B5"/>
    <w:rsid w:val="00BE4AFF"/>
    <w:rsid w:val="00BE7D38"/>
    <w:rsid w:val="00BF5A77"/>
    <w:rsid w:val="00BF68EE"/>
    <w:rsid w:val="00C10502"/>
    <w:rsid w:val="00C216E5"/>
    <w:rsid w:val="00C260E3"/>
    <w:rsid w:val="00C32BF8"/>
    <w:rsid w:val="00C608AA"/>
    <w:rsid w:val="00C6488A"/>
    <w:rsid w:val="00C85B52"/>
    <w:rsid w:val="00C85BDB"/>
    <w:rsid w:val="00CA249F"/>
    <w:rsid w:val="00CF6682"/>
    <w:rsid w:val="00D12FEB"/>
    <w:rsid w:val="00D2266F"/>
    <w:rsid w:val="00D31158"/>
    <w:rsid w:val="00D31C72"/>
    <w:rsid w:val="00D41174"/>
    <w:rsid w:val="00D63289"/>
    <w:rsid w:val="00D64FE5"/>
    <w:rsid w:val="00D7342C"/>
    <w:rsid w:val="00D74E47"/>
    <w:rsid w:val="00DB3109"/>
    <w:rsid w:val="00DC3EE2"/>
    <w:rsid w:val="00DD3772"/>
    <w:rsid w:val="00DD5A69"/>
    <w:rsid w:val="00E004CA"/>
    <w:rsid w:val="00E020AE"/>
    <w:rsid w:val="00E049A0"/>
    <w:rsid w:val="00E1556B"/>
    <w:rsid w:val="00E166A0"/>
    <w:rsid w:val="00E2499D"/>
    <w:rsid w:val="00E333A3"/>
    <w:rsid w:val="00E3347A"/>
    <w:rsid w:val="00E50516"/>
    <w:rsid w:val="00E51FBA"/>
    <w:rsid w:val="00E62779"/>
    <w:rsid w:val="00E73D91"/>
    <w:rsid w:val="00E86E30"/>
    <w:rsid w:val="00E92D51"/>
    <w:rsid w:val="00EC7561"/>
    <w:rsid w:val="00EC7B22"/>
    <w:rsid w:val="00EE0F8A"/>
    <w:rsid w:val="00EE38D2"/>
    <w:rsid w:val="00EF551F"/>
    <w:rsid w:val="00EF6884"/>
    <w:rsid w:val="00F02EB8"/>
    <w:rsid w:val="00F04736"/>
    <w:rsid w:val="00F1298F"/>
    <w:rsid w:val="00F2134E"/>
    <w:rsid w:val="00F31DB7"/>
    <w:rsid w:val="00F54C0C"/>
    <w:rsid w:val="00F54ED6"/>
    <w:rsid w:val="00F56B46"/>
    <w:rsid w:val="00F600CB"/>
    <w:rsid w:val="00F62928"/>
    <w:rsid w:val="00F72C42"/>
    <w:rsid w:val="00F80F96"/>
    <w:rsid w:val="00FB07C9"/>
    <w:rsid w:val="00FB689E"/>
    <w:rsid w:val="00FC2C2F"/>
    <w:rsid w:val="00FC4341"/>
    <w:rsid w:val="00FF0042"/>
    <w:rsid w:val="00FF1194"/>
    <w:rsid w:val="00FF5FC3"/>
    <w:rsid w:val="00FF7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84"/>
    <w:pPr>
      <w:ind w:left="720"/>
      <w:contextualSpacing/>
    </w:pPr>
  </w:style>
  <w:style w:type="paragraph" w:styleId="Header">
    <w:name w:val="header"/>
    <w:basedOn w:val="Normal"/>
    <w:link w:val="HeaderChar"/>
    <w:uiPriority w:val="99"/>
    <w:semiHidden/>
    <w:unhideWhenUsed/>
    <w:rsid w:val="00C1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02"/>
  </w:style>
  <w:style w:type="paragraph" w:styleId="Footer">
    <w:name w:val="footer"/>
    <w:basedOn w:val="Normal"/>
    <w:link w:val="FooterChar"/>
    <w:uiPriority w:val="99"/>
    <w:unhideWhenUsed/>
    <w:rsid w:val="00C1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GALAASI%20HOLDINGS%20V%20MUGOMBA%20DAVID%20&amp;%204%20OTHERS%20MISC.%20APPLICN%20NO.%2092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MUGALAASI HOLDINGS V MUGOMBA DAVID &amp; 4 OTHERS MISC. APPLICN NO. 921 OF 2011</Template>
  <TotalTime>3</TotalTime>
  <Pages>6</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2012-10-25T07:17:00Z</cp:lastPrinted>
  <dcterms:created xsi:type="dcterms:W3CDTF">2013-02-21T07:02:00Z</dcterms:created>
  <dcterms:modified xsi:type="dcterms:W3CDTF">2013-02-21T07:02:00Z</dcterms:modified>
</cp:coreProperties>
</file>