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AC" w:rsidRPr="00160033" w:rsidRDefault="00F55B09" w:rsidP="001177A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001177AC" w:rsidRPr="00160033">
        <w:rPr>
          <w:rFonts w:ascii="Times New Roman" w:hAnsi="Times New Roman" w:cs="Times New Roman"/>
          <w:b/>
          <w:sz w:val="24"/>
          <w:szCs w:val="24"/>
        </w:rPr>
        <w:t>THE REPUBLIC OF UGANDA</w:t>
      </w:r>
    </w:p>
    <w:p w:rsidR="001177AC" w:rsidRPr="00160033" w:rsidRDefault="001177AC" w:rsidP="001177AC">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1177AC" w:rsidRPr="00160033" w:rsidRDefault="001177AC" w:rsidP="001177AC">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0076</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1177AC" w:rsidRPr="00160033" w:rsidRDefault="001177AC" w:rsidP="001177AC">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177AC" w:rsidRPr="00160033" w:rsidRDefault="001177AC" w:rsidP="001177AC">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177AC" w:rsidRPr="005F55EA" w:rsidRDefault="001177AC" w:rsidP="001177AC">
      <w:pPr>
        <w:rPr>
          <w:rFonts w:ascii="Times New Roman" w:hAnsi="Times New Roman" w:cs="Times New Roman"/>
          <w:b/>
          <w:sz w:val="24"/>
          <w:szCs w:val="24"/>
        </w:rPr>
      </w:pPr>
      <w:r>
        <w:rPr>
          <w:rFonts w:ascii="Times New Roman" w:hAnsi="Times New Roman" w:cs="Times New Roman"/>
          <w:b/>
          <w:sz w:val="24"/>
          <w:szCs w:val="24"/>
        </w:rPr>
        <w:t>IJJO JOHN</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1177AC" w:rsidP="001177AC">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711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A109BC">
        <w:rPr>
          <w:rFonts w:ascii="Times New Roman" w:hAnsi="Times New Roman" w:cs="Times New Roman"/>
          <w:sz w:val="24"/>
          <w:szCs w:val="24"/>
        </w:rPr>
        <w:t>is</w:t>
      </w:r>
      <w:r w:rsidR="006836B9">
        <w:rPr>
          <w:rFonts w:ascii="Times New Roman" w:hAnsi="Times New Roman" w:cs="Times New Roman"/>
          <w:sz w:val="24"/>
          <w:szCs w:val="24"/>
        </w:rPr>
        <w:t xml:space="preserve"> </w:t>
      </w:r>
      <w:r>
        <w:rPr>
          <w:rFonts w:ascii="Times New Roman" w:hAnsi="Times New Roman" w:cs="Times New Roman"/>
          <w:sz w:val="24"/>
          <w:szCs w:val="24"/>
        </w:rPr>
        <w:t xml:space="preserve">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A109BC" w:rsidRPr="00A84B2A">
        <w:rPr>
          <w:rFonts w:ascii="Times New Roman" w:hAnsi="Times New Roman" w:cs="Times New Roman"/>
          <w:sz w:val="24"/>
          <w:szCs w:val="24"/>
        </w:rPr>
        <w:t xml:space="preserve">It is alleged that the accused on the </w:t>
      </w:r>
      <w:r w:rsidR="00A109BC">
        <w:rPr>
          <w:rFonts w:ascii="Times New Roman" w:hAnsi="Times New Roman" w:cs="Times New Roman"/>
          <w:sz w:val="24"/>
          <w:szCs w:val="24"/>
        </w:rPr>
        <w:t>30</w:t>
      </w:r>
      <w:r w:rsidR="00A109BC" w:rsidRPr="00A84B2A">
        <w:rPr>
          <w:rFonts w:ascii="Times New Roman" w:hAnsi="Times New Roman" w:cs="Times New Roman"/>
          <w:sz w:val="24"/>
          <w:szCs w:val="24"/>
          <w:vertAlign w:val="superscript"/>
        </w:rPr>
        <w:t>th</w:t>
      </w:r>
      <w:r w:rsidR="00A109BC" w:rsidRPr="00A84B2A">
        <w:rPr>
          <w:rFonts w:ascii="Times New Roman" w:hAnsi="Times New Roman" w:cs="Times New Roman"/>
          <w:sz w:val="24"/>
          <w:szCs w:val="24"/>
        </w:rPr>
        <w:t xml:space="preserve"> day of </w:t>
      </w:r>
      <w:r w:rsidR="00A109BC">
        <w:rPr>
          <w:rFonts w:ascii="Times New Roman" w:hAnsi="Times New Roman" w:cs="Times New Roman"/>
          <w:sz w:val="24"/>
          <w:szCs w:val="24"/>
        </w:rPr>
        <w:t xml:space="preserve">November, </w:t>
      </w:r>
      <w:r w:rsidR="00A109BC" w:rsidRPr="00A84B2A">
        <w:rPr>
          <w:rFonts w:ascii="Times New Roman" w:hAnsi="Times New Roman" w:cs="Times New Roman"/>
          <w:sz w:val="24"/>
          <w:szCs w:val="24"/>
        </w:rPr>
        <w:t>201</w:t>
      </w:r>
      <w:r w:rsidR="00A109BC">
        <w:rPr>
          <w:rFonts w:ascii="Times New Roman" w:hAnsi="Times New Roman" w:cs="Times New Roman"/>
          <w:sz w:val="24"/>
          <w:szCs w:val="24"/>
        </w:rPr>
        <w:t>6</w:t>
      </w:r>
      <w:r w:rsidR="00A109BC" w:rsidRPr="00A84B2A">
        <w:rPr>
          <w:rFonts w:ascii="Times New Roman" w:hAnsi="Times New Roman" w:cs="Times New Roman"/>
          <w:sz w:val="24"/>
          <w:szCs w:val="24"/>
        </w:rPr>
        <w:t xml:space="preserve"> at </w:t>
      </w:r>
      <w:proofErr w:type="spellStart"/>
      <w:r w:rsidR="00A109BC">
        <w:rPr>
          <w:rFonts w:ascii="Times New Roman" w:hAnsi="Times New Roman" w:cs="Times New Roman"/>
          <w:sz w:val="24"/>
          <w:szCs w:val="24"/>
        </w:rPr>
        <w:t>Maaji</w:t>
      </w:r>
      <w:proofErr w:type="spellEnd"/>
      <w:r w:rsidR="00A109BC">
        <w:rPr>
          <w:rFonts w:ascii="Times New Roman" w:hAnsi="Times New Roman" w:cs="Times New Roman"/>
          <w:sz w:val="24"/>
          <w:szCs w:val="24"/>
        </w:rPr>
        <w:t xml:space="preserve"> III Refugee Settlement Camp in </w:t>
      </w:r>
      <w:proofErr w:type="spellStart"/>
      <w:r w:rsidR="00A109BC">
        <w:rPr>
          <w:rFonts w:ascii="Times New Roman" w:hAnsi="Times New Roman" w:cs="Times New Roman"/>
          <w:sz w:val="24"/>
          <w:szCs w:val="24"/>
        </w:rPr>
        <w:t>Adjumani</w:t>
      </w:r>
      <w:proofErr w:type="spellEnd"/>
      <w:r w:rsidR="00A109BC">
        <w:rPr>
          <w:rFonts w:ascii="Times New Roman" w:hAnsi="Times New Roman" w:cs="Times New Roman"/>
          <w:sz w:val="24"/>
          <w:szCs w:val="24"/>
        </w:rPr>
        <w:t xml:space="preserve"> District</w:t>
      </w:r>
      <w:r w:rsidR="00A109BC" w:rsidRPr="00A84B2A">
        <w:rPr>
          <w:rFonts w:ascii="Times New Roman" w:hAnsi="Times New Roman" w:cs="Times New Roman"/>
          <w:sz w:val="24"/>
          <w:szCs w:val="24"/>
        </w:rPr>
        <w:t xml:space="preserve"> murdered one </w:t>
      </w:r>
      <w:proofErr w:type="spellStart"/>
      <w:r w:rsidR="00A109BC">
        <w:rPr>
          <w:rFonts w:ascii="Times New Roman" w:hAnsi="Times New Roman" w:cs="Times New Roman"/>
          <w:sz w:val="24"/>
          <w:szCs w:val="24"/>
        </w:rPr>
        <w:t>Iranya</w:t>
      </w:r>
      <w:proofErr w:type="spellEnd"/>
      <w:r w:rsidR="00A109BC">
        <w:rPr>
          <w:rFonts w:ascii="Times New Roman" w:hAnsi="Times New Roman" w:cs="Times New Roman"/>
          <w:sz w:val="24"/>
          <w:szCs w:val="24"/>
        </w:rPr>
        <w:t xml:space="preserve"> James</w:t>
      </w:r>
      <w:r>
        <w:rPr>
          <w:rFonts w:ascii="Times New Roman" w:hAnsi="Times New Roman" w:cs="Times New Roman"/>
          <w:sz w:val="24"/>
          <w:szCs w:val="24"/>
        </w:rPr>
        <w:t>.</w:t>
      </w:r>
    </w:p>
    <w:p w:rsidR="00711152" w:rsidRDefault="00711152" w:rsidP="00711152">
      <w:pPr>
        <w:spacing w:after="0" w:line="360" w:lineRule="auto"/>
        <w:jc w:val="both"/>
        <w:rPr>
          <w:rFonts w:ascii="Times New Roman" w:hAnsi="Times New Roman" w:cs="Times New Roman"/>
          <w:sz w:val="24"/>
          <w:szCs w:val="24"/>
        </w:rPr>
      </w:pPr>
    </w:p>
    <w:p w:rsidR="00CC79E5" w:rsidRDefault="00EB6BED"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facts as narrated by the prosecution witnesses are briefly that </w:t>
      </w:r>
      <w:r w:rsidR="00CC79E5">
        <w:rPr>
          <w:rFonts w:ascii="Times New Roman" w:hAnsi="Times New Roman" w:cs="Times New Roman"/>
          <w:sz w:val="24"/>
          <w:szCs w:val="24"/>
        </w:rPr>
        <w:t xml:space="preserve">the </w:t>
      </w:r>
      <w:r w:rsidR="000642D2">
        <w:rPr>
          <w:rFonts w:ascii="Times New Roman" w:hAnsi="Times New Roman" w:cs="Times New Roman"/>
          <w:sz w:val="24"/>
          <w:szCs w:val="24"/>
        </w:rPr>
        <w:t>accused was part of a team of casual labourers that had been engaged by P.</w:t>
      </w:r>
      <w:r w:rsidR="000642D2" w:rsidRPr="00A84B2A">
        <w:rPr>
          <w:rFonts w:ascii="Times New Roman" w:hAnsi="Times New Roman" w:cs="Times New Roman"/>
          <w:sz w:val="24"/>
          <w:szCs w:val="24"/>
        </w:rPr>
        <w:t>W</w:t>
      </w:r>
      <w:r w:rsidR="000642D2">
        <w:rPr>
          <w:rFonts w:ascii="Times New Roman" w:hAnsi="Times New Roman" w:cs="Times New Roman"/>
          <w:sz w:val="24"/>
          <w:szCs w:val="24"/>
        </w:rPr>
        <w:t xml:space="preserve">.2 </w:t>
      </w:r>
      <w:proofErr w:type="spellStart"/>
      <w:r w:rsidR="000642D2">
        <w:rPr>
          <w:rFonts w:ascii="Times New Roman" w:hAnsi="Times New Roman" w:cs="Times New Roman"/>
          <w:sz w:val="24"/>
          <w:szCs w:val="24"/>
        </w:rPr>
        <w:t>Ebele</w:t>
      </w:r>
      <w:proofErr w:type="spellEnd"/>
      <w:r w:rsidR="000642D2">
        <w:rPr>
          <w:rFonts w:ascii="Times New Roman" w:hAnsi="Times New Roman" w:cs="Times New Roman"/>
          <w:sz w:val="24"/>
          <w:szCs w:val="24"/>
        </w:rPr>
        <w:t xml:space="preserve"> Martin to dig a number of pit latrines. Differences arose between him and the team over payment of their wages for the job, </w:t>
      </w:r>
      <w:r w:rsidR="00681284">
        <w:rPr>
          <w:rFonts w:ascii="Times New Roman" w:hAnsi="Times New Roman" w:cs="Times New Roman"/>
          <w:sz w:val="24"/>
          <w:szCs w:val="24"/>
        </w:rPr>
        <w:t>they</w:t>
      </w:r>
      <w:r w:rsidR="000642D2">
        <w:rPr>
          <w:rFonts w:ascii="Times New Roman" w:hAnsi="Times New Roman" w:cs="Times New Roman"/>
          <w:sz w:val="24"/>
          <w:szCs w:val="24"/>
        </w:rPr>
        <w:t xml:space="preserve"> claiming that he had underpaid them. They agreed to meet at the home of the accused on 3</w:t>
      </w:r>
      <w:r w:rsidR="00681284">
        <w:rPr>
          <w:rFonts w:ascii="Times New Roman" w:hAnsi="Times New Roman" w:cs="Times New Roman"/>
          <w:sz w:val="24"/>
          <w:szCs w:val="24"/>
        </w:rPr>
        <w:t>0</w:t>
      </w:r>
      <w:r w:rsidR="00681284">
        <w:rPr>
          <w:rFonts w:ascii="Times New Roman" w:hAnsi="Times New Roman" w:cs="Times New Roman"/>
          <w:sz w:val="24"/>
          <w:szCs w:val="24"/>
          <w:vertAlign w:val="superscript"/>
        </w:rPr>
        <w:t>th</w:t>
      </w:r>
      <w:r w:rsidR="000642D2">
        <w:rPr>
          <w:rFonts w:ascii="Times New Roman" w:hAnsi="Times New Roman" w:cs="Times New Roman"/>
          <w:sz w:val="24"/>
          <w:szCs w:val="24"/>
        </w:rPr>
        <w:t xml:space="preserve"> November, 2016 at 7.00 pm</w:t>
      </w:r>
      <w:r w:rsidR="00CC79E5">
        <w:rPr>
          <w:rFonts w:ascii="Times New Roman" w:hAnsi="Times New Roman" w:cs="Times New Roman"/>
          <w:sz w:val="24"/>
          <w:szCs w:val="24"/>
        </w:rPr>
        <w:t>.</w:t>
      </w:r>
      <w:r w:rsidR="000642D2">
        <w:rPr>
          <w:rFonts w:ascii="Times New Roman" w:hAnsi="Times New Roman" w:cs="Times New Roman"/>
          <w:sz w:val="24"/>
          <w:szCs w:val="24"/>
        </w:rPr>
        <w:t xml:space="preserve"> On his way there</w:t>
      </w:r>
      <w:r w:rsidR="00681284" w:rsidRPr="00681284">
        <w:rPr>
          <w:rFonts w:ascii="Times New Roman" w:hAnsi="Times New Roman" w:cs="Times New Roman"/>
          <w:sz w:val="24"/>
          <w:szCs w:val="24"/>
        </w:rPr>
        <w:t xml:space="preserve"> </w:t>
      </w:r>
      <w:r w:rsidR="00681284">
        <w:rPr>
          <w:rFonts w:ascii="Times New Roman" w:hAnsi="Times New Roman" w:cs="Times New Roman"/>
          <w:sz w:val="24"/>
          <w:szCs w:val="24"/>
        </w:rPr>
        <w:t>while riding his motorcycle</w:t>
      </w:r>
      <w:r w:rsidR="000642D2">
        <w:rPr>
          <w:rFonts w:ascii="Times New Roman" w:hAnsi="Times New Roman" w:cs="Times New Roman"/>
          <w:sz w:val="24"/>
          <w:szCs w:val="24"/>
        </w:rPr>
        <w:t>, he met and offered a lift to the deceased who was on his way back home</w:t>
      </w:r>
      <w:r w:rsidR="00D54C4C">
        <w:rPr>
          <w:rFonts w:ascii="Times New Roman" w:hAnsi="Times New Roman" w:cs="Times New Roman"/>
          <w:sz w:val="24"/>
          <w:szCs w:val="24"/>
        </w:rPr>
        <w:t>,</w:t>
      </w:r>
      <w:r w:rsidR="000642D2">
        <w:rPr>
          <w:rFonts w:ascii="Times New Roman" w:hAnsi="Times New Roman" w:cs="Times New Roman"/>
          <w:sz w:val="24"/>
          <w:szCs w:val="24"/>
        </w:rPr>
        <w:t xml:space="preserve"> </w:t>
      </w:r>
      <w:r w:rsidR="00681284">
        <w:rPr>
          <w:rFonts w:ascii="Times New Roman" w:hAnsi="Times New Roman" w:cs="Times New Roman"/>
          <w:sz w:val="24"/>
          <w:szCs w:val="24"/>
        </w:rPr>
        <w:t>since</w:t>
      </w:r>
      <w:r w:rsidR="000642D2">
        <w:rPr>
          <w:rFonts w:ascii="Times New Roman" w:hAnsi="Times New Roman" w:cs="Times New Roman"/>
          <w:sz w:val="24"/>
          <w:szCs w:val="24"/>
        </w:rPr>
        <w:t xml:space="preserve"> he lived in the neighbourhood of the accused. At the home of the accused, negotiations over the claimed outstanding payment stalled </w:t>
      </w:r>
      <w:r w:rsidR="00046BE1">
        <w:rPr>
          <w:rFonts w:ascii="Times New Roman" w:hAnsi="Times New Roman" w:cs="Times New Roman"/>
          <w:sz w:val="24"/>
          <w:szCs w:val="24"/>
        </w:rPr>
        <w:t>prompting</w:t>
      </w:r>
      <w:r w:rsidR="000642D2">
        <w:rPr>
          <w:rFonts w:ascii="Times New Roman" w:hAnsi="Times New Roman" w:cs="Times New Roman"/>
          <w:sz w:val="24"/>
          <w:szCs w:val="24"/>
        </w:rPr>
        <w:t xml:space="preserve"> the accused and his colleagues to threaten P.W.2 with </w:t>
      </w:r>
      <w:r w:rsidR="00046BE1">
        <w:rPr>
          <w:rFonts w:ascii="Times New Roman" w:hAnsi="Times New Roman" w:cs="Times New Roman"/>
          <w:sz w:val="24"/>
          <w:szCs w:val="24"/>
        </w:rPr>
        <w:t>confiscation</w:t>
      </w:r>
      <w:r w:rsidR="000642D2">
        <w:rPr>
          <w:rFonts w:ascii="Times New Roman" w:hAnsi="Times New Roman" w:cs="Times New Roman"/>
          <w:sz w:val="24"/>
          <w:szCs w:val="24"/>
        </w:rPr>
        <w:t xml:space="preserve"> of his motorcycle. As the accused made for the motorcycle, an altercation </w:t>
      </w:r>
      <w:r w:rsidR="00046BE1">
        <w:rPr>
          <w:rFonts w:ascii="Times New Roman" w:hAnsi="Times New Roman" w:cs="Times New Roman"/>
          <w:sz w:val="24"/>
          <w:szCs w:val="24"/>
        </w:rPr>
        <w:t>erupted</w:t>
      </w:r>
      <w:r w:rsidR="000642D2">
        <w:rPr>
          <w:rFonts w:ascii="Times New Roman" w:hAnsi="Times New Roman" w:cs="Times New Roman"/>
          <w:sz w:val="24"/>
          <w:szCs w:val="24"/>
        </w:rPr>
        <w:t xml:space="preserve"> </w:t>
      </w:r>
      <w:r w:rsidR="00046BE1">
        <w:rPr>
          <w:rFonts w:ascii="Times New Roman" w:hAnsi="Times New Roman" w:cs="Times New Roman"/>
          <w:sz w:val="24"/>
          <w:szCs w:val="24"/>
        </w:rPr>
        <w:t>between</w:t>
      </w:r>
      <w:r w:rsidR="000642D2">
        <w:rPr>
          <w:rFonts w:ascii="Times New Roman" w:hAnsi="Times New Roman" w:cs="Times New Roman"/>
          <w:sz w:val="24"/>
          <w:szCs w:val="24"/>
        </w:rPr>
        <w:t xml:space="preserve"> him and the deceased resulting in the deceased falling onto the ground. </w:t>
      </w:r>
      <w:r w:rsidR="00046BE1">
        <w:rPr>
          <w:rFonts w:ascii="Times New Roman" w:hAnsi="Times New Roman" w:cs="Times New Roman"/>
          <w:sz w:val="24"/>
          <w:szCs w:val="24"/>
        </w:rPr>
        <w:t>Whereas</w:t>
      </w:r>
      <w:r w:rsidR="000642D2">
        <w:rPr>
          <w:rFonts w:ascii="Times New Roman" w:hAnsi="Times New Roman" w:cs="Times New Roman"/>
          <w:sz w:val="24"/>
          <w:szCs w:val="24"/>
        </w:rPr>
        <w:t xml:space="preserve"> P.W.2 testified that the accused boxed the </w:t>
      </w:r>
      <w:r w:rsidR="00046BE1">
        <w:rPr>
          <w:rFonts w:ascii="Times New Roman" w:hAnsi="Times New Roman" w:cs="Times New Roman"/>
          <w:sz w:val="24"/>
          <w:szCs w:val="24"/>
        </w:rPr>
        <w:t>deceased</w:t>
      </w:r>
      <w:r w:rsidR="000642D2">
        <w:rPr>
          <w:rFonts w:ascii="Times New Roman" w:hAnsi="Times New Roman" w:cs="Times New Roman"/>
          <w:sz w:val="24"/>
          <w:szCs w:val="24"/>
        </w:rPr>
        <w:t xml:space="preserve"> onto the </w:t>
      </w:r>
      <w:r w:rsidR="00046BE1">
        <w:rPr>
          <w:rFonts w:ascii="Times New Roman" w:hAnsi="Times New Roman" w:cs="Times New Roman"/>
          <w:sz w:val="24"/>
          <w:szCs w:val="24"/>
        </w:rPr>
        <w:t>ground</w:t>
      </w:r>
      <w:r w:rsidR="00D54C4C">
        <w:rPr>
          <w:rFonts w:ascii="Times New Roman" w:hAnsi="Times New Roman" w:cs="Times New Roman"/>
          <w:sz w:val="24"/>
          <w:szCs w:val="24"/>
        </w:rPr>
        <w:t>,</w:t>
      </w:r>
      <w:r w:rsidR="000642D2">
        <w:rPr>
          <w:rFonts w:ascii="Times New Roman" w:hAnsi="Times New Roman" w:cs="Times New Roman"/>
          <w:sz w:val="24"/>
          <w:szCs w:val="24"/>
        </w:rPr>
        <w:t xml:space="preserve"> </w:t>
      </w:r>
      <w:r w:rsidR="00046BE1">
        <w:rPr>
          <w:rFonts w:ascii="Times New Roman" w:hAnsi="Times New Roman" w:cs="Times New Roman"/>
          <w:sz w:val="24"/>
          <w:szCs w:val="24"/>
        </w:rPr>
        <w:t xml:space="preserve">hurting the back of his head </w:t>
      </w:r>
      <w:r w:rsidR="00D54C4C">
        <w:rPr>
          <w:rFonts w:ascii="Times New Roman" w:hAnsi="Times New Roman" w:cs="Times New Roman"/>
          <w:sz w:val="24"/>
          <w:szCs w:val="24"/>
        </w:rPr>
        <w:t xml:space="preserve">in the process </w:t>
      </w:r>
      <w:r w:rsidR="000642D2">
        <w:rPr>
          <w:rFonts w:ascii="Times New Roman" w:hAnsi="Times New Roman" w:cs="Times New Roman"/>
          <w:sz w:val="24"/>
          <w:szCs w:val="24"/>
        </w:rPr>
        <w:t>and stamped him on the chest</w:t>
      </w:r>
      <w:r w:rsidR="00046BE1">
        <w:rPr>
          <w:rFonts w:ascii="Times New Roman" w:hAnsi="Times New Roman" w:cs="Times New Roman"/>
          <w:sz w:val="24"/>
          <w:szCs w:val="24"/>
        </w:rPr>
        <w:t xml:space="preserve"> as he lay on the ground</w:t>
      </w:r>
      <w:r w:rsidR="000642D2">
        <w:rPr>
          <w:rFonts w:ascii="Times New Roman" w:hAnsi="Times New Roman" w:cs="Times New Roman"/>
          <w:sz w:val="24"/>
          <w:szCs w:val="24"/>
        </w:rPr>
        <w:t>, the accused stated that he simp</w:t>
      </w:r>
      <w:r w:rsidR="00046BE1">
        <w:rPr>
          <w:rFonts w:ascii="Times New Roman" w:hAnsi="Times New Roman" w:cs="Times New Roman"/>
          <w:sz w:val="24"/>
          <w:szCs w:val="24"/>
        </w:rPr>
        <w:t>ly pushed him but because he was already drunk, he stumbled onto the ground</w:t>
      </w:r>
      <w:r w:rsidR="00D54C4C">
        <w:rPr>
          <w:rFonts w:ascii="Times New Roman" w:hAnsi="Times New Roman" w:cs="Times New Roman"/>
          <w:sz w:val="24"/>
          <w:szCs w:val="24"/>
        </w:rPr>
        <w:t>,</w:t>
      </w:r>
      <w:r w:rsidR="00046BE1">
        <w:rPr>
          <w:rFonts w:ascii="Times New Roman" w:hAnsi="Times New Roman" w:cs="Times New Roman"/>
          <w:sz w:val="24"/>
          <w:szCs w:val="24"/>
        </w:rPr>
        <w:t xml:space="preserve"> but did not sustain any injury.</w:t>
      </w:r>
    </w:p>
    <w:p w:rsidR="00046BE1" w:rsidRDefault="00046BE1" w:rsidP="00EB6BED">
      <w:pPr>
        <w:spacing w:after="0" w:line="360" w:lineRule="auto"/>
        <w:jc w:val="both"/>
        <w:rPr>
          <w:rFonts w:ascii="Times New Roman" w:hAnsi="Times New Roman" w:cs="Times New Roman"/>
          <w:sz w:val="24"/>
          <w:szCs w:val="24"/>
        </w:rPr>
      </w:pPr>
    </w:p>
    <w:p w:rsidR="00046BE1" w:rsidRDefault="00046BE1"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 that as it may, early on the morning of 31</w:t>
      </w:r>
      <w:r w:rsidRPr="001C0C0F">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2016 the deceased went to the home of P.W.3 </w:t>
      </w:r>
      <w:proofErr w:type="spellStart"/>
      <w:r>
        <w:rPr>
          <w:rFonts w:ascii="Times New Roman" w:hAnsi="Times New Roman" w:cs="Times New Roman"/>
          <w:sz w:val="24"/>
          <w:szCs w:val="24"/>
        </w:rPr>
        <w:t>Eriga</w:t>
      </w:r>
      <w:proofErr w:type="spellEnd"/>
      <w:r>
        <w:rPr>
          <w:rFonts w:ascii="Times New Roman" w:hAnsi="Times New Roman" w:cs="Times New Roman"/>
          <w:sz w:val="24"/>
          <w:szCs w:val="24"/>
        </w:rPr>
        <w:t xml:space="preserve"> Dominic, bleeding from the nose and mouth and with a visible wound at the back of his head. He carried him to a clinic within the camp and did so for the next few days. The </w:t>
      </w:r>
      <w:r>
        <w:rPr>
          <w:rFonts w:ascii="Times New Roman" w:hAnsi="Times New Roman" w:cs="Times New Roman"/>
          <w:sz w:val="24"/>
          <w:szCs w:val="24"/>
        </w:rPr>
        <w:lastRenderedPageBreak/>
        <w:t>deceased initially showed signs of recovery but suddenly on 9</w:t>
      </w:r>
      <w:r w:rsidRPr="003757C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his health deteriorated and he died at his home. A post mortem examination of his body established the cause of death as</w:t>
      </w:r>
      <w:r w:rsidRPr="00A84B2A">
        <w:rPr>
          <w:rFonts w:ascii="Times New Roman" w:hAnsi="Times New Roman" w:cs="Times New Roman"/>
          <w:sz w:val="24"/>
          <w:szCs w:val="24"/>
        </w:rPr>
        <w:t xml:space="preserve"> </w:t>
      </w:r>
      <w:r>
        <w:rPr>
          <w:rFonts w:ascii="Times New Roman" w:hAnsi="Times New Roman" w:cs="Times New Roman"/>
          <w:sz w:val="24"/>
          <w:szCs w:val="24"/>
        </w:rPr>
        <w:t>“closed head injury following assault as evidenced by laceration at occiput area accompanied by presence of a depression (skull fracture)</w:t>
      </w:r>
      <w:r w:rsidRPr="00A84B2A">
        <w:rPr>
          <w:rFonts w:ascii="Times New Roman" w:hAnsi="Times New Roman" w:cs="Times New Roman"/>
          <w:sz w:val="24"/>
          <w:szCs w:val="24"/>
        </w:rPr>
        <w:t>.</w:t>
      </w:r>
      <w:r>
        <w:rPr>
          <w:rFonts w:ascii="Times New Roman" w:hAnsi="Times New Roman" w:cs="Times New Roman"/>
          <w:sz w:val="24"/>
          <w:szCs w:val="24"/>
        </w:rPr>
        <w:t>”</w:t>
      </w:r>
    </w:p>
    <w:p w:rsidR="00CC79E5" w:rsidRDefault="00CC79E5" w:rsidP="00EB6BED">
      <w:pPr>
        <w:spacing w:after="0" w:line="360" w:lineRule="auto"/>
        <w:jc w:val="both"/>
        <w:rPr>
          <w:rFonts w:ascii="Times New Roman" w:hAnsi="Times New Roman" w:cs="Times New Roman"/>
          <w:sz w:val="24"/>
          <w:szCs w:val="24"/>
        </w:rPr>
      </w:pPr>
    </w:p>
    <w:p w:rsidR="00EB6BED" w:rsidRDefault="00996902"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only admitted having pushed the deceased but stated that this was after the deceased had attacked him by boxing him on the back of the neck as he grabbed P.W.2s motorcycle in the intended confiscation. He stated </w:t>
      </w:r>
      <w:r w:rsidR="009148B4">
        <w:rPr>
          <w:rFonts w:ascii="Times New Roman" w:hAnsi="Times New Roman" w:cs="Times New Roman"/>
          <w:sz w:val="24"/>
          <w:szCs w:val="24"/>
        </w:rPr>
        <w:t xml:space="preserve">further </w:t>
      </w:r>
      <w:r>
        <w:rPr>
          <w:rFonts w:ascii="Times New Roman" w:hAnsi="Times New Roman" w:cs="Times New Roman"/>
          <w:sz w:val="24"/>
          <w:szCs w:val="24"/>
        </w:rPr>
        <w:t>that he was annoyed by the deceased intervening in a matter that was none of his concern but denied having boxed him or stamped him on the chest</w:t>
      </w:r>
      <w:r w:rsidR="00A13483">
        <w:rPr>
          <w:rFonts w:ascii="Times New Roman" w:hAnsi="Times New Roman" w:cs="Times New Roman"/>
          <w:sz w:val="24"/>
          <w:szCs w:val="24"/>
        </w:rPr>
        <w:t>.</w:t>
      </w:r>
      <w:r>
        <w:rPr>
          <w:rFonts w:ascii="Times New Roman" w:hAnsi="Times New Roman" w:cs="Times New Roman"/>
          <w:sz w:val="24"/>
          <w:szCs w:val="24"/>
        </w:rPr>
        <w:t xml:space="preserve"> His defence was corroborated by his wife, D.W.2 </w:t>
      </w:r>
      <w:proofErr w:type="spellStart"/>
      <w:r>
        <w:rPr>
          <w:rFonts w:ascii="Times New Roman" w:hAnsi="Times New Roman" w:cs="Times New Roman"/>
          <w:sz w:val="24"/>
          <w:szCs w:val="24"/>
        </w:rPr>
        <w:t>Kabang</w:t>
      </w:r>
      <w:proofErr w:type="spellEnd"/>
      <w:r>
        <w:rPr>
          <w:rFonts w:ascii="Times New Roman" w:hAnsi="Times New Roman" w:cs="Times New Roman"/>
          <w:sz w:val="24"/>
          <w:szCs w:val="24"/>
        </w:rPr>
        <w:t xml:space="preserve"> Rose who was present at the scene when the incident happened.</w:t>
      </w:r>
    </w:p>
    <w:p w:rsidR="00EB6BED" w:rsidRDefault="00EB6BED" w:rsidP="00EB6BED">
      <w:pPr>
        <w:spacing w:after="0" w:line="360" w:lineRule="auto"/>
        <w:jc w:val="both"/>
        <w:rPr>
          <w:rFonts w:ascii="Times New Roman" w:hAnsi="Times New Roman" w:cs="Times New Roman"/>
          <w:sz w:val="24"/>
          <w:szCs w:val="24"/>
        </w:rPr>
      </w:pPr>
    </w:p>
    <w:p w:rsidR="00EB6BED" w:rsidRDefault="00EB6BED"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EB6BED" w:rsidRDefault="00EB6BED" w:rsidP="00EB6BED">
      <w:pPr>
        <w:spacing w:after="0" w:line="360" w:lineRule="auto"/>
        <w:jc w:val="both"/>
        <w:rPr>
          <w:rFonts w:ascii="Times New Roman" w:hAnsi="Times New Roman" w:cs="Times New Roman"/>
          <w:sz w:val="24"/>
          <w:szCs w:val="24"/>
        </w:rPr>
      </w:pPr>
    </w:p>
    <w:p w:rsidR="00EB6BED" w:rsidRDefault="00EB6BED"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5D0286">
        <w:rPr>
          <w:rFonts w:ascii="Times New Roman" w:hAnsi="Times New Roman" w:cs="Times New Roman"/>
          <w:sz w:val="24"/>
          <w:szCs w:val="24"/>
        </w:rPr>
        <w:t>Murder</w:t>
      </w:r>
      <w:r>
        <w:rPr>
          <w:rFonts w:ascii="Times New Roman" w:hAnsi="Times New Roman" w:cs="Times New Roman"/>
          <w:sz w:val="24"/>
          <w:szCs w:val="24"/>
        </w:rPr>
        <w:t>, the prosecution must prove each of the following essential ingredients beyond reasonable doubt;</w:t>
      </w:r>
    </w:p>
    <w:p w:rsidR="00EB6BED" w:rsidRPr="00A84B2A" w:rsidRDefault="00EB6BED" w:rsidP="00EB6BED">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EB6BED" w:rsidRPr="00A84B2A" w:rsidRDefault="00EB6BED" w:rsidP="00EB6BED">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EB6BED" w:rsidRPr="00A84B2A" w:rsidRDefault="00EB6BED" w:rsidP="00EB6BED">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EB6BED" w:rsidRDefault="00EB6BED" w:rsidP="00A13483">
      <w:pPr>
        <w:pStyle w:val="ListParagraph"/>
        <w:numPr>
          <w:ilvl w:val="0"/>
          <w:numId w:val="1"/>
        </w:numPr>
        <w:spacing w:after="0"/>
        <w:jc w:val="both"/>
        <w:rPr>
          <w:rFonts w:ascii="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r>
        <w:rPr>
          <w:rFonts w:ascii="Times New Roman" w:hAnsi="Times New Roman" w:cs="Times New Roman"/>
          <w:sz w:val="24"/>
          <w:szCs w:val="24"/>
        </w:rPr>
        <w:t>.</w:t>
      </w:r>
    </w:p>
    <w:p w:rsidR="00A13483" w:rsidRPr="00AE58C0" w:rsidRDefault="00A13483" w:rsidP="00A13483">
      <w:pPr>
        <w:pStyle w:val="ListParagraph"/>
        <w:spacing w:after="0"/>
        <w:jc w:val="both"/>
        <w:rPr>
          <w:rFonts w:ascii="Times New Roman" w:hAnsi="Times New Roman" w:cs="Times New Roman"/>
          <w:sz w:val="24"/>
          <w:szCs w:val="24"/>
        </w:rPr>
      </w:pPr>
    </w:p>
    <w:p w:rsidR="00EB6BED" w:rsidRDefault="00EB6BED" w:rsidP="00A134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Pr="0071323D">
        <w:rPr>
          <w:rFonts w:ascii="Times New Roman" w:hAnsi="Times New Roman" w:cs="Times New Roman"/>
          <w:sz w:val="24"/>
          <w:szCs w:val="24"/>
        </w:rPr>
        <w:t>st</w:t>
      </w:r>
      <w:r>
        <w:rPr>
          <w:rFonts w:ascii="Times New Roman" w:hAnsi="Times New Roman" w:cs="Times New Roman"/>
          <w:sz w:val="24"/>
          <w:szCs w:val="24"/>
        </w:rPr>
        <w:t xml:space="preserve">andard of proof of "beyond reasonable doubt" is grounded on </w:t>
      </w:r>
      <w:r w:rsidRPr="0071323D">
        <w:rPr>
          <w:rFonts w:ascii="Times New Roman" w:hAnsi="Times New Roman" w:cs="Times New Roman"/>
          <w:sz w:val="24"/>
          <w:szCs w:val="24"/>
        </w:rPr>
        <w:t xml:space="preserve">a fundamental </w:t>
      </w:r>
      <w:r>
        <w:rPr>
          <w:rFonts w:ascii="Times New Roman" w:hAnsi="Times New Roman" w:cs="Times New Roman"/>
          <w:sz w:val="24"/>
          <w:szCs w:val="24"/>
        </w:rPr>
        <w:t xml:space="preserve">societal </w:t>
      </w:r>
      <w:r w:rsidRPr="0071323D">
        <w:rPr>
          <w:rFonts w:ascii="Times New Roman" w:hAnsi="Times New Roman" w:cs="Times New Roman"/>
          <w:sz w:val="24"/>
          <w:szCs w:val="24"/>
        </w:rPr>
        <w:t>value determination that it is far worse to convict an innocent man th</w:t>
      </w:r>
      <w:r>
        <w:rPr>
          <w:rFonts w:ascii="Times New Roman" w:hAnsi="Times New Roman" w:cs="Times New Roman"/>
          <w:sz w:val="24"/>
          <w:szCs w:val="24"/>
        </w:rPr>
        <w:t>an to let a guilty man go free.</w:t>
      </w:r>
      <w:r w:rsidRPr="000F5C08">
        <w:t xml:space="preserve"> </w:t>
      </w:r>
      <w:r w:rsidRPr="000F5C08">
        <w:rPr>
          <w:rFonts w:ascii="Times New Roman" w:hAnsi="Times New Roman" w:cs="Times New Roman"/>
          <w:sz w:val="24"/>
          <w:szCs w:val="24"/>
        </w:rPr>
        <w:t xml:space="preserve">A reasonable doubt exists when </w:t>
      </w:r>
      <w:r>
        <w:rPr>
          <w:rFonts w:ascii="Times New Roman" w:hAnsi="Times New Roman" w:cs="Times New Roman"/>
          <w:sz w:val="24"/>
          <w:szCs w:val="24"/>
        </w:rPr>
        <w:t>the court</w:t>
      </w:r>
      <w:r w:rsidRPr="000F5C08">
        <w:rPr>
          <w:rFonts w:ascii="Times New Roman" w:hAnsi="Times New Roman" w:cs="Times New Roman"/>
          <w:sz w:val="24"/>
          <w:szCs w:val="24"/>
        </w:rPr>
        <w:t xml:space="preserve"> cannot say with moral certainty that a person is guilty or </w:t>
      </w:r>
      <w:r>
        <w:rPr>
          <w:rFonts w:ascii="Times New Roman" w:hAnsi="Times New Roman" w:cs="Times New Roman"/>
          <w:sz w:val="24"/>
          <w:szCs w:val="24"/>
        </w:rPr>
        <w:t xml:space="preserve">that </w:t>
      </w:r>
      <w:r w:rsidRPr="000F5C08">
        <w:rPr>
          <w:rFonts w:ascii="Times New Roman" w:hAnsi="Times New Roman" w:cs="Times New Roman"/>
          <w:sz w:val="24"/>
          <w:szCs w:val="24"/>
        </w:rPr>
        <w:t xml:space="preserve">a particular fact exists. It must be more than an imaginary doubt, and it is often defined judicially as </w:t>
      </w:r>
      <w:r w:rsidRPr="005F0FC1">
        <w:rPr>
          <w:rFonts w:ascii="Times New Roman" w:hAnsi="Times New Roman" w:cs="Times New Roman"/>
          <w:sz w:val="24"/>
          <w:szCs w:val="24"/>
        </w:rPr>
        <w:t xml:space="preserve">"such a doubt as would cause a reasonable and prudent person, in one of the graver </w:t>
      </w:r>
      <w:r w:rsidRPr="005F0FC1">
        <w:rPr>
          <w:rFonts w:ascii="Times New Roman" w:hAnsi="Times New Roman" w:cs="Times New Roman"/>
          <w:sz w:val="24"/>
          <w:szCs w:val="24"/>
        </w:rPr>
        <w:lastRenderedPageBreak/>
        <w:t>and more important</w:t>
      </w:r>
      <w:r>
        <w:rPr>
          <w:rFonts w:ascii="Times New Roman" w:hAnsi="Times New Roman" w:cs="Times New Roman"/>
          <w:sz w:val="24"/>
          <w:szCs w:val="24"/>
        </w:rPr>
        <w:t xml:space="preserve"> transactions of life, to pause or </w:t>
      </w:r>
      <w:r w:rsidRPr="005F0FC1">
        <w:rPr>
          <w:rFonts w:ascii="Times New Roman" w:hAnsi="Times New Roman" w:cs="Times New Roman"/>
          <w:sz w:val="24"/>
          <w:szCs w:val="24"/>
        </w:rPr>
        <w:t xml:space="preserve">hesitate before </w:t>
      </w:r>
      <w:r>
        <w:rPr>
          <w:rFonts w:ascii="Times New Roman" w:hAnsi="Times New Roman" w:cs="Times New Roman"/>
          <w:sz w:val="24"/>
          <w:szCs w:val="24"/>
        </w:rPr>
        <w:t xml:space="preserve">or </w:t>
      </w:r>
      <w:r w:rsidRPr="005F0FC1">
        <w:rPr>
          <w:rFonts w:ascii="Times New Roman" w:hAnsi="Times New Roman" w:cs="Times New Roman"/>
          <w:sz w:val="24"/>
          <w:szCs w:val="24"/>
        </w:rPr>
        <w:t xml:space="preserve">taking the represented facts as true and relying and </w:t>
      </w:r>
      <w:r>
        <w:rPr>
          <w:rFonts w:ascii="Times New Roman" w:hAnsi="Times New Roman" w:cs="Times New Roman"/>
          <w:sz w:val="24"/>
          <w:szCs w:val="24"/>
        </w:rPr>
        <w:t>acting thereon</w:t>
      </w:r>
      <w:r w:rsidRPr="005F0FC1">
        <w:rPr>
          <w:rFonts w:ascii="Times New Roman" w:hAnsi="Times New Roman" w:cs="Times New Roman"/>
          <w:sz w:val="24"/>
          <w:szCs w:val="24"/>
        </w:rPr>
        <w:t>"</w:t>
      </w:r>
      <w:r>
        <w:rPr>
          <w:rFonts w:ascii="Times New Roman" w:hAnsi="Times New Roman" w:cs="Times New Roman"/>
          <w:sz w:val="24"/>
          <w:szCs w:val="24"/>
        </w:rPr>
        <w:t xml:space="preserve"> (see </w:t>
      </w:r>
      <w:r w:rsidRPr="0053573A">
        <w:rPr>
          <w:rFonts w:ascii="Times New Roman" w:hAnsi="Times New Roman" w:cs="Times New Roman"/>
          <w:i/>
          <w:sz w:val="24"/>
          <w:szCs w:val="24"/>
        </w:rPr>
        <w:t>Clarence Victor, Petitioner 92-8894 v. Nebraska, 511 U.S. 1 (1994)</w:t>
      </w:r>
      <w:r>
        <w:rPr>
          <w:rFonts w:ascii="Times New Roman" w:hAnsi="Times New Roman" w:cs="Times New Roman"/>
          <w:sz w:val="24"/>
          <w:szCs w:val="24"/>
        </w:rPr>
        <w:t xml:space="preserve">; </w:t>
      </w:r>
      <w:r w:rsidRPr="000B7787">
        <w:rPr>
          <w:rFonts w:ascii="Times New Roman" w:hAnsi="Times New Roman" w:cs="Times New Roman"/>
          <w:i/>
          <w:sz w:val="24"/>
          <w:szCs w:val="24"/>
        </w:rPr>
        <w:t>Rex v. Summers, (1952) 36 Cr App R 14</w:t>
      </w:r>
      <w:r>
        <w:rPr>
          <w:rFonts w:ascii="Times New Roman" w:hAnsi="Times New Roman" w:cs="Times New Roman"/>
          <w:sz w:val="24"/>
          <w:szCs w:val="24"/>
        </w:rPr>
        <w:t>;</w:t>
      </w:r>
      <w:r w:rsidRPr="000B7787">
        <w:rPr>
          <w:rFonts w:ascii="Times New Roman" w:hAnsi="Times New Roman" w:cs="Times New Roman"/>
          <w:sz w:val="24"/>
          <w:szCs w:val="24"/>
        </w:rPr>
        <w:t xml:space="preserve"> </w:t>
      </w:r>
      <w:r w:rsidRPr="00740511">
        <w:rPr>
          <w:rFonts w:ascii="Times New Roman" w:hAnsi="Times New Roman" w:cs="Times New Roman"/>
          <w:i/>
          <w:sz w:val="24"/>
          <w:szCs w:val="24"/>
        </w:rPr>
        <w:t>Rex v</w:t>
      </w:r>
      <w:r>
        <w:rPr>
          <w:rFonts w:ascii="Times New Roman" w:hAnsi="Times New Roman" w:cs="Times New Roman"/>
          <w:i/>
          <w:sz w:val="24"/>
          <w:szCs w:val="24"/>
        </w:rPr>
        <w:t>.</w:t>
      </w:r>
      <w:r w:rsidRPr="00740511">
        <w:rPr>
          <w:rFonts w:ascii="Times New Roman" w:hAnsi="Times New Roman" w:cs="Times New Roman"/>
          <w:i/>
          <w:sz w:val="24"/>
          <w:szCs w:val="24"/>
        </w:rPr>
        <w:t xml:space="preserve"> </w:t>
      </w:r>
      <w:proofErr w:type="spellStart"/>
      <w:r w:rsidRPr="00740511">
        <w:rPr>
          <w:rFonts w:ascii="Times New Roman" w:hAnsi="Times New Roman" w:cs="Times New Roman"/>
          <w:i/>
          <w:sz w:val="24"/>
          <w:szCs w:val="24"/>
        </w:rPr>
        <w:t>Kritz</w:t>
      </w:r>
      <w:proofErr w:type="spellEnd"/>
      <w:r w:rsidRPr="00740511">
        <w:rPr>
          <w:rFonts w:ascii="Times New Roman" w:hAnsi="Times New Roman" w:cs="Times New Roman"/>
          <w:i/>
          <w:sz w:val="24"/>
          <w:szCs w:val="24"/>
        </w:rPr>
        <w:t>, (1949) 33 Cr App</w:t>
      </w:r>
      <w:r>
        <w:rPr>
          <w:rFonts w:ascii="Times New Roman" w:hAnsi="Times New Roman" w:cs="Times New Roman"/>
          <w:i/>
          <w:sz w:val="24"/>
          <w:szCs w:val="24"/>
        </w:rPr>
        <w:t xml:space="preserve"> </w:t>
      </w:r>
      <w:r w:rsidRPr="00740511">
        <w:rPr>
          <w:rFonts w:ascii="Times New Roman" w:hAnsi="Times New Roman" w:cs="Times New Roman"/>
          <w:i/>
          <w:sz w:val="24"/>
          <w:szCs w:val="24"/>
        </w:rPr>
        <w:t>R 169, [1950] 1 KB 82</w:t>
      </w:r>
      <w:r w:rsidRPr="00740511">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 xml:space="preserve">R. v. </w:t>
      </w:r>
      <w:r w:rsidRPr="004E53D1">
        <w:rPr>
          <w:rFonts w:ascii="Times New Roman" w:hAnsi="Times New Roman" w:cs="Times New Roman"/>
          <w:i/>
          <w:sz w:val="24"/>
          <w:szCs w:val="24"/>
        </w:rPr>
        <w:t>Hepworth, R. v.</w:t>
      </w:r>
      <w:r>
        <w:rPr>
          <w:rFonts w:ascii="Times New Roman" w:hAnsi="Times New Roman" w:cs="Times New Roman"/>
          <w:i/>
          <w:sz w:val="24"/>
          <w:szCs w:val="24"/>
        </w:rPr>
        <w:t xml:space="preserve"> </w:t>
      </w:r>
      <w:proofErr w:type="spellStart"/>
      <w:r w:rsidRPr="004E53D1">
        <w:rPr>
          <w:rFonts w:ascii="Times New Roman" w:hAnsi="Times New Roman" w:cs="Times New Roman"/>
          <w:i/>
          <w:sz w:val="24"/>
          <w:szCs w:val="24"/>
        </w:rPr>
        <w:t>Feamley</w:t>
      </w:r>
      <w:proofErr w:type="spellEnd"/>
      <w:r w:rsidRPr="004E53D1">
        <w:rPr>
          <w:rFonts w:ascii="Times New Roman" w:hAnsi="Times New Roman" w:cs="Times New Roman"/>
          <w:i/>
          <w:sz w:val="24"/>
          <w:szCs w:val="24"/>
        </w:rPr>
        <w:t>, [1955] 2 All E.R. 918</w:t>
      </w:r>
      <w:r>
        <w:rPr>
          <w:rFonts w:ascii="Times New Roman" w:hAnsi="Times New Roman" w:cs="Times New Roman"/>
          <w:sz w:val="24"/>
          <w:szCs w:val="24"/>
        </w:rPr>
        <w:t>).</w:t>
      </w:r>
    </w:p>
    <w:p w:rsidR="00EB6BED" w:rsidRDefault="00EB6BED" w:rsidP="00EB6BED">
      <w:pPr>
        <w:spacing w:after="0" w:line="360" w:lineRule="auto"/>
        <w:jc w:val="both"/>
        <w:rPr>
          <w:rFonts w:ascii="Times New Roman" w:hAnsi="Times New Roman" w:cs="Times New Roman"/>
          <w:sz w:val="24"/>
          <w:szCs w:val="24"/>
        </w:rPr>
      </w:pPr>
    </w:p>
    <w:p w:rsidR="00EB6BED" w:rsidRDefault="00EB6BED" w:rsidP="00EB6BED">
      <w:pPr>
        <w:spacing w:after="0" w:line="360" w:lineRule="auto"/>
        <w:jc w:val="both"/>
        <w:rPr>
          <w:rFonts w:ascii="Times New Roman" w:hAnsi="Times New Roman" w:cs="Times New Roman"/>
          <w:sz w:val="24"/>
          <w:szCs w:val="24"/>
        </w:rPr>
      </w:pPr>
      <w:r w:rsidRPr="00B012DA">
        <w:rPr>
          <w:rFonts w:ascii="Times New Roman" w:hAnsi="Times New Roman" w:cs="Times New Roman"/>
          <w:sz w:val="24"/>
          <w:szCs w:val="24"/>
        </w:rPr>
        <w:t xml:space="preserve">Proof beyond a reasonable doubt does not mean proof beyond all possible doubt. Possible doubts or doubts based purely on speculation are not reasonable doubts. A reasonable doubt is a doubt based on reason and common sense. It may arise from the evidence, the lack of evidence, or the nature of the evidence. </w:t>
      </w:r>
      <w:proofErr w:type="gramStart"/>
      <w:r w:rsidRPr="00B012DA">
        <w:rPr>
          <w:rFonts w:ascii="Times New Roman" w:hAnsi="Times New Roman" w:cs="Times New Roman"/>
          <w:sz w:val="24"/>
          <w:szCs w:val="24"/>
        </w:rPr>
        <w:t xml:space="preserve">Proof which is so convincing that </w:t>
      </w:r>
      <w:r>
        <w:rPr>
          <w:rFonts w:ascii="Times New Roman" w:hAnsi="Times New Roman" w:cs="Times New Roman"/>
          <w:sz w:val="24"/>
          <w:szCs w:val="24"/>
        </w:rPr>
        <w:t>persons</w:t>
      </w:r>
      <w:r w:rsidRPr="00B012DA">
        <w:rPr>
          <w:rFonts w:ascii="Times New Roman" w:hAnsi="Times New Roman" w:cs="Times New Roman"/>
          <w:sz w:val="24"/>
          <w:szCs w:val="24"/>
        </w:rPr>
        <w:t xml:space="preserve"> would not hesitate to rely and act on it in making the most important decisions in </w:t>
      </w:r>
      <w:r>
        <w:rPr>
          <w:rFonts w:ascii="Times New Roman" w:hAnsi="Times New Roman" w:cs="Times New Roman"/>
          <w:sz w:val="24"/>
          <w:szCs w:val="24"/>
        </w:rPr>
        <w:t>their</w:t>
      </w:r>
      <w:r w:rsidRPr="00B012DA">
        <w:rPr>
          <w:rFonts w:ascii="Times New Roman" w:hAnsi="Times New Roman" w:cs="Times New Roman"/>
          <w:sz w:val="24"/>
          <w:szCs w:val="24"/>
        </w:rPr>
        <w:t xml:space="preserve"> own lives.</w:t>
      </w:r>
      <w:proofErr w:type="gramEnd"/>
      <w:r>
        <w:rPr>
          <w:rFonts w:ascii="Times New Roman" w:hAnsi="Times New Roman" w:cs="Times New Roman"/>
          <w:sz w:val="24"/>
          <w:szCs w:val="24"/>
        </w:rPr>
        <w:t xml:space="preserve"> Beyond reasonable doubt </w:t>
      </w:r>
      <w:r w:rsidRPr="007C18D6">
        <w:rPr>
          <w:rFonts w:ascii="Times New Roman" w:hAnsi="Times New Roman" w:cs="Times New Roman"/>
          <w:sz w:val="24"/>
          <w:szCs w:val="24"/>
        </w:rPr>
        <w:t xml:space="preserve">is proof that leaves </w:t>
      </w:r>
      <w:r>
        <w:rPr>
          <w:rFonts w:ascii="Times New Roman" w:hAnsi="Times New Roman" w:cs="Times New Roman"/>
          <w:sz w:val="24"/>
          <w:szCs w:val="24"/>
        </w:rPr>
        <w:t>the court</w:t>
      </w:r>
      <w:r w:rsidRPr="007C18D6">
        <w:rPr>
          <w:rFonts w:ascii="Times New Roman" w:hAnsi="Times New Roman" w:cs="Times New Roman"/>
          <w:sz w:val="24"/>
          <w:szCs w:val="24"/>
        </w:rPr>
        <w:t xml:space="preserve"> firmly convinced the </w:t>
      </w:r>
      <w:r>
        <w:rPr>
          <w:rFonts w:ascii="Times New Roman" w:hAnsi="Times New Roman" w:cs="Times New Roman"/>
          <w:sz w:val="24"/>
          <w:szCs w:val="24"/>
        </w:rPr>
        <w:t xml:space="preserve">accused </w:t>
      </w:r>
      <w:r w:rsidRPr="007C18D6">
        <w:rPr>
          <w:rFonts w:ascii="Times New Roman" w:hAnsi="Times New Roman" w:cs="Times New Roman"/>
          <w:sz w:val="24"/>
          <w:szCs w:val="24"/>
        </w:rPr>
        <w:t>is guilty</w:t>
      </w:r>
      <w:r>
        <w:rPr>
          <w:rFonts w:ascii="Times New Roman" w:hAnsi="Times New Roman" w:cs="Times New Roman"/>
          <w:sz w:val="24"/>
          <w:szCs w:val="24"/>
        </w:rPr>
        <w:t xml:space="preserve">. Reasonable doubt </w:t>
      </w:r>
      <w:r w:rsidRPr="006F124B">
        <w:rPr>
          <w:rFonts w:ascii="Times New Roman" w:hAnsi="Times New Roman" w:cs="Times New Roman"/>
          <w:sz w:val="24"/>
          <w:szCs w:val="24"/>
        </w:rPr>
        <w:t xml:space="preserve">is </w:t>
      </w:r>
      <w:r w:rsidRPr="00335D42">
        <w:rPr>
          <w:rFonts w:ascii="Times New Roman" w:hAnsi="Times New Roman" w:cs="Times New Roman"/>
          <w:sz w:val="24"/>
          <w:szCs w:val="24"/>
        </w:rPr>
        <w:t>a real and substantial uncertainty about guilt</w:t>
      </w:r>
      <w:r w:rsidRPr="006F124B">
        <w:rPr>
          <w:rFonts w:ascii="Times New Roman" w:hAnsi="Times New Roman" w:cs="Times New Roman"/>
          <w:sz w:val="24"/>
          <w:szCs w:val="24"/>
        </w:rPr>
        <w:t xml:space="preserve"> which arises from </w:t>
      </w:r>
      <w:r>
        <w:rPr>
          <w:rFonts w:ascii="Times New Roman" w:hAnsi="Times New Roman" w:cs="Times New Roman"/>
          <w:sz w:val="24"/>
          <w:szCs w:val="24"/>
        </w:rPr>
        <w:t xml:space="preserve">the available </w:t>
      </w:r>
      <w:r w:rsidRPr="006F124B">
        <w:rPr>
          <w:rFonts w:ascii="Times New Roman" w:hAnsi="Times New Roman" w:cs="Times New Roman"/>
          <w:sz w:val="24"/>
          <w:szCs w:val="24"/>
        </w:rPr>
        <w:t>evidence or lack of evidence</w:t>
      </w:r>
      <w:r>
        <w:rPr>
          <w:rFonts w:ascii="Times New Roman" w:hAnsi="Times New Roman" w:cs="Times New Roman"/>
          <w:sz w:val="24"/>
          <w:szCs w:val="24"/>
        </w:rPr>
        <w:t xml:space="preserve">, </w:t>
      </w:r>
      <w:r w:rsidRPr="004208C5">
        <w:rPr>
          <w:rFonts w:ascii="Times New Roman" w:hAnsi="Times New Roman" w:cs="Times New Roman"/>
          <w:sz w:val="24"/>
          <w:szCs w:val="24"/>
        </w:rPr>
        <w:t>with respe</w:t>
      </w:r>
      <w:r>
        <w:rPr>
          <w:rFonts w:ascii="Times New Roman" w:hAnsi="Times New Roman" w:cs="Times New Roman"/>
          <w:sz w:val="24"/>
          <w:szCs w:val="24"/>
        </w:rPr>
        <w:t>ct to some element of the offence</w:t>
      </w:r>
      <w:r w:rsidRPr="004208C5">
        <w:rPr>
          <w:rFonts w:ascii="Times New Roman" w:hAnsi="Times New Roman" w:cs="Times New Roman"/>
          <w:sz w:val="24"/>
          <w:szCs w:val="24"/>
        </w:rPr>
        <w:t xml:space="preserve"> charged</w:t>
      </w:r>
      <w:r>
        <w:rPr>
          <w:rFonts w:ascii="Times New Roman" w:hAnsi="Times New Roman" w:cs="Times New Roman"/>
          <w:sz w:val="24"/>
          <w:szCs w:val="24"/>
        </w:rPr>
        <w:t>. I</w:t>
      </w:r>
      <w:r w:rsidRPr="009123D3">
        <w:rPr>
          <w:rFonts w:ascii="Times New Roman" w:hAnsi="Times New Roman" w:cs="Times New Roman"/>
          <w:sz w:val="24"/>
          <w:szCs w:val="24"/>
        </w:rPr>
        <w:t xml:space="preserve">t is the belief that </w:t>
      </w:r>
      <w:r>
        <w:rPr>
          <w:rFonts w:ascii="Times New Roman" w:hAnsi="Times New Roman" w:cs="Times New Roman"/>
          <w:sz w:val="24"/>
          <w:szCs w:val="24"/>
        </w:rPr>
        <w:t xml:space="preserve">one or more of the essential facts did not occur as alleged by the prosecution and consequently </w:t>
      </w:r>
      <w:r w:rsidRPr="009123D3">
        <w:rPr>
          <w:rFonts w:ascii="Times New Roman" w:hAnsi="Times New Roman" w:cs="Times New Roman"/>
          <w:sz w:val="24"/>
          <w:szCs w:val="24"/>
        </w:rPr>
        <w:t>there is a real possibility that the accused person is not guilty of the crime</w:t>
      </w:r>
      <w:r>
        <w:rPr>
          <w:rFonts w:ascii="Times New Roman" w:hAnsi="Times New Roman" w:cs="Times New Roman"/>
          <w:sz w:val="24"/>
          <w:szCs w:val="24"/>
        </w:rPr>
        <w:t>. This determination is arrived at</w:t>
      </w:r>
      <w:r w:rsidRPr="009123D3">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9123D3">
        <w:rPr>
          <w:rFonts w:ascii="Times New Roman" w:hAnsi="Times New Roman" w:cs="Times New Roman"/>
          <w:sz w:val="24"/>
          <w:szCs w:val="24"/>
        </w:rPr>
        <w:t>after considering all the evidence</w:t>
      </w:r>
      <w:r>
        <w:rPr>
          <w:rFonts w:ascii="Times New Roman" w:hAnsi="Times New Roman" w:cs="Times New Roman"/>
          <w:sz w:val="24"/>
          <w:szCs w:val="24"/>
        </w:rPr>
        <w:t>, the court</w:t>
      </w:r>
      <w:r w:rsidRPr="009123D3">
        <w:rPr>
          <w:rFonts w:ascii="Times New Roman" w:hAnsi="Times New Roman" w:cs="Times New Roman"/>
          <w:sz w:val="24"/>
          <w:szCs w:val="24"/>
        </w:rPr>
        <w:t xml:space="preserve"> can</w:t>
      </w:r>
      <w:r>
        <w:rPr>
          <w:rFonts w:ascii="Times New Roman" w:hAnsi="Times New Roman" w:cs="Times New Roman"/>
          <w:sz w:val="24"/>
          <w:szCs w:val="24"/>
        </w:rPr>
        <w:t>no</w:t>
      </w:r>
      <w:r w:rsidRPr="009123D3">
        <w:rPr>
          <w:rFonts w:ascii="Times New Roman" w:hAnsi="Times New Roman" w:cs="Times New Roman"/>
          <w:sz w:val="24"/>
          <w:szCs w:val="24"/>
        </w:rPr>
        <w:t>t state with c</w:t>
      </w:r>
      <w:r>
        <w:rPr>
          <w:rFonts w:ascii="Times New Roman" w:hAnsi="Times New Roman" w:cs="Times New Roman"/>
          <w:sz w:val="24"/>
          <w:szCs w:val="24"/>
        </w:rPr>
        <w:t>lear conviction that the charge</w:t>
      </w:r>
      <w:r w:rsidRPr="009123D3">
        <w:rPr>
          <w:rFonts w:ascii="Times New Roman" w:hAnsi="Times New Roman" w:cs="Times New Roman"/>
          <w:sz w:val="24"/>
          <w:szCs w:val="24"/>
        </w:rPr>
        <w:t xml:space="preserve"> against the </w:t>
      </w:r>
      <w:r>
        <w:rPr>
          <w:rFonts w:ascii="Times New Roman" w:hAnsi="Times New Roman" w:cs="Times New Roman"/>
          <w:sz w:val="24"/>
          <w:szCs w:val="24"/>
        </w:rPr>
        <w:t xml:space="preserve">accused is true since an accused may not be found </w:t>
      </w:r>
      <w:r w:rsidRPr="00472A5C">
        <w:rPr>
          <w:rFonts w:ascii="Times New Roman" w:hAnsi="Times New Roman" w:cs="Times New Roman"/>
          <w:sz w:val="24"/>
          <w:szCs w:val="24"/>
        </w:rPr>
        <w:t>guilty based upon a mere suspicion of guilt.</w:t>
      </w:r>
    </w:p>
    <w:p w:rsidR="00EB6BED" w:rsidRDefault="00EB6BED" w:rsidP="00EB6BED">
      <w:pPr>
        <w:spacing w:after="0" w:line="360" w:lineRule="auto"/>
        <w:jc w:val="both"/>
        <w:rPr>
          <w:rFonts w:ascii="Times New Roman" w:hAnsi="Times New Roman" w:cs="Times New Roman"/>
          <w:sz w:val="24"/>
          <w:szCs w:val="24"/>
        </w:rPr>
      </w:pPr>
    </w:p>
    <w:p w:rsidR="00EB6BED" w:rsidRDefault="00EB6BED" w:rsidP="00EB6BED">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Pr>
          <w:rFonts w:ascii="Times New Roman" w:hAnsi="Times New Roman" w:cs="Times New Roman"/>
          <w:sz w:val="24"/>
          <w:szCs w:val="24"/>
        </w:rPr>
        <w:t xml:space="preserve">In the instant case </w:t>
      </w:r>
      <w:r w:rsidR="00261CED">
        <w:rPr>
          <w:rFonts w:ascii="Times New Roman" w:hAnsi="Times New Roman" w:cs="Times New Roman"/>
          <w:sz w:val="24"/>
          <w:szCs w:val="24"/>
        </w:rPr>
        <w:t>t</w:t>
      </w:r>
      <w:r w:rsidR="00261CED" w:rsidRPr="00A84B2A">
        <w:rPr>
          <w:rFonts w:ascii="Times New Roman" w:hAnsi="Times New Roman" w:cs="Times New Roman"/>
          <w:sz w:val="24"/>
          <w:szCs w:val="24"/>
        </w:rPr>
        <w:t xml:space="preserve">here </w:t>
      </w:r>
      <w:r w:rsidR="00261CED">
        <w:rPr>
          <w:rFonts w:ascii="Times New Roman" w:hAnsi="Times New Roman" w:cs="Times New Roman"/>
          <w:sz w:val="24"/>
          <w:szCs w:val="24"/>
        </w:rPr>
        <w:t>is</w:t>
      </w:r>
      <w:r w:rsidR="00261CED" w:rsidRPr="00A84B2A">
        <w:rPr>
          <w:rFonts w:ascii="Times New Roman" w:hAnsi="Times New Roman" w:cs="Times New Roman"/>
          <w:sz w:val="24"/>
          <w:szCs w:val="24"/>
        </w:rPr>
        <w:t xml:space="preserve"> </w:t>
      </w:r>
      <w:r w:rsidR="00261CED">
        <w:rPr>
          <w:rFonts w:ascii="Times New Roman" w:hAnsi="Times New Roman" w:cs="Times New Roman"/>
          <w:sz w:val="24"/>
          <w:szCs w:val="24"/>
        </w:rPr>
        <w:t>no</w:t>
      </w:r>
      <w:r w:rsidR="00261CED" w:rsidRPr="00A84B2A">
        <w:rPr>
          <w:rFonts w:ascii="Times New Roman" w:hAnsi="Times New Roman" w:cs="Times New Roman"/>
          <w:sz w:val="24"/>
          <w:szCs w:val="24"/>
        </w:rPr>
        <w:t xml:space="preserve"> post mortem report</w:t>
      </w:r>
      <w:r w:rsidR="00261CED">
        <w:rPr>
          <w:rFonts w:ascii="Times New Roman" w:hAnsi="Times New Roman" w:cs="Times New Roman"/>
          <w:sz w:val="24"/>
          <w:szCs w:val="24"/>
        </w:rPr>
        <w:t xml:space="preserve">. The prosecution relies on the </w:t>
      </w:r>
      <w:r w:rsidR="00A109BC">
        <w:rPr>
          <w:rFonts w:ascii="Times New Roman" w:hAnsi="Times New Roman" w:cs="Times New Roman"/>
          <w:sz w:val="24"/>
          <w:szCs w:val="24"/>
        </w:rPr>
        <w:t>evidence</w:t>
      </w:r>
      <w:r w:rsidR="00261CED">
        <w:rPr>
          <w:rFonts w:ascii="Times New Roman" w:hAnsi="Times New Roman" w:cs="Times New Roman"/>
          <w:sz w:val="24"/>
          <w:szCs w:val="24"/>
        </w:rPr>
        <w:t xml:space="preserve"> of</w:t>
      </w:r>
      <w:r w:rsidR="00261CED" w:rsidRPr="00A84B2A">
        <w:rPr>
          <w:rFonts w:ascii="Times New Roman" w:hAnsi="Times New Roman" w:cs="Times New Roman"/>
          <w:sz w:val="24"/>
          <w:szCs w:val="24"/>
        </w:rPr>
        <w:t xml:space="preserve"> </w:t>
      </w:r>
      <w:r w:rsidR="00A109BC" w:rsidRPr="00A84B2A">
        <w:rPr>
          <w:rFonts w:ascii="Times New Roman" w:hAnsi="Times New Roman" w:cs="Times New Roman"/>
          <w:sz w:val="24"/>
          <w:szCs w:val="24"/>
        </w:rPr>
        <w:t>P</w:t>
      </w:r>
      <w:r w:rsidR="00A109BC">
        <w:rPr>
          <w:rFonts w:ascii="Times New Roman" w:hAnsi="Times New Roman" w:cs="Times New Roman"/>
          <w:sz w:val="24"/>
          <w:szCs w:val="24"/>
        </w:rPr>
        <w:t>.</w:t>
      </w:r>
      <w:r w:rsidR="00A109BC" w:rsidRPr="00A84B2A">
        <w:rPr>
          <w:rFonts w:ascii="Times New Roman" w:hAnsi="Times New Roman" w:cs="Times New Roman"/>
          <w:sz w:val="24"/>
          <w:szCs w:val="24"/>
        </w:rPr>
        <w:t>W</w:t>
      </w:r>
      <w:r w:rsidR="00A109BC">
        <w:rPr>
          <w:rFonts w:ascii="Times New Roman" w:hAnsi="Times New Roman" w:cs="Times New Roman"/>
          <w:sz w:val="24"/>
          <w:szCs w:val="24"/>
        </w:rPr>
        <w:t>.1</w:t>
      </w:r>
      <w:r w:rsidR="00A109BC" w:rsidRPr="00A84B2A">
        <w:rPr>
          <w:rFonts w:ascii="Times New Roman" w:hAnsi="Times New Roman" w:cs="Times New Roman"/>
          <w:sz w:val="24"/>
          <w:szCs w:val="24"/>
        </w:rPr>
        <w:t xml:space="preserve"> </w:t>
      </w:r>
      <w:proofErr w:type="spellStart"/>
      <w:r w:rsidR="00A109BC">
        <w:rPr>
          <w:rFonts w:ascii="Times New Roman" w:hAnsi="Times New Roman" w:cs="Times New Roman"/>
          <w:sz w:val="24"/>
          <w:szCs w:val="24"/>
        </w:rPr>
        <w:t>Dr.</w:t>
      </w:r>
      <w:proofErr w:type="spellEnd"/>
      <w:r w:rsidR="00A109BC">
        <w:rPr>
          <w:rFonts w:ascii="Times New Roman" w:hAnsi="Times New Roman" w:cs="Times New Roman"/>
          <w:sz w:val="24"/>
          <w:szCs w:val="24"/>
        </w:rPr>
        <w:t xml:space="preserve"> </w:t>
      </w:r>
      <w:proofErr w:type="spellStart"/>
      <w:r w:rsidR="00A109BC">
        <w:rPr>
          <w:rFonts w:ascii="Times New Roman" w:hAnsi="Times New Roman" w:cs="Times New Roman"/>
          <w:sz w:val="24"/>
          <w:szCs w:val="24"/>
        </w:rPr>
        <w:t>Aciro</w:t>
      </w:r>
      <w:proofErr w:type="spellEnd"/>
      <w:r w:rsidR="00A109BC">
        <w:rPr>
          <w:rFonts w:ascii="Times New Roman" w:hAnsi="Times New Roman" w:cs="Times New Roman"/>
          <w:sz w:val="24"/>
          <w:szCs w:val="24"/>
        </w:rPr>
        <w:t xml:space="preserve"> </w:t>
      </w:r>
      <w:proofErr w:type="gramStart"/>
      <w:r w:rsidR="00A109BC">
        <w:rPr>
          <w:rFonts w:ascii="Times New Roman" w:hAnsi="Times New Roman" w:cs="Times New Roman"/>
          <w:sz w:val="24"/>
          <w:szCs w:val="24"/>
        </w:rPr>
        <w:t>Harriet,</w:t>
      </w:r>
      <w:proofErr w:type="gramEnd"/>
      <w:r w:rsidR="00A109BC" w:rsidRPr="00A84B2A">
        <w:rPr>
          <w:rFonts w:ascii="Times New Roman" w:hAnsi="Times New Roman" w:cs="Times New Roman"/>
          <w:sz w:val="24"/>
          <w:szCs w:val="24"/>
        </w:rPr>
        <w:t xml:space="preserve"> </w:t>
      </w:r>
      <w:r w:rsidR="00A109BC">
        <w:rPr>
          <w:rFonts w:ascii="Times New Roman" w:hAnsi="Times New Roman" w:cs="Times New Roman"/>
          <w:sz w:val="24"/>
          <w:szCs w:val="24"/>
        </w:rPr>
        <w:t xml:space="preserve">a Medical Officer of </w:t>
      </w:r>
      <w:proofErr w:type="spellStart"/>
      <w:r w:rsidR="00A109BC">
        <w:rPr>
          <w:rFonts w:ascii="Times New Roman" w:hAnsi="Times New Roman" w:cs="Times New Roman"/>
          <w:sz w:val="24"/>
          <w:szCs w:val="24"/>
        </w:rPr>
        <w:t>Adjumani</w:t>
      </w:r>
      <w:proofErr w:type="spellEnd"/>
      <w:r w:rsidR="00A109BC">
        <w:rPr>
          <w:rFonts w:ascii="Times New Roman" w:hAnsi="Times New Roman" w:cs="Times New Roman"/>
          <w:sz w:val="24"/>
          <w:szCs w:val="24"/>
        </w:rPr>
        <w:t xml:space="preserve"> Hospital,</w:t>
      </w:r>
      <w:r w:rsidR="00A109BC" w:rsidRPr="00A84B2A">
        <w:rPr>
          <w:rFonts w:ascii="Times New Roman" w:hAnsi="Times New Roman" w:cs="Times New Roman"/>
          <w:sz w:val="24"/>
          <w:szCs w:val="24"/>
        </w:rPr>
        <w:t xml:space="preserve"> </w:t>
      </w:r>
      <w:r w:rsidR="00A109BC">
        <w:rPr>
          <w:rFonts w:ascii="Times New Roman" w:hAnsi="Times New Roman" w:cs="Times New Roman"/>
          <w:sz w:val="24"/>
          <w:szCs w:val="24"/>
        </w:rPr>
        <w:t>whose post mortem report</w:t>
      </w:r>
      <w:r w:rsidR="00A109BC" w:rsidRPr="00A84B2A">
        <w:rPr>
          <w:rFonts w:ascii="Times New Roman" w:hAnsi="Times New Roman" w:cs="Times New Roman"/>
          <w:sz w:val="24"/>
          <w:szCs w:val="24"/>
        </w:rPr>
        <w:t xml:space="preserve"> dated </w:t>
      </w:r>
      <w:r w:rsidR="00A109BC">
        <w:rPr>
          <w:rFonts w:ascii="Times New Roman" w:hAnsi="Times New Roman" w:cs="Times New Roman"/>
          <w:sz w:val="24"/>
          <w:szCs w:val="24"/>
        </w:rPr>
        <w:t>10</w:t>
      </w:r>
      <w:r w:rsidR="00A109BC">
        <w:rPr>
          <w:rFonts w:ascii="Times New Roman" w:hAnsi="Times New Roman" w:cs="Times New Roman"/>
          <w:sz w:val="24"/>
          <w:szCs w:val="24"/>
          <w:vertAlign w:val="superscript"/>
        </w:rPr>
        <w:t>th</w:t>
      </w:r>
      <w:r w:rsidR="00A109BC" w:rsidRPr="00A84B2A">
        <w:rPr>
          <w:rFonts w:ascii="Times New Roman" w:hAnsi="Times New Roman" w:cs="Times New Roman"/>
          <w:sz w:val="24"/>
          <w:szCs w:val="24"/>
        </w:rPr>
        <w:t xml:space="preserve"> </w:t>
      </w:r>
      <w:r w:rsidR="00A109BC">
        <w:rPr>
          <w:rFonts w:ascii="Times New Roman" w:hAnsi="Times New Roman" w:cs="Times New Roman"/>
          <w:sz w:val="24"/>
          <w:szCs w:val="24"/>
        </w:rPr>
        <w:t>December,</w:t>
      </w:r>
      <w:r w:rsidR="00A109BC" w:rsidRPr="00A84B2A">
        <w:rPr>
          <w:rFonts w:ascii="Times New Roman" w:hAnsi="Times New Roman" w:cs="Times New Roman"/>
          <w:sz w:val="24"/>
          <w:szCs w:val="24"/>
        </w:rPr>
        <w:t xml:space="preserve"> 201</w:t>
      </w:r>
      <w:r w:rsidR="00A109BC">
        <w:rPr>
          <w:rFonts w:ascii="Times New Roman" w:hAnsi="Times New Roman" w:cs="Times New Roman"/>
          <w:sz w:val="24"/>
          <w:szCs w:val="24"/>
        </w:rPr>
        <w:t xml:space="preserve">6 </w:t>
      </w:r>
      <w:r w:rsidR="00A109BC" w:rsidRPr="00A84B2A">
        <w:rPr>
          <w:rFonts w:ascii="Times New Roman" w:hAnsi="Times New Roman" w:cs="Times New Roman"/>
          <w:sz w:val="24"/>
          <w:szCs w:val="24"/>
        </w:rPr>
        <w:t xml:space="preserve">was admitted </w:t>
      </w:r>
      <w:r w:rsidR="00A109BC">
        <w:rPr>
          <w:rFonts w:ascii="Times New Roman" w:hAnsi="Times New Roman" w:cs="Times New Roman"/>
          <w:sz w:val="24"/>
          <w:szCs w:val="24"/>
        </w:rPr>
        <w:t>during the preliminary hearing and marked as e</w:t>
      </w:r>
      <w:r w:rsidR="00A109BC" w:rsidRPr="00A84B2A">
        <w:rPr>
          <w:rFonts w:ascii="Times New Roman" w:hAnsi="Times New Roman" w:cs="Times New Roman"/>
          <w:sz w:val="24"/>
          <w:szCs w:val="24"/>
        </w:rPr>
        <w:t>xhibit P.</w:t>
      </w:r>
      <w:r w:rsidR="00A109BC">
        <w:rPr>
          <w:rFonts w:ascii="Times New Roman" w:hAnsi="Times New Roman" w:cs="Times New Roman"/>
          <w:sz w:val="24"/>
          <w:szCs w:val="24"/>
        </w:rPr>
        <w:t xml:space="preserve"> </w:t>
      </w:r>
      <w:r w:rsidR="00A109BC" w:rsidRPr="00A84B2A">
        <w:rPr>
          <w:rFonts w:ascii="Times New Roman" w:hAnsi="Times New Roman" w:cs="Times New Roman"/>
          <w:sz w:val="24"/>
          <w:szCs w:val="24"/>
        </w:rPr>
        <w:t>E</w:t>
      </w:r>
      <w:r w:rsidR="00A109BC">
        <w:rPr>
          <w:rFonts w:ascii="Times New Roman" w:hAnsi="Times New Roman" w:cs="Times New Roman"/>
          <w:sz w:val="24"/>
          <w:szCs w:val="24"/>
        </w:rPr>
        <w:t>x</w:t>
      </w:r>
      <w:r w:rsidR="00A109BC" w:rsidRPr="00A84B2A">
        <w:rPr>
          <w:rFonts w:ascii="Times New Roman" w:hAnsi="Times New Roman" w:cs="Times New Roman"/>
          <w:sz w:val="24"/>
          <w:szCs w:val="24"/>
        </w:rPr>
        <w:t>.</w:t>
      </w:r>
      <w:r w:rsidR="00A109BC">
        <w:rPr>
          <w:rFonts w:ascii="Times New Roman" w:hAnsi="Times New Roman" w:cs="Times New Roman"/>
          <w:sz w:val="24"/>
          <w:szCs w:val="24"/>
        </w:rPr>
        <w:t>1</w:t>
      </w:r>
      <w:r w:rsidR="00A109BC" w:rsidRPr="00A84B2A">
        <w:rPr>
          <w:rFonts w:ascii="Times New Roman" w:hAnsi="Times New Roman" w:cs="Times New Roman"/>
          <w:sz w:val="24"/>
          <w:szCs w:val="24"/>
        </w:rPr>
        <w:t xml:space="preserve">. </w:t>
      </w:r>
      <w:r w:rsidR="00A109BC">
        <w:rPr>
          <w:rFonts w:ascii="Times New Roman" w:hAnsi="Times New Roman" w:cs="Times New Roman"/>
          <w:sz w:val="24"/>
          <w:szCs w:val="24"/>
        </w:rPr>
        <w:t xml:space="preserve">The body was identified to him by a one </w:t>
      </w:r>
      <w:proofErr w:type="spellStart"/>
      <w:r w:rsidR="00A109BC">
        <w:rPr>
          <w:rFonts w:ascii="Times New Roman" w:hAnsi="Times New Roman" w:cs="Times New Roman"/>
          <w:sz w:val="24"/>
          <w:szCs w:val="24"/>
        </w:rPr>
        <w:t>Kojoki</w:t>
      </w:r>
      <w:proofErr w:type="spellEnd"/>
      <w:r w:rsidR="00A109BC">
        <w:rPr>
          <w:rFonts w:ascii="Times New Roman" w:hAnsi="Times New Roman" w:cs="Times New Roman"/>
          <w:sz w:val="24"/>
          <w:szCs w:val="24"/>
        </w:rPr>
        <w:t xml:space="preserve"> Florence as that of </w:t>
      </w:r>
      <w:proofErr w:type="spellStart"/>
      <w:r w:rsidR="00A109BC">
        <w:rPr>
          <w:rFonts w:ascii="Times New Roman" w:hAnsi="Times New Roman" w:cs="Times New Roman"/>
          <w:sz w:val="24"/>
          <w:szCs w:val="24"/>
        </w:rPr>
        <w:t>Iranya</w:t>
      </w:r>
      <w:proofErr w:type="spellEnd"/>
      <w:r w:rsidR="00A109BC">
        <w:rPr>
          <w:rFonts w:ascii="Times New Roman" w:hAnsi="Times New Roman" w:cs="Times New Roman"/>
          <w:sz w:val="24"/>
          <w:szCs w:val="24"/>
        </w:rPr>
        <w:t xml:space="preserve"> James. This report is corroborated </w:t>
      </w:r>
      <w:proofErr w:type="spellStart"/>
      <w:r w:rsidR="00A109BC">
        <w:rPr>
          <w:rFonts w:ascii="Times New Roman" w:hAnsi="Times New Roman" w:cs="Times New Roman"/>
          <w:sz w:val="24"/>
          <w:szCs w:val="24"/>
        </w:rPr>
        <w:t>y</w:t>
      </w:r>
      <w:proofErr w:type="spellEnd"/>
      <w:r w:rsidR="00A109BC">
        <w:rPr>
          <w:rFonts w:ascii="Times New Roman" w:hAnsi="Times New Roman" w:cs="Times New Roman"/>
          <w:sz w:val="24"/>
          <w:szCs w:val="24"/>
        </w:rPr>
        <w:t xml:space="preserve"> the testimony of</w:t>
      </w:r>
      <w:r w:rsidR="00A109BC" w:rsidRPr="00A84B2A">
        <w:rPr>
          <w:rFonts w:ascii="Times New Roman" w:hAnsi="Times New Roman" w:cs="Times New Roman"/>
          <w:sz w:val="24"/>
          <w:szCs w:val="24"/>
        </w:rPr>
        <w:t xml:space="preserve"> P</w:t>
      </w:r>
      <w:r w:rsidR="00A109BC">
        <w:rPr>
          <w:rFonts w:ascii="Times New Roman" w:hAnsi="Times New Roman" w:cs="Times New Roman"/>
          <w:sz w:val="24"/>
          <w:szCs w:val="24"/>
        </w:rPr>
        <w:t>.</w:t>
      </w:r>
      <w:r w:rsidR="00A109BC" w:rsidRPr="00A84B2A">
        <w:rPr>
          <w:rFonts w:ascii="Times New Roman" w:hAnsi="Times New Roman" w:cs="Times New Roman"/>
          <w:sz w:val="24"/>
          <w:szCs w:val="24"/>
        </w:rPr>
        <w:t>W</w:t>
      </w:r>
      <w:r w:rsidR="00A109BC">
        <w:rPr>
          <w:rFonts w:ascii="Times New Roman" w:hAnsi="Times New Roman" w:cs="Times New Roman"/>
          <w:sz w:val="24"/>
          <w:szCs w:val="24"/>
        </w:rPr>
        <w:t xml:space="preserve">.3 </w:t>
      </w:r>
      <w:proofErr w:type="spellStart"/>
      <w:r w:rsidR="00A109BC">
        <w:rPr>
          <w:rFonts w:ascii="Times New Roman" w:hAnsi="Times New Roman" w:cs="Times New Roman"/>
          <w:sz w:val="24"/>
          <w:szCs w:val="24"/>
        </w:rPr>
        <w:t>Eriga</w:t>
      </w:r>
      <w:proofErr w:type="spellEnd"/>
      <w:r w:rsidR="00A109BC">
        <w:rPr>
          <w:rFonts w:ascii="Times New Roman" w:hAnsi="Times New Roman" w:cs="Times New Roman"/>
          <w:sz w:val="24"/>
          <w:szCs w:val="24"/>
        </w:rPr>
        <w:t xml:space="preserve"> Dominic,</w:t>
      </w:r>
      <w:r w:rsidR="00A109BC" w:rsidRPr="00A84B2A">
        <w:rPr>
          <w:rFonts w:ascii="Times New Roman" w:hAnsi="Times New Roman" w:cs="Times New Roman"/>
          <w:sz w:val="24"/>
          <w:szCs w:val="24"/>
        </w:rPr>
        <w:t xml:space="preserve"> </w:t>
      </w:r>
      <w:r w:rsidR="00A109BC">
        <w:rPr>
          <w:rFonts w:ascii="Times New Roman" w:hAnsi="Times New Roman" w:cs="Times New Roman"/>
          <w:sz w:val="24"/>
          <w:szCs w:val="24"/>
        </w:rPr>
        <w:t xml:space="preserve">who knew the deceased, carried him to hospital daily following the injury he sustained, and was among the first people to respond to information that he was dead, he saw the body at the home of the deceased and participated in preparing it for burial, attended the burial and spent three days there. In his defence, the accused and his wife D.W.2 </w:t>
      </w:r>
      <w:proofErr w:type="spellStart"/>
      <w:r w:rsidR="00A109BC">
        <w:rPr>
          <w:rFonts w:ascii="Times New Roman" w:hAnsi="Times New Roman" w:cs="Times New Roman"/>
          <w:sz w:val="24"/>
          <w:szCs w:val="24"/>
        </w:rPr>
        <w:t>Kabang</w:t>
      </w:r>
      <w:proofErr w:type="spellEnd"/>
      <w:r w:rsidR="00A109BC">
        <w:rPr>
          <w:rFonts w:ascii="Times New Roman" w:hAnsi="Times New Roman" w:cs="Times New Roman"/>
          <w:sz w:val="24"/>
          <w:szCs w:val="24"/>
        </w:rPr>
        <w:t xml:space="preserve"> Rose did not adduce evidence regarding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Having </w:t>
      </w:r>
      <w:r>
        <w:rPr>
          <w:rFonts w:ascii="Times New Roman" w:hAnsi="Times New Roman" w:cs="Times New Roman"/>
          <w:sz w:val="24"/>
          <w:szCs w:val="24"/>
        </w:rPr>
        <w:lastRenderedPageBreak/>
        <w:t>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proofErr w:type="spellStart"/>
      <w:r w:rsidR="001C0F0B">
        <w:rPr>
          <w:rFonts w:ascii="Times New Roman" w:hAnsi="Times New Roman" w:cs="Times New Roman"/>
          <w:sz w:val="24"/>
          <w:szCs w:val="24"/>
        </w:rPr>
        <w:t>Iranya</w:t>
      </w:r>
      <w:proofErr w:type="spellEnd"/>
      <w:r w:rsidR="001C0F0B">
        <w:rPr>
          <w:rFonts w:ascii="Times New Roman" w:hAnsi="Times New Roman" w:cs="Times New Roman"/>
          <w:sz w:val="24"/>
          <w:szCs w:val="24"/>
        </w:rPr>
        <w:t xml:space="preserve"> James</w:t>
      </w:r>
      <w:r>
        <w:rPr>
          <w:rFonts w:ascii="Times New Roman" w:hAnsi="Times New Roman" w:cs="Times New Roman"/>
          <w:sz w:val="24"/>
          <w:szCs w:val="24"/>
        </w:rPr>
        <w:t xml:space="preserve"> died on </w:t>
      </w:r>
      <w:r w:rsidR="001C0F0B">
        <w:rPr>
          <w:rFonts w:ascii="Times New Roman" w:hAnsi="Times New Roman" w:cs="Times New Roman"/>
          <w:sz w:val="24"/>
          <w:szCs w:val="24"/>
        </w:rPr>
        <w:t>30</w:t>
      </w:r>
      <w:r w:rsidR="001C0F0B" w:rsidRPr="00A84B2A">
        <w:rPr>
          <w:rFonts w:ascii="Times New Roman" w:hAnsi="Times New Roman" w:cs="Times New Roman"/>
          <w:sz w:val="24"/>
          <w:szCs w:val="24"/>
          <w:vertAlign w:val="superscript"/>
        </w:rPr>
        <w:t>th</w:t>
      </w:r>
      <w:r w:rsidR="001C0F0B" w:rsidRPr="00A84B2A">
        <w:rPr>
          <w:rFonts w:ascii="Times New Roman" w:hAnsi="Times New Roman" w:cs="Times New Roman"/>
          <w:sz w:val="24"/>
          <w:szCs w:val="24"/>
        </w:rPr>
        <w:t xml:space="preserve"> </w:t>
      </w:r>
      <w:r w:rsidR="001C0F0B">
        <w:rPr>
          <w:rFonts w:ascii="Times New Roman" w:hAnsi="Times New Roman" w:cs="Times New Roman"/>
          <w:sz w:val="24"/>
          <w:szCs w:val="24"/>
        </w:rPr>
        <w:t xml:space="preserve">November, </w:t>
      </w:r>
      <w:r w:rsidR="001C0F0B" w:rsidRPr="00A84B2A">
        <w:rPr>
          <w:rFonts w:ascii="Times New Roman" w:hAnsi="Times New Roman" w:cs="Times New Roman"/>
          <w:sz w:val="24"/>
          <w:szCs w:val="24"/>
        </w:rPr>
        <w:t>201</w:t>
      </w:r>
      <w:r w:rsidR="001C0F0B">
        <w:rPr>
          <w:rFonts w:ascii="Times New Roman" w:hAnsi="Times New Roman" w:cs="Times New Roman"/>
          <w:sz w:val="24"/>
          <w:szCs w:val="24"/>
        </w:rPr>
        <w:t>6</w:t>
      </w:r>
      <w:r w:rsidRPr="00A84B2A">
        <w:rPr>
          <w:rFonts w:ascii="Times New Roman" w:hAnsi="Times New Roman" w:cs="Times New Roman"/>
          <w:sz w:val="24"/>
          <w:szCs w:val="24"/>
        </w:rPr>
        <w:t>.</w:t>
      </w:r>
    </w:p>
    <w:p w:rsidR="00EB6BED" w:rsidRDefault="00EB6BED" w:rsidP="00EB6BED">
      <w:pPr>
        <w:spacing w:after="0" w:line="360" w:lineRule="auto"/>
        <w:jc w:val="both"/>
        <w:rPr>
          <w:rFonts w:ascii="Times New Roman" w:hAnsi="Times New Roman" w:cs="Times New Roman"/>
          <w:sz w:val="24"/>
          <w:szCs w:val="24"/>
        </w:rPr>
      </w:pPr>
    </w:p>
    <w:p w:rsidR="00801EBA" w:rsidRDefault="00EB6BED"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had to prove further that the death of </w:t>
      </w:r>
      <w:proofErr w:type="spellStart"/>
      <w:r w:rsidR="001C0F0B">
        <w:rPr>
          <w:rFonts w:ascii="Times New Roman" w:hAnsi="Times New Roman" w:cs="Times New Roman"/>
          <w:sz w:val="24"/>
          <w:szCs w:val="24"/>
        </w:rPr>
        <w:t>Iranya</w:t>
      </w:r>
      <w:proofErr w:type="spellEnd"/>
      <w:r w:rsidR="001C0F0B">
        <w:rPr>
          <w:rFonts w:ascii="Times New Roman" w:hAnsi="Times New Roman" w:cs="Times New Roman"/>
          <w:sz w:val="24"/>
          <w:szCs w:val="24"/>
        </w:rPr>
        <w:t xml:space="preserve"> James</w:t>
      </w:r>
      <w:r>
        <w:rPr>
          <w:rFonts w:ascii="Times New Roman" w:hAnsi="Times New Roman" w:cs="Times New Roman"/>
          <w:sz w:val="24"/>
          <w:szCs w:val="24"/>
        </w:rPr>
        <w:t xml:space="preserve"> was unlawfully caused. </w:t>
      </w:r>
      <w:r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Pr>
          <w:rFonts w:ascii="Times New Roman" w:hAnsi="Times New Roman" w:cs="Times New Roman"/>
          <w:sz w:val="24"/>
          <w:szCs w:val="24"/>
        </w:rPr>
        <w:t xml:space="preserve"> (see </w:t>
      </w:r>
      <w:r w:rsidRPr="00286317">
        <w:rPr>
          <w:rFonts w:ascii="Times New Roman" w:hAnsi="Times New Roman" w:cs="Times New Roman"/>
          <w:i/>
          <w:sz w:val="24"/>
          <w:szCs w:val="24"/>
        </w:rPr>
        <w:t xml:space="preserve">R v. </w:t>
      </w:r>
      <w:proofErr w:type="spellStart"/>
      <w:r w:rsidRPr="00286317">
        <w:rPr>
          <w:rFonts w:ascii="Times New Roman" w:hAnsi="Times New Roman" w:cs="Times New Roman"/>
          <w:i/>
          <w:sz w:val="24"/>
          <w:szCs w:val="24"/>
        </w:rPr>
        <w:t>Gusambizi</w:t>
      </w:r>
      <w:proofErr w:type="spellEnd"/>
      <w:r w:rsidRPr="00286317">
        <w:rPr>
          <w:rFonts w:ascii="Times New Roman" w:hAnsi="Times New Roman" w:cs="Times New Roman"/>
          <w:i/>
          <w:sz w:val="24"/>
          <w:szCs w:val="24"/>
        </w:rPr>
        <w:t xml:space="preserve"> s/o </w:t>
      </w:r>
      <w:proofErr w:type="spellStart"/>
      <w:r w:rsidRPr="00286317">
        <w:rPr>
          <w:rFonts w:ascii="Times New Roman" w:hAnsi="Times New Roman" w:cs="Times New Roman"/>
          <w:i/>
          <w:sz w:val="24"/>
          <w:szCs w:val="24"/>
        </w:rPr>
        <w:t>Wesonga</w:t>
      </w:r>
      <w:proofErr w:type="spellEnd"/>
      <w:r w:rsidRPr="00286317">
        <w:rPr>
          <w:rFonts w:ascii="Times New Roman" w:hAnsi="Times New Roman" w:cs="Times New Roman"/>
          <w:i/>
          <w:sz w:val="24"/>
          <w:szCs w:val="24"/>
        </w:rPr>
        <w:t xml:space="preserve"> (1948) 15 EACA 65</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In the instant case </w:t>
      </w:r>
      <w:r w:rsidR="001C0F0B">
        <w:rPr>
          <w:rFonts w:ascii="Times New Roman" w:hAnsi="Times New Roman" w:cs="Times New Roman"/>
          <w:sz w:val="24"/>
          <w:szCs w:val="24"/>
        </w:rPr>
        <w:t>the</w:t>
      </w:r>
      <w:r w:rsidR="00261CED">
        <w:rPr>
          <w:rFonts w:ascii="Times New Roman" w:hAnsi="Times New Roman" w:cs="Times New Roman"/>
          <w:sz w:val="24"/>
          <w:szCs w:val="24"/>
        </w:rPr>
        <w:t xml:space="preserve"> prosecution relies </w:t>
      </w:r>
      <w:r w:rsidR="00801EBA">
        <w:rPr>
          <w:rFonts w:ascii="Times New Roman" w:hAnsi="Times New Roman" w:cs="Times New Roman"/>
          <w:sz w:val="24"/>
          <w:szCs w:val="24"/>
        </w:rPr>
        <w:t>on the evidence</w:t>
      </w:r>
      <w:r w:rsidR="00261CED">
        <w:rPr>
          <w:rFonts w:ascii="Times New Roman" w:hAnsi="Times New Roman" w:cs="Times New Roman"/>
          <w:sz w:val="24"/>
          <w:szCs w:val="24"/>
        </w:rPr>
        <w:t xml:space="preserve"> of </w:t>
      </w:r>
      <w:r w:rsidR="00801EBA" w:rsidRPr="00A84B2A">
        <w:rPr>
          <w:rFonts w:ascii="Times New Roman" w:hAnsi="Times New Roman" w:cs="Times New Roman"/>
          <w:sz w:val="24"/>
          <w:szCs w:val="24"/>
        </w:rPr>
        <w:t>P</w:t>
      </w:r>
      <w:r w:rsidR="00801EBA">
        <w:rPr>
          <w:rFonts w:ascii="Times New Roman" w:hAnsi="Times New Roman" w:cs="Times New Roman"/>
          <w:sz w:val="24"/>
          <w:szCs w:val="24"/>
        </w:rPr>
        <w:t>.</w:t>
      </w:r>
      <w:r w:rsidR="00801EBA" w:rsidRPr="00A84B2A">
        <w:rPr>
          <w:rFonts w:ascii="Times New Roman" w:hAnsi="Times New Roman" w:cs="Times New Roman"/>
          <w:sz w:val="24"/>
          <w:szCs w:val="24"/>
        </w:rPr>
        <w:t>W</w:t>
      </w:r>
      <w:r w:rsidR="00801EBA">
        <w:rPr>
          <w:rFonts w:ascii="Times New Roman" w:hAnsi="Times New Roman" w:cs="Times New Roman"/>
          <w:sz w:val="24"/>
          <w:szCs w:val="24"/>
        </w:rPr>
        <w:t>.1</w:t>
      </w:r>
      <w:r w:rsidR="00801EBA" w:rsidRPr="00A84B2A">
        <w:rPr>
          <w:rFonts w:ascii="Times New Roman" w:hAnsi="Times New Roman" w:cs="Times New Roman"/>
          <w:sz w:val="24"/>
          <w:szCs w:val="24"/>
        </w:rPr>
        <w:t xml:space="preserve"> who conducted the autopsy </w:t>
      </w:r>
      <w:r w:rsidR="00801EBA">
        <w:rPr>
          <w:rFonts w:ascii="Times New Roman" w:hAnsi="Times New Roman" w:cs="Times New Roman"/>
          <w:sz w:val="24"/>
          <w:szCs w:val="24"/>
        </w:rPr>
        <w:t xml:space="preserve">and </w:t>
      </w:r>
      <w:r w:rsidR="00801EBA" w:rsidRPr="00A84B2A">
        <w:rPr>
          <w:rFonts w:ascii="Times New Roman" w:hAnsi="Times New Roman" w:cs="Times New Roman"/>
          <w:sz w:val="24"/>
          <w:szCs w:val="24"/>
        </w:rPr>
        <w:t>established the</w:t>
      </w:r>
      <w:r w:rsidR="00801EBA">
        <w:rPr>
          <w:rFonts w:ascii="Times New Roman" w:hAnsi="Times New Roman" w:cs="Times New Roman"/>
          <w:sz w:val="24"/>
          <w:szCs w:val="24"/>
        </w:rPr>
        <w:t xml:space="preserve"> </w:t>
      </w:r>
      <w:r w:rsidR="00801EBA" w:rsidRPr="00A84B2A">
        <w:rPr>
          <w:rFonts w:ascii="Times New Roman" w:hAnsi="Times New Roman" w:cs="Times New Roman"/>
          <w:sz w:val="24"/>
          <w:szCs w:val="24"/>
        </w:rPr>
        <w:t xml:space="preserve">cause of death as </w:t>
      </w:r>
      <w:r w:rsidR="00801EBA">
        <w:rPr>
          <w:rFonts w:ascii="Times New Roman" w:hAnsi="Times New Roman" w:cs="Times New Roman"/>
          <w:sz w:val="24"/>
          <w:szCs w:val="24"/>
        </w:rPr>
        <w:t>“closed head injury following assault as evidenced by laceration at occiput area accompanied by presence of a depression (skull fracture)</w:t>
      </w:r>
      <w:r w:rsidR="00801EBA" w:rsidRPr="00A84B2A">
        <w:rPr>
          <w:rFonts w:ascii="Times New Roman" w:hAnsi="Times New Roman" w:cs="Times New Roman"/>
          <w:sz w:val="24"/>
          <w:szCs w:val="24"/>
        </w:rPr>
        <w:t>.</w:t>
      </w:r>
      <w:r w:rsidR="00801EBA">
        <w:rPr>
          <w:rFonts w:ascii="Times New Roman" w:hAnsi="Times New Roman" w:cs="Times New Roman"/>
          <w:sz w:val="24"/>
          <w:szCs w:val="24"/>
        </w:rPr>
        <w:t xml:space="preserve">” </w:t>
      </w:r>
      <w:r w:rsidR="00801EBA" w:rsidRPr="00A84B2A">
        <w:rPr>
          <w:rFonts w:ascii="Times New Roman" w:hAnsi="Times New Roman" w:cs="Times New Roman"/>
          <w:sz w:val="24"/>
          <w:szCs w:val="24"/>
        </w:rPr>
        <w:t>Exhibit P.</w:t>
      </w:r>
      <w:r w:rsidR="00801EBA">
        <w:rPr>
          <w:rFonts w:ascii="Times New Roman" w:hAnsi="Times New Roman" w:cs="Times New Roman"/>
          <w:sz w:val="24"/>
          <w:szCs w:val="24"/>
        </w:rPr>
        <w:t xml:space="preserve"> </w:t>
      </w:r>
      <w:r w:rsidR="00801EBA" w:rsidRPr="00A84B2A">
        <w:rPr>
          <w:rFonts w:ascii="Times New Roman" w:hAnsi="Times New Roman" w:cs="Times New Roman"/>
          <w:sz w:val="24"/>
          <w:szCs w:val="24"/>
        </w:rPr>
        <w:t>E</w:t>
      </w:r>
      <w:r w:rsidR="00801EBA">
        <w:rPr>
          <w:rFonts w:ascii="Times New Roman" w:hAnsi="Times New Roman" w:cs="Times New Roman"/>
          <w:sz w:val="24"/>
          <w:szCs w:val="24"/>
        </w:rPr>
        <w:t>x</w:t>
      </w:r>
      <w:r w:rsidR="00801EBA" w:rsidRPr="00A84B2A">
        <w:rPr>
          <w:rFonts w:ascii="Times New Roman" w:hAnsi="Times New Roman" w:cs="Times New Roman"/>
          <w:sz w:val="24"/>
          <w:szCs w:val="24"/>
        </w:rPr>
        <w:t>.</w:t>
      </w:r>
      <w:r w:rsidR="00801EBA">
        <w:rPr>
          <w:rFonts w:ascii="Times New Roman" w:hAnsi="Times New Roman" w:cs="Times New Roman"/>
          <w:sz w:val="24"/>
          <w:szCs w:val="24"/>
        </w:rPr>
        <w:t>1</w:t>
      </w:r>
      <w:r w:rsidR="00801EBA" w:rsidRPr="00A84B2A">
        <w:rPr>
          <w:rFonts w:ascii="Times New Roman" w:hAnsi="Times New Roman" w:cs="Times New Roman"/>
          <w:sz w:val="24"/>
          <w:szCs w:val="24"/>
        </w:rPr>
        <w:t xml:space="preserve"> dated </w:t>
      </w:r>
      <w:r w:rsidR="00801EBA">
        <w:rPr>
          <w:rFonts w:ascii="Times New Roman" w:hAnsi="Times New Roman" w:cs="Times New Roman"/>
          <w:sz w:val="24"/>
          <w:szCs w:val="24"/>
        </w:rPr>
        <w:t>10</w:t>
      </w:r>
      <w:r w:rsidR="00801EBA">
        <w:rPr>
          <w:rFonts w:ascii="Times New Roman" w:hAnsi="Times New Roman" w:cs="Times New Roman"/>
          <w:sz w:val="24"/>
          <w:szCs w:val="24"/>
          <w:vertAlign w:val="superscript"/>
        </w:rPr>
        <w:t>th</w:t>
      </w:r>
      <w:r w:rsidR="00801EBA" w:rsidRPr="00A84B2A">
        <w:rPr>
          <w:rFonts w:ascii="Times New Roman" w:hAnsi="Times New Roman" w:cs="Times New Roman"/>
          <w:sz w:val="24"/>
          <w:szCs w:val="24"/>
        </w:rPr>
        <w:t xml:space="preserve"> </w:t>
      </w:r>
      <w:r w:rsidR="00801EBA">
        <w:rPr>
          <w:rFonts w:ascii="Times New Roman" w:hAnsi="Times New Roman" w:cs="Times New Roman"/>
          <w:sz w:val="24"/>
          <w:szCs w:val="24"/>
        </w:rPr>
        <w:t>December,</w:t>
      </w:r>
      <w:r w:rsidR="00801EBA" w:rsidRPr="00A84B2A">
        <w:rPr>
          <w:rFonts w:ascii="Times New Roman" w:hAnsi="Times New Roman" w:cs="Times New Roman"/>
          <w:sz w:val="24"/>
          <w:szCs w:val="24"/>
        </w:rPr>
        <w:t xml:space="preserve"> 201</w:t>
      </w:r>
      <w:r w:rsidR="00801EBA">
        <w:rPr>
          <w:rFonts w:ascii="Times New Roman" w:hAnsi="Times New Roman" w:cs="Times New Roman"/>
          <w:sz w:val="24"/>
          <w:szCs w:val="24"/>
        </w:rPr>
        <w:t xml:space="preserve">6 </w:t>
      </w:r>
      <w:r w:rsidR="00801EBA" w:rsidRPr="00A84B2A">
        <w:rPr>
          <w:rFonts w:ascii="Times New Roman" w:hAnsi="Times New Roman" w:cs="Times New Roman"/>
          <w:sz w:val="24"/>
          <w:szCs w:val="24"/>
        </w:rPr>
        <w:t xml:space="preserve">contains the details of </w:t>
      </w:r>
      <w:r w:rsidR="00801EBA">
        <w:rPr>
          <w:rFonts w:ascii="Times New Roman" w:hAnsi="Times New Roman" w:cs="Times New Roman"/>
          <w:sz w:val="24"/>
          <w:szCs w:val="24"/>
        </w:rPr>
        <w:t>her</w:t>
      </w:r>
      <w:r w:rsidR="00801EBA" w:rsidRPr="00A84B2A">
        <w:rPr>
          <w:rFonts w:ascii="Times New Roman" w:hAnsi="Times New Roman" w:cs="Times New Roman"/>
          <w:sz w:val="24"/>
          <w:szCs w:val="24"/>
        </w:rPr>
        <w:t xml:space="preserve"> </w:t>
      </w:r>
      <w:r w:rsidR="00801EBA">
        <w:rPr>
          <w:rFonts w:ascii="Times New Roman" w:hAnsi="Times New Roman" w:cs="Times New Roman"/>
          <w:sz w:val="24"/>
          <w:szCs w:val="24"/>
        </w:rPr>
        <w:t xml:space="preserve">other </w:t>
      </w:r>
      <w:r w:rsidR="00801EBA" w:rsidRPr="00A84B2A">
        <w:rPr>
          <w:rFonts w:ascii="Times New Roman" w:hAnsi="Times New Roman" w:cs="Times New Roman"/>
          <w:sz w:val="24"/>
          <w:szCs w:val="24"/>
        </w:rPr>
        <w:t>findings</w:t>
      </w:r>
      <w:r w:rsidR="00801EBA">
        <w:rPr>
          <w:rFonts w:ascii="Times New Roman" w:hAnsi="Times New Roman" w:cs="Times New Roman"/>
          <w:sz w:val="24"/>
          <w:szCs w:val="24"/>
        </w:rPr>
        <w:t xml:space="preserve"> which include a “Laceration (cut) at occiput area and scratch marks at medial aspect on both upper arms. Due to the cut wound at the occiput and the fresh scratch marks on the deceased body indicates there was a fight between the deceased and the perpetrator.” </w:t>
      </w:r>
      <w:r w:rsidR="00801EBA" w:rsidRPr="00A84B2A">
        <w:rPr>
          <w:rFonts w:ascii="Times New Roman" w:hAnsi="Times New Roman" w:cs="Times New Roman"/>
          <w:sz w:val="24"/>
          <w:szCs w:val="24"/>
        </w:rPr>
        <w:t>P</w:t>
      </w:r>
      <w:r w:rsidR="00801EBA">
        <w:rPr>
          <w:rFonts w:ascii="Times New Roman" w:hAnsi="Times New Roman" w:cs="Times New Roman"/>
          <w:sz w:val="24"/>
          <w:szCs w:val="24"/>
        </w:rPr>
        <w:t>.</w:t>
      </w:r>
      <w:r w:rsidR="00801EBA" w:rsidRPr="00A84B2A">
        <w:rPr>
          <w:rFonts w:ascii="Times New Roman" w:hAnsi="Times New Roman" w:cs="Times New Roman"/>
          <w:sz w:val="24"/>
          <w:szCs w:val="24"/>
        </w:rPr>
        <w:t>W</w:t>
      </w:r>
      <w:r w:rsidR="00801EBA">
        <w:rPr>
          <w:rFonts w:ascii="Times New Roman" w:hAnsi="Times New Roman" w:cs="Times New Roman"/>
          <w:sz w:val="24"/>
          <w:szCs w:val="24"/>
        </w:rPr>
        <w:t xml:space="preserve">.2 </w:t>
      </w:r>
      <w:proofErr w:type="spellStart"/>
      <w:r w:rsidR="00801EBA">
        <w:rPr>
          <w:rFonts w:ascii="Times New Roman" w:hAnsi="Times New Roman" w:cs="Times New Roman"/>
          <w:sz w:val="24"/>
          <w:szCs w:val="24"/>
        </w:rPr>
        <w:t>Ebele</w:t>
      </w:r>
      <w:proofErr w:type="spellEnd"/>
      <w:r w:rsidR="00801EBA">
        <w:rPr>
          <w:rFonts w:ascii="Times New Roman" w:hAnsi="Times New Roman" w:cs="Times New Roman"/>
          <w:sz w:val="24"/>
          <w:szCs w:val="24"/>
        </w:rPr>
        <w:t xml:space="preserve"> Martin was present when these injuries were inflicted. He testified that the deceased was boxed directly onto the forehead and he fell backwards. He was then stamped upon on the chest while he lay on the ground. </w:t>
      </w:r>
      <w:r w:rsidR="00801EBA" w:rsidRPr="00A84B2A">
        <w:rPr>
          <w:rFonts w:ascii="Times New Roman" w:hAnsi="Times New Roman" w:cs="Times New Roman"/>
          <w:sz w:val="24"/>
          <w:szCs w:val="24"/>
        </w:rPr>
        <w:t>P</w:t>
      </w:r>
      <w:r w:rsidR="00801EBA">
        <w:rPr>
          <w:rFonts w:ascii="Times New Roman" w:hAnsi="Times New Roman" w:cs="Times New Roman"/>
          <w:sz w:val="24"/>
          <w:szCs w:val="24"/>
        </w:rPr>
        <w:t>.</w:t>
      </w:r>
      <w:r w:rsidR="00801EBA" w:rsidRPr="00A84B2A">
        <w:rPr>
          <w:rFonts w:ascii="Times New Roman" w:hAnsi="Times New Roman" w:cs="Times New Roman"/>
          <w:sz w:val="24"/>
          <w:szCs w:val="24"/>
        </w:rPr>
        <w:t>W</w:t>
      </w:r>
      <w:r w:rsidR="00801EBA">
        <w:rPr>
          <w:rFonts w:ascii="Times New Roman" w:hAnsi="Times New Roman" w:cs="Times New Roman"/>
          <w:sz w:val="24"/>
          <w:szCs w:val="24"/>
        </w:rPr>
        <w:t xml:space="preserve">.3 </w:t>
      </w:r>
      <w:proofErr w:type="spellStart"/>
      <w:r w:rsidR="00801EBA">
        <w:rPr>
          <w:rFonts w:ascii="Times New Roman" w:hAnsi="Times New Roman" w:cs="Times New Roman"/>
          <w:sz w:val="24"/>
          <w:szCs w:val="24"/>
        </w:rPr>
        <w:t>Eriga</w:t>
      </w:r>
      <w:proofErr w:type="spellEnd"/>
      <w:r w:rsidR="00801EBA">
        <w:rPr>
          <w:rFonts w:ascii="Times New Roman" w:hAnsi="Times New Roman" w:cs="Times New Roman"/>
          <w:sz w:val="24"/>
          <w:szCs w:val="24"/>
        </w:rPr>
        <w:t xml:space="preserve"> Dominic,</w:t>
      </w:r>
      <w:r w:rsidR="00801EBA" w:rsidRPr="00A84B2A">
        <w:rPr>
          <w:rFonts w:ascii="Times New Roman" w:hAnsi="Times New Roman" w:cs="Times New Roman"/>
          <w:sz w:val="24"/>
          <w:szCs w:val="24"/>
        </w:rPr>
        <w:t xml:space="preserve"> </w:t>
      </w:r>
      <w:r w:rsidR="00801EBA">
        <w:rPr>
          <w:rFonts w:ascii="Times New Roman" w:hAnsi="Times New Roman" w:cs="Times New Roman"/>
          <w:sz w:val="24"/>
          <w:szCs w:val="24"/>
        </w:rPr>
        <w:t>who carried him to hospital daily following the injury, testified that early in the morning of 31</w:t>
      </w:r>
      <w:r w:rsidR="00801EBA" w:rsidRPr="00FF50C6">
        <w:rPr>
          <w:rFonts w:ascii="Times New Roman" w:hAnsi="Times New Roman" w:cs="Times New Roman"/>
          <w:sz w:val="24"/>
          <w:szCs w:val="24"/>
          <w:vertAlign w:val="superscript"/>
        </w:rPr>
        <w:t xml:space="preserve">st </w:t>
      </w:r>
      <w:r w:rsidR="00801EBA">
        <w:rPr>
          <w:rFonts w:ascii="Times New Roman" w:hAnsi="Times New Roman" w:cs="Times New Roman"/>
          <w:sz w:val="24"/>
          <w:szCs w:val="24"/>
        </w:rPr>
        <w:t>November, 2016 he saw the deceased bleeding from the nose and mouth and there was a cut wound at the back of his head. The deceased told him he had been assaulted</w:t>
      </w:r>
      <w:r>
        <w:rPr>
          <w:rFonts w:ascii="Times New Roman" w:hAnsi="Times New Roman" w:cs="Times New Roman"/>
          <w:sz w:val="24"/>
          <w:szCs w:val="24"/>
        </w:rPr>
        <w:t xml:space="preserve">. </w:t>
      </w:r>
    </w:p>
    <w:p w:rsidR="00801EBA" w:rsidRDefault="00801EBA" w:rsidP="00EB6BED">
      <w:pPr>
        <w:spacing w:after="0" w:line="360" w:lineRule="auto"/>
        <w:jc w:val="both"/>
        <w:rPr>
          <w:rFonts w:ascii="Times New Roman" w:hAnsi="Times New Roman" w:cs="Times New Roman"/>
          <w:sz w:val="24"/>
          <w:szCs w:val="24"/>
        </w:rPr>
      </w:pPr>
    </w:p>
    <w:p w:rsidR="00801EBA" w:rsidRDefault="00E73B21"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denied having punched the deceased in the face but admitted having pushed him in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xml:space="preserve"> and in a fit of rage after the deceased had punched him at the back of his </w:t>
      </w:r>
      <w:r w:rsidR="00776C61">
        <w:rPr>
          <w:rFonts w:ascii="Times New Roman" w:hAnsi="Times New Roman" w:cs="Times New Roman"/>
          <w:sz w:val="24"/>
          <w:szCs w:val="24"/>
        </w:rPr>
        <w:t>neck</w:t>
      </w:r>
      <w:r>
        <w:rPr>
          <w:rFonts w:ascii="Times New Roman" w:hAnsi="Times New Roman" w:cs="Times New Roman"/>
          <w:sz w:val="24"/>
          <w:szCs w:val="24"/>
        </w:rPr>
        <w:t xml:space="preserve">. The deceased fell backwards but he did not </w:t>
      </w:r>
      <w:r w:rsidR="007E62A3">
        <w:rPr>
          <w:rFonts w:ascii="Times New Roman" w:hAnsi="Times New Roman" w:cs="Times New Roman"/>
          <w:sz w:val="24"/>
          <w:szCs w:val="24"/>
        </w:rPr>
        <w:t>sustain</w:t>
      </w:r>
      <w:r>
        <w:rPr>
          <w:rFonts w:ascii="Times New Roman" w:hAnsi="Times New Roman" w:cs="Times New Roman"/>
          <w:sz w:val="24"/>
          <w:szCs w:val="24"/>
        </w:rPr>
        <w:t xml:space="preserve"> any injury </w:t>
      </w:r>
      <w:r w:rsidR="00776C61">
        <w:rPr>
          <w:rFonts w:ascii="Times New Roman" w:hAnsi="Times New Roman" w:cs="Times New Roman"/>
          <w:sz w:val="24"/>
          <w:szCs w:val="24"/>
        </w:rPr>
        <w:t>as a result of that</w:t>
      </w:r>
      <w:r>
        <w:rPr>
          <w:rFonts w:ascii="Times New Roman" w:hAnsi="Times New Roman" w:cs="Times New Roman"/>
          <w:sz w:val="24"/>
          <w:szCs w:val="24"/>
        </w:rPr>
        <w:t xml:space="preserve"> fall. The wife of the accused who too was present at the scene, D.W.2 </w:t>
      </w:r>
      <w:proofErr w:type="spellStart"/>
      <w:r>
        <w:rPr>
          <w:rFonts w:ascii="Times New Roman" w:hAnsi="Times New Roman" w:cs="Times New Roman"/>
          <w:sz w:val="24"/>
          <w:szCs w:val="24"/>
        </w:rPr>
        <w:t>Kabang</w:t>
      </w:r>
      <w:proofErr w:type="spellEnd"/>
      <w:r>
        <w:rPr>
          <w:rFonts w:ascii="Times New Roman" w:hAnsi="Times New Roman" w:cs="Times New Roman"/>
          <w:sz w:val="24"/>
          <w:szCs w:val="24"/>
        </w:rPr>
        <w:t xml:space="preserve"> Rose corroborated that version. </w:t>
      </w:r>
      <w:r w:rsidR="004475F8" w:rsidRPr="00272FD8">
        <w:rPr>
          <w:rFonts w:ascii="Times New Roman" w:hAnsi="Times New Roman" w:cs="Times New Roman"/>
          <w:sz w:val="24"/>
          <w:szCs w:val="24"/>
        </w:rPr>
        <w:t>The law is that court is required to investigate all the circumstances of the case including any possible defences even though they were not duly raised by the accused for as long as there is some evidence before the court to suggest such a defence</w:t>
      </w:r>
      <w:r w:rsidR="00A44E62">
        <w:rPr>
          <w:rFonts w:ascii="Times New Roman" w:hAnsi="Times New Roman" w:cs="Times New Roman"/>
          <w:sz w:val="24"/>
          <w:szCs w:val="24"/>
        </w:rPr>
        <w:t xml:space="preserve">(see </w:t>
      </w:r>
      <w:proofErr w:type="spellStart"/>
      <w:r w:rsidR="00A44E62" w:rsidRPr="00F40C2A">
        <w:rPr>
          <w:rFonts w:ascii="Times New Roman" w:hAnsi="Times New Roman" w:cs="Times New Roman"/>
          <w:i/>
          <w:sz w:val="24"/>
          <w:szCs w:val="24"/>
        </w:rPr>
        <w:t>Okello</w:t>
      </w:r>
      <w:proofErr w:type="spellEnd"/>
      <w:r w:rsidR="00A44E62" w:rsidRPr="00F40C2A">
        <w:rPr>
          <w:rFonts w:ascii="Times New Roman" w:hAnsi="Times New Roman" w:cs="Times New Roman"/>
          <w:i/>
          <w:sz w:val="24"/>
          <w:szCs w:val="24"/>
        </w:rPr>
        <w:t xml:space="preserve"> </w:t>
      </w:r>
      <w:proofErr w:type="spellStart"/>
      <w:r w:rsidR="00A44E62" w:rsidRPr="00F40C2A">
        <w:rPr>
          <w:rFonts w:ascii="Times New Roman" w:hAnsi="Times New Roman" w:cs="Times New Roman"/>
          <w:i/>
          <w:sz w:val="24"/>
          <w:szCs w:val="24"/>
        </w:rPr>
        <w:t>Okidi</w:t>
      </w:r>
      <w:proofErr w:type="spellEnd"/>
      <w:r w:rsidR="00A44E62" w:rsidRPr="00F40C2A">
        <w:rPr>
          <w:rFonts w:ascii="Times New Roman" w:hAnsi="Times New Roman" w:cs="Times New Roman"/>
          <w:i/>
          <w:sz w:val="24"/>
          <w:szCs w:val="24"/>
        </w:rPr>
        <w:t xml:space="preserve">  v. Uganda, S. C. Criminal Appeal No. 3 of 1995</w:t>
      </w:r>
      <w:r w:rsidR="00A44E62">
        <w:rPr>
          <w:rFonts w:ascii="Times New Roman" w:hAnsi="Times New Roman" w:cs="Times New Roman"/>
          <w:sz w:val="24"/>
          <w:szCs w:val="24"/>
        </w:rPr>
        <w:t>).</w:t>
      </w:r>
    </w:p>
    <w:p w:rsidR="00A44E62" w:rsidRDefault="00A44E62" w:rsidP="00EB6BED">
      <w:pPr>
        <w:spacing w:after="0" w:line="360" w:lineRule="auto"/>
        <w:jc w:val="both"/>
        <w:rPr>
          <w:rFonts w:ascii="Times New Roman" w:hAnsi="Times New Roman" w:cs="Times New Roman"/>
          <w:sz w:val="24"/>
          <w:szCs w:val="24"/>
        </w:rPr>
      </w:pPr>
    </w:p>
    <w:p w:rsidR="00A44E62" w:rsidRDefault="00A44E62"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version advanced by the accused presents the possibility of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xml:space="preserve">. This defence when successful absolves an accused of criminal responsibility and thus excuses his or her otherwise </w:t>
      </w:r>
      <w:r>
        <w:rPr>
          <w:rFonts w:ascii="Times New Roman" w:hAnsi="Times New Roman" w:cs="Times New Roman"/>
          <w:sz w:val="24"/>
          <w:szCs w:val="24"/>
        </w:rPr>
        <w:lastRenderedPageBreak/>
        <w:t xml:space="preserve">criminal conduct. </w:t>
      </w:r>
      <w:proofErr w:type="spellStart"/>
      <w:r>
        <w:rPr>
          <w:rFonts w:ascii="Times New Roman" w:hAnsi="Times New Roman" w:cs="Times New Roman"/>
          <w:sz w:val="24"/>
          <w:szCs w:val="24"/>
        </w:rPr>
        <w:t>Self defence</w:t>
      </w:r>
      <w:proofErr w:type="spellEnd"/>
      <w:r>
        <w:rPr>
          <w:rFonts w:ascii="Times New Roman" w:hAnsi="Times New Roman" w:cs="Times New Roman"/>
          <w:sz w:val="24"/>
          <w:szCs w:val="24"/>
        </w:rPr>
        <w:t xml:space="preserve"> </w:t>
      </w:r>
      <w:r w:rsidRPr="005B79A5">
        <w:rPr>
          <w:rFonts w:ascii="Times New Roman" w:hAnsi="Times New Roman" w:cs="Times New Roman"/>
          <w:sz w:val="24"/>
          <w:szCs w:val="24"/>
        </w:rPr>
        <w:t xml:space="preserve">derives from section 15 of </w:t>
      </w:r>
      <w:r w:rsidRPr="005B79A5">
        <w:rPr>
          <w:rFonts w:ascii="Times New Roman" w:hAnsi="Times New Roman" w:cs="Times New Roman"/>
          <w:i/>
          <w:sz w:val="24"/>
          <w:szCs w:val="24"/>
        </w:rPr>
        <w:t>The Penal Code Act</w:t>
      </w:r>
      <w:r w:rsidRPr="005B79A5">
        <w:rPr>
          <w:rFonts w:ascii="Times New Roman" w:hAnsi="Times New Roman" w:cs="Times New Roman"/>
          <w:sz w:val="24"/>
          <w:szCs w:val="24"/>
        </w:rPr>
        <w:t xml:space="preserve">. Lawful self-defence exists when (1) the accused reasonably believes that he or she is in imminent danger of an attack which causes reasonable apprehension of death or grievous hurt; (2) the accused reasonably believes that the immediate use of force is necessary to defend against that danger, </w:t>
      </w:r>
      <w:r w:rsidRPr="002D5EEE">
        <w:rPr>
          <w:rFonts w:ascii="Times New Roman" w:hAnsi="Times New Roman" w:cs="Times New Roman"/>
          <w:sz w:val="24"/>
          <w:szCs w:val="24"/>
        </w:rPr>
        <w:t xml:space="preserve">what is necessary is that </w:t>
      </w:r>
      <w:r>
        <w:rPr>
          <w:rFonts w:ascii="Times New Roman" w:hAnsi="Times New Roman" w:cs="Times New Roman"/>
          <w:sz w:val="24"/>
          <w:szCs w:val="24"/>
        </w:rPr>
        <w:t>the accused</w:t>
      </w:r>
      <w:r w:rsidRPr="002D5EEE">
        <w:rPr>
          <w:rFonts w:ascii="Times New Roman" w:hAnsi="Times New Roman" w:cs="Times New Roman"/>
          <w:sz w:val="24"/>
          <w:szCs w:val="24"/>
        </w:rPr>
        <w:t xml:space="preserve"> should demonstrate by his </w:t>
      </w:r>
      <w:r>
        <w:rPr>
          <w:rFonts w:ascii="Times New Roman" w:hAnsi="Times New Roman" w:cs="Times New Roman"/>
          <w:sz w:val="24"/>
          <w:szCs w:val="24"/>
        </w:rPr>
        <w:t xml:space="preserve">or her </w:t>
      </w:r>
      <w:r w:rsidRPr="002D5EEE">
        <w:rPr>
          <w:rFonts w:ascii="Times New Roman" w:hAnsi="Times New Roman" w:cs="Times New Roman"/>
          <w:sz w:val="24"/>
          <w:szCs w:val="24"/>
        </w:rPr>
        <w:t xml:space="preserve">actions that he </w:t>
      </w:r>
      <w:r>
        <w:rPr>
          <w:rFonts w:ascii="Times New Roman" w:hAnsi="Times New Roman" w:cs="Times New Roman"/>
          <w:sz w:val="24"/>
          <w:szCs w:val="24"/>
        </w:rPr>
        <w:t xml:space="preserve">or she </w:t>
      </w:r>
      <w:r w:rsidRPr="002D5EEE">
        <w:rPr>
          <w:rFonts w:ascii="Times New Roman" w:hAnsi="Times New Roman" w:cs="Times New Roman"/>
          <w:sz w:val="24"/>
          <w:szCs w:val="24"/>
        </w:rPr>
        <w:t xml:space="preserve">does not want to fight. He </w:t>
      </w:r>
      <w:r>
        <w:rPr>
          <w:rFonts w:ascii="Times New Roman" w:hAnsi="Times New Roman" w:cs="Times New Roman"/>
          <w:sz w:val="24"/>
          <w:szCs w:val="24"/>
        </w:rPr>
        <w:t xml:space="preserve">or she </w:t>
      </w:r>
      <w:r w:rsidRPr="002D5EEE">
        <w:rPr>
          <w:rFonts w:ascii="Times New Roman" w:hAnsi="Times New Roman" w:cs="Times New Roman"/>
          <w:sz w:val="24"/>
          <w:szCs w:val="24"/>
        </w:rPr>
        <w:t xml:space="preserve">must demonstrate that he </w:t>
      </w:r>
      <w:r>
        <w:rPr>
          <w:rFonts w:ascii="Times New Roman" w:hAnsi="Times New Roman" w:cs="Times New Roman"/>
          <w:sz w:val="24"/>
          <w:szCs w:val="24"/>
        </w:rPr>
        <w:t xml:space="preserve">or she </w:t>
      </w:r>
      <w:r w:rsidRPr="002D5EEE">
        <w:rPr>
          <w:rFonts w:ascii="Times New Roman" w:hAnsi="Times New Roman" w:cs="Times New Roman"/>
          <w:sz w:val="24"/>
          <w:szCs w:val="24"/>
        </w:rPr>
        <w:t xml:space="preserve">is prepared to temporise and disengage and perhaps to make some physical withdrawal; </w:t>
      </w:r>
      <w:r w:rsidRPr="005B79A5">
        <w:rPr>
          <w:rFonts w:ascii="Times New Roman" w:hAnsi="Times New Roman" w:cs="Times New Roman"/>
          <w:sz w:val="24"/>
          <w:szCs w:val="24"/>
        </w:rPr>
        <w:t>and (3) the accused uses no more force than is reasonably necessary to defend against that danger.</w:t>
      </w:r>
      <w:r w:rsidRPr="0021263F">
        <w:t xml:space="preserve"> </w:t>
      </w:r>
      <w:r w:rsidRPr="005B79A5">
        <w:rPr>
          <w:rFonts w:ascii="Times New Roman" w:hAnsi="Times New Roman" w:cs="Times New Roman"/>
          <w:sz w:val="24"/>
          <w:szCs w:val="24"/>
        </w:rPr>
        <w:t xml:space="preserve">In no case does it justify the inflicting of more harm than it is necessary to inflict for the purpose of defence. It is accepted proposition of law that a person cannot avail himself of the plea of self-defence in a case of homicide when he </w:t>
      </w:r>
      <w:r>
        <w:rPr>
          <w:rFonts w:ascii="Times New Roman" w:hAnsi="Times New Roman" w:cs="Times New Roman"/>
          <w:sz w:val="24"/>
          <w:szCs w:val="24"/>
        </w:rPr>
        <w:t xml:space="preserve">or she </w:t>
      </w:r>
      <w:r w:rsidRPr="005B79A5">
        <w:rPr>
          <w:rFonts w:ascii="Times New Roman" w:hAnsi="Times New Roman" w:cs="Times New Roman"/>
          <w:sz w:val="24"/>
          <w:szCs w:val="24"/>
        </w:rPr>
        <w:t xml:space="preserve">was </w:t>
      </w:r>
      <w:proofErr w:type="gramStart"/>
      <w:r w:rsidRPr="005B79A5">
        <w:rPr>
          <w:rFonts w:ascii="Times New Roman" w:hAnsi="Times New Roman" w:cs="Times New Roman"/>
          <w:sz w:val="24"/>
          <w:szCs w:val="24"/>
        </w:rPr>
        <w:t>himself</w:t>
      </w:r>
      <w:proofErr w:type="gramEnd"/>
      <w:r w:rsidRPr="005B79A5">
        <w:rPr>
          <w:rFonts w:ascii="Times New Roman" w:hAnsi="Times New Roman" w:cs="Times New Roman"/>
          <w:sz w:val="24"/>
          <w:szCs w:val="24"/>
        </w:rPr>
        <w:t xml:space="preserve"> </w:t>
      </w:r>
      <w:r>
        <w:rPr>
          <w:rFonts w:ascii="Times New Roman" w:hAnsi="Times New Roman" w:cs="Times New Roman"/>
          <w:sz w:val="24"/>
          <w:szCs w:val="24"/>
        </w:rPr>
        <w:t xml:space="preserve">or herself </w:t>
      </w:r>
      <w:r w:rsidRPr="005B79A5">
        <w:rPr>
          <w:rFonts w:ascii="Times New Roman" w:hAnsi="Times New Roman" w:cs="Times New Roman"/>
          <w:sz w:val="24"/>
          <w:szCs w:val="24"/>
        </w:rPr>
        <w:t xml:space="preserve">the aggressor and wilfully brought on hint without legal excuse, the necessity of killing. An accused person raising this defence is not expected to prove, beyond reasonable doubt, the facts alleged to constitute the </w:t>
      </w:r>
      <w:r>
        <w:rPr>
          <w:rFonts w:ascii="Times New Roman" w:hAnsi="Times New Roman" w:cs="Times New Roman"/>
          <w:sz w:val="24"/>
          <w:szCs w:val="24"/>
        </w:rPr>
        <w:t>defence.</w:t>
      </w:r>
      <w:r w:rsidRPr="005B79A5">
        <w:rPr>
          <w:rFonts w:ascii="Times New Roman" w:hAnsi="Times New Roman" w:cs="Times New Roman"/>
          <w:sz w:val="24"/>
          <w:szCs w:val="24"/>
        </w:rPr>
        <w:t xml:space="preserve"> </w:t>
      </w:r>
      <w:r>
        <w:rPr>
          <w:rFonts w:ascii="Times New Roman" w:hAnsi="Times New Roman" w:cs="Times New Roman"/>
          <w:sz w:val="24"/>
          <w:szCs w:val="24"/>
        </w:rPr>
        <w:t>Once some evidence is</w:t>
      </w:r>
      <w:r w:rsidRPr="005B79A5">
        <w:rPr>
          <w:rFonts w:ascii="Times New Roman" w:hAnsi="Times New Roman" w:cs="Times New Roman"/>
          <w:sz w:val="24"/>
          <w:szCs w:val="24"/>
        </w:rPr>
        <w:t xml:space="preserve"> adduce</w:t>
      </w:r>
      <w:r>
        <w:rPr>
          <w:rFonts w:ascii="Times New Roman" w:hAnsi="Times New Roman" w:cs="Times New Roman"/>
          <w:sz w:val="24"/>
          <w:szCs w:val="24"/>
        </w:rPr>
        <w:t>d</w:t>
      </w:r>
      <w:r w:rsidRPr="005B79A5">
        <w:rPr>
          <w:rFonts w:ascii="Times New Roman" w:hAnsi="Times New Roman" w:cs="Times New Roman"/>
          <w:sz w:val="24"/>
          <w:szCs w:val="24"/>
        </w:rPr>
        <w:t xml:space="preserve"> </w:t>
      </w:r>
      <w:r>
        <w:rPr>
          <w:rFonts w:ascii="Times New Roman" w:hAnsi="Times New Roman" w:cs="Times New Roman"/>
          <w:sz w:val="24"/>
          <w:szCs w:val="24"/>
        </w:rPr>
        <w:t>as to make the defence available to the accused, i</w:t>
      </w:r>
      <w:r w:rsidRPr="005B79A5">
        <w:rPr>
          <w:rFonts w:ascii="Times New Roman" w:hAnsi="Times New Roman" w:cs="Times New Roman"/>
          <w:sz w:val="24"/>
          <w:szCs w:val="24"/>
        </w:rPr>
        <w:t xml:space="preserve">t is up to the prosecution to </w:t>
      </w:r>
      <w:r>
        <w:rPr>
          <w:rFonts w:ascii="Times New Roman" w:hAnsi="Times New Roman" w:cs="Times New Roman"/>
          <w:sz w:val="24"/>
          <w:szCs w:val="24"/>
        </w:rPr>
        <w:t>disp</w:t>
      </w:r>
      <w:r w:rsidRPr="005B79A5">
        <w:rPr>
          <w:rFonts w:ascii="Times New Roman" w:hAnsi="Times New Roman" w:cs="Times New Roman"/>
          <w:sz w:val="24"/>
          <w:szCs w:val="24"/>
        </w:rPr>
        <w:t xml:space="preserve">rove </w:t>
      </w:r>
      <w:r>
        <w:rPr>
          <w:rFonts w:ascii="Times New Roman" w:hAnsi="Times New Roman" w:cs="Times New Roman"/>
          <w:sz w:val="24"/>
          <w:szCs w:val="24"/>
        </w:rPr>
        <w:t>it. The defence succeeds</w:t>
      </w:r>
      <w:r w:rsidRPr="005B79A5">
        <w:rPr>
          <w:rFonts w:ascii="Times New Roman" w:hAnsi="Times New Roman" w:cs="Times New Roman"/>
          <w:sz w:val="24"/>
          <w:szCs w:val="24"/>
        </w:rPr>
        <w:t xml:space="preserve"> </w:t>
      </w:r>
      <w:r>
        <w:rPr>
          <w:rFonts w:ascii="Times New Roman" w:hAnsi="Times New Roman" w:cs="Times New Roman"/>
          <w:sz w:val="24"/>
          <w:szCs w:val="24"/>
        </w:rPr>
        <w:t>if it</w:t>
      </w:r>
      <w:r w:rsidRPr="005B79A5">
        <w:rPr>
          <w:rFonts w:ascii="Times New Roman" w:hAnsi="Times New Roman" w:cs="Times New Roman"/>
          <w:sz w:val="24"/>
          <w:szCs w:val="24"/>
        </w:rPr>
        <w:t xml:space="preserve"> raises some reasonable doubt in the mind of the court as to whether there is a right of </w:t>
      </w:r>
      <w:proofErr w:type="spellStart"/>
      <w:r w:rsidRPr="005B79A5">
        <w:rPr>
          <w:rFonts w:ascii="Times New Roman" w:hAnsi="Times New Roman" w:cs="Times New Roman"/>
          <w:sz w:val="24"/>
          <w:szCs w:val="24"/>
        </w:rPr>
        <w:t>self</w:t>
      </w:r>
      <w:r>
        <w:rPr>
          <w:rFonts w:ascii="Times New Roman" w:hAnsi="Times New Roman" w:cs="Times New Roman"/>
          <w:sz w:val="24"/>
          <w:szCs w:val="24"/>
        </w:rPr>
        <w:t xml:space="preserve"> defence</w:t>
      </w:r>
      <w:proofErr w:type="spellEnd"/>
      <w:r>
        <w:rPr>
          <w:rFonts w:ascii="Times New Roman" w:hAnsi="Times New Roman" w:cs="Times New Roman"/>
          <w:sz w:val="24"/>
          <w:szCs w:val="24"/>
        </w:rPr>
        <w:t>.</w:t>
      </w:r>
    </w:p>
    <w:p w:rsidR="00A44E62" w:rsidRDefault="00A44E62" w:rsidP="00EB6BED">
      <w:pPr>
        <w:spacing w:after="0" w:line="360" w:lineRule="auto"/>
        <w:jc w:val="both"/>
        <w:rPr>
          <w:rFonts w:ascii="Times New Roman" w:hAnsi="Times New Roman" w:cs="Times New Roman"/>
          <w:sz w:val="24"/>
          <w:szCs w:val="24"/>
        </w:rPr>
      </w:pPr>
    </w:p>
    <w:p w:rsidR="00A44E62" w:rsidRDefault="00D11359"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in the variation between the </w:t>
      </w:r>
      <w:proofErr w:type="gramStart"/>
      <w:r>
        <w:rPr>
          <w:rFonts w:ascii="Times New Roman" w:hAnsi="Times New Roman" w:cs="Times New Roman"/>
          <w:sz w:val="24"/>
          <w:szCs w:val="24"/>
        </w:rPr>
        <w:t>version</w:t>
      </w:r>
      <w:proofErr w:type="gramEnd"/>
      <w:r>
        <w:rPr>
          <w:rFonts w:ascii="Times New Roman" w:hAnsi="Times New Roman" w:cs="Times New Roman"/>
          <w:sz w:val="24"/>
          <w:szCs w:val="24"/>
        </w:rPr>
        <w:t xml:space="preserve"> presented by the prosecution f</w:t>
      </w:r>
      <w:r w:rsidR="00776C61">
        <w:rPr>
          <w:rFonts w:ascii="Times New Roman" w:hAnsi="Times New Roman" w:cs="Times New Roman"/>
          <w:sz w:val="24"/>
          <w:szCs w:val="24"/>
        </w:rPr>
        <w:t>rom</w:t>
      </w:r>
      <w:r>
        <w:rPr>
          <w:rFonts w:ascii="Times New Roman" w:hAnsi="Times New Roman" w:cs="Times New Roman"/>
          <w:sz w:val="24"/>
          <w:szCs w:val="24"/>
        </w:rPr>
        <w:t xml:space="preserve"> that presented by the accused as to how the altercation broke out, </w:t>
      </w:r>
      <w:r w:rsidR="00A44E62">
        <w:rPr>
          <w:rFonts w:ascii="Times New Roman" w:hAnsi="Times New Roman" w:cs="Times New Roman"/>
          <w:sz w:val="24"/>
          <w:szCs w:val="24"/>
        </w:rPr>
        <w:t xml:space="preserve">I have considered the circumstances in which </w:t>
      </w:r>
      <w:r>
        <w:rPr>
          <w:rFonts w:ascii="Times New Roman" w:hAnsi="Times New Roman" w:cs="Times New Roman"/>
          <w:sz w:val="24"/>
          <w:szCs w:val="24"/>
        </w:rPr>
        <w:t>it</w:t>
      </w:r>
      <w:r w:rsidR="00A44E62">
        <w:rPr>
          <w:rFonts w:ascii="Times New Roman" w:hAnsi="Times New Roman" w:cs="Times New Roman"/>
          <w:sz w:val="24"/>
          <w:szCs w:val="24"/>
        </w:rPr>
        <w:t xml:space="preserve"> arose from the perspective most favourable to the accused. I find that although he may have been boxed by the deceased, there is no evidence that the accused was under </w:t>
      </w:r>
      <w:r w:rsidR="00A44E62" w:rsidRPr="005B79A5">
        <w:rPr>
          <w:rFonts w:ascii="Times New Roman" w:hAnsi="Times New Roman" w:cs="Times New Roman"/>
          <w:sz w:val="24"/>
          <w:szCs w:val="24"/>
        </w:rPr>
        <w:t>apprehe</w:t>
      </w:r>
      <w:r w:rsidR="00A44E62">
        <w:rPr>
          <w:rFonts w:ascii="Times New Roman" w:hAnsi="Times New Roman" w:cs="Times New Roman"/>
          <w:sz w:val="24"/>
          <w:szCs w:val="24"/>
        </w:rPr>
        <w:t>nsion of death or grievous hurt</w:t>
      </w:r>
      <w:r>
        <w:rPr>
          <w:rFonts w:ascii="Times New Roman" w:hAnsi="Times New Roman" w:cs="Times New Roman"/>
          <w:sz w:val="24"/>
          <w:szCs w:val="24"/>
        </w:rPr>
        <w:t xml:space="preserve"> from the nature of the attack mounted by the un-armed and probably then tipsy deceased</w:t>
      </w:r>
      <w:r w:rsidR="00A44E62">
        <w:rPr>
          <w:rFonts w:ascii="Times New Roman" w:hAnsi="Times New Roman" w:cs="Times New Roman"/>
          <w:sz w:val="24"/>
          <w:szCs w:val="24"/>
        </w:rPr>
        <w:t>.</w:t>
      </w:r>
      <w:r w:rsidR="00A44E62" w:rsidRPr="005B79A5">
        <w:rPr>
          <w:rFonts w:ascii="Times New Roman" w:hAnsi="Times New Roman" w:cs="Times New Roman"/>
          <w:sz w:val="24"/>
          <w:szCs w:val="24"/>
        </w:rPr>
        <w:t xml:space="preserve"> </w:t>
      </w:r>
      <w:r w:rsidR="00A44E62">
        <w:rPr>
          <w:rFonts w:ascii="Times New Roman" w:hAnsi="Times New Roman" w:cs="Times New Roman"/>
          <w:sz w:val="24"/>
          <w:szCs w:val="24"/>
        </w:rPr>
        <w:t>I do not find that the circumstances presented a situation in which the</w:t>
      </w:r>
      <w:r w:rsidR="00A44E62" w:rsidRPr="005B79A5">
        <w:rPr>
          <w:rFonts w:ascii="Times New Roman" w:hAnsi="Times New Roman" w:cs="Times New Roman"/>
          <w:sz w:val="24"/>
          <w:szCs w:val="24"/>
        </w:rPr>
        <w:t xml:space="preserve"> accused reasonably believe</w:t>
      </w:r>
      <w:r w:rsidR="00A44E62">
        <w:rPr>
          <w:rFonts w:ascii="Times New Roman" w:hAnsi="Times New Roman" w:cs="Times New Roman"/>
          <w:sz w:val="24"/>
          <w:szCs w:val="24"/>
        </w:rPr>
        <w:t>d</w:t>
      </w:r>
      <w:r w:rsidR="00A44E62" w:rsidRPr="005B79A5">
        <w:rPr>
          <w:rFonts w:ascii="Times New Roman" w:hAnsi="Times New Roman" w:cs="Times New Roman"/>
          <w:sz w:val="24"/>
          <w:szCs w:val="24"/>
        </w:rPr>
        <w:t xml:space="preserve"> that the immediate use of force </w:t>
      </w:r>
      <w:r w:rsidR="00A44E62">
        <w:rPr>
          <w:rFonts w:ascii="Times New Roman" w:hAnsi="Times New Roman" w:cs="Times New Roman"/>
          <w:sz w:val="24"/>
          <w:szCs w:val="24"/>
        </w:rPr>
        <w:t xml:space="preserve">to repel the </w:t>
      </w:r>
      <w:r>
        <w:rPr>
          <w:rFonts w:ascii="Times New Roman" w:hAnsi="Times New Roman" w:cs="Times New Roman"/>
          <w:sz w:val="24"/>
          <w:szCs w:val="24"/>
        </w:rPr>
        <w:t xml:space="preserve">attack by the </w:t>
      </w:r>
      <w:r w:rsidR="00A44E62">
        <w:rPr>
          <w:rFonts w:ascii="Times New Roman" w:hAnsi="Times New Roman" w:cs="Times New Roman"/>
          <w:sz w:val="24"/>
          <w:szCs w:val="24"/>
        </w:rPr>
        <w:t>deceased was</w:t>
      </w:r>
      <w:r w:rsidR="00A44E62" w:rsidRPr="005B79A5">
        <w:rPr>
          <w:rFonts w:ascii="Times New Roman" w:hAnsi="Times New Roman" w:cs="Times New Roman"/>
          <w:sz w:val="24"/>
          <w:szCs w:val="24"/>
        </w:rPr>
        <w:t xml:space="preserve"> necessary to defend </w:t>
      </w:r>
      <w:proofErr w:type="gramStart"/>
      <w:r w:rsidR="00A44E62">
        <w:rPr>
          <w:rFonts w:ascii="Times New Roman" w:hAnsi="Times New Roman" w:cs="Times New Roman"/>
          <w:sz w:val="24"/>
          <w:szCs w:val="24"/>
        </w:rPr>
        <w:t>himself</w:t>
      </w:r>
      <w:proofErr w:type="gramEnd"/>
      <w:r w:rsidR="00A44E62">
        <w:rPr>
          <w:rFonts w:ascii="Times New Roman" w:hAnsi="Times New Roman" w:cs="Times New Roman"/>
          <w:sz w:val="24"/>
          <w:szCs w:val="24"/>
        </w:rPr>
        <w:t xml:space="preserve"> </w:t>
      </w:r>
      <w:r w:rsidR="00A44E62" w:rsidRPr="005B79A5">
        <w:rPr>
          <w:rFonts w:ascii="Times New Roman" w:hAnsi="Times New Roman" w:cs="Times New Roman"/>
          <w:sz w:val="24"/>
          <w:szCs w:val="24"/>
        </w:rPr>
        <w:t>against that danger</w:t>
      </w:r>
      <w:r w:rsidR="00A44E62">
        <w:rPr>
          <w:rFonts w:ascii="Times New Roman" w:hAnsi="Times New Roman" w:cs="Times New Roman"/>
          <w:sz w:val="24"/>
          <w:szCs w:val="24"/>
        </w:rPr>
        <w:t xml:space="preserve">. At no point did </w:t>
      </w:r>
      <w:r>
        <w:rPr>
          <w:rFonts w:ascii="Times New Roman" w:hAnsi="Times New Roman" w:cs="Times New Roman"/>
          <w:sz w:val="24"/>
          <w:szCs w:val="24"/>
        </w:rPr>
        <w:t xml:space="preserve">the </w:t>
      </w:r>
      <w:r w:rsidR="00A44E62">
        <w:rPr>
          <w:rFonts w:ascii="Times New Roman" w:hAnsi="Times New Roman" w:cs="Times New Roman"/>
          <w:sz w:val="24"/>
          <w:szCs w:val="24"/>
        </w:rPr>
        <w:t>accused</w:t>
      </w:r>
      <w:r w:rsidR="00A44E62" w:rsidRPr="002D5EEE">
        <w:rPr>
          <w:rFonts w:ascii="Times New Roman" w:hAnsi="Times New Roman" w:cs="Times New Roman"/>
          <w:sz w:val="24"/>
          <w:szCs w:val="24"/>
        </w:rPr>
        <w:t xml:space="preserve"> demonstrate by his actions that he d</w:t>
      </w:r>
      <w:r w:rsidR="00A44E62">
        <w:rPr>
          <w:rFonts w:ascii="Times New Roman" w:hAnsi="Times New Roman" w:cs="Times New Roman"/>
          <w:sz w:val="24"/>
          <w:szCs w:val="24"/>
        </w:rPr>
        <w:t>id</w:t>
      </w:r>
      <w:r w:rsidR="00A44E62" w:rsidRPr="002D5EEE">
        <w:rPr>
          <w:rFonts w:ascii="Times New Roman" w:hAnsi="Times New Roman" w:cs="Times New Roman"/>
          <w:sz w:val="24"/>
          <w:szCs w:val="24"/>
        </w:rPr>
        <w:t xml:space="preserve"> not want to fight</w:t>
      </w:r>
      <w:r w:rsidR="00A44E62">
        <w:rPr>
          <w:rFonts w:ascii="Times New Roman" w:hAnsi="Times New Roman" w:cs="Times New Roman"/>
          <w:sz w:val="24"/>
          <w:szCs w:val="24"/>
        </w:rPr>
        <w:t xml:space="preserve"> or </w:t>
      </w:r>
      <w:r w:rsidR="00A44E62" w:rsidRPr="002D5EEE">
        <w:rPr>
          <w:rFonts w:ascii="Times New Roman" w:hAnsi="Times New Roman" w:cs="Times New Roman"/>
          <w:sz w:val="24"/>
          <w:szCs w:val="24"/>
        </w:rPr>
        <w:t xml:space="preserve">that he </w:t>
      </w:r>
      <w:r w:rsidR="00A44E62">
        <w:rPr>
          <w:rFonts w:ascii="Times New Roman" w:hAnsi="Times New Roman" w:cs="Times New Roman"/>
          <w:sz w:val="24"/>
          <w:szCs w:val="24"/>
        </w:rPr>
        <w:t>was</w:t>
      </w:r>
      <w:r w:rsidR="00A44E62" w:rsidRPr="002D5EEE">
        <w:rPr>
          <w:rFonts w:ascii="Times New Roman" w:hAnsi="Times New Roman" w:cs="Times New Roman"/>
          <w:sz w:val="24"/>
          <w:szCs w:val="24"/>
        </w:rPr>
        <w:t xml:space="preserve"> prepared to temporise and disengage and perhaps to make some physical withdrawal</w:t>
      </w:r>
      <w:r w:rsidR="00A44E62">
        <w:rPr>
          <w:rFonts w:ascii="Times New Roman" w:hAnsi="Times New Roman" w:cs="Times New Roman"/>
          <w:sz w:val="24"/>
          <w:szCs w:val="24"/>
        </w:rPr>
        <w:t xml:space="preserve">. He instead immediately went on the offensive with explosive rage and energy to the extent </w:t>
      </w:r>
      <w:proofErr w:type="gramStart"/>
      <w:r w:rsidR="00A44E62">
        <w:rPr>
          <w:rFonts w:ascii="Times New Roman" w:hAnsi="Times New Roman" w:cs="Times New Roman"/>
          <w:sz w:val="24"/>
          <w:szCs w:val="24"/>
        </w:rPr>
        <w:t xml:space="preserve">of </w:t>
      </w:r>
      <w:r w:rsidR="00A44E62" w:rsidRPr="002D5EEE">
        <w:rPr>
          <w:rFonts w:ascii="Times New Roman" w:hAnsi="Times New Roman" w:cs="Times New Roman"/>
          <w:sz w:val="24"/>
          <w:szCs w:val="24"/>
        </w:rPr>
        <w:t xml:space="preserve"> </w:t>
      </w:r>
      <w:r w:rsidR="00A44E62">
        <w:rPr>
          <w:rFonts w:ascii="Times New Roman" w:hAnsi="Times New Roman" w:cs="Times New Roman"/>
          <w:sz w:val="24"/>
          <w:szCs w:val="24"/>
        </w:rPr>
        <w:t>using</w:t>
      </w:r>
      <w:proofErr w:type="gramEnd"/>
      <w:r w:rsidR="00A44E62" w:rsidRPr="005B79A5">
        <w:rPr>
          <w:rFonts w:ascii="Times New Roman" w:hAnsi="Times New Roman" w:cs="Times New Roman"/>
          <w:sz w:val="24"/>
          <w:szCs w:val="24"/>
        </w:rPr>
        <w:t xml:space="preserve"> more force than </w:t>
      </w:r>
      <w:r w:rsidR="00A44E62">
        <w:rPr>
          <w:rFonts w:ascii="Times New Roman" w:hAnsi="Times New Roman" w:cs="Times New Roman"/>
          <w:sz w:val="24"/>
          <w:szCs w:val="24"/>
        </w:rPr>
        <w:t>was</w:t>
      </w:r>
      <w:r w:rsidR="00A44E62" w:rsidRPr="005B79A5">
        <w:rPr>
          <w:rFonts w:ascii="Times New Roman" w:hAnsi="Times New Roman" w:cs="Times New Roman"/>
          <w:sz w:val="24"/>
          <w:szCs w:val="24"/>
        </w:rPr>
        <w:t xml:space="preserve"> reasonably necessary to defend </w:t>
      </w:r>
      <w:r w:rsidR="00A44E62">
        <w:rPr>
          <w:rFonts w:ascii="Times New Roman" w:hAnsi="Times New Roman" w:cs="Times New Roman"/>
          <w:sz w:val="24"/>
          <w:szCs w:val="24"/>
        </w:rPr>
        <w:t xml:space="preserve">himself </w:t>
      </w:r>
      <w:r w:rsidR="00A44E62" w:rsidRPr="005B79A5">
        <w:rPr>
          <w:rFonts w:ascii="Times New Roman" w:hAnsi="Times New Roman" w:cs="Times New Roman"/>
          <w:sz w:val="24"/>
          <w:szCs w:val="24"/>
        </w:rPr>
        <w:t xml:space="preserve">against that </w:t>
      </w:r>
      <w:r w:rsidR="00A44E62">
        <w:rPr>
          <w:rFonts w:ascii="Times New Roman" w:hAnsi="Times New Roman" w:cs="Times New Roman"/>
          <w:sz w:val="24"/>
          <w:szCs w:val="24"/>
        </w:rPr>
        <w:t xml:space="preserve">perceived danger. It was the testimony of the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.2 </w:t>
      </w:r>
      <w:proofErr w:type="spellStart"/>
      <w:r>
        <w:rPr>
          <w:rFonts w:ascii="Times New Roman" w:hAnsi="Times New Roman" w:cs="Times New Roman"/>
          <w:sz w:val="24"/>
          <w:szCs w:val="24"/>
        </w:rPr>
        <w:t>Ebele</w:t>
      </w:r>
      <w:proofErr w:type="spellEnd"/>
      <w:r>
        <w:rPr>
          <w:rFonts w:ascii="Times New Roman" w:hAnsi="Times New Roman" w:cs="Times New Roman"/>
          <w:sz w:val="24"/>
          <w:szCs w:val="24"/>
        </w:rPr>
        <w:t xml:space="preserve"> Martin that he had never seen a person hit so hard such that it prompted him to reprimand the accused </w:t>
      </w:r>
      <w:r>
        <w:rPr>
          <w:rFonts w:ascii="Times New Roman" w:hAnsi="Times New Roman" w:cs="Times New Roman"/>
          <w:sz w:val="24"/>
          <w:szCs w:val="24"/>
        </w:rPr>
        <w:lastRenderedPageBreak/>
        <w:t xml:space="preserve">which fact of the reprimand having been made was corroborated by D.W.2 </w:t>
      </w:r>
      <w:proofErr w:type="spellStart"/>
      <w:r>
        <w:rPr>
          <w:rFonts w:ascii="Times New Roman" w:hAnsi="Times New Roman" w:cs="Times New Roman"/>
          <w:sz w:val="24"/>
          <w:szCs w:val="24"/>
        </w:rPr>
        <w:t>Kabang</w:t>
      </w:r>
      <w:proofErr w:type="spellEnd"/>
      <w:r>
        <w:rPr>
          <w:rFonts w:ascii="Times New Roman" w:hAnsi="Times New Roman" w:cs="Times New Roman"/>
          <w:sz w:val="24"/>
          <w:szCs w:val="24"/>
        </w:rPr>
        <w:t xml:space="preserve"> Rose. I find therefore that this defence is not available to the accused. </w:t>
      </w:r>
    </w:p>
    <w:p w:rsidR="00801EBA" w:rsidRDefault="00801EBA" w:rsidP="00EB6BED">
      <w:pPr>
        <w:spacing w:after="0" w:line="360" w:lineRule="auto"/>
        <w:jc w:val="both"/>
        <w:rPr>
          <w:rFonts w:ascii="Times New Roman" w:hAnsi="Times New Roman" w:cs="Times New Roman"/>
          <w:sz w:val="24"/>
          <w:szCs w:val="24"/>
        </w:rPr>
      </w:pPr>
    </w:p>
    <w:p w:rsidR="00EB6BED" w:rsidRDefault="00EB6BED"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in agreement with the joint opinion of the assessors, I find that the prosecution has proved that </w:t>
      </w:r>
      <w:r w:rsidR="001905C2">
        <w:rPr>
          <w:rFonts w:ascii="Times New Roman" w:hAnsi="Times New Roman" w:cs="Times New Roman"/>
          <w:sz w:val="24"/>
          <w:szCs w:val="24"/>
        </w:rPr>
        <w:t>this</w:t>
      </w:r>
      <w:r w:rsidR="00CF6AF3">
        <w:rPr>
          <w:rFonts w:ascii="Times New Roman" w:hAnsi="Times New Roman" w:cs="Times New Roman"/>
          <w:sz w:val="24"/>
          <w:szCs w:val="24"/>
        </w:rPr>
        <w:t xml:space="preserve"> death was a homicide</w:t>
      </w:r>
      <w:r>
        <w:rPr>
          <w:rFonts w:ascii="Times New Roman" w:hAnsi="Times New Roman" w:cs="Times New Roman"/>
          <w:sz w:val="24"/>
          <w:szCs w:val="24"/>
        </w:rPr>
        <w:t xml:space="preserve">. Not having found any lawful justification </w:t>
      </w:r>
      <w:r w:rsidR="00BA753F">
        <w:rPr>
          <w:rFonts w:ascii="Times New Roman" w:hAnsi="Times New Roman" w:cs="Times New Roman"/>
          <w:sz w:val="24"/>
          <w:szCs w:val="24"/>
        </w:rPr>
        <w:t xml:space="preserve">or excuse </w:t>
      </w:r>
      <w:r>
        <w:rPr>
          <w:rFonts w:ascii="Times New Roman" w:hAnsi="Times New Roman" w:cs="Times New Roman"/>
          <w:sz w:val="24"/>
          <w:szCs w:val="24"/>
        </w:rPr>
        <w:t xml:space="preserve">for the assault that inflicted the fatal injury, I find that the prosecution has proved beyond reasonable doubt </w:t>
      </w:r>
      <w:proofErr w:type="spellStart"/>
      <w:r w:rsidR="001C0F0B">
        <w:rPr>
          <w:rFonts w:ascii="Times New Roman" w:hAnsi="Times New Roman" w:cs="Times New Roman"/>
          <w:sz w:val="24"/>
          <w:szCs w:val="24"/>
        </w:rPr>
        <w:t>Iranya</w:t>
      </w:r>
      <w:proofErr w:type="spellEnd"/>
      <w:r w:rsidR="001C0F0B">
        <w:rPr>
          <w:rFonts w:ascii="Times New Roman" w:hAnsi="Times New Roman" w:cs="Times New Roman"/>
          <w:sz w:val="24"/>
          <w:szCs w:val="24"/>
        </w:rPr>
        <w:t xml:space="preserve"> James</w:t>
      </w:r>
      <w:r>
        <w:rPr>
          <w:rFonts w:ascii="Times New Roman" w:hAnsi="Times New Roman" w:cs="Times New Roman"/>
          <w:sz w:val="24"/>
          <w:szCs w:val="24"/>
        </w:rPr>
        <w:t>'s death was unlawfully caused</w:t>
      </w:r>
      <w:r w:rsidRPr="00A84B2A">
        <w:rPr>
          <w:rFonts w:ascii="Times New Roman" w:hAnsi="Times New Roman" w:cs="Times New Roman"/>
          <w:sz w:val="24"/>
          <w:szCs w:val="24"/>
        </w:rPr>
        <w:t>.</w:t>
      </w:r>
      <w:r>
        <w:rPr>
          <w:rFonts w:ascii="Times New Roman" w:hAnsi="Times New Roman" w:cs="Times New Roman"/>
          <w:sz w:val="24"/>
          <w:szCs w:val="24"/>
        </w:rPr>
        <w:t xml:space="preserve"> </w:t>
      </w:r>
    </w:p>
    <w:p w:rsidR="00EB6BED" w:rsidRDefault="00EB6BED" w:rsidP="00EB6BED">
      <w:pPr>
        <w:spacing w:after="0" w:line="360" w:lineRule="auto"/>
        <w:jc w:val="both"/>
        <w:rPr>
          <w:rFonts w:ascii="Times New Roman" w:hAnsi="Times New Roman" w:cs="Times New Roman"/>
          <w:sz w:val="24"/>
          <w:szCs w:val="24"/>
        </w:rPr>
      </w:pPr>
    </w:p>
    <w:p w:rsidR="00EB6BED" w:rsidRDefault="00EB6BED"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Pr>
          <w:rFonts w:ascii="Times New Roman" w:hAnsi="Times New Roman" w:cs="Times New Roman"/>
          <w:sz w:val="24"/>
          <w:szCs w:val="24"/>
        </w:rPr>
        <w:t xml:space="preserve">This may be deduced from circumstantial evidence (see </w:t>
      </w:r>
      <w:r w:rsidRPr="002800FC">
        <w:rPr>
          <w:rFonts w:ascii="Times New Roman" w:hAnsi="Times New Roman" w:cs="Times New Roman"/>
          <w:i/>
          <w:sz w:val="24"/>
          <w:szCs w:val="24"/>
        </w:rPr>
        <w:t xml:space="preserve">R v. </w:t>
      </w:r>
      <w:proofErr w:type="spellStart"/>
      <w:r w:rsidRPr="002800FC">
        <w:rPr>
          <w:rFonts w:ascii="Times New Roman" w:hAnsi="Times New Roman" w:cs="Times New Roman"/>
          <w:i/>
          <w:sz w:val="24"/>
          <w:szCs w:val="24"/>
        </w:rPr>
        <w:t>Tubere</w:t>
      </w:r>
      <w:proofErr w:type="spellEnd"/>
      <w:r w:rsidRPr="002800FC">
        <w:rPr>
          <w:rFonts w:ascii="Times New Roman" w:hAnsi="Times New Roman" w:cs="Times New Roman"/>
          <w:i/>
          <w:sz w:val="24"/>
          <w:szCs w:val="24"/>
        </w:rPr>
        <w:t xml:space="preserve"> s/o </w:t>
      </w:r>
      <w:proofErr w:type="spellStart"/>
      <w:r w:rsidRPr="002800FC">
        <w:rPr>
          <w:rFonts w:ascii="Times New Roman" w:hAnsi="Times New Roman" w:cs="Times New Roman"/>
          <w:i/>
          <w:sz w:val="24"/>
          <w:szCs w:val="24"/>
        </w:rPr>
        <w:t>Ochen</w:t>
      </w:r>
      <w:proofErr w:type="spellEnd"/>
      <w:r w:rsidRPr="002800FC">
        <w:rPr>
          <w:rFonts w:ascii="Times New Roman" w:hAnsi="Times New Roman" w:cs="Times New Roman"/>
          <w:i/>
          <w:sz w:val="24"/>
          <w:szCs w:val="24"/>
        </w:rPr>
        <w:t xml:space="preserve"> (1945) 12 EACA 63</w:t>
      </w:r>
      <w:r>
        <w:rPr>
          <w:rFonts w:ascii="Times New Roman" w:hAnsi="Times New Roman" w:cs="Times New Roman"/>
          <w:sz w:val="24"/>
          <w:szCs w:val="24"/>
        </w:rPr>
        <w:t>).</w:t>
      </w:r>
    </w:p>
    <w:p w:rsidR="00EB6BED" w:rsidRDefault="00EB6BED" w:rsidP="00EB6BED">
      <w:pPr>
        <w:spacing w:after="0" w:line="360" w:lineRule="auto"/>
        <w:jc w:val="both"/>
        <w:rPr>
          <w:rFonts w:ascii="Times New Roman" w:hAnsi="Times New Roman" w:cs="Times New Roman"/>
          <w:sz w:val="24"/>
          <w:szCs w:val="24"/>
        </w:rPr>
      </w:pPr>
    </w:p>
    <w:p w:rsidR="00776C61" w:rsidRDefault="00EB6BED" w:rsidP="00EB6BED">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w:t>
      </w:r>
      <w:r w:rsidR="00F15D30">
        <w:rPr>
          <w:rFonts w:ascii="Times New Roman" w:hAnsi="Times New Roman" w:cs="Times New Roman"/>
          <w:sz w:val="24"/>
          <w:szCs w:val="24"/>
        </w:rPr>
        <w:t xml:space="preserve"> In situations where no weapon is used, </w:t>
      </w:r>
      <w:r w:rsidR="00F15D30" w:rsidRPr="00837326">
        <w:rPr>
          <w:rFonts w:ascii="Times New Roman" w:hAnsi="Times New Roman" w:cs="Times New Roman"/>
          <w:sz w:val="24"/>
          <w:szCs w:val="24"/>
        </w:rPr>
        <w:t xml:space="preserve">for a court to infer that an accused killed with malice aforethought, it must consider if death was a natural consequence of the act that caused the death and </w:t>
      </w:r>
      <w:r w:rsidR="00F15D30">
        <w:rPr>
          <w:rFonts w:ascii="Times New Roman" w:hAnsi="Times New Roman" w:cs="Times New Roman"/>
          <w:sz w:val="24"/>
          <w:szCs w:val="24"/>
        </w:rPr>
        <w:t>whether</w:t>
      </w:r>
      <w:r w:rsidR="00F15D30" w:rsidRPr="00837326">
        <w:rPr>
          <w:rFonts w:ascii="Times New Roman" w:hAnsi="Times New Roman" w:cs="Times New Roman"/>
          <w:sz w:val="24"/>
          <w:szCs w:val="24"/>
        </w:rPr>
        <w:t xml:space="preserve"> the accused foresaw death as a n</w:t>
      </w:r>
      <w:r w:rsidR="00F15D30">
        <w:rPr>
          <w:rFonts w:ascii="Times New Roman" w:hAnsi="Times New Roman" w:cs="Times New Roman"/>
          <w:sz w:val="24"/>
          <w:szCs w:val="24"/>
        </w:rPr>
        <w:t xml:space="preserve">atural consequence of the act. The court should consider; </w:t>
      </w:r>
      <w:r w:rsidR="00F15D30" w:rsidRPr="00AA007C">
        <w:rPr>
          <w:rFonts w:ascii="Times New Roman" w:hAnsi="Times New Roman" w:cs="Times New Roman"/>
          <w:sz w:val="24"/>
          <w:szCs w:val="24"/>
        </w:rPr>
        <w:t>(i) whether the relevant c</w:t>
      </w:r>
      <w:r w:rsidR="00F15D30">
        <w:rPr>
          <w:rFonts w:ascii="Times New Roman" w:hAnsi="Times New Roman" w:cs="Times New Roman"/>
          <w:sz w:val="24"/>
          <w:szCs w:val="24"/>
        </w:rPr>
        <w:t>onsequence which must be proved</w:t>
      </w:r>
      <w:r w:rsidR="00F15D30" w:rsidRPr="00AA007C">
        <w:rPr>
          <w:rFonts w:ascii="Times New Roman" w:hAnsi="Times New Roman" w:cs="Times New Roman"/>
          <w:sz w:val="24"/>
          <w:szCs w:val="24"/>
        </w:rPr>
        <w:t xml:space="preserve"> (death)</w:t>
      </w:r>
      <w:r w:rsidR="00F15D30">
        <w:rPr>
          <w:rFonts w:ascii="Times New Roman" w:hAnsi="Times New Roman" w:cs="Times New Roman"/>
          <w:sz w:val="24"/>
          <w:szCs w:val="24"/>
        </w:rPr>
        <w:t>,</w:t>
      </w:r>
      <w:r w:rsidR="00F15D30" w:rsidRPr="00AA007C">
        <w:rPr>
          <w:rFonts w:ascii="Times New Roman" w:hAnsi="Times New Roman" w:cs="Times New Roman"/>
          <w:sz w:val="24"/>
          <w:szCs w:val="24"/>
        </w:rPr>
        <w:t xml:space="preserve"> was a natural consequence of the voluntary act </w:t>
      </w:r>
      <w:r w:rsidR="00F15D30">
        <w:rPr>
          <w:rFonts w:ascii="Times New Roman" w:hAnsi="Times New Roman" w:cs="Times New Roman"/>
          <w:sz w:val="24"/>
          <w:szCs w:val="24"/>
        </w:rPr>
        <w:t xml:space="preserve">of another </w:t>
      </w:r>
      <w:r w:rsidR="00F15D30" w:rsidRPr="00AA007C">
        <w:rPr>
          <w:rFonts w:ascii="Times New Roman" w:hAnsi="Times New Roman" w:cs="Times New Roman"/>
          <w:sz w:val="24"/>
          <w:szCs w:val="24"/>
        </w:rPr>
        <w:t xml:space="preserve">and (ii) whether the </w:t>
      </w:r>
      <w:r w:rsidR="00F15D30">
        <w:rPr>
          <w:rFonts w:ascii="Times New Roman" w:hAnsi="Times New Roman" w:cs="Times New Roman"/>
          <w:sz w:val="24"/>
          <w:szCs w:val="24"/>
        </w:rPr>
        <w:t>perpetrator</w:t>
      </w:r>
      <w:r w:rsidR="00F15D30" w:rsidRPr="00AA007C">
        <w:rPr>
          <w:rFonts w:ascii="Times New Roman" w:hAnsi="Times New Roman" w:cs="Times New Roman"/>
          <w:sz w:val="24"/>
          <w:szCs w:val="24"/>
        </w:rPr>
        <w:t xml:space="preserve"> foresaw that it would be a natural consequence of his </w:t>
      </w:r>
      <w:r w:rsidR="00F15D30">
        <w:rPr>
          <w:rFonts w:ascii="Times New Roman" w:hAnsi="Times New Roman" w:cs="Times New Roman"/>
          <w:sz w:val="24"/>
          <w:szCs w:val="24"/>
        </w:rPr>
        <w:t xml:space="preserve">or her </w:t>
      </w:r>
      <w:r w:rsidR="00F15D30" w:rsidRPr="00AA007C">
        <w:rPr>
          <w:rFonts w:ascii="Times New Roman" w:hAnsi="Times New Roman" w:cs="Times New Roman"/>
          <w:sz w:val="24"/>
          <w:szCs w:val="24"/>
        </w:rPr>
        <w:t xml:space="preserve">act, and if so, </w:t>
      </w:r>
      <w:r w:rsidR="00F15D30">
        <w:rPr>
          <w:rFonts w:ascii="Times New Roman" w:hAnsi="Times New Roman" w:cs="Times New Roman"/>
          <w:sz w:val="24"/>
          <w:szCs w:val="24"/>
        </w:rPr>
        <w:t xml:space="preserve">then </w:t>
      </w:r>
      <w:r w:rsidR="00F15D30" w:rsidRPr="00AA007C">
        <w:rPr>
          <w:rFonts w:ascii="Times New Roman" w:hAnsi="Times New Roman" w:cs="Times New Roman"/>
          <w:sz w:val="24"/>
          <w:szCs w:val="24"/>
        </w:rPr>
        <w:t xml:space="preserve">it is proper for </w:t>
      </w:r>
      <w:r w:rsidR="00F15D30">
        <w:rPr>
          <w:rFonts w:ascii="Times New Roman" w:hAnsi="Times New Roman" w:cs="Times New Roman"/>
          <w:sz w:val="24"/>
          <w:szCs w:val="24"/>
        </w:rPr>
        <w:t>court</w:t>
      </w:r>
      <w:r w:rsidR="00F15D30" w:rsidRPr="00AA007C">
        <w:rPr>
          <w:rFonts w:ascii="Times New Roman" w:hAnsi="Times New Roman" w:cs="Times New Roman"/>
          <w:sz w:val="24"/>
          <w:szCs w:val="24"/>
        </w:rPr>
        <w:t xml:space="preserve"> to draw the inference that the </w:t>
      </w:r>
      <w:r w:rsidR="00F15D30">
        <w:rPr>
          <w:rFonts w:ascii="Times New Roman" w:hAnsi="Times New Roman" w:cs="Times New Roman"/>
          <w:sz w:val="24"/>
          <w:szCs w:val="24"/>
        </w:rPr>
        <w:t>perpetrator</w:t>
      </w:r>
      <w:r w:rsidR="00F15D30" w:rsidRPr="00AA007C">
        <w:rPr>
          <w:rFonts w:ascii="Times New Roman" w:hAnsi="Times New Roman" w:cs="Times New Roman"/>
          <w:sz w:val="24"/>
          <w:szCs w:val="24"/>
        </w:rPr>
        <w:t xml:space="preserve"> intended that consequence</w:t>
      </w:r>
      <w:r w:rsidR="00F15D30">
        <w:rPr>
          <w:rFonts w:ascii="Times New Roman" w:hAnsi="Times New Roman" w:cs="Times New Roman"/>
          <w:sz w:val="24"/>
          <w:szCs w:val="24"/>
        </w:rPr>
        <w:t xml:space="preserve"> (see </w:t>
      </w:r>
      <w:r w:rsidR="00F15D30" w:rsidRPr="00004FF3">
        <w:rPr>
          <w:rFonts w:ascii="Times New Roman" w:hAnsi="Times New Roman" w:cs="Times New Roman"/>
          <w:i/>
          <w:sz w:val="24"/>
          <w:szCs w:val="24"/>
        </w:rPr>
        <w:t>R v</w:t>
      </w:r>
      <w:r w:rsidR="00E21887">
        <w:rPr>
          <w:rFonts w:ascii="Times New Roman" w:hAnsi="Times New Roman" w:cs="Times New Roman"/>
          <w:i/>
          <w:sz w:val="24"/>
          <w:szCs w:val="24"/>
        </w:rPr>
        <w:t>.</w:t>
      </w:r>
      <w:r w:rsidR="00F15D30" w:rsidRPr="00004FF3">
        <w:rPr>
          <w:rFonts w:ascii="Times New Roman" w:hAnsi="Times New Roman" w:cs="Times New Roman"/>
          <w:i/>
          <w:sz w:val="24"/>
          <w:szCs w:val="24"/>
        </w:rPr>
        <w:t xml:space="preserve"> </w:t>
      </w:r>
      <w:proofErr w:type="spellStart"/>
      <w:r w:rsidR="00F15D30" w:rsidRPr="00004FF3">
        <w:rPr>
          <w:rFonts w:ascii="Times New Roman" w:hAnsi="Times New Roman" w:cs="Times New Roman"/>
          <w:i/>
          <w:sz w:val="24"/>
          <w:szCs w:val="24"/>
        </w:rPr>
        <w:t>Moloney</w:t>
      </w:r>
      <w:proofErr w:type="spellEnd"/>
      <w:r w:rsidR="00F15D30" w:rsidRPr="00004FF3">
        <w:rPr>
          <w:rFonts w:ascii="Times New Roman" w:hAnsi="Times New Roman" w:cs="Times New Roman"/>
          <w:i/>
          <w:sz w:val="24"/>
          <w:szCs w:val="24"/>
        </w:rPr>
        <w:t xml:space="preserve"> [1985] 1 All ER 1025; </w:t>
      </w:r>
      <w:proofErr w:type="spellStart"/>
      <w:r w:rsidR="00F15D30" w:rsidRPr="0042687D">
        <w:rPr>
          <w:rFonts w:ascii="Times New Roman" w:hAnsi="Times New Roman" w:cs="Times New Roman"/>
          <w:i/>
          <w:sz w:val="24"/>
          <w:szCs w:val="24"/>
        </w:rPr>
        <w:t>Nanyonjo</w:t>
      </w:r>
      <w:proofErr w:type="spellEnd"/>
      <w:r w:rsidR="00F15D30" w:rsidRPr="0042687D">
        <w:rPr>
          <w:rFonts w:ascii="Times New Roman" w:hAnsi="Times New Roman" w:cs="Times New Roman"/>
          <w:i/>
          <w:sz w:val="24"/>
          <w:szCs w:val="24"/>
        </w:rPr>
        <w:t xml:space="preserve"> Harriet and </w:t>
      </w:r>
      <w:r w:rsidR="00E21887">
        <w:rPr>
          <w:rFonts w:ascii="Times New Roman" w:hAnsi="Times New Roman" w:cs="Times New Roman"/>
          <w:i/>
          <w:sz w:val="24"/>
          <w:szCs w:val="24"/>
        </w:rPr>
        <w:t>a</w:t>
      </w:r>
      <w:r w:rsidR="00F15D30" w:rsidRPr="0042687D">
        <w:rPr>
          <w:rFonts w:ascii="Times New Roman" w:hAnsi="Times New Roman" w:cs="Times New Roman"/>
          <w:i/>
          <w:sz w:val="24"/>
          <w:szCs w:val="24"/>
        </w:rPr>
        <w:t>nother v</w:t>
      </w:r>
      <w:r w:rsidR="00F15D30">
        <w:rPr>
          <w:rFonts w:ascii="Times New Roman" w:hAnsi="Times New Roman" w:cs="Times New Roman"/>
          <w:i/>
          <w:sz w:val="24"/>
          <w:szCs w:val="24"/>
        </w:rPr>
        <w:t>.</w:t>
      </w:r>
      <w:r w:rsidR="00F15D30" w:rsidRPr="0042687D">
        <w:rPr>
          <w:rFonts w:ascii="Times New Roman" w:hAnsi="Times New Roman" w:cs="Times New Roman"/>
          <w:i/>
          <w:sz w:val="24"/>
          <w:szCs w:val="24"/>
        </w:rPr>
        <w:t xml:space="preserve"> Uganda</w:t>
      </w:r>
      <w:r w:rsidR="00F15D30">
        <w:rPr>
          <w:rFonts w:ascii="Times New Roman" w:hAnsi="Times New Roman" w:cs="Times New Roman"/>
          <w:i/>
          <w:sz w:val="24"/>
          <w:szCs w:val="24"/>
        </w:rPr>
        <w:t xml:space="preserve"> </w:t>
      </w:r>
      <w:r w:rsidR="00F15D30" w:rsidRPr="00004FF3">
        <w:rPr>
          <w:rFonts w:ascii="Times New Roman" w:hAnsi="Times New Roman" w:cs="Times New Roman"/>
          <w:i/>
          <w:sz w:val="24"/>
          <w:szCs w:val="24"/>
        </w:rPr>
        <w:t>S.C. Cr. Appeal No.</w:t>
      </w:r>
      <w:r w:rsidR="00F15D30">
        <w:rPr>
          <w:rFonts w:ascii="Times New Roman" w:hAnsi="Times New Roman" w:cs="Times New Roman"/>
          <w:i/>
          <w:sz w:val="24"/>
          <w:szCs w:val="24"/>
        </w:rPr>
        <w:t>24</w:t>
      </w:r>
      <w:r w:rsidR="00F15D30" w:rsidRPr="00004FF3">
        <w:rPr>
          <w:rFonts w:ascii="Times New Roman" w:hAnsi="Times New Roman" w:cs="Times New Roman"/>
          <w:i/>
          <w:sz w:val="24"/>
          <w:szCs w:val="24"/>
        </w:rPr>
        <w:t xml:space="preserve"> of 200</w:t>
      </w:r>
      <w:r w:rsidR="00F15D30">
        <w:rPr>
          <w:rFonts w:ascii="Times New Roman" w:hAnsi="Times New Roman" w:cs="Times New Roman"/>
          <w:i/>
          <w:sz w:val="24"/>
          <w:szCs w:val="24"/>
        </w:rPr>
        <w:t>2</w:t>
      </w:r>
      <w:r w:rsidR="00F15D30">
        <w:rPr>
          <w:rFonts w:ascii="Times New Roman" w:hAnsi="Times New Roman" w:cs="Times New Roman"/>
          <w:sz w:val="24"/>
          <w:szCs w:val="24"/>
        </w:rPr>
        <w:t>)</w:t>
      </w:r>
      <w:r w:rsidR="00F15D30" w:rsidRPr="00004FF3">
        <w:rPr>
          <w:rFonts w:ascii="Times New Roman" w:hAnsi="Times New Roman" w:cs="Times New Roman"/>
          <w:sz w:val="24"/>
          <w:szCs w:val="24"/>
        </w:rPr>
        <w:t>.</w:t>
      </w:r>
      <w:r w:rsidR="0039037A">
        <w:rPr>
          <w:rFonts w:ascii="Times New Roman" w:hAnsi="Times New Roman" w:cs="Times New Roman"/>
          <w:sz w:val="24"/>
          <w:szCs w:val="24"/>
        </w:rPr>
        <w:t xml:space="preserve"> </w:t>
      </w:r>
    </w:p>
    <w:p w:rsidR="007E62A3" w:rsidRDefault="007E62A3" w:rsidP="00EB6BED">
      <w:pPr>
        <w:spacing w:after="0" w:line="360" w:lineRule="auto"/>
        <w:jc w:val="both"/>
        <w:rPr>
          <w:rFonts w:ascii="Times New Roman" w:hAnsi="Times New Roman" w:cs="Times New Roman"/>
          <w:sz w:val="24"/>
          <w:szCs w:val="24"/>
        </w:rPr>
      </w:pPr>
    </w:p>
    <w:p w:rsidR="007E62A3" w:rsidRDefault="007E62A3" w:rsidP="007E62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evidence against the accused intended to establish </w:t>
      </w:r>
      <w:r w:rsidRPr="00A84B2A">
        <w:rPr>
          <w:rFonts w:ascii="Times New Roman" w:hAnsi="Times New Roman" w:cs="Times New Roman"/>
          <w:sz w:val="24"/>
          <w:szCs w:val="24"/>
        </w:rPr>
        <w:t>Malice aforethought</w:t>
      </w:r>
      <w:r>
        <w:rPr>
          <w:rFonts w:ascii="Times New Roman" w:hAnsi="Times New Roman" w:cs="Times New Roman"/>
          <w:sz w:val="24"/>
          <w:szCs w:val="24"/>
        </w:rPr>
        <w:t xml:space="preserve"> is entirely circumstantial. For a finding</w:t>
      </w:r>
      <w:r w:rsidRPr="00483BE9">
        <w:rPr>
          <w:rFonts w:ascii="Times New Roman" w:hAnsi="Times New Roman" w:cs="Times New Roman"/>
          <w:sz w:val="24"/>
          <w:szCs w:val="24"/>
        </w:rPr>
        <w:t xml:space="preserve"> depending exclusively upon circumstantial evidence, the court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w:t>
      </w:r>
      <w:r w:rsidRPr="00483BE9">
        <w:rPr>
          <w:rFonts w:ascii="Times New Roman" w:hAnsi="Times New Roman" w:cs="Times New Roman"/>
          <w:sz w:val="24"/>
          <w:szCs w:val="24"/>
        </w:rPr>
        <w:lastRenderedPageBreak/>
        <w:t>responsibility for the offence from circumstantial evidence to be sure that there are no other co-existing circumstances which would weaken or destroy the inference</w:t>
      </w:r>
      <w:r>
        <w:rPr>
          <w:rFonts w:ascii="Times New Roman" w:hAnsi="Times New Roman" w:cs="Times New Roman"/>
          <w:sz w:val="24"/>
          <w:szCs w:val="24"/>
        </w:rPr>
        <w:t xml:space="preserve"> (see </w:t>
      </w:r>
      <w:proofErr w:type="spellStart"/>
      <w:r w:rsidRPr="00D61E5C">
        <w:rPr>
          <w:rFonts w:ascii="Times New Roman" w:hAnsi="Times New Roman" w:cs="Times New Roman"/>
          <w:i/>
          <w:sz w:val="24"/>
          <w:szCs w:val="24"/>
        </w:rPr>
        <w:t>Shubadin</w:t>
      </w:r>
      <w:proofErr w:type="spellEnd"/>
      <w:r w:rsidRPr="00D61E5C">
        <w:rPr>
          <w:rFonts w:ascii="Times New Roman" w:hAnsi="Times New Roman" w:cs="Times New Roman"/>
          <w:i/>
          <w:sz w:val="24"/>
          <w:szCs w:val="24"/>
        </w:rPr>
        <w:t xml:space="preserve"> </w:t>
      </w:r>
      <w:proofErr w:type="spellStart"/>
      <w:r w:rsidRPr="00D61E5C">
        <w:rPr>
          <w:rFonts w:ascii="Times New Roman" w:hAnsi="Times New Roman" w:cs="Times New Roman"/>
          <w:i/>
          <w:sz w:val="24"/>
          <w:szCs w:val="24"/>
        </w:rPr>
        <w:t>Merali</w:t>
      </w:r>
      <w:proofErr w:type="spellEnd"/>
      <w:r w:rsidRPr="00D61E5C">
        <w:rPr>
          <w:rFonts w:ascii="Times New Roman" w:hAnsi="Times New Roman" w:cs="Times New Roman"/>
          <w:i/>
          <w:sz w:val="24"/>
          <w:szCs w:val="24"/>
        </w:rPr>
        <w:t xml:space="preserve"> and another v. Uganda [1963] EA 647</w:t>
      </w:r>
      <w:r>
        <w:rPr>
          <w:rFonts w:ascii="Times New Roman" w:hAnsi="Times New Roman" w:cs="Times New Roman"/>
          <w:sz w:val="24"/>
          <w:szCs w:val="24"/>
        </w:rPr>
        <w:t>;</w:t>
      </w:r>
      <w:r w:rsidRPr="00D61E5C">
        <w:rPr>
          <w:rFonts w:ascii="Times New Roman" w:hAnsi="Times New Roman" w:cs="Times New Roman"/>
          <w:sz w:val="24"/>
          <w:szCs w:val="24"/>
        </w:rPr>
        <w:t xml:space="preserve"> </w:t>
      </w:r>
      <w:r w:rsidRPr="00D61E5C">
        <w:rPr>
          <w:rFonts w:ascii="Times New Roman" w:hAnsi="Times New Roman" w:cs="Times New Roman"/>
          <w:i/>
          <w:sz w:val="24"/>
          <w:szCs w:val="24"/>
        </w:rPr>
        <w:t xml:space="preserve">Simon </w:t>
      </w:r>
      <w:proofErr w:type="spellStart"/>
      <w:r w:rsidRPr="00D61E5C">
        <w:rPr>
          <w:rFonts w:ascii="Times New Roman" w:hAnsi="Times New Roman" w:cs="Times New Roman"/>
          <w:i/>
          <w:sz w:val="24"/>
          <w:szCs w:val="24"/>
        </w:rPr>
        <w:t>Musoke</w:t>
      </w:r>
      <w:proofErr w:type="spellEnd"/>
      <w:r w:rsidRPr="00D61E5C">
        <w:rPr>
          <w:rFonts w:ascii="Times New Roman" w:hAnsi="Times New Roman" w:cs="Times New Roman"/>
          <w:i/>
          <w:sz w:val="24"/>
          <w:szCs w:val="24"/>
        </w:rPr>
        <w:t xml:space="preserve"> v. R [1958] EA 715</w:t>
      </w:r>
      <w:r>
        <w:rPr>
          <w:rFonts w:ascii="Times New Roman" w:hAnsi="Times New Roman" w:cs="Times New Roman"/>
          <w:sz w:val="24"/>
          <w:szCs w:val="24"/>
        </w:rPr>
        <w:t>;</w:t>
      </w:r>
      <w:r w:rsidRPr="00D61E5C">
        <w:rPr>
          <w:rFonts w:ascii="Times New Roman" w:hAnsi="Times New Roman" w:cs="Times New Roman"/>
          <w:sz w:val="24"/>
          <w:szCs w:val="24"/>
        </w:rPr>
        <w:t xml:space="preserve"> </w:t>
      </w:r>
      <w:proofErr w:type="spellStart"/>
      <w:r w:rsidRPr="00D61E5C">
        <w:rPr>
          <w:rFonts w:ascii="Times New Roman" w:hAnsi="Times New Roman" w:cs="Times New Roman"/>
          <w:i/>
          <w:sz w:val="24"/>
          <w:szCs w:val="24"/>
        </w:rPr>
        <w:t>Teper</w:t>
      </w:r>
      <w:proofErr w:type="spellEnd"/>
      <w:r w:rsidRPr="00D61E5C">
        <w:rPr>
          <w:rFonts w:ascii="Times New Roman" w:hAnsi="Times New Roman" w:cs="Times New Roman"/>
          <w:i/>
          <w:sz w:val="24"/>
          <w:szCs w:val="24"/>
        </w:rPr>
        <w:t xml:space="preserve"> v. R [1952] AC 480 </w:t>
      </w:r>
      <w:r w:rsidRPr="00D61E5C">
        <w:rPr>
          <w:rFonts w:ascii="Times New Roman" w:hAnsi="Times New Roman" w:cs="Times New Roman"/>
          <w:sz w:val="24"/>
          <w:szCs w:val="24"/>
        </w:rPr>
        <w:t xml:space="preserve">and </w:t>
      </w:r>
      <w:proofErr w:type="spellStart"/>
      <w:r w:rsidRPr="00D61E5C">
        <w:rPr>
          <w:rFonts w:ascii="Times New Roman" w:hAnsi="Times New Roman" w:cs="Times New Roman"/>
          <w:i/>
          <w:sz w:val="24"/>
          <w:szCs w:val="24"/>
        </w:rPr>
        <w:t>Onyango</w:t>
      </w:r>
      <w:proofErr w:type="spellEnd"/>
      <w:r w:rsidRPr="00D61E5C">
        <w:rPr>
          <w:rFonts w:ascii="Times New Roman" w:hAnsi="Times New Roman" w:cs="Times New Roman"/>
          <w:i/>
          <w:sz w:val="24"/>
          <w:szCs w:val="24"/>
        </w:rPr>
        <w:t xml:space="preserve"> v. Uganda [1967] EA 328 at page 331</w:t>
      </w:r>
      <w:r>
        <w:rPr>
          <w:rFonts w:ascii="Times New Roman" w:hAnsi="Times New Roman" w:cs="Times New Roman"/>
          <w:sz w:val="24"/>
          <w:szCs w:val="24"/>
        </w:rPr>
        <w:t>).</w:t>
      </w:r>
    </w:p>
    <w:p w:rsidR="007E62A3" w:rsidRDefault="007E62A3" w:rsidP="00EB6BED">
      <w:pPr>
        <w:spacing w:after="0" w:line="360" w:lineRule="auto"/>
        <w:jc w:val="both"/>
        <w:rPr>
          <w:rFonts w:ascii="Times New Roman" w:hAnsi="Times New Roman" w:cs="Times New Roman"/>
          <w:sz w:val="24"/>
          <w:szCs w:val="24"/>
        </w:rPr>
      </w:pPr>
    </w:p>
    <w:p w:rsidR="00BA753F" w:rsidRDefault="00BA753F"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examined the two versions; that of the prosecution that the injury was as a result of the accused boxing the deceased onto the ground and that of the defence that it was a mere push. Considering that the accused says it was in response of an attack on him by the deceased, taking that within the context of the fact that immediately thereafter he attacked and slapped P.W.2 </w:t>
      </w:r>
      <w:proofErr w:type="spellStart"/>
      <w:r>
        <w:rPr>
          <w:rFonts w:ascii="Times New Roman" w:hAnsi="Times New Roman" w:cs="Times New Roman"/>
          <w:sz w:val="24"/>
          <w:szCs w:val="24"/>
        </w:rPr>
        <w:t>Ebele</w:t>
      </w:r>
      <w:proofErr w:type="spellEnd"/>
      <w:r>
        <w:rPr>
          <w:rFonts w:ascii="Times New Roman" w:hAnsi="Times New Roman" w:cs="Times New Roman"/>
          <w:sz w:val="24"/>
          <w:szCs w:val="24"/>
        </w:rPr>
        <w:t xml:space="preserve"> Martin merely for reprimanding him, he had to be physically restrained to prevent him from assaulting P.W.2 further, and he thereafter rejected the payment made by P.W.2 on ground that he had to be coerced first into honouring his obligation, I find that the accused was an extremely annoyed man at the material time.  I am therefore inclined to believe the testimony of P.W.2 that he boxed rather than pushed the deceased and that it was such a mighty punch that it shocked P.W.2 in reprimanding him. This reprimand is corroborated by his wife, D.W.2 Rose </w:t>
      </w:r>
      <w:proofErr w:type="spellStart"/>
      <w:r>
        <w:rPr>
          <w:rFonts w:ascii="Times New Roman" w:hAnsi="Times New Roman" w:cs="Times New Roman"/>
          <w:sz w:val="24"/>
          <w:szCs w:val="24"/>
        </w:rPr>
        <w:t>Kabang</w:t>
      </w:r>
      <w:proofErr w:type="spellEnd"/>
      <w:r>
        <w:rPr>
          <w:rFonts w:ascii="Times New Roman" w:hAnsi="Times New Roman" w:cs="Times New Roman"/>
          <w:sz w:val="24"/>
          <w:szCs w:val="24"/>
        </w:rPr>
        <w:t>. An ordinary push, stumble and fall would not have drawn such a reaction.</w:t>
      </w:r>
    </w:p>
    <w:p w:rsidR="00776C61" w:rsidRDefault="00776C61" w:rsidP="00EB6BED">
      <w:pPr>
        <w:spacing w:after="0" w:line="360" w:lineRule="auto"/>
        <w:jc w:val="both"/>
        <w:rPr>
          <w:rFonts w:ascii="Times New Roman" w:hAnsi="Times New Roman" w:cs="Times New Roman"/>
          <w:sz w:val="24"/>
          <w:szCs w:val="24"/>
        </w:rPr>
      </w:pPr>
    </w:p>
    <w:p w:rsidR="00005464" w:rsidRDefault="00BA753F"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Nevertheless, the facts reveal the possibility of the accused having acted under a spate of ex</w:t>
      </w:r>
      <w:r w:rsidR="00B64E0B">
        <w:rPr>
          <w:rFonts w:ascii="Times New Roman" w:hAnsi="Times New Roman" w:cs="Times New Roman"/>
          <w:sz w:val="24"/>
          <w:szCs w:val="24"/>
        </w:rPr>
        <w:t>plosive</w:t>
      </w:r>
      <w:r>
        <w:rPr>
          <w:rFonts w:ascii="Times New Roman" w:hAnsi="Times New Roman" w:cs="Times New Roman"/>
          <w:sz w:val="24"/>
          <w:szCs w:val="24"/>
        </w:rPr>
        <w:t xml:space="preserve"> anger</w:t>
      </w:r>
      <w:r w:rsidR="00B64E0B">
        <w:rPr>
          <w:rFonts w:ascii="Times New Roman" w:hAnsi="Times New Roman" w:cs="Times New Roman"/>
          <w:sz w:val="24"/>
          <w:szCs w:val="24"/>
        </w:rPr>
        <w:t>,</w:t>
      </w:r>
      <w:r>
        <w:rPr>
          <w:rFonts w:ascii="Times New Roman" w:hAnsi="Times New Roman" w:cs="Times New Roman"/>
          <w:sz w:val="24"/>
          <w:szCs w:val="24"/>
        </w:rPr>
        <w:t xml:space="preserve"> thus </w:t>
      </w:r>
      <w:r w:rsidR="00B64E0B">
        <w:rPr>
          <w:rFonts w:ascii="Times New Roman" w:hAnsi="Times New Roman" w:cs="Times New Roman"/>
          <w:sz w:val="24"/>
          <w:szCs w:val="24"/>
        </w:rPr>
        <w:t>triggering</w:t>
      </w:r>
      <w:r>
        <w:rPr>
          <w:rFonts w:ascii="Times New Roman" w:hAnsi="Times New Roman" w:cs="Times New Roman"/>
          <w:sz w:val="24"/>
          <w:szCs w:val="24"/>
        </w:rPr>
        <w:t xml:space="preserve"> consideration of the defence of provocation. P</w:t>
      </w:r>
      <w:r w:rsidR="00005464" w:rsidRPr="00AF6465">
        <w:rPr>
          <w:rFonts w:ascii="Times New Roman" w:hAnsi="Times New Roman" w:cs="Times New Roman"/>
          <w:sz w:val="24"/>
          <w:szCs w:val="24"/>
        </w:rPr>
        <w:t xml:space="preserve">rovocation is a defence provided for by sections 192 and 193 of </w:t>
      </w:r>
      <w:r w:rsidR="00005464" w:rsidRPr="00AF6465">
        <w:rPr>
          <w:rFonts w:ascii="Times New Roman" w:hAnsi="Times New Roman" w:cs="Times New Roman"/>
          <w:i/>
          <w:sz w:val="24"/>
          <w:szCs w:val="24"/>
        </w:rPr>
        <w:t>The Penal Code Act</w:t>
      </w:r>
      <w:r w:rsidR="00005464" w:rsidRPr="00AF6465">
        <w:rPr>
          <w:rFonts w:ascii="Times New Roman" w:hAnsi="Times New Roman" w:cs="Times New Roman"/>
          <w:sz w:val="24"/>
          <w:szCs w:val="24"/>
        </w:rPr>
        <w:t>. It is constituted by any wrongful act or insult of such a nature as to be likely, when done or offered to an ordinary person, to deprive him or her of the power of self-control and to induce him or her to commit an assault of the kind which the person charged committed upon the person by whom the act or insult is done or offered</w:t>
      </w:r>
      <w:r w:rsidR="00005464">
        <w:rPr>
          <w:rFonts w:ascii="Times New Roman" w:hAnsi="Times New Roman" w:cs="Times New Roman"/>
          <w:sz w:val="24"/>
          <w:szCs w:val="24"/>
        </w:rPr>
        <w:t>. It is constituted by s</w:t>
      </w:r>
      <w:r w:rsidR="00005464" w:rsidRPr="00005464">
        <w:rPr>
          <w:rFonts w:ascii="Times New Roman" w:hAnsi="Times New Roman" w:cs="Times New Roman"/>
          <w:sz w:val="24"/>
          <w:szCs w:val="24"/>
        </w:rPr>
        <w:t xml:space="preserve">ome act or series of acts done or words spoken which would cause </w:t>
      </w:r>
      <w:r w:rsidR="00005464">
        <w:rPr>
          <w:rFonts w:ascii="Times New Roman" w:hAnsi="Times New Roman" w:cs="Times New Roman"/>
          <w:sz w:val="24"/>
          <w:szCs w:val="24"/>
        </w:rPr>
        <w:t xml:space="preserve">on </w:t>
      </w:r>
      <w:r w:rsidR="00005464" w:rsidRPr="00005464">
        <w:rPr>
          <w:rFonts w:ascii="Times New Roman" w:hAnsi="Times New Roman" w:cs="Times New Roman"/>
          <w:sz w:val="24"/>
          <w:szCs w:val="24"/>
        </w:rPr>
        <w:t>any reasonable person and actually caused in the accused, a sudden and temporary loss of self-control, rendering the accused so subject to passion as to make him for a moment not master of his mind</w:t>
      </w:r>
      <w:r w:rsidR="00005464">
        <w:rPr>
          <w:rFonts w:ascii="Times New Roman" w:hAnsi="Times New Roman" w:cs="Times New Roman"/>
          <w:sz w:val="24"/>
          <w:szCs w:val="24"/>
        </w:rPr>
        <w:t xml:space="preserve"> (see </w:t>
      </w:r>
      <w:r w:rsidR="00D2660C" w:rsidRPr="00DD30CD">
        <w:rPr>
          <w:rFonts w:ascii="Times New Roman" w:hAnsi="Times New Roman" w:cs="Times New Roman"/>
          <w:i/>
          <w:sz w:val="24"/>
          <w:szCs w:val="24"/>
        </w:rPr>
        <w:t>R v Whitfield (1976) 63 Cr App R 39</w:t>
      </w:r>
      <w:r w:rsidR="00D2660C">
        <w:rPr>
          <w:rFonts w:ascii="Times New Roman" w:hAnsi="Times New Roman" w:cs="Times New Roman"/>
          <w:sz w:val="24"/>
          <w:szCs w:val="24"/>
        </w:rPr>
        <w:t>).</w:t>
      </w:r>
    </w:p>
    <w:p w:rsidR="00D2660C" w:rsidRDefault="00D2660C" w:rsidP="00EB6BED">
      <w:pPr>
        <w:spacing w:after="0" w:line="360" w:lineRule="auto"/>
        <w:jc w:val="both"/>
        <w:rPr>
          <w:rFonts w:ascii="Times New Roman" w:hAnsi="Times New Roman" w:cs="Times New Roman"/>
          <w:sz w:val="24"/>
          <w:szCs w:val="24"/>
        </w:rPr>
      </w:pPr>
    </w:p>
    <w:p w:rsidR="001B4D7A" w:rsidRDefault="00C93B6F" w:rsidP="00EB6BED">
      <w:pPr>
        <w:spacing w:after="0" w:line="360" w:lineRule="auto"/>
        <w:jc w:val="both"/>
        <w:rPr>
          <w:rFonts w:ascii="Times New Roman" w:hAnsi="Times New Roman" w:cs="Times New Roman"/>
          <w:sz w:val="24"/>
          <w:szCs w:val="24"/>
        </w:rPr>
      </w:pPr>
      <w:r w:rsidRPr="008B7CFC">
        <w:rPr>
          <w:rFonts w:ascii="Times New Roman" w:hAnsi="Times New Roman" w:cs="Times New Roman"/>
          <w:sz w:val="24"/>
          <w:szCs w:val="24"/>
        </w:rPr>
        <w:t>The</w:t>
      </w:r>
      <w:r>
        <w:rPr>
          <w:rFonts w:ascii="Times New Roman" w:hAnsi="Times New Roman" w:cs="Times New Roman"/>
          <w:sz w:val="24"/>
          <w:szCs w:val="24"/>
        </w:rPr>
        <w:t xml:space="preserve"> test for the defence of provocation </w:t>
      </w:r>
      <w:r w:rsidRPr="008B7CFC">
        <w:rPr>
          <w:rFonts w:ascii="Times New Roman" w:hAnsi="Times New Roman" w:cs="Times New Roman"/>
          <w:sz w:val="24"/>
          <w:szCs w:val="24"/>
        </w:rPr>
        <w:t>consists of an objective element (that the act or insult was of a nature to deprive an ordinary person of self-control) and of a subjective element (that it actually depriv</w:t>
      </w:r>
      <w:r>
        <w:rPr>
          <w:rFonts w:ascii="Times New Roman" w:hAnsi="Times New Roman" w:cs="Times New Roman"/>
          <w:sz w:val="24"/>
          <w:szCs w:val="24"/>
        </w:rPr>
        <w:t xml:space="preserve">ed the accused of self-control). </w:t>
      </w:r>
      <w:r w:rsidR="001B4D7A">
        <w:rPr>
          <w:rFonts w:ascii="Times New Roman" w:hAnsi="Times New Roman" w:cs="Times New Roman"/>
          <w:sz w:val="24"/>
          <w:szCs w:val="24"/>
        </w:rPr>
        <w:t xml:space="preserve">The subjective element is as to whether </w:t>
      </w:r>
      <w:r w:rsidR="001B4D7A" w:rsidRPr="008B7CFC">
        <w:rPr>
          <w:rFonts w:ascii="Times New Roman" w:hAnsi="Times New Roman" w:cs="Times New Roman"/>
          <w:sz w:val="24"/>
          <w:szCs w:val="24"/>
        </w:rPr>
        <w:t xml:space="preserve">it actually </w:t>
      </w:r>
      <w:r w:rsidR="001B4D7A" w:rsidRPr="008B7CFC">
        <w:rPr>
          <w:rFonts w:ascii="Times New Roman" w:hAnsi="Times New Roman" w:cs="Times New Roman"/>
          <w:sz w:val="24"/>
          <w:szCs w:val="24"/>
        </w:rPr>
        <w:lastRenderedPageBreak/>
        <w:t>depriv</w:t>
      </w:r>
      <w:r w:rsidR="001B4D7A">
        <w:rPr>
          <w:rFonts w:ascii="Times New Roman" w:hAnsi="Times New Roman" w:cs="Times New Roman"/>
          <w:sz w:val="24"/>
          <w:szCs w:val="24"/>
        </w:rPr>
        <w:t xml:space="preserve">ed the accused of self-control, this is determined by the consideration of whether </w:t>
      </w:r>
      <w:r w:rsidR="001B4D7A" w:rsidRPr="00A902D1">
        <w:rPr>
          <w:rFonts w:ascii="Times New Roman" w:hAnsi="Times New Roman" w:cs="Times New Roman"/>
          <w:sz w:val="24"/>
          <w:szCs w:val="24"/>
        </w:rPr>
        <w:t xml:space="preserve">in fact </w:t>
      </w:r>
      <w:r w:rsidR="001B4D7A">
        <w:rPr>
          <w:rFonts w:ascii="Times New Roman" w:hAnsi="Times New Roman" w:cs="Times New Roman"/>
          <w:sz w:val="24"/>
          <w:szCs w:val="24"/>
        </w:rPr>
        <w:t xml:space="preserve">the accused </w:t>
      </w:r>
      <w:r w:rsidR="001B4D7A" w:rsidRPr="00A902D1">
        <w:rPr>
          <w:rFonts w:ascii="Times New Roman" w:hAnsi="Times New Roman" w:cs="Times New Roman"/>
          <w:sz w:val="24"/>
          <w:szCs w:val="24"/>
        </w:rPr>
        <w:t>acted in response to the provocation befo</w:t>
      </w:r>
      <w:r w:rsidR="001B4D7A">
        <w:rPr>
          <w:rFonts w:ascii="Times New Roman" w:hAnsi="Times New Roman" w:cs="Times New Roman"/>
          <w:sz w:val="24"/>
          <w:szCs w:val="24"/>
        </w:rPr>
        <w:t xml:space="preserve">re his passion had time to cool, the question being whether, even assuming that the act done by the accused was provocative, the accused </w:t>
      </w:r>
      <w:r w:rsidR="001B4D7A" w:rsidRPr="00C82206">
        <w:rPr>
          <w:rFonts w:ascii="Times New Roman" w:hAnsi="Times New Roman" w:cs="Times New Roman"/>
          <w:sz w:val="24"/>
          <w:szCs w:val="24"/>
        </w:rPr>
        <w:t>was acting upon such provocation sudden</w:t>
      </w:r>
      <w:r w:rsidR="001B4D7A">
        <w:rPr>
          <w:rFonts w:ascii="Times New Roman" w:hAnsi="Times New Roman" w:cs="Times New Roman"/>
          <w:sz w:val="24"/>
          <w:szCs w:val="24"/>
        </w:rPr>
        <w:t>ly</w:t>
      </w:r>
      <w:r w:rsidR="001B4D7A" w:rsidRPr="00C82206">
        <w:rPr>
          <w:rFonts w:ascii="Times New Roman" w:hAnsi="Times New Roman" w:cs="Times New Roman"/>
          <w:sz w:val="24"/>
          <w:szCs w:val="24"/>
        </w:rPr>
        <w:t xml:space="preserve"> and before his passion had time to cool</w:t>
      </w:r>
      <w:r w:rsidR="001B4D7A">
        <w:rPr>
          <w:rFonts w:ascii="Times New Roman" w:hAnsi="Times New Roman" w:cs="Times New Roman"/>
          <w:sz w:val="24"/>
          <w:szCs w:val="24"/>
        </w:rPr>
        <w:t>.</w:t>
      </w:r>
    </w:p>
    <w:p w:rsidR="001B4D7A" w:rsidRDefault="001B4D7A" w:rsidP="00EB6BED">
      <w:pPr>
        <w:spacing w:after="0" w:line="360" w:lineRule="auto"/>
        <w:jc w:val="both"/>
        <w:rPr>
          <w:rFonts w:ascii="Times New Roman" w:hAnsi="Times New Roman" w:cs="Times New Roman"/>
          <w:sz w:val="24"/>
          <w:szCs w:val="24"/>
        </w:rPr>
      </w:pPr>
    </w:p>
    <w:p w:rsidR="00D2660C" w:rsidRPr="00D2660C" w:rsidRDefault="00C93B6F"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objective perspective, t</w:t>
      </w:r>
      <w:r w:rsidRPr="00AF47F7">
        <w:rPr>
          <w:rFonts w:ascii="Times New Roman" w:hAnsi="Times New Roman" w:cs="Times New Roman"/>
          <w:sz w:val="24"/>
          <w:szCs w:val="24"/>
        </w:rPr>
        <w:t xml:space="preserve">he </w:t>
      </w:r>
      <w:r>
        <w:rPr>
          <w:rFonts w:ascii="Times New Roman" w:hAnsi="Times New Roman" w:cs="Times New Roman"/>
          <w:sz w:val="24"/>
          <w:szCs w:val="24"/>
        </w:rPr>
        <w:t>court</w:t>
      </w:r>
      <w:r w:rsidRPr="00AF47F7">
        <w:rPr>
          <w:rFonts w:ascii="Times New Roman" w:hAnsi="Times New Roman" w:cs="Times New Roman"/>
          <w:sz w:val="24"/>
          <w:szCs w:val="24"/>
        </w:rPr>
        <w:t xml:space="preserve"> must determine whether there is evidence that could raise a reasonable doubt about whether the accused was faced with a wrongful act or insult sufficient to deprive an ordinary person of self-control</w:t>
      </w:r>
      <w:r>
        <w:rPr>
          <w:rFonts w:ascii="Times New Roman" w:hAnsi="Times New Roman" w:cs="Times New Roman"/>
          <w:sz w:val="24"/>
          <w:szCs w:val="24"/>
        </w:rPr>
        <w:t xml:space="preserve">. The standard required is that </w:t>
      </w:r>
      <w:r w:rsidRPr="00824B29">
        <w:rPr>
          <w:rFonts w:ascii="Times New Roman" w:hAnsi="Times New Roman" w:cs="Times New Roman"/>
          <w:sz w:val="24"/>
          <w:szCs w:val="24"/>
        </w:rPr>
        <w:t xml:space="preserve">the wrongful act or insult must be of such a nature as would likely to deprive an ordinary person of the class to which the </w:t>
      </w:r>
      <w:r>
        <w:rPr>
          <w:rFonts w:ascii="Times New Roman" w:hAnsi="Times New Roman" w:cs="Times New Roman"/>
          <w:sz w:val="24"/>
          <w:szCs w:val="24"/>
        </w:rPr>
        <w:t>accused</w:t>
      </w:r>
      <w:r w:rsidRPr="00824B29">
        <w:rPr>
          <w:rFonts w:ascii="Times New Roman" w:hAnsi="Times New Roman" w:cs="Times New Roman"/>
          <w:sz w:val="24"/>
          <w:szCs w:val="24"/>
        </w:rPr>
        <w:t xml:space="preserve"> </w:t>
      </w:r>
      <w:proofErr w:type="gramStart"/>
      <w:r w:rsidRPr="00824B29">
        <w:rPr>
          <w:rFonts w:ascii="Times New Roman" w:hAnsi="Times New Roman" w:cs="Times New Roman"/>
          <w:sz w:val="24"/>
          <w:szCs w:val="24"/>
        </w:rPr>
        <w:t>belongs</w:t>
      </w:r>
      <w:proofErr w:type="gramEnd"/>
      <w:r w:rsidRPr="00824B29">
        <w:rPr>
          <w:rFonts w:ascii="Times New Roman" w:hAnsi="Times New Roman" w:cs="Times New Roman"/>
          <w:sz w:val="24"/>
          <w:szCs w:val="24"/>
        </w:rPr>
        <w:t xml:space="preserve"> the power of </w:t>
      </w:r>
      <w:proofErr w:type="spellStart"/>
      <w:r w:rsidRPr="00824B29">
        <w:rPr>
          <w:rFonts w:ascii="Times New Roman" w:hAnsi="Times New Roman" w:cs="Times New Roman"/>
          <w:sz w:val="24"/>
          <w:szCs w:val="24"/>
        </w:rPr>
        <w:t>self control</w:t>
      </w:r>
      <w:proofErr w:type="spellEnd"/>
      <w:r>
        <w:rPr>
          <w:rFonts w:ascii="Times New Roman" w:hAnsi="Times New Roman" w:cs="Times New Roman"/>
          <w:sz w:val="24"/>
          <w:szCs w:val="24"/>
        </w:rPr>
        <w:t xml:space="preserve">. </w:t>
      </w:r>
      <w:r w:rsidR="004D79A7" w:rsidRPr="00C33A1A">
        <w:rPr>
          <w:rFonts w:ascii="Times New Roman" w:hAnsi="Times New Roman" w:cs="Times New Roman"/>
          <w:sz w:val="24"/>
          <w:szCs w:val="24"/>
        </w:rPr>
        <w:t xml:space="preserve">The ‘reasonable man’ is the normal man of the same class or community as that to which the accused belongs. </w:t>
      </w:r>
      <w:proofErr w:type="gramStart"/>
      <w:r w:rsidR="004D79A7" w:rsidRPr="00C33A1A">
        <w:rPr>
          <w:rFonts w:ascii="Times New Roman" w:hAnsi="Times New Roman" w:cs="Times New Roman"/>
          <w:sz w:val="24"/>
          <w:szCs w:val="24"/>
        </w:rPr>
        <w:t>The man who normally leads such life in the locality and is of the same standard as others, including the accused, of the same class as the accused, with the same past personal experiences as the accused.</w:t>
      </w:r>
      <w:proofErr w:type="gramEnd"/>
      <w:r w:rsidR="004D79A7" w:rsidRPr="00C33A1A">
        <w:rPr>
          <w:rFonts w:ascii="Times New Roman" w:hAnsi="Times New Roman" w:cs="Times New Roman"/>
          <w:sz w:val="24"/>
          <w:szCs w:val="24"/>
        </w:rPr>
        <w:t xml:space="preserve"> The gravity of the provocation cannot be correctly assessed in isolation from the manner of life of the community of which the accused is a member, or in isolation from the present effect (if any) on the accused of any previous provocation which he received</w:t>
      </w:r>
      <w:r w:rsidR="004D79A7">
        <w:rPr>
          <w:rFonts w:ascii="Times New Roman" w:hAnsi="Times New Roman" w:cs="Times New Roman"/>
          <w:sz w:val="24"/>
          <w:szCs w:val="24"/>
        </w:rPr>
        <w:t>.</w:t>
      </w:r>
    </w:p>
    <w:p w:rsidR="00005464" w:rsidRDefault="00005464" w:rsidP="00EB6BED">
      <w:pPr>
        <w:spacing w:after="0" w:line="360" w:lineRule="auto"/>
        <w:jc w:val="both"/>
        <w:rPr>
          <w:rFonts w:ascii="Times New Roman" w:hAnsi="Times New Roman" w:cs="Times New Roman"/>
          <w:sz w:val="24"/>
          <w:szCs w:val="24"/>
        </w:rPr>
      </w:pPr>
    </w:p>
    <w:p w:rsidR="00005464" w:rsidRDefault="00ED6FE2"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Taking into account the </w:t>
      </w:r>
      <w:r w:rsidR="00B64E0B">
        <w:rPr>
          <w:rFonts w:ascii="Times New Roman" w:hAnsi="Times New Roman" w:cs="Times New Roman"/>
          <w:sz w:val="24"/>
          <w:szCs w:val="24"/>
        </w:rPr>
        <w:t>state of mind of</w:t>
      </w:r>
      <w:r>
        <w:rPr>
          <w:rFonts w:ascii="Times New Roman" w:hAnsi="Times New Roman" w:cs="Times New Roman"/>
          <w:sz w:val="24"/>
          <w:szCs w:val="24"/>
        </w:rPr>
        <w:t xml:space="preserve"> the accused </w:t>
      </w:r>
      <w:r w:rsidR="00B64E0B">
        <w:rPr>
          <w:rFonts w:ascii="Times New Roman" w:hAnsi="Times New Roman" w:cs="Times New Roman"/>
          <w:sz w:val="24"/>
          <w:szCs w:val="24"/>
        </w:rPr>
        <w:t>at the time</w:t>
      </w:r>
      <w:r w:rsidR="00A77B3E">
        <w:rPr>
          <w:rFonts w:ascii="Times New Roman" w:hAnsi="Times New Roman" w:cs="Times New Roman"/>
          <w:sz w:val="24"/>
          <w:szCs w:val="24"/>
        </w:rPr>
        <w:t>;</w:t>
      </w:r>
      <w:r w:rsidR="00B64E0B">
        <w:rPr>
          <w:rFonts w:ascii="Times New Roman" w:hAnsi="Times New Roman" w:cs="Times New Roman"/>
          <w:sz w:val="24"/>
          <w:szCs w:val="24"/>
        </w:rPr>
        <w:t xml:space="preserve"> already having been agitated by the reluctance of P.W.2 to pay him what he considered to be his dues to the extent of prompting him to attempt to confiscate his motorcycle, coupled with the unwelcome intervention of the deceased in what the accused considered to be a matter he should not have concerned himself with</w:t>
      </w:r>
      <w:r w:rsidR="00A77B3E">
        <w:rPr>
          <w:rFonts w:ascii="Times New Roman" w:hAnsi="Times New Roman" w:cs="Times New Roman"/>
          <w:sz w:val="24"/>
          <w:szCs w:val="24"/>
        </w:rPr>
        <w:t xml:space="preserve"> at all</w:t>
      </w:r>
      <w:r w:rsidR="00B64E0B">
        <w:rPr>
          <w:rFonts w:ascii="Times New Roman" w:hAnsi="Times New Roman" w:cs="Times New Roman"/>
          <w:sz w:val="24"/>
          <w:szCs w:val="24"/>
        </w:rPr>
        <w:t>, the accused was in a heightened state of annoyance. I</w:t>
      </w:r>
      <w:r>
        <w:rPr>
          <w:rFonts w:ascii="Times New Roman" w:hAnsi="Times New Roman" w:cs="Times New Roman"/>
          <w:sz w:val="24"/>
          <w:szCs w:val="24"/>
        </w:rPr>
        <w:t xml:space="preserve">n the determination of the provocative nature of the conduct of the accused </w:t>
      </w:r>
      <w:r w:rsidR="00B64E0B">
        <w:rPr>
          <w:rFonts w:ascii="Times New Roman" w:hAnsi="Times New Roman" w:cs="Times New Roman"/>
          <w:sz w:val="24"/>
          <w:szCs w:val="24"/>
        </w:rPr>
        <w:t xml:space="preserve">when he </w:t>
      </w:r>
      <w:r w:rsidR="00A77B3E">
        <w:rPr>
          <w:rFonts w:ascii="Times New Roman" w:hAnsi="Times New Roman" w:cs="Times New Roman"/>
          <w:sz w:val="24"/>
          <w:szCs w:val="24"/>
        </w:rPr>
        <w:t xml:space="preserve">soon thereafter suddenly </w:t>
      </w:r>
      <w:r w:rsidR="00B64E0B">
        <w:rPr>
          <w:rFonts w:ascii="Times New Roman" w:hAnsi="Times New Roman" w:cs="Times New Roman"/>
          <w:sz w:val="24"/>
          <w:szCs w:val="24"/>
        </w:rPr>
        <w:t xml:space="preserve">boxed him on the back of the neck, considered with </w:t>
      </w:r>
      <w:r w:rsidRPr="00A902D1">
        <w:rPr>
          <w:rFonts w:ascii="Times New Roman" w:hAnsi="Times New Roman" w:cs="Times New Roman"/>
          <w:sz w:val="24"/>
          <w:szCs w:val="24"/>
        </w:rPr>
        <w:t>an objective standard</w:t>
      </w:r>
      <w:r w:rsidR="00B64E0B">
        <w:rPr>
          <w:rFonts w:ascii="Times New Roman" w:hAnsi="Times New Roman" w:cs="Times New Roman"/>
          <w:sz w:val="24"/>
          <w:szCs w:val="24"/>
        </w:rPr>
        <w:t xml:space="preserve"> in mind of an ordinary refugee in a settlement camp in similar circumstances</w:t>
      </w:r>
      <w:r w:rsidRPr="00A902D1">
        <w:rPr>
          <w:rFonts w:ascii="Times New Roman" w:hAnsi="Times New Roman" w:cs="Times New Roman"/>
          <w:sz w:val="24"/>
          <w:szCs w:val="24"/>
        </w:rPr>
        <w:t xml:space="preserve">, </w:t>
      </w:r>
      <w:r w:rsidR="00B64E0B">
        <w:rPr>
          <w:rFonts w:ascii="Times New Roman" w:hAnsi="Times New Roman" w:cs="Times New Roman"/>
          <w:sz w:val="24"/>
          <w:szCs w:val="24"/>
        </w:rPr>
        <w:t xml:space="preserve">though </w:t>
      </w:r>
      <w:r w:rsidRPr="00A902D1">
        <w:rPr>
          <w:rFonts w:ascii="Times New Roman" w:hAnsi="Times New Roman" w:cs="Times New Roman"/>
          <w:sz w:val="24"/>
          <w:szCs w:val="24"/>
        </w:rPr>
        <w:t xml:space="preserve">with concerns for the encouragement of reasonable and non-violent behaviour, </w:t>
      </w:r>
      <w:r>
        <w:rPr>
          <w:rFonts w:ascii="Times New Roman" w:hAnsi="Times New Roman" w:cs="Times New Roman"/>
          <w:sz w:val="24"/>
          <w:szCs w:val="24"/>
        </w:rPr>
        <w:t>I am</w:t>
      </w:r>
      <w:r w:rsidRPr="00A902D1">
        <w:rPr>
          <w:rFonts w:ascii="Times New Roman" w:hAnsi="Times New Roman" w:cs="Times New Roman"/>
          <w:sz w:val="24"/>
          <w:szCs w:val="24"/>
        </w:rPr>
        <w:t xml:space="preserve"> satisfied that the </w:t>
      </w:r>
      <w:r w:rsidR="00B64E0B">
        <w:rPr>
          <w:rFonts w:ascii="Times New Roman" w:hAnsi="Times New Roman" w:cs="Times New Roman"/>
          <w:sz w:val="24"/>
          <w:szCs w:val="24"/>
        </w:rPr>
        <w:t xml:space="preserve">deceased’s </w:t>
      </w:r>
      <w:r w:rsidR="00A77B3E">
        <w:rPr>
          <w:rFonts w:ascii="Times New Roman" w:hAnsi="Times New Roman" w:cs="Times New Roman"/>
          <w:sz w:val="24"/>
          <w:szCs w:val="24"/>
        </w:rPr>
        <w:t xml:space="preserve">act of </w:t>
      </w:r>
      <w:r w:rsidR="00B64E0B">
        <w:rPr>
          <w:rFonts w:ascii="Times New Roman" w:hAnsi="Times New Roman" w:cs="Times New Roman"/>
          <w:sz w:val="24"/>
          <w:szCs w:val="24"/>
        </w:rPr>
        <w:t xml:space="preserve">suddenly punching </w:t>
      </w:r>
      <w:r>
        <w:rPr>
          <w:rFonts w:ascii="Times New Roman" w:hAnsi="Times New Roman" w:cs="Times New Roman"/>
          <w:sz w:val="24"/>
          <w:szCs w:val="24"/>
        </w:rPr>
        <w:t>the accused</w:t>
      </w:r>
      <w:r w:rsidR="00B64E0B">
        <w:rPr>
          <w:rFonts w:ascii="Times New Roman" w:hAnsi="Times New Roman" w:cs="Times New Roman"/>
          <w:sz w:val="24"/>
          <w:szCs w:val="24"/>
        </w:rPr>
        <w:t xml:space="preserve"> on the back of his head, was a provocative act</w:t>
      </w:r>
      <w:r w:rsidRPr="00A902D1">
        <w:rPr>
          <w:rFonts w:ascii="Times New Roman" w:hAnsi="Times New Roman" w:cs="Times New Roman"/>
          <w:sz w:val="24"/>
          <w:szCs w:val="24"/>
        </w:rPr>
        <w:t xml:space="preserve"> of sufficient gravity to cause loss of </w:t>
      </w:r>
      <w:proofErr w:type="spellStart"/>
      <w:r w:rsidR="00B64E0B">
        <w:rPr>
          <w:rFonts w:ascii="Times New Roman" w:hAnsi="Times New Roman" w:cs="Times New Roman"/>
          <w:sz w:val="24"/>
          <w:szCs w:val="24"/>
        </w:rPr>
        <w:t xml:space="preserve">self </w:t>
      </w:r>
      <w:r w:rsidRPr="00A902D1">
        <w:rPr>
          <w:rFonts w:ascii="Times New Roman" w:hAnsi="Times New Roman" w:cs="Times New Roman"/>
          <w:sz w:val="24"/>
          <w:szCs w:val="24"/>
        </w:rPr>
        <w:t>control</w:t>
      </w:r>
      <w:proofErr w:type="spellEnd"/>
      <w:r>
        <w:rPr>
          <w:rFonts w:ascii="Times New Roman" w:hAnsi="Times New Roman" w:cs="Times New Roman"/>
          <w:sz w:val="24"/>
          <w:szCs w:val="24"/>
        </w:rPr>
        <w:t>.</w:t>
      </w:r>
      <w:r w:rsidR="00B64E0B">
        <w:rPr>
          <w:rFonts w:ascii="Times New Roman" w:hAnsi="Times New Roman" w:cs="Times New Roman"/>
          <w:sz w:val="24"/>
          <w:szCs w:val="24"/>
        </w:rPr>
        <w:t xml:space="preserve"> From all accounts, the accused immediately snapped and reacted with explosive anger in the heat of passion. I find that this defence is available to the accused and it has not been disproved by the prosecution. The element of malice aforethought therefore has not been proved.</w:t>
      </w:r>
    </w:p>
    <w:p w:rsidR="00EB6BED" w:rsidRDefault="00EB6BED" w:rsidP="00EB6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Lastly, t</w:t>
      </w:r>
      <w:r w:rsidRPr="00A84B2A">
        <w:rPr>
          <w:rFonts w:ascii="Times New Roman" w:hAnsi="Times New Roman" w:cs="Times New Roman"/>
          <w:sz w:val="24"/>
          <w:szCs w:val="24"/>
        </w:rPr>
        <w:t xml:space="preserve">here should be credible </w:t>
      </w:r>
      <w:r>
        <w:rPr>
          <w:rFonts w:ascii="Times New Roman" w:hAnsi="Times New Roman" w:cs="Times New Roman"/>
          <w:sz w:val="24"/>
          <w:szCs w:val="24"/>
        </w:rPr>
        <w:t xml:space="preserve">direct or circumstantial </w:t>
      </w:r>
      <w:r w:rsidRPr="00A84B2A">
        <w:rPr>
          <w:rFonts w:ascii="Times New Roman" w:hAnsi="Times New Roman" w:cs="Times New Roman"/>
          <w:sz w:val="24"/>
          <w:szCs w:val="24"/>
        </w:rPr>
        <w:t>evidence placing the accused at the scene of the crime</w:t>
      </w:r>
      <w:r>
        <w:rPr>
          <w:rFonts w:ascii="Times New Roman" w:hAnsi="Times New Roman" w:cs="Times New Roman"/>
          <w:sz w:val="24"/>
          <w:szCs w:val="24"/>
        </w:rPr>
        <w:t xml:space="preserve"> as an active participant in the commission of the offence. </w:t>
      </w:r>
      <w:r w:rsidR="007E62A3">
        <w:rPr>
          <w:rFonts w:ascii="Times New Roman" w:hAnsi="Times New Roman" w:cs="Times New Roman"/>
          <w:sz w:val="24"/>
          <w:szCs w:val="24"/>
        </w:rPr>
        <w:t xml:space="preserve">In his defence, the accused denied having punched the deceased in the face but admitted having pushed him in </w:t>
      </w:r>
      <w:proofErr w:type="spellStart"/>
      <w:r w:rsidR="007E62A3">
        <w:rPr>
          <w:rFonts w:ascii="Times New Roman" w:hAnsi="Times New Roman" w:cs="Times New Roman"/>
          <w:sz w:val="24"/>
          <w:szCs w:val="24"/>
        </w:rPr>
        <w:t>self defence</w:t>
      </w:r>
      <w:proofErr w:type="spellEnd"/>
      <w:r w:rsidR="007E62A3">
        <w:rPr>
          <w:rFonts w:ascii="Times New Roman" w:hAnsi="Times New Roman" w:cs="Times New Roman"/>
          <w:sz w:val="24"/>
          <w:szCs w:val="24"/>
        </w:rPr>
        <w:t xml:space="preserve"> and in a fit of rage after the deceased had punched him at the back of his neck. The deceased fell backwards but he did not sustain any injury as a result of that fall. The wife of the accused who too was present at the scene, D.W.2 </w:t>
      </w:r>
      <w:proofErr w:type="spellStart"/>
      <w:r w:rsidR="007E62A3">
        <w:rPr>
          <w:rFonts w:ascii="Times New Roman" w:hAnsi="Times New Roman" w:cs="Times New Roman"/>
          <w:sz w:val="24"/>
          <w:szCs w:val="24"/>
        </w:rPr>
        <w:t>Kabang</w:t>
      </w:r>
      <w:proofErr w:type="spellEnd"/>
      <w:r w:rsidR="007E62A3">
        <w:rPr>
          <w:rFonts w:ascii="Times New Roman" w:hAnsi="Times New Roman" w:cs="Times New Roman"/>
          <w:sz w:val="24"/>
          <w:szCs w:val="24"/>
        </w:rPr>
        <w:t xml:space="preserve"> Rose corroborated that version.</w:t>
      </w:r>
      <w:r w:rsidR="00A77B3E">
        <w:rPr>
          <w:rFonts w:ascii="Times New Roman" w:hAnsi="Times New Roman" w:cs="Times New Roman"/>
          <w:sz w:val="24"/>
          <w:szCs w:val="24"/>
        </w:rPr>
        <w:t xml:space="preserve"> I therefore found that on basis of the direct evidence of P.W.2, the dying declaration made to P.W.3, the testimony of the accused in his defence and that of his wife, P.W.2 in support thereof, this element has been proved beyond reasonable doubt.</w:t>
      </w:r>
    </w:p>
    <w:p w:rsidR="00EB6BED" w:rsidRDefault="00EB6BED" w:rsidP="00EB6BED">
      <w:pPr>
        <w:spacing w:after="0" w:line="360" w:lineRule="auto"/>
        <w:jc w:val="both"/>
        <w:rPr>
          <w:rFonts w:ascii="Times New Roman" w:hAnsi="Times New Roman" w:cs="Times New Roman"/>
          <w:sz w:val="24"/>
          <w:szCs w:val="24"/>
        </w:rPr>
      </w:pPr>
    </w:p>
    <w:p w:rsidR="00D11865" w:rsidRDefault="007E62A3" w:rsidP="00B64E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determined that </w:t>
      </w:r>
      <w:r w:rsidR="00B64E0B">
        <w:rPr>
          <w:rFonts w:ascii="Times New Roman" w:hAnsi="Times New Roman" w:cs="Times New Roman"/>
          <w:sz w:val="24"/>
          <w:szCs w:val="24"/>
        </w:rPr>
        <w:t xml:space="preserve">the </w:t>
      </w:r>
      <w:r>
        <w:rPr>
          <w:rFonts w:ascii="Times New Roman" w:hAnsi="Times New Roman" w:cs="Times New Roman"/>
          <w:sz w:val="24"/>
          <w:szCs w:val="24"/>
        </w:rPr>
        <w:t xml:space="preserve">death </w:t>
      </w:r>
      <w:r w:rsidR="00B64E0B">
        <w:rPr>
          <w:rFonts w:ascii="Times New Roman" w:hAnsi="Times New Roman" w:cs="Times New Roman"/>
          <w:sz w:val="24"/>
          <w:szCs w:val="24"/>
        </w:rPr>
        <w:t xml:space="preserve">of the deceased </w:t>
      </w:r>
      <w:r>
        <w:rPr>
          <w:rFonts w:ascii="Times New Roman" w:hAnsi="Times New Roman" w:cs="Times New Roman"/>
          <w:sz w:val="24"/>
          <w:szCs w:val="24"/>
        </w:rPr>
        <w:t>was caused by</w:t>
      </w:r>
      <w:r w:rsidR="00B64E0B">
        <w:rPr>
          <w:rFonts w:ascii="Times New Roman" w:hAnsi="Times New Roman" w:cs="Times New Roman"/>
          <w:sz w:val="24"/>
          <w:szCs w:val="24"/>
        </w:rPr>
        <w:t xml:space="preserve"> the accused in a state of sudden and extreme provocation, </w:t>
      </w:r>
      <w:r w:rsidR="00A23EAE">
        <w:rPr>
          <w:rFonts w:ascii="Times New Roman" w:hAnsi="Times New Roman" w:cs="Times New Roman"/>
          <w:sz w:val="24"/>
          <w:szCs w:val="24"/>
        </w:rPr>
        <w:t xml:space="preserve">therefore </w:t>
      </w:r>
      <w:r w:rsidR="008C38AE">
        <w:rPr>
          <w:rFonts w:ascii="Times New Roman" w:hAnsi="Times New Roman" w:cs="Times New Roman"/>
          <w:sz w:val="24"/>
          <w:szCs w:val="24"/>
        </w:rPr>
        <w:t>i</w:t>
      </w:r>
      <w:r w:rsidR="00CF28E1">
        <w:rPr>
          <w:rFonts w:ascii="Times New Roman" w:hAnsi="Times New Roman" w:cs="Times New Roman"/>
          <w:sz w:val="24"/>
          <w:szCs w:val="24"/>
        </w:rPr>
        <w:t>n disagreement with the joint opinion of the assessors</w:t>
      </w:r>
      <w:r w:rsidR="00D11865">
        <w:rPr>
          <w:rFonts w:ascii="Times New Roman" w:hAnsi="Times New Roman" w:cs="Times New Roman"/>
          <w:sz w:val="24"/>
          <w:szCs w:val="24"/>
        </w:rPr>
        <w:t xml:space="preserve"> I </w:t>
      </w:r>
      <w:r w:rsidR="00CF28E1">
        <w:rPr>
          <w:rFonts w:ascii="Times New Roman" w:hAnsi="Times New Roman" w:cs="Times New Roman"/>
          <w:sz w:val="24"/>
          <w:szCs w:val="24"/>
        </w:rPr>
        <w:t>find that the accused</w:t>
      </w:r>
      <w:r w:rsidR="00D11865">
        <w:rPr>
          <w:rFonts w:ascii="Times New Roman" w:hAnsi="Times New Roman" w:cs="Times New Roman"/>
          <w:sz w:val="24"/>
          <w:szCs w:val="24"/>
        </w:rPr>
        <w:t xml:space="preserve"> </w:t>
      </w:r>
      <w:r w:rsidR="00A77B3E">
        <w:rPr>
          <w:rFonts w:ascii="Times New Roman" w:hAnsi="Times New Roman" w:cs="Times New Roman"/>
          <w:sz w:val="24"/>
          <w:szCs w:val="24"/>
        </w:rPr>
        <w:t xml:space="preserve">is </w:t>
      </w:r>
      <w:r w:rsidR="00D11865">
        <w:rPr>
          <w:rFonts w:ascii="Times New Roman" w:hAnsi="Times New Roman" w:cs="Times New Roman"/>
          <w:sz w:val="24"/>
          <w:szCs w:val="24"/>
        </w:rPr>
        <w:t xml:space="preserve">not guilty and acquit him of the offence of </w:t>
      </w:r>
      <w:r w:rsidR="00D11865" w:rsidRPr="00A84B2A">
        <w:rPr>
          <w:rFonts w:ascii="Times New Roman" w:hAnsi="Times New Roman" w:cs="Times New Roman"/>
          <w:sz w:val="24"/>
          <w:szCs w:val="24"/>
        </w:rPr>
        <w:t xml:space="preserve">Murder c/s 188 and 189 of the </w:t>
      </w:r>
      <w:r w:rsidR="00D11865" w:rsidRPr="00A84B2A">
        <w:rPr>
          <w:rFonts w:ascii="Times New Roman" w:hAnsi="Times New Roman" w:cs="Times New Roman"/>
          <w:i/>
          <w:sz w:val="24"/>
          <w:szCs w:val="24"/>
        </w:rPr>
        <w:t>Penal Code Act</w:t>
      </w:r>
      <w:r w:rsidR="00D11865">
        <w:rPr>
          <w:rFonts w:ascii="Times New Roman" w:hAnsi="Times New Roman" w:cs="Times New Roman"/>
          <w:sz w:val="24"/>
          <w:szCs w:val="24"/>
        </w:rPr>
        <w:t xml:space="preserve">. </w:t>
      </w:r>
      <w:r w:rsidR="008C36FD">
        <w:rPr>
          <w:rFonts w:ascii="Times New Roman" w:hAnsi="Times New Roman" w:cs="Times New Roman"/>
          <w:sz w:val="24"/>
          <w:szCs w:val="24"/>
        </w:rPr>
        <w:t xml:space="preserve">I instead find him guilty </w:t>
      </w:r>
      <w:r w:rsidR="001A448E">
        <w:rPr>
          <w:rFonts w:ascii="Times New Roman" w:hAnsi="Times New Roman" w:cs="Times New Roman"/>
          <w:sz w:val="24"/>
          <w:szCs w:val="24"/>
        </w:rPr>
        <w:t>of the offence of Manslaughter c/s. 187</w:t>
      </w:r>
      <w:r w:rsidR="001A448E" w:rsidRPr="0098474E">
        <w:rPr>
          <w:rFonts w:ascii="Times New Roman" w:hAnsi="Times New Roman" w:cs="Times New Roman"/>
          <w:sz w:val="24"/>
          <w:szCs w:val="24"/>
        </w:rPr>
        <w:t xml:space="preserve"> </w:t>
      </w:r>
      <w:r w:rsidR="001A448E">
        <w:rPr>
          <w:rFonts w:ascii="Times New Roman" w:hAnsi="Times New Roman" w:cs="Times New Roman"/>
          <w:sz w:val="24"/>
          <w:szCs w:val="24"/>
        </w:rPr>
        <w:t xml:space="preserve">and 190 </w:t>
      </w:r>
      <w:r w:rsidR="001A448E" w:rsidRPr="00AA69E7">
        <w:rPr>
          <w:rFonts w:ascii="Times New Roman" w:hAnsi="Times New Roman" w:cs="Times New Roman"/>
          <w:sz w:val="24"/>
          <w:szCs w:val="24"/>
        </w:rPr>
        <w:t xml:space="preserve">of the </w:t>
      </w:r>
      <w:r w:rsidR="001A448E" w:rsidRPr="00E44278">
        <w:rPr>
          <w:rFonts w:ascii="Times New Roman" w:hAnsi="Times New Roman" w:cs="Times New Roman"/>
          <w:i/>
          <w:sz w:val="24"/>
          <w:szCs w:val="24"/>
        </w:rPr>
        <w:t>Penal Code Act</w:t>
      </w:r>
      <w:r w:rsidR="001A448E">
        <w:rPr>
          <w:rFonts w:ascii="Times New Roman" w:hAnsi="Times New Roman" w:cs="Times New Roman"/>
          <w:sz w:val="24"/>
          <w:szCs w:val="24"/>
        </w:rPr>
        <w:t xml:space="preserve"> and accordingly convict him for that offence</w:t>
      </w:r>
      <w:r w:rsidR="00D11865">
        <w:rPr>
          <w:rFonts w:ascii="Times New Roman" w:hAnsi="Times New Roman" w:cs="Times New Roman"/>
          <w:sz w:val="24"/>
          <w:szCs w:val="24"/>
        </w:rPr>
        <w:t>.</w:t>
      </w:r>
    </w:p>
    <w:p w:rsidR="00D11865" w:rsidRDefault="00D11865" w:rsidP="00D11865">
      <w:pPr>
        <w:spacing w:after="0" w:line="360" w:lineRule="auto"/>
        <w:jc w:val="both"/>
        <w:rPr>
          <w:rFonts w:ascii="Times New Roman" w:hAnsi="Times New Roman" w:cs="Times New Roman"/>
          <w:sz w:val="24"/>
          <w:szCs w:val="24"/>
        </w:rPr>
      </w:pPr>
    </w:p>
    <w:p w:rsidR="00485D13" w:rsidRDefault="00485D13" w:rsidP="00485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2018</w:t>
      </w:r>
      <w:r>
        <w:rPr>
          <w:rFonts w:ascii="Times New Roman" w:hAnsi="Times New Roman" w:cs="Times New Roman"/>
          <w:sz w:val="24"/>
          <w:szCs w:val="24"/>
        </w:rPr>
        <w:tab/>
      </w:r>
      <w:r>
        <w:rPr>
          <w:rFonts w:ascii="Times New Roman" w:hAnsi="Times New Roman" w:cs="Times New Roman"/>
          <w:sz w:val="24"/>
          <w:szCs w:val="24"/>
        </w:rPr>
        <w:tab/>
        <w:t>…………………………………..</w:t>
      </w:r>
    </w:p>
    <w:p w:rsidR="00485D13" w:rsidRDefault="00485D13" w:rsidP="00485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85D13" w:rsidRDefault="00485D13" w:rsidP="00485D1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991EC0" w:rsidRDefault="00485D13" w:rsidP="00485D1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D11865">
        <w:rPr>
          <w:rFonts w:ascii="Times New Roman" w:hAnsi="Times New Roman" w:cs="Times New Roman"/>
          <w:sz w:val="24"/>
          <w:szCs w:val="24"/>
        </w:rPr>
        <w:t>.</w:t>
      </w:r>
    </w:p>
    <w:p w:rsidR="008F27CB" w:rsidRDefault="008F27CB" w:rsidP="008F2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8F27CB" w:rsidRDefault="008F27CB" w:rsidP="008F27CB">
      <w:pPr>
        <w:spacing w:after="0" w:line="240" w:lineRule="auto"/>
        <w:rPr>
          <w:rFonts w:ascii="Times New Roman" w:hAnsi="Times New Roman" w:cs="Times New Roman"/>
          <w:sz w:val="24"/>
          <w:szCs w:val="24"/>
        </w:rPr>
      </w:pPr>
      <w:r>
        <w:rPr>
          <w:rFonts w:ascii="Times New Roman" w:hAnsi="Times New Roman" w:cs="Times New Roman"/>
          <w:sz w:val="24"/>
          <w:szCs w:val="24"/>
        </w:rPr>
        <w:t>10.15 am</w:t>
      </w:r>
    </w:p>
    <w:p w:rsidR="008F27CB" w:rsidRPr="00ED6897" w:rsidRDefault="008F27CB" w:rsidP="008F27CB">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8F27CB" w:rsidRDefault="008F27CB" w:rsidP="008F27CB">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Baako</w:t>
      </w:r>
      <w:proofErr w:type="spellEnd"/>
      <w:r>
        <w:rPr>
          <w:rFonts w:ascii="Times New Roman" w:hAnsi="Times New Roman" w:cs="Times New Roman"/>
          <w:sz w:val="24"/>
          <w:szCs w:val="24"/>
        </w:rPr>
        <w:t xml:space="preserve"> Frances, Court Clerk.</w:t>
      </w:r>
    </w:p>
    <w:p w:rsidR="008F27CB" w:rsidRDefault="008F27CB" w:rsidP="008F27CB">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Bako</w:t>
      </w:r>
      <w:proofErr w:type="spellEnd"/>
      <w:r>
        <w:rPr>
          <w:rFonts w:ascii="Times New Roman" w:hAnsi="Times New Roman" w:cs="Times New Roman"/>
          <w:sz w:val="24"/>
          <w:szCs w:val="24"/>
        </w:rPr>
        <w:t xml:space="preserve"> Jacqueline, Principal State Attorney, for the Prosecution.</w:t>
      </w:r>
    </w:p>
    <w:p w:rsidR="008F27CB" w:rsidRDefault="008F27CB" w:rsidP="008F27CB">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4B2BAC">
        <w:rPr>
          <w:rFonts w:ascii="Times New Roman" w:hAnsi="Times New Roman" w:cs="Times New Roman"/>
          <w:sz w:val="24"/>
          <w:szCs w:val="24"/>
        </w:rPr>
        <w:t>Jurugo</w:t>
      </w:r>
      <w:proofErr w:type="spellEnd"/>
      <w:r w:rsidR="004B2BAC">
        <w:rPr>
          <w:rFonts w:ascii="Times New Roman" w:hAnsi="Times New Roman" w:cs="Times New Roman"/>
          <w:sz w:val="24"/>
          <w:szCs w:val="24"/>
        </w:rPr>
        <w:t xml:space="preserve"> Isaac holding brief for </w:t>
      </w:r>
      <w:proofErr w:type="spellStart"/>
      <w:r w:rsidR="004B2BAC">
        <w:rPr>
          <w:rFonts w:ascii="Times New Roman" w:hAnsi="Times New Roman" w:cs="Times New Roman"/>
          <w:sz w:val="24"/>
          <w:szCs w:val="24"/>
        </w:rPr>
        <w:t>Mr.</w:t>
      </w:r>
      <w:proofErr w:type="spellEnd"/>
      <w:r w:rsidR="004B2BAC">
        <w:rPr>
          <w:rFonts w:ascii="Times New Roman" w:hAnsi="Times New Roman" w:cs="Times New Roman"/>
          <w:sz w:val="24"/>
          <w:szCs w:val="24"/>
        </w:rPr>
        <w:t xml:space="preserve"> </w:t>
      </w:r>
      <w:proofErr w:type="spellStart"/>
      <w:r>
        <w:rPr>
          <w:rFonts w:ascii="Times New Roman" w:hAnsi="Times New Roman" w:cs="Times New Roman"/>
          <w:sz w:val="24"/>
          <w:szCs w:val="24"/>
        </w:rPr>
        <w:t>Arinda</w:t>
      </w:r>
      <w:proofErr w:type="spellEnd"/>
      <w:r>
        <w:rPr>
          <w:rFonts w:ascii="Times New Roman" w:hAnsi="Times New Roman" w:cs="Times New Roman"/>
          <w:sz w:val="24"/>
          <w:szCs w:val="24"/>
        </w:rPr>
        <w:t xml:space="preserve"> Herbert, Counsel for the accused person </w:t>
      </w:r>
      <w:r w:rsidR="004B2BAC">
        <w:rPr>
          <w:rFonts w:ascii="Times New Roman" w:hAnsi="Times New Roman" w:cs="Times New Roman"/>
          <w:sz w:val="24"/>
          <w:szCs w:val="24"/>
        </w:rPr>
        <w:tab/>
      </w:r>
      <w:r>
        <w:rPr>
          <w:rFonts w:ascii="Times New Roman" w:hAnsi="Times New Roman" w:cs="Times New Roman"/>
          <w:sz w:val="24"/>
          <w:szCs w:val="24"/>
        </w:rPr>
        <w:t>on private brief is present</w:t>
      </w:r>
    </w:p>
    <w:p w:rsidR="008F27CB" w:rsidRDefault="008F27CB" w:rsidP="008F27CB">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8F27CB" w:rsidRDefault="008F27CB" w:rsidP="008F27CB">
      <w:pPr>
        <w:spacing w:after="0"/>
        <w:rPr>
          <w:rFonts w:ascii="Times New Roman" w:hAnsi="Times New Roman" w:cs="Times New Roman"/>
          <w:sz w:val="24"/>
          <w:szCs w:val="24"/>
        </w:rPr>
      </w:pPr>
      <w:r>
        <w:rPr>
          <w:rFonts w:ascii="Times New Roman" w:hAnsi="Times New Roman" w:cs="Times New Roman"/>
          <w:sz w:val="24"/>
          <w:szCs w:val="24"/>
        </w:rPr>
        <w:tab/>
        <w:t>Both assessors are present in court.</w:t>
      </w:r>
    </w:p>
    <w:p w:rsidR="00D365A9" w:rsidRDefault="00D365A9" w:rsidP="008C38AE">
      <w:pPr>
        <w:spacing w:after="0" w:line="240" w:lineRule="auto"/>
        <w:rPr>
          <w:rFonts w:ascii="Times New Roman" w:hAnsi="Times New Roman" w:cs="Times New Roman"/>
          <w:sz w:val="24"/>
          <w:szCs w:val="24"/>
        </w:rPr>
      </w:pPr>
    </w:p>
    <w:p w:rsidR="00D365A9" w:rsidRPr="0079202D" w:rsidRDefault="00D365A9" w:rsidP="00D365A9">
      <w:pPr>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D365A9" w:rsidRDefault="00D365A9" w:rsidP="00D365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was found guilty of the offence of Manslaughter c/s. 187</w:t>
      </w:r>
      <w:r w:rsidRPr="0098474E">
        <w:rPr>
          <w:rFonts w:ascii="Times New Roman" w:hAnsi="Times New Roman" w:cs="Times New Roman"/>
          <w:sz w:val="24"/>
          <w:szCs w:val="24"/>
        </w:rPr>
        <w:t xml:space="preserve"> </w:t>
      </w:r>
      <w:r>
        <w:rPr>
          <w:rFonts w:ascii="Times New Roman" w:hAnsi="Times New Roman" w:cs="Times New Roman"/>
          <w:sz w:val="24"/>
          <w:szCs w:val="24"/>
        </w:rPr>
        <w:t xml:space="preserve">and 190 </w:t>
      </w:r>
      <w:r w:rsidRPr="00AA69E7">
        <w:rPr>
          <w:rFonts w:ascii="Times New Roman" w:hAnsi="Times New Roman" w:cs="Times New Roman"/>
          <w:sz w:val="24"/>
          <w:szCs w:val="24"/>
        </w:rPr>
        <w:t xml:space="preserve">of the </w:t>
      </w:r>
      <w:r w:rsidRPr="00E44278">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Resident State attorney prayed for a deterrent sentence on the following grounds; </w:t>
      </w:r>
      <w:r w:rsidR="00DE4075">
        <w:rPr>
          <w:rFonts w:ascii="Times New Roman" w:hAnsi="Times New Roman" w:cs="Times New Roman"/>
          <w:sz w:val="24"/>
          <w:szCs w:val="24"/>
        </w:rPr>
        <w:t xml:space="preserve">although he has no previous record, the </w:t>
      </w:r>
      <w:r w:rsidR="00DE4075">
        <w:rPr>
          <w:rFonts w:ascii="Times New Roman" w:hAnsi="Times New Roman" w:cs="Times New Roman"/>
          <w:sz w:val="24"/>
          <w:szCs w:val="24"/>
        </w:rPr>
        <w:lastRenderedPageBreak/>
        <w:t>offence is rampant and it has to be punished with a deterrent custodial sentence to curb its re-occurrence. She proposed ten years' imprisonment</w:t>
      </w:r>
      <w:r>
        <w:rPr>
          <w:rFonts w:ascii="Times New Roman" w:hAnsi="Times New Roman" w:cs="Times New Roman"/>
          <w:sz w:val="24"/>
          <w:szCs w:val="24"/>
        </w:rPr>
        <w:t>.</w:t>
      </w:r>
    </w:p>
    <w:p w:rsidR="004B2BAC" w:rsidRDefault="004B2BAC" w:rsidP="00D365A9">
      <w:pPr>
        <w:spacing w:after="0" w:line="360" w:lineRule="auto"/>
        <w:jc w:val="both"/>
        <w:rPr>
          <w:rFonts w:ascii="Times New Roman" w:hAnsi="Times New Roman" w:cs="Times New Roman"/>
          <w:sz w:val="24"/>
          <w:szCs w:val="24"/>
        </w:rPr>
      </w:pPr>
    </w:p>
    <w:p w:rsidR="00D365A9" w:rsidRDefault="00D365A9" w:rsidP="00D365A9">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the convict prayed for lenience on </w:t>
      </w:r>
      <w:r>
        <w:rPr>
          <w:rFonts w:ascii="Times New Roman" w:hAnsi="Times New Roman" w:cs="Times New Roman"/>
          <w:sz w:val="24"/>
          <w:szCs w:val="24"/>
        </w:rPr>
        <w:t xml:space="preserve">grounds that </w:t>
      </w:r>
      <w:r w:rsidR="00054D73">
        <w:rPr>
          <w:rFonts w:ascii="Times New Roman" w:hAnsi="Times New Roman" w:cs="Times New Roman"/>
          <w:sz w:val="24"/>
          <w:szCs w:val="24"/>
        </w:rPr>
        <w:t>it is true he had no intention of killing the deceased. He is a refugee with three children and three women. His brother died and his children are under his care. He proposed four years' imprisonment so that he can find his wives around after serving sentence. He runs the danger of losing touch with his children and those of his brother if he serves a longer sentence.</w:t>
      </w:r>
    </w:p>
    <w:p w:rsidR="00D365A9" w:rsidRPr="00E8602C" w:rsidRDefault="00D365A9" w:rsidP="00D365A9">
      <w:pPr>
        <w:spacing w:after="0" w:line="360" w:lineRule="auto"/>
        <w:jc w:val="both"/>
        <w:rPr>
          <w:rFonts w:ascii="Times New Roman" w:hAnsi="Times New Roman" w:cs="Times New Roman"/>
          <w:sz w:val="24"/>
          <w:szCs w:val="24"/>
        </w:rPr>
      </w:pPr>
    </w:p>
    <w:p w:rsidR="00D365A9" w:rsidRDefault="00B9669C" w:rsidP="00B966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E8602C">
        <w:rPr>
          <w:rFonts w:ascii="Times New Roman" w:hAnsi="Times New Roman" w:cs="Times New Roman"/>
          <w:sz w:val="24"/>
          <w:szCs w:val="24"/>
        </w:rPr>
        <w:t xml:space="preserve">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w:t>
      </w:r>
      <w:r>
        <w:rPr>
          <w:rFonts w:ascii="Times New Roman" w:hAnsi="Times New Roman" w:cs="Times New Roman"/>
          <w:i/>
          <w:sz w:val="24"/>
          <w:szCs w:val="24"/>
        </w:rPr>
        <w:t xml:space="preserve">t, </w:t>
      </w:r>
      <w:r>
        <w:rPr>
          <w:rFonts w:ascii="Times New Roman" w:hAnsi="Times New Roman" w:cs="Times New Roman"/>
          <w:sz w:val="24"/>
          <w:szCs w:val="24"/>
        </w:rPr>
        <w:t>t</w:t>
      </w:r>
      <w:r w:rsidR="00D365A9" w:rsidRPr="00E8602C">
        <w:rPr>
          <w:rFonts w:ascii="Times New Roman" w:hAnsi="Times New Roman" w:cs="Times New Roman"/>
          <w:sz w:val="24"/>
          <w:szCs w:val="24"/>
        </w:rPr>
        <w:t xml:space="preserve">he offence </w:t>
      </w:r>
      <w:r w:rsidR="00D365A9">
        <w:rPr>
          <w:rFonts w:ascii="Times New Roman" w:hAnsi="Times New Roman" w:cs="Times New Roman"/>
          <w:sz w:val="24"/>
          <w:szCs w:val="24"/>
        </w:rPr>
        <w:t>of manslaughter</w:t>
      </w:r>
      <w:r w:rsidR="00D365A9" w:rsidRPr="00E8602C">
        <w:rPr>
          <w:rFonts w:ascii="Times New Roman" w:hAnsi="Times New Roman" w:cs="Times New Roman"/>
          <w:sz w:val="24"/>
          <w:szCs w:val="24"/>
        </w:rPr>
        <w:t xml:space="preserve"> is punishable by the maximum penalty of </w:t>
      </w:r>
      <w:r w:rsidR="00D365A9">
        <w:rPr>
          <w:rFonts w:ascii="Times New Roman" w:hAnsi="Times New Roman" w:cs="Times New Roman"/>
          <w:sz w:val="24"/>
          <w:szCs w:val="24"/>
        </w:rPr>
        <w:t>life imprisonment</w:t>
      </w:r>
      <w:r>
        <w:rPr>
          <w:rFonts w:ascii="Times New Roman" w:hAnsi="Times New Roman" w:cs="Times New Roman"/>
          <w:sz w:val="24"/>
          <w:szCs w:val="24"/>
        </w:rPr>
        <w:t>.</w:t>
      </w:r>
      <w:r w:rsidR="00D365A9" w:rsidRPr="00E8602C">
        <w:rPr>
          <w:rFonts w:ascii="Times New Roman" w:hAnsi="Times New Roman" w:cs="Times New Roman"/>
          <w:sz w:val="24"/>
          <w:szCs w:val="24"/>
        </w:rPr>
        <w:t xml:space="preserve"> However, this represents the maximum sentence which is usually reserved for the worst of </w:t>
      </w:r>
      <w:r w:rsidR="00D365A9">
        <w:rPr>
          <w:rFonts w:ascii="Times New Roman" w:hAnsi="Times New Roman" w:cs="Times New Roman"/>
          <w:sz w:val="24"/>
          <w:szCs w:val="24"/>
        </w:rPr>
        <w:t>such cases</w:t>
      </w:r>
      <w:r w:rsidR="00D365A9" w:rsidRPr="00E8602C">
        <w:rPr>
          <w:rFonts w:ascii="Times New Roman" w:hAnsi="Times New Roman" w:cs="Times New Roman"/>
          <w:sz w:val="24"/>
          <w:szCs w:val="24"/>
        </w:rPr>
        <w:t xml:space="preserve">. </w:t>
      </w:r>
      <w:r>
        <w:rPr>
          <w:rFonts w:ascii="Times New Roman" w:hAnsi="Times New Roman" w:cs="Times New Roman"/>
          <w:sz w:val="24"/>
          <w:szCs w:val="24"/>
        </w:rPr>
        <w:t>Courts are inclined to impose life imprisonment where a deadly weapon was used in committing the offence. In this case, there is no evidence that the convict used such a weapon</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365A9" w:rsidRPr="00E8602C">
        <w:rPr>
          <w:rFonts w:ascii="Times New Roman" w:hAnsi="Times New Roman" w:cs="Times New Roman"/>
          <w:sz w:val="24"/>
          <w:szCs w:val="24"/>
        </w:rPr>
        <w:t xml:space="preserve">I do not consider this to be a case falling in the category of the most extreme cases of </w:t>
      </w:r>
      <w:r w:rsidR="00D365A9">
        <w:rPr>
          <w:rFonts w:ascii="Times New Roman" w:hAnsi="Times New Roman" w:cs="Times New Roman"/>
          <w:sz w:val="24"/>
          <w:szCs w:val="24"/>
        </w:rPr>
        <w:t>manslaughter</w:t>
      </w:r>
      <w:r w:rsidR="00D365A9" w:rsidRPr="00E8602C">
        <w:rPr>
          <w:rFonts w:ascii="Times New Roman" w:hAnsi="Times New Roman" w:cs="Times New Roman"/>
          <w:sz w:val="24"/>
          <w:szCs w:val="24"/>
        </w:rPr>
        <w:t xml:space="preserve">. I have for that reason discounted </w:t>
      </w:r>
      <w:r w:rsidR="00D365A9">
        <w:rPr>
          <w:rFonts w:ascii="Times New Roman" w:hAnsi="Times New Roman" w:cs="Times New Roman"/>
          <w:sz w:val="24"/>
          <w:szCs w:val="24"/>
        </w:rPr>
        <w:t>life imprisonment</w:t>
      </w:r>
      <w:r w:rsidR="00D365A9" w:rsidRPr="00E8602C">
        <w:rPr>
          <w:rFonts w:ascii="Times New Roman" w:hAnsi="Times New Roman" w:cs="Times New Roman"/>
          <w:sz w:val="24"/>
          <w:szCs w:val="24"/>
        </w:rPr>
        <w:t>.</w:t>
      </w:r>
    </w:p>
    <w:p w:rsidR="00B9669C" w:rsidRPr="00E8602C" w:rsidRDefault="00B9669C" w:rsidP="00B9669C">
      <w:pPr>
        <w:spacing w:after="0" w:line="360" w:lineRule="auto"/>
        <w:jc w:val="both"/>
        <w:rPr>
          <w:rFonts w:ascii="Times New Roman" w:hAnsi="Times New Roman" w:cs="Times New Roman"/>
          <w:sz w:val="24"/>
          <w:szCs w:val="24"/>
        </w:rPr>
      </w:pPr>
    </w:p>
    <w:p w:rsidR="00D365A9" w:rsidRDefault="00D365A9" w:rsidP="00B966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5 years’ imprisonment.</w:t>
      </w:r>
      <w:r>
        <w:rPr>
          <w:rFonts w:ascii="Times New Roman" w:hAnsi="Times New Roman" w:cs="Times New Roman"/>
          <w:sz w:val="24"/>
          <w:szCs w:val="24"/>
        </w:rPr>
        <w:t xml:space="preserve"> </w:t>
      </w:r>
      <w:proofErr w:type="gramStart"/>
      <w:r w:rsidR="00F81D3C">
        <w:rPr>
          <w:rFonts w:ascii="Times New Roman" w:hAnsi="Times New Roman" w:cs="Times New Roman"/>
          <w:sz w:val="24"/>
          <w:szCs w:val="24"/>
        </w:rPr>
        <w:t xml:space="preserve">The sentencing guidelines however have to be applied bearing in mind </w:t>
      </w:r>
      <w:r w:rsidR="00F81D3C" w:rsidRPr="00BF775B">
        <w:rPr>
          <w:rFonts w:ascii="Times New Roman" w:hAnsi="Times New Roman" w:cs="Times New Roman"/>
          <w:sz w:val="24"/>
          <w:szCs w:val="24"/>
        </w:rPr>
        <w:t xml:space="preserve">past precedents of </w:t>
      </w:r>
      <w:r w:rsidR="00F81D3C">
        <w:rPr>
          <w:rFonts w:ascii="Times New Roman" w:hAnsi="Times New Roman" w:cs="Times New Roman"/>
          <w:sz w:val="24"/>
          <w:szCs w:val="24"/>
        </w:rPr>
        <w:t>c</w:t>
      </w:r>
      <w:r w:rsidR="00F81D3C" w:rsidRPr="00BF775B">
        <w:rPr>
          <w:rFonts w:ascii="Times New Roman" w:hAnsi="Times New Roman" w:cs="Times New Roman"/>
          <w:sz w:val="24"/>
          <w:szCs w:val="24"/>
        </w:rPr>
        <w:t>ourt</w:t>
      </w:r>
      <w:r w:rsidR="00F81D3C">
        <w:rPr>
          <w:rFonts w:ascii="Times New Roman" w:hAnsi="Times New Roman" w:cs="Times New Roman"/>
          <w:sz w:val="24"/>
          <w:szCs w:val="24"/>
        </w:rPr>
        <w:t>s in</w:t>
      </w:r>
      <w:r w:rsidR="00F81D3C" w:rsidRPr="00BF775B">
        <w:rPr>
          <w:rFonts w:ascii="Times New Roman" w:hAnsi="Times New Roman" w:cs="Times New Roman"/>
          <w:sz w:val="24"/>
          <w:szCs w:val="24"/>
        </w:rPr>
        <w:t xml:space="preserve"> decisions where the facts have a resemblance to the case under trial</w:t>
      </w:r>
      <w:r w:rsidR="00F81D3C">
        <w:rPr>
          <w:rFonts w:ascii="Times New Roman" w:hAnsi="Times New Roman" w:cs="Times New Roman"/>
          <w:sz w:val="24"/>
          <w:szCs w:val="24"/>
        </w:rPr>
        <w:t xml:space="preserve"> (see </w:t>
      </w:r>
      <w:proofErr w:type="spellStart"/>
      <w:r w:rsidR="00F81D3C" w:rsidRPr="00BF775B">
        <w:rPr>
          <w:rFonts w:ascii="Times New Roman" w:hAnsi="Times New Roman" w:cs="Times New Roman"/>
          <w:i/>
          <w:sz w:val="24"/>
          <w:szCs w:val="24"/>
        </w:rPr>
        <w:t>Ninsiima</w:t>
      </w:r>
      <w:proofErr w:type="spellEnd"/>
      <w:r w:rsidR="00F81D3C" w:rsidRPr="00BF775B">
        <w:rPr>
          <w:rFonts w:ascii="Times New Roman" w:hAnsi="Times New Roman" w:cs="Times New Roman"/>
          <w:i/>
          <w:sz w:val="24"/>
          <w:szCs w:val="24"/>
        </w:rPr>
        <w:t xml:space="preserve"> v</w:t>
      </w:r>
      <w:r w:rsidR="00F81D3C">
        <w:rPr>
          <w:rFonts w:ascii="Times New Roman" w:hAnsi="Times New Roman" w:cs="Times New Roman"/>
          <w:i/>
          <w:sz w:val="24"/>
          <w:szCs w:val="24"/>
        </w:rPr>
        <w:t>.</w:t>
      </w:r>
      <w:r w:rsidR="00F81D3C" w:rsidRPr="00BF775B">
        <w:rPr>
          <w:rFonts w:ascii="Times New Roman" w:hAnsi="Times New Roman" w:cs="Times New Roman"/>
          <w:i/>
          <w:sz w:val="24"/>
          <w:szCs w:val="24"/>
        </w:rPr>
        <w:t xml:space="preserve"> Uganda Crim. </w:t>
      </w:r>
      <w:r w:rsidR="00F81D3C">
        <w:rPr>
          <w:rFonts w:ascii="Times New Roman" w:hAnsi="Times New Roman" w:cs="Times New Roman"/>
          <w:i/>
          <w:sz w:val="24"/>
          <w:szCs w:val="24"/>
        </w:rPr>
        <w:t xml:space="preserve">C.A Criminal </w:t>
      </w:r>
      <w:r w:rsidR="00F81D3C" w:rsidRPr="00BF775B">
        <w:rPr>
          <w:rFonts w:ascii="Times New Roman" w:hAnsi="Times New Roman" w:cs="Times New Roman"/>
          <w:i/>
          <w:sz w:val="24"/>
          <w:szCs w:val="24"/>
        </w:rPr>
        <w:t xml:space="preserve">Appeal No. 180 of </w:t>
      </w:r>
      <w:r w:rsidR="00F81D3C" w:rsidRPr="00934D80">
        <w:rPr>
          <w:rFonts w:ascii="Times New Roman" w:hAnsi="Times New Roman" w:cs="Times New Roman"/>
          <w:i/>
          <w:sz w:val="24"/>
          <w:szCs w:val="24"/>
        </w:rPr>
        <w:t>2010</w:t>
      </w:r>
      <w:r w:rsidR="00F81D3C">
        <w:rPr>
          <w:rFonts w:ascii="Times New Roman" w:hAnsi="Times New Roman" w:cs="Times New Roman"/>
          <w:sz w:val="24"/>
          <w:szCs w:val="24"/>
        </w:rPr>
        <w:t>).</w:t>
      </w:r>
      <w:proofErr w:type="gramEnd"/>
    </w:p>
    <w:p w:rsidR="009355AF" w:rsidRDefault="009355AF" w:rsidP="009355AF">
      <w:pPr>
        <w:spacing w:after="0" w:line="360" w:lineRule="auto"/>
        <w:jc w:val="both"/>
        <w:rPr>
          <w:rFonts w:ascii="Times New Roman" w:hAnsi="Times New Roman" w:cs="Times New Roman"/>
          <w:sz w:val="24"/>
          <w:szCs w:val="24"/>
        </w:rPr>
      </w:pPr>
    </w:p>
    <w:p w:rsidR="00D365A9" w:rsidRDefault="00D365A9" w:rsidP="009355AF">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00F81D3C">
        <w:rPr>
          <w:rFonts w:ascii="Times New Roman" w:hAnsi="Times New Roman" w:cs="Times New Roman"/>
          <w:sz w:val="24"/>
          <w:szCs w:val="24"/>
        </w:rPr>
        <w:t xml:space="preserve">for that treason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DF1B6C">
        <w:rPr>
          <w:rFonts w:ascii="Times New Roman" w:hAnsi="Times New Roman" w:cs="Times New Roman"/>
          <w:i/>
          <w:sz w:val="24"/>
          <w:szCs w:val="24"/>
        </w:rPr>
        <w:t xml:space="preserve">Livingstone </w:t>
      </w:r>
      <w:proofErr w:type="spellStart"/>
      <w:proofErr w:type="gramStart"/>
      <w:r w:rsidRPr="00DF1B6C">
        <w:rPr>
          <w:rFonts w:ascii="Times New Roman" w:hAnsi="Times New Roman" w:cs="Times New Roman"/>
          <w:i/>
          <w:sz w:val="24"/>
          <w:szCs w:val="24"/>
        </w:rPr>
        <w:t>Kakooza</w:t>
      </w:r>
      <w:proofErr w:type="spellEnd"/>
      <w:r w:rsidRPr="00DF1B6C">
        <w:rPr>
          <w:rFonts w:ascii="Times New Roman" w:hAnsi="Times New Roman" w:cs="Times New Roman"/>
          <w:i/>
          <w:sz w:val="24"/>
          <w:szCs w:val="24"/>
        </w:rPr>
        <w:t xml:space="preserve"> </w:t>
      </w:r>
      <w:r w:rsidR="004B2BAC">
        <w:rPr>
          <w:rFonts w:ascii="Times New Roman" w:hAnsi="Times New Roman" w:cs="Times New Roman"/>
          <w:i/>
          <w:sz w:val="24"/>
          <w:szCs w:val="24"/>
        </w:rPr>
        <w:t xml:space="preserve"> </w:t>
      </w:r>
      <w:r w:rsidRPr="00DF1B6C">
        <w:rPr>
          <w:rFonts w:ascii="Times New Roman" w:hAnsi="Times New Roman" w:cs="Times New Roman"/>
          <w:i/>
          <w:sz w:val="24"/>
          <w:szCs w:val="24"/>
        </w:rPr>
        <w:t>v</w:t>
      </w:r>
      <w:proofErr w:type="gramEnd"/>
      <w:r w:rsidR="00D43CDB">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FD47E9">
        <w:rPr>
          <w:rFonts w:ascii="Times New Roman" w:hAnsi="Times New Roman" w:cs="Times New Roman"/>
          <w:i/>
          <w:sz w:val="24"/>
          <w:szCs w:val="24"/>
        </w:rPr>
        <w:t>Ainobushobozi</w:t>
      </w:r>
      <w:proofErr w:type="spellEnd"/>
      <w:r w:rsidRPr="00FD47E9">
        <w:rPr>
          <w:rFonts w:ascii="Times New Roman" w:hAnsi="Times New Roman" w:cs="Times New Roman"/>
          <w:i/>
          <w:sz w:val="24"/>
          <w:szCs w:val="24"/>
        </w:rPr>
        <w:t xml:space="preserve"> v</w:t>
      </w:r>
      <w:r w:rsidR="00F51937">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 xml:space="preserve">was </w:t>
      </w:r>
      <w:r w:rsidRPr="00FD47E9">
        <w:rPr>
          <w:rFonts w:ascii="Times New Roman" w:hAnsi="Times New Roman" w:cs="Times New Roman"/>
          <w:sz w:val="24"/>
          <w:szCs w:val="24"/>
        </w:rPr>
        <w:lastRenderedPageBreak/>
        <w:t>remorseful.</w:t>
      </w:r>
      <w:r>
        <w:rPr>
          <w:rFonts w:ascii="Times New Roman" w:hAnsi="Times New Roman" w:cs="Times New Roman"/>
          <w:sz w:val="24"/>
          <w:szCs w:val="24"/>
        </w:rPr>
        <w:t xml:space="preserve"> It 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sidR="00F51937">
        <w:rPr>
          <w:rFonts w:ascii="Times New Roman" w:hAnsi="Times New Roman" w:cs="Times New Roman"/>
          <w:i/>
          <w:sz w:val="24"/>
          <w:szCs w:val="24"/>
        </w:rPr>
        <w:t>.</w:t>
      </w:r>
      <w:r w:rsidRPr="00DF1B6C">
        <w:rPr>
          <w:rFonts w:ascii="Times New Roman" w:hAnsi="Times New Roman" w:cs="Times New Roman"/>
          <w:i/>
          <w:sz w:val="24"/>
          <w:szCs w:val="24"/>
        </w:rPr>
        <w:t xml:space="preserve"> </w:t>
      </w:r>
      <w:proofErr w:type="spellStart"/>
      <w:r w:rsidRPr="00DF1B6C">
        <w:rPr>
          <w:rFonts w:ascii="Times New Roman" w:hAnsi="Times New Roman" w:cs="Times New Roman"/>
          <w:i/>
          <w:sz w:val="24"/>
          <w:szCs w:val="24"/>
        </w:rPr>
        <w:t>Berustya</w:t>
      </w:r>
      <w:proofErr w:type="spellEnd"/>
      <w:r w:rsidRPr="00DF1B6C">
        <w:rPr>
          <w:rFonts w:ascii="Times New Roman" w:hAnsi="Times New Roman" w:cs="Times New Roman"/>
          <w:i/>
          <w:sz w:val="24"/>
          <w:szCs w:val="24"/>
        </w:rPr>
        <w:t xml:space="preserve"> Steven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a sentence of 8 years’ imprisonment was meted out to a 31 year old man convicted of manslaughter that had spent three years on remand. He hit the deceased with a piece of firewood on the head during a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 xml:space="preserve">considered </w:t>
      </w:r>
      <w:r w:rsidR="00665D8A">
        <w:rPr>
          <w:rFonts w:ascii="Times New Roman" w:hAnsi="Times New Roman" w:cs="Times New Roman"/>
          <w:sz w:val="24"/>
          <w:szCs w:val="24"/>
        </w:rPr>
        <w:t>the fact that the convict acted with explosive anger and extreme violence in causing the death</w:t>
      </w:r>
      <w:r>
        <w:rPr>
          <w:rFonts w:ascii="Times New Roman" w:hAnsi="Times New Roman" w:cs="Times New Roman"/>
          <w:sz w:val="24"/>
          <w:szCs w:val="24"/>
        </w:rPr>
        <w:t xml:space="preserve">. </w:t>
      </w:r>
      <w:r w:rsidR="004B2BAC">
        <w:rPr>
          <w:rFonts w:ascii="Times New Roman" w:hAnsi="Times New Roman" w:cs="Times New Roman"/>
          <w:sz w:val="24"/>
          <w:szCs w:val="24"/>
        </w:rPr>
        <w:t xml:space="preserve">He has issues of anger management. </w:t>
      </w:r>
      <w:r w:rsidRPr="00E8602C">
        <w:rPr>
          <w:rFonts w:ascii="Times New Roman" w:hAnsi="Times New Roman" w:cs="Times New Roman"/>
          <w:sz w:val="24"/>
          <w:szCs w:val="24"/>
        </w:rPr>
        <w:t>Accordingly, in light of th</w:t>
      </w:r>
      <w:r>
        <w:rPr>
          <w:rFonts w:ascii="Times New Roman" w:hAnsi="Times New Roman" w:cs="Times New Roman"/>
          <w:sz w:val="24"/>
          <w:szCs w:val="24"/>
        </w:rPr>
        <w:t>at</w:t>
      </w:r>
      <w:r w:rsidRPr="00E8602C">
        <w:rPr>
          <w:rFonts w:ascii="Times New Roman" w:hAnsi="Times New Roman" w:cs="Times New Roman"/>
          <w:sz w:val="24"/>
          <w:szCs w:val="24"/>
        </w:rPr>
        <w:t xml:space="preserve"> aggravating factor, I have adopted a starting point of </w:t>
      </w:r>
      <w:r w:rsidR="00F81D3C">
        <w:rPr>
          <w:rFonts w:ascii="Times New Roman" w:hAnsi="Times New Roman" w:cs="Times New Roman"/>
          <w:sz w:val="24"/>
          <w:szCs w:val="24"/>
        </w:rPr>
        <w:t>fifteen</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D646F6" w:rsidRPr="00E8602C" w:rsidRDefault="00D646F6" w:rsidP="00D646F6">
      <w:pPr>
        <w:spacing w:after="0" w:line="360" w:lineRule="auto"/>
        <w:jc w:val="both"/>
        <w:rPr>
          <w:rFonts w:ascii="Times New Roman" w:hAnsi="Times New Roman" w:cs="Times New Roman"/>
          <w:sz w:val="24"/>
          <w:szCs w:val="24"/>
        </w:rPr>
      </w:pPr>
    </w:p>
    <w:p w:rsidR="00D365A9" w:rsidRDefault="00D365A9" w:rsidP="00D646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fact that the convict is a first offender, a relatively young man </w:t>
      </w:r>
      <w:r w:rsidR="00C34B34">
        <w:rPr>
          <w:rFonts w:ascii="Times New Roman" w:hAnsi="Times New Roman" w:cs="Times New Roman"/>
          <w:sz w:val="24"/>
          <w:szCs w:val="24"/>
        </w:rPr>
        <w:t xml:space="preserve">at the age of 35 </w:t>
      </w:r>
      <w:proofErr w:type="gramStart"/>
      <w:r w:rsidR="00C34B34">
        <w:rPr>
          <w:rFonts w:ascii="Times New Roman" w:hAnsi="Times New Roman" w:cs="Times New Roman"/>
          <w:sz w:val="24"/>
          <w:szCs w:val="24"/>
        </w:rPr>
        <w:t>years ,</w:t>
      </w:r>
      <w:proofErr w:type="gramEnd"/>
      <w:r w:rsidR="00C34B34">
        <w:rPr>
          <w:rFonts w:ascii="Times New Roman" w:hAnsi="Times New Roman" w:cs="Times New Roman"/>
          <w:sz w:val="24"/>
          <w:szCs w:val="24"/>
        </w:rPr>
        <w:t xml:space="preserve"> a refugee </w:t>
      </w:r>
      <w:r>
        <w:rPr>
          <w:rFonts w:ascii="Times New Roman" w:hAnsi="Times New Roman" w:cs="Times New Roman"/>
          <w:sz w:val="24"/>
          <w:szCs w:val="24"/>
        </w:rPr>
        <w:t xml:space="preserve">with family responsibilities. A reformative sentence would be appropriate in the circumstances. </w:t>
      </w:r>
      <w:r w:rsidR="007313AC">
        <w:rPr>
          <w:rFonts w:ascii="Times New Roman" w:hAnsi="Times New Roman" w:cs="Times New Roman"/>
          <w:sz w:val="24"/>
          <w:szCs w:val="24"/>
        </w:rPr>
        <w:t xml:space="preserve">On that account, </w:t>
      </w:r>
      <w:r w:rsidR="00F81D3C">
        <w:rPr>
          <w:rFonts w:ascii="Times New Roman" w:hAnsi="Times New Roman" w:cs="Times New Roman"/>
          <w:sz w:val="24"/>
          <w:szCs w:val="24"/>
        </w:rPr>
        <w:t>I reduce the sentence</w:t>
      </w:r>
      <w:r>
        <w:rPr>
          <w:rFonts w:ascii="Times New Roman" w:hAnsi="Times New Roman" w:cs="Times New Roman"/>
          <w:sz w:val="24"/>
          <w:szCs w:val="24"/>
        </w:rPr>
        <w:t xml:space="preserve"> </w:t>
      </w:r>
      <w:r w:rsidR="00F81D3C">
        <w:rPr>
          <w:rFonts w:ascii="Times New Roman" w:hAnsi="Times New Roman" w:cs="Times New Roman"/>
          <w:sz w:val="24"/>
          <w:szCs w:val="24"/>
        </w:rPr>
        <w:t>to a</w:t>
      </w:r>
      <w:r>
        <w:rPr>
          <w:rFonts w:ascii="Times New Roman" w:hAnsi="Times New Roman" w:cs="Times New Roman"/>
          <w:sz w:val="24"/>
          <w:szCs w:val="24"/>
        </w:rPr>
        <w:t xml:space="preserve"> period of eight (8) years’ imprisonment as suiting the purposes of a reformative sentence in light of the mitigating factors.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w:t>
      </w:r>
      <w:r w:rsidR="00F81D3C">
        <w:rPr>
          <w:rFonts w:ascii="Times New Roman" w:hAnsi="Times New Roman" w:cs="Times New Roman"/>
          <w:sz w:val="24"/>
          <w:szCs w:val="24"/>
        </w:rPr>
        <w:t>note</w:t>
      </w:r>
      <w:r>
        <w:rPr>
          <w:rFonts w:ascii="Times New Roman" w:hAnsi="Times New Roman" w:cs="Times New Roman"/>
          <w:sz w:val="24"/>
          <w:szCs w:val="24"/>
        </w:rPr>
        <w:t xml:space="preserve"> that the convict was </w:t>
      </w:r>
      <w:r w:rsidRPr="00E8602C">
        <w:rPr>
          <w:rFonts w:ascii="Times New Roman" w:hAnsi="Times New Roman" w:cs="Times New Roman"/>
          <w:sz w:val="24"/>
          <w:szCs w:val="24"/>
        </w:rPr>
        <w:t xml:space="preserve">charged on </w:t>
      </w:r>
      <w:r w:rsidR="00F81D3C">
        <w:rPr>
          <w:rFonts w:ascii="Times New Roman" w:hAnsi="Times New Roman" w:cs="Times New Roman"/>
          <w:sz w:val="24"/>
          <w:szCs w:val="24"/>
        </w:rPr>
        <w:t>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81D3C">
        <w:rPr>
          <w:rFonts w:ascii="Times New Roman" w:hAnsi="Times New Roman" w:cs="Times New Roman"/>
          <w:sz w:val="24"/>
          <w:szCs w:val="24"/>
        </w:rPr>
        <w:t>December,</w:t>
      </w:r>
      <w:r>
        <w:rPr>
          <w:rFonts w:ascii="Times New Roman" w:hAnsi="Times New Roman" w:cs="Times New Roman"/>
          <w:sz w:val="24"/>
          <w:szCs w:val="24"/>
        </w:rPr>
        <w:t xml:space="preserve"> 201</w:t>
      </w:r>
      <w:r w:rsidR="00F81D3C">
        <w:rPr>
          <w:rFonts w:ascii="Times New Roman" w:hAnsi="Times New Roman" w:cs="Times New Roman"/>
          <w:sz w:val="24"/>
          <w:szCs w:val="24"/>
        </w:rPr>
        <w:t>6</w:t>
      </w:r>
      <w:r w:rsidRPr="00E8602C">
        <w:rPr>
          <w:rFonts w:ascii="Times New Roman" w:hAnsi="Times New Roman" w:cs="Times New Roman"/>
          <w:sz w:val="24"/>
          <w:szCs w:val="24"/>
        </w:rPr>
        <w:t xml:space="preserve"> and been in custody since then</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w:t>
      </w:r>
      <w:r w:rsidR="00F81D3C">
        <w:rPr>
          <w:rFonts w:ascii="Times New Roman" w:hAnsi="Times New Roman" w:cs="Times New Roman"/>
          <w:sz w:val="24"/>
          <w:szCs w:val="24"/>
        </w:rPr>
        <w:t>one year</w:t>
      </w:r>
      <w:r>
        <w:rPr>
          <w:rFonts w:ascii="Times New Roman" w:hAnsi="Times New Roman" w:cs="Times New Roman"/>
          <w:sz w:val="24"/>
          <w:szCs w:val="24"/>
        </w:rPr>
        <w:t xml:space="preserve"> and </w:t>
      </w:r>
      <w:r w:rsidR="00F81D3C">
        <w:rPr>
          <w:rFonts w:ascii="Times New Roman" w:hAnsi="Times New Roman" w:cs="Times New Roman"/>
          <w:sz w:val="24"/>
          <w:szCs w:val="24"/>
        </w:rPr>
        <w:t>two</w:t>
      </w:r>
      <w:r>
        <w:rPr>
          <w:rFonts w:ascii="Times New Roman" w:hAnsi="Times New Roman" w:cs="Times New Roman"/>
          <w:sz w:val="24"/>
          <w:szCs w:val="24"/>
        </w:rPr>
        <w:t xml:space="preserve"> month</w:t>
      </w:r>
      <w:r w:rsidR="00F81D3C">
        <w:rPr>
          <w:rFonts w:ascii="Times New Roman" w:hAnsi="Times New Roman" w:cs="Times New Roman"/>
          <w:sz w:val="24"/>
          <w:szCs w:val="24"/>
        </w:rPr>
        <w:t>s</w:t>
      </w:r>
      <w:r w:rsidRPr="00E8602C">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E8602C">
        <w:rPr>
          <w:rFonts w:ascii="Times New Roman" w:hAnsi="Times New Roman" w:cs="Times New Roman"/>
          <w:sz w:val="24"/>
          <w:szCs w:val="24"/>
        </w:rPr>
        <w:t xml:space="preserve"> to a term of imprisonment of </w:t>
      </w:r>
      <w:r w:rsidR="00F81D3C">
        <w:rPr>
          <w:rFonts w:ascii="Times New Roman" w:hAnsi="Times New Roman" w:cs="Times New Roman"/>
          <w:sz w:val="24"/>
          <w:szCs w:val="24"/>
        </w:rPr>
        <w:t>six</w:t>
      </w:r>
      <w:r w:rsidRPr="00E8602C">
        <w:rPr>
          <w:rFonts w:ascii="Times New Roman" w:hAnsi="Times New Roman" w:cs="Times New Roman"/>
          <w:sz w:val="24"/>
          <w:szCs w:val="24"/>
        </w:rPr>
        <w:t xml:space="preserve"> (</w:t>
      </w:r>
      <w:r w:rsidR="00F81D3C">
        <w:rPr>
          <w:rFonts w:ascii="Times New Roman" w:hAnsi="Times New Roman" w:cs="Times New Roman"/>
          <w:sz w:val="24"/>
          <w:szCs w:val="24"/>
        </w:rPr>
        <w:t>6</w:t>
      </w:r>
      <w:r w:rsidRPr="00E8602C">
        <w:rPr>
          <w:rFonts w:ascii="Times New Roman" w:hAnsi="Times New Roman" w:cs="Times New Roman"/>
          <w:sz w:val="24"/>
          <w:szCs w:val="24"/>
        </w:rPr>
        <w:t xml:space="preserve">) years and </w:t>
      </w:r>
      <w:r w:rsidR="00F81D3C">
        <w:rPr>
          <w:rFonts w:ascii="Times New Roman" w:hAnsi="Times New Roman" w:cs="Times New Roman"/>
          <w:sz w:val="24"/>
          <w:szCs w:val="24"/>
        </w:rPr>
        <w:t>ten</w:t>
      </w:r>
      <w:r>
        <w:rPr>
          <w:rFonts w:ascii="Times New Roman" w:hAnsi="Times New Roman" w:cs="Times New Roman"/>
          <w:sz w:val="24"/>
          <w:szCs w:val="24"/>
        </w:rPr>
        <w:t xml:space="preserve"> </w:t>
      </w:r>
      <w:r w:rsidRPr="00E8602C">
        <w:rPr>
          <w:rFonts w:ascii="Times New Roman" w:hAnsi="Times New Roman" w:cs="Times New Roman"/>
          <w:sz w:val="24"/>
          <w:szCs w:val="24"/>
        </w:rPr>
        <w:t>(</w:t>
      </w:r>
      <w:r w:rsidR="00F81D3C">
        <w:rPr>
          <w:rFonts w:ascii="Times New Roman" w:hAnsi="Times New Roman" w:cs="Times New Roman"/>
          <w:sz w:val="24"/>
          <w:szCs w:val="24"/>
        </w:rPr>
        <w:t>10</w:t>
      </w:r>
      <w:r w:rsidRPr="00E8602C">
        <w:rPr>
          <w:rFonts w:ascii="Times New Roman" w:hAnsi="Times New Roman" w:cs="Times New Roman"/>
          <w:sz w:val="24"/>
          <w:szCs w:val="24"/>
        </w:rPr>
        <w:t xml:space="preserve">) months, to be served starting today. </w:t>
      </w:r>
    </w:p>
    <w:p w:rsidR="00F81D3C" w:rsidRPr="00E8602C" w:rsidRDefault="00F81D3C" w:rsidP="00D646F6">
      <w:pPr>
        <w:spacing w:after="0" w:line="360" w:lineRule="auto"/>
        <w:jc w:val="both"/>
        <w:rPr>
          <w:rFonts w:ascii="Times New Roman" w:hAnsi="Times New Roman" w:cs="Times New Roman"/>
          <w:sz w:val="24"/>
          <w:szCs w:val="24"/>
        </w:rPr>
      </w:pPr>
    </w:p>
    <w:p w:rsidR="00D365A9" w:rsidRDefault="00D365A9" w:rsidP="00B67F1E">
      <w:pPr>
        <w:spacing w:after="0" w:line="360" w:lineRule="auto"/>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r w:rsidR="00B67F1E">
        <w:rPr>
          <w:rFonts w:ascii="Times New Roman" w:hAnsi="Times New Roman" w:cs="Times New Roman"/>
          <w:sz w:val="24"/>
          <w:szCs w:val="24"/>
        </w:rPr>
        <w:t>.</w:t>
      </w:r>
    </w:p>
    <w:p w:rsidR="00485D13" w:rsidRDefault="00485D13" w:rsidP="00B67F1E">
      <w:pPr>
        <w:spacing w:after="0" w:line="360" w:lineRule="auto"/>
        <w:rPr>
          <w:rFonts w:ascii="Times New Roman" w:hAnsi="Times New Roman" w:cs="Times New Roman"/>
          <w:sz w:val="24"/>
          <w:szCs w:val="24"/>
        </w:rPr>
      </w:pPr>
    </w:p>
    <w:p w:rsidR="00485D13" w:rsidRDefault="00485D13" w:rsidP="00485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2018</w:t>
      </w:r>
      <w:r>
        <w:rPr>
          <w:rFonts w:ascii="Times New Roman" w:hAnsi="Times New Roman" w:cs="Times New Roman"/>
          <w:sz w:val="24"/>
          <w:szCs w:val="24"/>
        </w:rPr>
        <w:tab/>
      </w:r>
      <w:r>
        <w:rPr>
          <w:rFonts w:ascii="Times New Roman" w:hAnsi="Times New Roman" w:cs="Times New Roman"/>
          <w:sz w:val="24"/>
          <w:szCs w:val="24"/>
        </w:rPr>
        <w:tab/>
        <w:t>…………………………………..</w:t>
      </w:r>
    </w:p>
    <w:p w:rsidR="00485D13" w:rsidRDefault="00485D13" w:rsidP="00485D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85D13" w:rsidRDefault="00485D13" w:rsidP="00485D1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485D13" w:rsidRDefault="00485D13" w:rsidP="00485D13">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B67F1E" w:rsidRDefault="00B67F1E" w:rsidP="00D365A9">
      <w:pPr>
        <w:spacing w:after="0" w:line="240" w:lineRule="auto"/>
        <w:rPr>
          <w:rFonts w:ascii="Times New Roman" w:hAnsi="Times New Roman" w:cs="Times New Roman"/>
          <w:sz w:val="24"/>
          <w:szCs w:val="24"/>
        </w:rPr>
      </w:pPr>
    </w:p>
    <w:sectPr w:rsidR="00B67F1E"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91" w:rsidRDefault="00F43891" w:rsidP="000A66CB">
      <w:pPr>
        <w:spacing w:after="0" w:line="240" w:lineRule="auto"/>
      </w:pPr>
      <w:r>
        <w:separator/>
      </w:r>
    </w:p>
  </w:endnote>
  <w:endnote w:type="continuationSeparator" w:id="0">
    <w:p w:rsidR="00F43891" w:rsidRDefault="00F4389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054D73" w:rsidRDefault="00F43891">
        <w:pPr>
          <w:pStyle w:val="Footer"/>
          <w:jc w:val="center"/>
        </w:pPr>
        <w:r>
          <w:fldChar w:fldCharType="begin"/>
        </w:r>
        <w:r>
          <w:instrText xml:space="preserve"> PAGE   \* MERGEFORMAT </w:instrText>
        </w:r>
        <w:r>
          <w:fldChar w:fldCharType="separate"/>
        </w:r>
        <w:r w:rsidR="00FB4D5D">
          <w:rPr>
            <w:noProof/>
          </w:rPr>
          <w:t>1</w:t>
        </w:r>
        <w:r>
          <w:rPr>
            <w:noProof/>
          </w:rPr>
          <w:fldChar w:fldCharType="end"/>
        </w:r>
      </w:p>
    </w:sdtContent>
  </w:sdt>
  <w:p w:rsidR="00054D73" w:rsidRDefault="0005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91" w:rsidRDefault="00F43891" w:rsidP="000A66CB">
      <w:pPr>
        <w:spacing w:after="0" w:line="240" w:lineRule="auto"/>
      </w:pPr>
      <w:r>
        <w:separator/>
      </w:r>
    </w:p>
  </w:footnote>
  <w:footnote w:type="continuationSeparator" w:id="0">
    <w:p w:rsidR="00F43891" w:rsidRDefault="00F4389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376CD"/>
    <w:multiLevelType w:val="hybridMultilevel"/>
    <w:tmpl w:val="BBF0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5464"/>
    <w:rsid w:val="00007F06"/>
    <w:rsid w:val="00012435"/>
    <w:rsid w:val="00013746"/>
    <w:rsid w:val="00014A00"/>
    <w:rsid w:val="00017A5A"/>
    <w:rsid w:val="00021084"/>
    <w:rsid w:val="0002666F"/>
    <w:rsid w:val="00027E7E"/>
    <w:rsid w:val="000300F5"/>
    <w:rsid w:val="0003543C"/>
    <w:rsid w:val="00037281"/>
    <w:rsid w:val="0004222F"/>
    <w:rsid w:val="00042B51"/>
    <w:rsid w:val="00046BE1"/>
    <w:rsid w:val="00054D73"/>
    <w:rsid w:val="00056E98"/>
    <w:rsid w:val="00060DD3"/>
    <w:rsid w:val="000642D2"/>
    <w:rsid w:val="00067CCE"/>
    <w:rsid w:val="00072F33"/>
    <w:rsid w:val="000744CC"/>
    <w:rsid w:val="00075CF2"/>
    <w:rsid w:val="00075ED4"/>
    <w:rsid w:val="000845C5"/>
    <w:rsid w:val="000874B4"/>
    <w:rsid w:val="00092834"/>
    <w:rsid w:val="00092C81"/>
    <w:rsid w:val="000933CB"/>
    <w:rsid w:val="000A02E4"/>
    <w:rsid w:val="000A2B53"/>
    <w:rsid w:val="000A2E11"/>
    <w:rsid w:val="000A2E54"/>
    <w:rsid w:val="000A31A9"/>
    <w:rsid w:val="000A3A73"/>
    <w:rsid w:val="000A66CB"/>
    <w:rsid w:val="000B1D7D"/>
    <w:rsid w:val="000B4061"/>
    <w:rsid w:val="000C016F"/>
    <w:rsid w:val="000E5B6C"/>
    <w:rsid w:val="001002F2"/>
    <w:rsid w:val="00104AF4"/>
    <w:rsid w:val="001112D4"/>
    <w:rsid w:val="00111CE9"/>
    <w:rsid w:val="001177AC"/>
    <w:rsid w:val="00120D1B"/>
    <w:rsid w:val="00122BBB"/>
    <w:rsid w:val="00132CB8"/>
    <w:rsid w:val="001422B8"/>
    <w:rsid w:val="00142BE5"/>
    <w:rsid w:val="001446E3"/>
    <w:rsid w:val="001448E1"/>
    <w:rsid w:val="001537D9"/>
    <w:rsid w:val="00160033"/>
    <w:rsid w:val="00164996"/>
    <w:rsid w:val="00167A2E"/>
    <w:rsid w:val="00174114"/>
    <w:rsid w:val="001754F3"/>
    <w:rsid w:val="00175ECA"/>
    <w:rsid w:val="0017632F"/>
    <w:rsid w:val="001811CB"/>
    <w:rsid w:val="00185654"/>
    <w:rsid w:val="00186B49"/>
    <w:rsid w:val="00190474"/>
    <w:rsid w:val="001905C2"/>
    <w:rsid w:val="001934C9"/>
    <w:rsid w:val="00194271"/>
    <w:rsid w:val="0019542A"/>
    <w:rsid w:val="0019589E"/>
    <w:rsid w:val="00197077"/>
    <w:rsid w:val="001A1447"/>
    <w:rsid w:val="001A20D9"/>
    <w:rsid w:val="001A29C6"/>
    <w:rsid w:val="001A448E"/>
    <w:rsid w:val="001A70BA"/>
    <w:rsid w:val="001B4D7A"/>
    <w:rsid w:val="001B6CE1"/>
    <w:rsid w:val="001C0F0B"/>
    <w:rsid w:val="001D3D34"/>
    <w:rsid w:val="001E71DC"/>
    <w:rsid w:val="001F4D89"/>
    <w:rsid w:val="001F723A"/>
    <w:rsid w:val="002010A5"/>
    <w:rsid w:val="002042B7"/>
    <w:rsid w:val="00212E4F"/>
    <w:rsid w:val="00214B5D"/>
    <w:rsid w:val="002222EE"/>
    <w:rsid w:val="002234E0"/>
    <w:rsid w:val="00223C05"/>
    <w:rsid w:val="00225E38"/>
    <w:rsid w:val="002352C6"/>
    <w:rsid w:val="00244ED6"/>
    <w:rsid w:val="00261CED"/>
    <w:rsid w:val="002650C7"/>
    <w:rsid w:val="00267C84"/>
    <w:rsid w:val="00270A3D"/>
    <w:rsid w:val="002800FC"/>
    <w:rsid w:val="00281C9E"/>
    <w:rsid w:val="00286317"/>
    <w:rsid w:val="0028703F"/>
    <w:rsid w:val="002944D6"/>
    <w:rsid w:val="002966B0"/>
    <w:rsid w:val="002A016C"/>
    <w:rsid w:val="002A2700"/>
    <w:rsid w:val="002B49EE"/>
    <w:rsid w:val="002B68D4"/>
    <w:rsid w:val="002C1EF7"/>
    <w:rsid w:val="002C3B6C"/>
    <w:rsid w:val="002C3CE0"/>
    <w:rsid w:val="002C61C4"/>
    <w:rsid w:val="002C767C"/>
    <w:rsid w:val="002D2341"/>
    <w:rsid w:val="002D4001"/>
    <w:rsid w:val="002D7913"/>
    <w:rsid w:val="002E1945"/>
    <w:rsid w:val="002E6C48"/>
    <w:rsid w:val="002F20D8"/>
    <w:rsid w:val="003046B2"/>
    <w:rsid w:val="0031114F"/>
    <w:rsid w:val="0033388A"/>
    <w:rsid w:val="0033716C"/>
    <w:rsid w:val="0034331F"/>
    <w:rsid w:val="00351932"/>
    <w:rsid w:val="00353018"/>
    <w:rsid w:val="00354187"/>
    <w:rsid w:val="0035456D"/>
    <w:rsid w:val="00355888"/>
    <w:rsid w:val="0036542F"/>
    <w:rsid w:val="00365AF1"/>
    <w:rsid w:val="00371866"/>
    <w:rsid w:val="00376960"/>
    <w:rsid w:val="00385FAF"/>
    <w:rsid w:val="0039037A"/>
    <w:rsid w:val="00392E89"/>
    <w:rsid w:val="00394804"/>
    <w:rsid w:val="00397D49"/>
    <w:rsid w:val="003A1552"/>
    <w:rsid w:val="003A1A0C"/>
    <w:rsid w:val="003B0E06"/>
    <w:rsid w:val="003B64F1"/>
    <w:rsid w:val="003B6C4E"/>
    <w:rsid w:val="003B7258"/>
    <w:rsid w:val="003C6A88"/>
    <w:rsid w:val="003D240C"/>
    <w:rsid w:val="003D25CC"/>
    <w:rsid w:val="003D3434"/>
    <w:rsid w:val="003D5D96"/>
    <w:rsid w:val="003D69B2"/>
    <w:rsid w:val="003E0FEC"/>
    <w:rsid w:val="003E1771"/>
    <w:rsid w:val="003E1CFC"/>
    <w:rsid w:val="003E2B72"/>
    <w:rsid w:val="003E46DD"/>
    <w:rsid w:val="003F697B"/>
    <w:rsid w:val="0040075D"/>
    <w:rsid w:val="00402B40"/>
    <w:rsid w:val="00405547"/>
    <w:rsid w:val="004109DD"/>
    <w:rsid w:val="00412E24"/>
    <w:rsid w:val="00413B0E"/>
    <w:rsid w:val="004157E3"/>
    <w:rsid w:val="0041709A"/>
    <w:rsid w:val="00430076"/>
    <w:rsid w:val="00431059"/>
    <w:rsid w:val="00432069"/>
    <w:rsid w:val="004346E6"/>
    <w:rsid w:val="00442AC1"/>
    <w:rsid w:val="00442C7F"/>
    <w:rsid w:val="004470DC"/>
    <w:rsid w:val="004475F8"/>
    <w:rsid w:val="004519C7"/>
    <w:rsid w:val="00453305"/>
    <w:rsid w:val="0047069F"/>
    <w:rsid w:val="004737EE"/>
    <w:rsid w:val="00485D13"/>
    <w:rsid w:val="00485D42"/>
    <w:rsid w:val="00492177"/>
    <w:rsid w:val="00493B94"/>
    <w:rsid w:val="004B0501"/>
    <w:rsid w:val="004B2167"/>
    <w:rsid w:val="004B2BAC"/>
    <w:rsid w:val="004C09E2"/>
    <w:rsid w:val="004C105F"/>
    <w:rsid w:val="004C10C0"/>
    <w:rsid w:val="004D2568"/>
    <w:rsid w:val="004D6444"/>
    <w:rsid w:val="004D79A7"/>
    <w:rsid w:val="004E2C6E"/>
    <w:rsid w:val="004E52D4"/>
    <w:rsid w:val="004F0265"/>
    <w:rsid w:val="004F13C9"/>
    <w:rsid w:val="004F2B7A"/>
    <w:rsid w:val="004F3526"/>
    <w:rsid w:val="004F3A7A"/>
    <w:rsid w:val="004F3B52"/>
    <w:rsid w:val="004F7810"/>
    <w:rsid w:val="005015EF"/>
    <w:rsid w:val="005037C4"/>
    <w:rsid w:val="00512D38"/>
    <w:rsid w:val="00517084"/>
    <w:rsid w:val="0052315D"/>
    <w:rsid w:val="00523A0D"/>
    <w:rsid w:val="00523EA7"/>
    <w:rsid w:val="00524609"/>
    <w:rsid w:val="00524D9C"/>
    <w:rsid w:val="00531653"/>
    <w:rsid w:val="00540B2F"/>
    <w:rsid w:val="005410DA"/>
    <w:rsid w:val="005557BF"/>
    <w:rsid w:val="00564327"/>
    <w:rsid w:val="0057555A"/>
    <w:rsid w:val="005769CE"/>
    <w:rsid w:val="005777C3"/>
    <w:rsid w:val="00584546"/>
    <w:rsid w:val="005873F2"/>
    <w:rsid w:val="00587F65"/>
    <w:rsid w:val="00590EAB"/>
    <w:rsid w:val="005B0AAF"/>
    <w:rsid w:val="005B3528"/>
    <w:rsid w:val="005B4067"/>
    <w:rsid w:val="005B4ABB"/>
    <w:rsid w:val="005D0286"/>
    <w:rsid w:val="005D30E2"/>
    <w:rsid w:val="005E06C7"/>
    <w:rsid w:val="005E3A24"/>
    <w:rsid w:val="005E4319"/>
    <w:rsid w:val="005E4CAC"/>
    <w:rsid w:val="005E6275"/>
    <w:rsid w:val="005F55EA"/>
    <w:rsid w:val="006026A1"/>
    <w:rsid w:val="006027BF"/>
    <w:rsid w:val="00624BAF"/>
    <w:rsid w:val="0063726E"/>
    <w:rsid w:val="00643AAC"/>
    <w:rsid w:val="00651437"/>
    <w:rsid w:val="00651B34"/>
    <w:rsid w:val="006643CE"/>
    <w:rsid w:val="00665D8A"/>
    <w:rsid w:val="00672CE2"/>
    <w:rsid w:val="00681284"/>
    <w:rsid w:val="0068130C"/>
    <w:rsid w:val="00682BD6"/>
    <w:rsid w:val="006836B9"/>
    <w:rsid w:val="00684F36"/>
    <w:rsid w:val="00685FE7"/>
    <w:rsid w:val="006872D7"/>
    <w:rsid w:val="00687A34"/>
    <w:rsid w:val="00693AED"/>
    <w:rsid w:val="00697AE7"/>
    <w:rsid w:val="006A7579"/>
    <w:rsid w:val="006C5320"/>
    <w:rsid w:val="006C68B5"/>
    <w:rsid w:val="006D290F"/>
    <w:rsid w:val="006D4BB9"/>
    <w:rsid w:val="006E16A4"/>
    <w:rsid w:val="006E2C07"/>
    <w:rsid w:val="006F3694"/>
    <w:rsid w:val="00700D0F"/>
    <w:rsid w:val="007010D5"/>
    <w:rsid w:val="007075D9"/>
    <w:rsid w:val="00711152"/>
    <w:rsid w:val="00712F51"/>
    <w:rsid w:val="00714E18"/>
    <w:rsid w:val="00717684"/>
    <w:rsid w:val="00723677"/>
    <w:rsid w:val="00726FDF"/>
    <w:rsid w:val="007270AE"/>
    <w:rsid w:val="0073029E"/>
    <w:rsid w:val="007313AC"/>
    <w:rsid w:val="00732C3F"/>
    <w:rsid w:val="00732DEE"/>
    <w:rsid w:val="0073332B"/>
    <w:rsid w:val="0073392B"/>
    <w:rsid w:val="00741595"/>
    <w:rsid w:val="00744D99"/>
    <w:rsid w:val="00750D27"/>
    <w:rsid w:val="00751060"/>
    <w:rsid w:val="00751BE1"/>
    <w:rsid w:val="00754346"/>
    <w:rsid w:val="007548AC"/>
    <w:rsid w:val="007563DA"/>
    <w:rsid w:val="00756D36"/>
    <w:rsid w:val="007619D0"/>
    <w:rsid w:val="00776C61"/>
    <w:rsid w:val="007777C6"/>
    <w:rsid w:val="007870A1"/>
    <w:rsid w:val="007961CD"/>
    <w:rsid w:val="007A0126"/>
    <w:rsid w:val="007A0294"/>
    <w:rsid w:val="007A4363"/>
    <w:rsid w:val="007B1E24"/>
    <w:rsid w:val="007C5894"/>
    <w:rsid w:val="007C7151"/>
    <w:rsid w:val="007C79E7"/>
    <w:rsid w:val="007E30EC"/>
    <w:rsid w:val="007E62A3"/>
    <w:rsid w:val="007F20D1"/>
    <w:rsid w:val="00801EBA"/>
    <w:rsid w:val="00802BC5"/>
    <w:rsid w:val="0080355F"/>
    <w:rsid w:val="008046C1"/>
    <w:rsid w:val="00806D88"/>
    <w:rsid w:val="00815D70"/>
    <w:rsid w:val="008168A8"/>
    <w:rsid w:val="00823957"/>
    <w:rsid w:val="00825764"/>
    <w:rsid w:val="0082629F"/>
    <w:rsid w:val="0083298E"/>
    <w:rsid w:val="00835D45"/>
    <w:rsid w:val="0083692F"/>
    <w:rsid w:val="008415BF"/>
    <w:rsid w:val="00843B18"/>
    <w:rsid w:val="00845D6A"/>
    <w:rsid w:val="00846689"/>
    <w:rsid w:val="00847138"/>
    <w:rsid w:val="008564EC"/>
    <w:rsid w:val="00860DF1"/>
    <w:rsid w:val="00864A72"/>
    <w:rsid w:val="0086515A"/>
    <w:rsid w:val="00873112"/>
    <w:rsid w:val="008754C4"/>
    <w:rsid w:val="008777B5"/>
    <w:rsid w:val="00880A90"/>
    <w:rsid w:val="00890EA2"/>
    <w:rsid w:val="00896F17"/>
    <w:rsid w:val="008A757F"/>
    <w:rsid w:val="008B0FC4"/>
    <w:rsid w:val="008B5744"/>
    <w:rsid w:val="008B677D"/>
    <w:rsid w:val="008B6C49"/>
    <w:rsid w:val="008C198C"/>
    <w:rsid w:val="008C36FD"/>
    <w:rsid w:val="008C38AE"/>
    <w:rsid w:val="008C5E44"/>
    <w:rsid w:val="008D285F"/>
    <w:rsid w:val="008D64FE"/>
    <w:rsid w:val="008D6B28"/>
    <w:rsid w:val="008D7F0D"/>
    <w:rsid w:val="008E05F6"/>
    <w:rsid w:val="008E78AC"/>
    <w:rsid w:val="008F27CB"/>
    <w:rsid w:val="008F40EA"/>
    <w:rsid w:val="008F717E"/>
    <w:rsid w:val="00901709"/>
    <w:rsid w:val="0090201C"/>
    <w:rsid w:val="009037F6"/>
    <w:rsid w:val="009044FB"/>
    <w:rsid w:val="009148B4"/>
    <w:rsid w:val="009321B3"/>
    <w:rsid w:val="00933835"/>
    <w:rsid w:val="009350BF"/>
    <w:rsid w:val="009355AF"/>
    <w:rsid w:val="0095332F"/>
    <w:rsid w:val="00960169"/>
    <w:rsid w:val="00962386"/>
    <w:rsid w:val="00975614"/>
    <w:rsid w:val="009818FE"/>
    <w:rsid w:val="0098349B"/>
    <w:rsid w:val="00984005"/>
    <w:rsid w:val="00985191"/>
    <w:rsid w:val="00986072"/>
    <w:rsid w:val="00991EC0"/>
    <w:rsid w:val="00993BC1"/>
    <w:rsid w:val="00994584"/>
    <w:rsid w:val="00995E26"/>
    <w:rsid w:val="00996902"/>
    <w:rsid w:val="009A0A3C"/>
    <w:rsid w:val="009A2B9D"/>
    <w:rsid w:val="009B07BF"/>
    <w:rsid w:val="009B739E"/>
    <w:rsid w:val="009C4CFC"/>
    <w:rsid w:val="009C585C"/>
    <w:rsid w:val="009C6E89"/>
    <w:rsid w:val="009D6A67"/>
    <w:rsid w:val="009D7009"/>
    <w:rsid w:val="009E30B7"/>
    <w:rsid w:val="009E3B0C"/>
    <w:rsid w:val="009E4508"/>
    <w:rsid w:val="009F188D"/>
    <w:rsid w:val="00A0160C"/>
    <w:rsid w:val="00A109BC"/>
    <w:rsid w:val="00A13483"/>
    <w:rsid w:val="00A23EAE"/>
    <w:rsid w:val="00A25218"/>
    <w:rsid w:val="00A33FA3"/>
    <w:rsid w:val="00A415DB"/>
    <w:rsid w:val="00A44E62"/>
    <w:rsid w:val="00A47040"/>
    <w:rsid w:val="00A4766B"/>
    <w:rsid w:val="00A506B4"/>
    <w:rsid w:val="00A50FE3"/>
    <w:rsid w:val="00A54F17"/>
    <w:rsid w:val="00A56923"/>
    <w:rsid w:val="00A611F5"/>
    <w:rsid w:val="00A64045"/>
    <w:rsid w:val="00A76AE8"/>
    <w:rsid w:val="00A77617"/>
    <w:rsid w:val="00A77B3E"/>
    <w:rsid w:val="00A83A53"/>
    <w:rsid w:val="00A924DE"/>
    <w:rsid w:val="00A9630F"/>
    <w:rsid w:val="00AA69E7"/>
    <w:rsid w:val="00AB2689"/>
    <w:rsid w:val="00AB61F2"/>
    <w:rsid w:val="00AC1D93"/>
    <w:rsid w:val="00AC753A"/>
    <w:rsid w:val="00AD0434"/>
    <w:rsid w:val="00AD1F09"/>
    <w:rsid w:val="00AD3B9E"/>
    <w:rsid w:val="00AD736E"/>
    <w:rsid w:val="00AE244B"/>
    <w:rsid w:val="00AF23A7"/>
    <w:rsid w:val="00AF3053"/>
    <w:rsid w:val="00AF625F"/>
    <w:rsid w:val="00AF6650"/>
    <w:rsid w:val="00B263ED"/>
    <w:rsid w:val="00B26AE5"/>
    <w:rsid w:val="00B276AD"/>
    <w:rsid w:val="00B307E3"/>
    <w:rsid w:val="00B554D0"/>
    <w:rsid w:val="00B62333"/>
    <w:rsid w:val="00B62A1A"/>
    <w:rsid w:val="00B64E0B"/>
    <w:rsid w:val="00B67F1E"/>
    <w:rsid w:val="00B722FD"/>
    <w:rsid w:val="00B93D5B"/>
    <w:rsid w:val="00B9669C"/>
    <w:rsid w:val="00BA0677"/>
    <w:rsid w:val="00BA2AA8"/>
    <w:rsid w:val="00BA5718"/>
    <w:rsid w:val="00BA753F"/>
    <w:rsid w:val="00BA7C52"/>
    <w:rsid w:val="00BC7623"/>
    <w:rsid w:val="00BD0A5D"/>
    <w:rsid w:val="00BD3145"/>
    <w:rsid w:val="00BD5017"/>
    <w:rsid w:val="00BE6B7E"/>
    <w:rsid w:val="00BF3A04"/>
    <w:rsid w:val="00BF782D"/>
    <w:rsid w:val="00BF7B24"/>
    <w:rsid w:val="00C009D5"/>
    <w:rsid w:val="00C063A9"/>
    <w:rsid w:val="00C21810"/>
    <w:rsid w:val="00C24355"/>
    <w:rsid w:val="00C244BC"/>
    <w:rsid w:val="00C30E70"/>
    <w:rsid w:val="00C325CC"/>
    <w:rsid w:val="00C331A0"/>
    <w:rsid w:val="00C34B34"/>
    <w:rsid w:val="00C41D98"/>
    <w:rsid w:val="00C427C2"/>
    <w:rsid w:val="00C678B0"/>
    <w:rsid w:val="00C724A6"/>
    <w:rsid w:val="00C77990"/>
    <w:rsid w:val="00C81CC8"/>
    <w:rsid w:val="00C84409"/>
    <w:rsid w:val="00C84EB7"/>
    <w:rsid w:val="00C862DD"/>
    <w:rsid w:val="00C92173"/>
    <w:rsid w:val="00C93B6F"/>
    <w:rsid w:val="00C93C98"/>
    <w:rsid w:val="00CA1EDF"/>
    <w:rsid w:val="00CA43DD"/>
    <w:rsid w:val="00CC49B1"/>
    <w:rsid w:val="00CC5798"/>
    <w:rsid w:val="00CC737F"/>
    <w:rsid w:val="00CC79E5"/>
    <w:rsid w:val="00CD13F2"/>
    <w:rsid w:val="00CD3148"/>
    <w:rsid w:val="00CE06D0"/>
    <w:rsid w:val="00CE0C68"/>
    <w:rsid w:val="00CF07D7"/>
    <w:rsid w:val="00CF1C53"/>
    <w:rsid w:val="00CF28E1"/>
    <w:rsid w:val="00CF4A43"/>
    <w:rsid w:val="00CF549B"/>
    <w:rsid w:val="00CF5ABF"/>
    <w:rsid w:val="00CF6AF3"/>
    <w:rsid w:val="00D11359"/>
    <w:rsid w:val="00D11865"/>
    <w:rsid w:val="00D13B99"/>
    <w:rsid w:val="00D2660C"/>
    <w:rsid w:val="00D27805"/>
    <w:rsid w:val="00D30AE6"/>
    <w:rsid w:val="00D31C03"/>
    <w:rsid w:val="00D365A9"/>
    <w:rsid w:val="00D41718"/>
    <w:rsid w:val="00D42F75"/>
    <w:rsid w:val="00D43317"/>
    <w:rsid w:val="00D433F9"/>
    <w:rsid w:val="00D43CDB"/>
    <w:rsid w:val="00D44E22"/>
    <w:rsid w:val="00D4645F"/>
    <w:rsid w:val="00D54C4C"/>
    <w:rsid w:val="00D646F6"/>
    <w:rsid w:val="00D746E5"/>
    <w:rsid w:val="00D77B33"/>
    <w:rsid w:val="00D807EF"/>
    <w:rsid w:val="00D817E5"/>
    <w:rsid w:val="00D861A6"/>
    <w:rsid w:val="00D9264A"/>
    <w:rsid w:val="00DB7D9A"/>
    <w:rsid w:val="00DC1C2B"/>
    <w:rsid w:val="00DD05AB"/>
    <w:rsid w:val="00DD4F88"/>
    <w:rsid w:val="00DD6BEC"/>
    <w:rsid w:val="00DE0945"/>
    <w:rsid w:val="00DE16E3"/>
    <w:rsid w:val="00DE4075"/>
    <w:rsid w:val="00DF1D81"/>
    <w:rsid w:val="00E037FA"/>
    <w:rsid w:val="00E03E7F"/>
    <w:rsid w:val="00E05014"/>
    <w:rsid w:val="00E06EDC"/>
    <w:rsid w:val="00E14C7E"/>
    <w:rsid w:val="00E21887"/>
    <w:rsid w:val="00E252B3"/>
    <w:rsid w:val="00E408AC"/>
    <w:rsid w:val="00E52367"/>
    <w:rsid w:val="00E62124"/>
    <w:rsid w:val="00E64CBB"/>
    <w:rsid w:val="00E66925"/>
    <w:rsid w:val="00E73B21"/>
    <w:rsid w:val="00E86EFC"/>
    <w:rsid w:val="00E9298D"/>
    <w:rsid w:val="00E964F5"/>
    <w:rsid w:val="00E9797D"/>
    <w:rsid w:val="00EA2460"/>
    <w:rsid w:val="00EA2FED"/>
    <w:rsid w:val="00EB1D78"/>
    <w:rsid w:val="00EB6BED"/>
    <w:rsid w:val="00EB7C3D"/>
    <w:rsid w:val="00EC2740"/>
    <w:rsid w:val="00EC41AA"/>
    <w:rsid w:val="00EC4971"/>
    <w:rsid w:val="00EC7532"/>
    <w:rsid w:val="00ED6897"/>
    <w:rsid w:val="00ED6FE2"/>
    <w:rsid w:val="00EE0CD1"/>
    <w:rsid w:val="00EE458D"/>
    <w:rsid w:val="00EE661C"/>
    <w:rsid w:val="00EF4764"/>
    <w:rsid w:val="00EF556F"/>
    <w:rsid w:val="00F06B2B"/>
    <w:rsid w:val="00F114EF"/>
    <w:rsid w:val="00F1371C"/>
    <w:rsid w:val="00F15D30"/>
    <w:rsid w:val="00F40C2A"/>
    <w:rsid w:val="00F41532"/>
    <w:rsid w:val="00F43891"/>
    <w:rsid w:val="00F4629F"/>
    <w:rsid w:val="00F51937"/>
    <w:rsid w:val="00F5594C"/>
    <w:rsid w:val="00F55B09"/>
    <w:rsid w:val="00F56C58"/>
    <w:rsid w:val="00F74510"/>
    <w:rsid w:val="00F81AFC"/>
    <w:rsid w:val="00F81C6C"/>
    <w:rsid w:val="00F81D3C"/>
    <w:rsid w:val="00F82310"/>
    <w:rsid w:val="00F92A3C"/>
    <w:rsid w:val="00F97916"/>
    <w:rsid w:val="00FA0FE0"/>
    <w:rsid w:val="00FA6051"/>
    <w:rsid w:val="00FA67B1"/>
    <w:rsid w:val="00FB3B1B"/>
    <w:rsid w:val="00FB4D5D"/>
    <w:rsid w:val="00FC64D8"/>
    <w:rsid w:val="00FC7213"/>
    <w:rsid w:val="00FD198E"/>
    <w:rsid w:val="00FD6FC0"/>
    <w:rsid w:val="00FF1E84"/>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2018-02-07T05:40:00Z</cp:lastPrinted>
  <dcterms:created xsi:type="dcterms:W3CDTF">2018-03-07T08:14:00Z</dcterms:created>
  <dcterms:modified xsi:type="dcterms:W3CDTF">2018-03-07T08:14:00Z</dcterms:modified>
</cp:coreProperties>
</file>