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F3" w:rsidRPr="00BE5CEE" w:rsidRDefault="001468F3" w:rsidP="00EC2AF3">
      <w:pPr>
        <w:pStyle w:val="Bodytext20"/>
        <w:shd w:val="clear" w:color="auto" w:fill="auto"/>
        <w:spacing w:line="360" w:lineRule="auto"/>
        <w:rPr>
          <w:rFonts w:ascii="Times New Roman" w:hAnsi="Times New Roman" w:cs="Times New Roman"/>
          <w:sz w:val="24"/>
          <w:szCs w:val="24"/>
        </w:rPr>
      </w:pPr>
      <w:r w:rsidRPr="00BE5CEE">
        <w:rPr>
          <w:rFonts w:ascii="Times New Roman" w:hAnsi="Times New Roman" w:cs="Times New Roman"/>
          <w:sz w:val="24"/>
          <w:szCs w:val="24"/>
        </w:rPr>
        <w:t>THE REPUBLIC OF UGANDA</w:t>
      </w:r>
    </w:p>
    <w:p w:rsidR="001468F3" w:rsidRPr="00BE5CEE" w:rsidRDefault="001468F3" w:rsidP="00EC2AF3">
      <w:pPr>
        <w:pStyle w:val="Bodytext20"/>
        <w:shd w:val="clear" w:color="auto" w:fill="auto"/>
        <w:spacing w:line="360" w:lineRule="auto"/>
        <w:rPr>
          <w:rFonts w:ascii="Times New Roman" w:hAnsi="Times New Roman" w:cs="Times New Roman"/>
          <w:sz w:val="24"/>
          <w:szCs w:val="24"/>
        </w:rPr>
      </w:pPr>
      <w:r w:rsidRPr="00BE5CEE">
        <w:rPr>
          <w:rFonts w:ascii="Times New Roman" w:hAnsi="Times New Roman" w:cs="Times New Roman"/>
          <w:sz w:val="24"/>
          <w:szCs w:val="24"/>
        </w:rPr>
        <w:t xml:space="preserve"> IN THE CONSTITUTIONAL COURT OF UGANDA AT KAMPALA</w:t>
      </w:r>
    </w:p>
    <w:p w:rsidR="001468F3" w:rsidRPr="00BE5CEE" w:rsidRDefault="001468F3" w:rsidP="00EC2AF3">
      <w:pPr>
        <w:pStyle w:val="Bodytext20"/>
        <w:shd w:val="clear" w:color="auto" w:fill="auto"/>
        <w:spacing w:line="360" w:lineRule="auto"/>
        <w:rPr>
          <w:rStyle w:val="Bodytext2205pt"/>
          <w:rFonts w:ascii="Times New Roman" w:hAnsi="Times New Roman" w:cs="Times New Roman"/>
          <w:sz w:val="24"/>
          <w:szCs w:val="24"/>
        </w:rPr>
      </w:pPr>
      <w:r w:rsidRPr="00BE5CEE">
        <w:rPr>
          <w:rFonts w:ascii="Times New Roman" w:hAnsi="Times New Roman" w:cs="Times New Roman"/>
          <w:sz w:val="24"/>
          <w:szCs w:val="24"/>
        </w:rPr>
        <w:t xml:space="preserve"> </w:t>
      </w:r>
      <w:r w:rsidRPr="00BE5CEE">
        <w:rPr>
          <w:rStyle w:val="Bodytext2205pt"/>
          <w:rFonts w:ascii="Times New Roman" w:hAnsi="Times New Roman" w:cs="Times New Roman"/>
          <w:sz w:val="24"/>
          <w:szCs w:val="24"/>
        </w:rPr>
        <w:t>[</w:t>
      </w:r>
      <w:r w:rsidRPr="00074256">
        <w:rPr>
          <w:rStyle w:val="Bodytext2205pt"/>
          <w:rFonts w:ascii="Times New Roman" w:hAnsi="Times New Roman" w:cs="Times New Roman"/>
          <w:b/>
          <w:sz w:val="24"/>
          <w:szCs w:val="24"/>
        </w:rPr>
        <w:t>CORAM</w:t>
      </w:r>
      <w:r w:rsidRPr="00BE5CEE">
        <w:rPr>
          <w:rStyle w:val="Bodytext2205pt"/>
          <w:rFonts w:ascii="Times New Roman" w:hAnsi="Times New Roman" w:cs="Times New Roman"/>
          <w:sz w:val="24"/>
          <w:szCs w:val="24"/>
        </w:rPr>
        <w:t xml:space="preserve">: </w:t>
      </w:r>
      <w:r w:rsidRPr="00074256">
        <w:rPr>
          <w:rStyle w:val="Bodytext2205pt"/>
          <w:rFonts w:ascii="Times New Roman" w:hAnsi="Times New Roman" w:cs="Times New Roman"/>
          <w:b/>
          <w:sz w:val="24"/>
          <w:szCs w:val="24"/>
        </w:rPr>
        <w:t>Kakuru, Egonda-Ntende &amp; Musoke, JJCC</w:t>
      </w:r>
      <w:r w:rsidRPr="00BE5CEE">
        <w:rPr>
          <w:rStyle w:val="Bodytext2205pt"/>
          <w:rFonts w:ascii="Times New Roman" w:hAnsi="Times New Roman" w:cs="Times New Roman"/>
          <w:sz w:val="24"/>
          <w:szCs w:val="24"/>
        </w:rPr>
        <w:t xml:space="preserve">.] </w:t>
      </w:r>
    </w:p>
    <w:p w:rsidR="001468F3" w:rsidRPr="00BE5CEE" w:rsidRDefault="001468F3" w:rsidP="00EC2AF3">
      <w:pPr>
        <w:pStyle w:val="Bodytext20"/>
        <w:shd w:val="clear" w:color="auto" w:fill="auto"/>
        <w:spacing w:line="360" w:lineRule="auto"/>
        <w:rPr>
          <w:rFonts w:ascii="Times New Roman" w:hAnsi="Times New Roman" w:cs="Times New Roman"/>
          <w:sz w:val="24"/>
          <w:szCs w:val="24"/>
        </w:rPr>
      </w:pPr>
      <w:r w:rsidRPr="00BE5CEE">
        <w:rPr>
          <w:rFonts w:ascii="Times New Roman" w:hAnsi="Times New Roman" w:cs="Times New Roman"/>
          <w:sz w:val="24"/>
          <w:szCs w:val="24"/>
        </w:rPr>
        <w:t>CONSTITUTIONAL APPLICATION N0.02 of 2017</w:t>
      </w:r>
    </w:p>
    <w:p w:rsidR="001468F3" w:rsidRPr="00BE5CEE" w:rsidRDefault="001468F3" w:rsidP="00EC2AF3">
      <w:pPr>
        <w:pStyle w:val="Bodytext30"/>
        <w:shd w:val="clear" w:color="auto" w:fill="auto"/>
        <w:spacing w:line="360" w:lineRule="auto"/>
        <w:ind w:firstLine="0"/>
        <w:rPr>
          <w:rFonts w:ascii="Times New Roman" w:hAnsi="Times New Roman" w:cs="Times New Roman"/>
          <w:sz w:val="24"/>
          <w:szCs w:val="24"/>
        </w:rPr>
      </w:pPr>
      <w:r w:rsidRPr="00BE5CEE">
        <w:rPr>
          <w:rFonts w:ascii="Times New Roman" w:hAnsi="Times New Roman" w:cs="Times New Roman"/>
          <w:sz w:val="24"/>
          <w:szCs w:val="24"/>
        </w:rPr>
        <w:t>(Arising from Constitutional Petition No.03 of 2017)</w:t>
      </w:r>
    </w:p>
    <w:p w:rsidR="001468F3" w:rsidRPr="00BE5CEE" w:rsidRDefault="001468F3" w:rsidP="00EC2AF3">
      <w:pPr>
        <w:pStyle w:val="Bodytext30"/>
        <w:shd w:val="clear" w:color="auto" w:fill="auto"/>
        <w:spacing w:line="360" w:lineRule="auto"/>
        <w:ind w:firstLine="0"/>
        <w:rPr>
          <w:rFonts w:ascii="Times New Roman" w:hAnsi="Times New Roman" w:cs="Times New Roman"/>
          <w:b/>
          <w:sz w:val="24"/>
          <w:szCs w:val="24"/>
        </w:rPr>
      </w:pPr>
      <w:r w:rsidRPr="00BE5CEE">
        <w:rPr>
          <w:rFonts w:ascii="Times New Roman" w:hAnsi="Times New Roman" w:cs="Times New Roman"/>
          <w:b/>
          <w:sz w:val="24"/>
          <w:szCs w:val="24"/>
        </w:rPr>
        <w:t>BETWEEN</w:t>
      </w:r>
    </w:p>
    <w:p w:rsidR="001468F3" w:rsidRPr="00BE5CEE" w:rsidRDefault="001468F3" w:rsidP="00EC2AF3">
      <w:pPr>
        <w:pStyle w:val="Bodytext30"/>
        <w:numPr>
          <w:ilvl w:val="0"/>
          <w:numId w:val="2"/>
        </w:numPr>
        <w:shd w:val="clear" w:color="auto" w:fill="auto"/>
        <w:spacing w:line="360" w:lineRule="auto"/>
        <w:jc w:val="left"/>
        <w:rPr>
          <w:rFonts w:ascii="Times New Roman" w:hAnsi="Times New Roman" w:cs="Times New Roman"/>
          <w:sz w:val="24"/>
          <w:szCs w:val="24"/>
        </w:rPr>
      </w:pPr>
      <w:r w:rsidRPr="00BE5CEE">
        <w:rPr>
          <w:rFonts w:ascii="Times New Roman" w:hAnsi="Times New Roman" w:cs="Times New Roman"/>
          <w:sz w:val="24"/>
          <w:szCs w:val="24"/>
        </w:rPr>
        <w:t>Murisho Shafi</w:t>
      </w:r>
    </w:p>
    <w:p w:rsidR="001468F3" w:rsidRPr="00BE5CEE" w:rsidRDefault="001468F3" w:rsidP="00EC2AF3">
      <w:pPr>
        <w:pStyle w:val="Bodytext30"/>
        <w:numPr>
          <w:ilvl w:val="0"/>
          <w:numId w:val="2"/>
        </w:numPr>
        <w:shd w:val="clear" w:color="auto" w:fill="auto"/>
        <w:spacing w:line="360" w:lineRule="auto"/>
        <w:jc w:val="left"/>
        <w:rPr>
          <w:rFonts w:ascii="Times New Roman" w:hAnsi="Times New Roman" w:cs="Times New Roman"/>
          <w:sz w:val="24"/>
          <w:szCs w:val="24"/>
        </w:rPr>
      </w:pPr>
      <w:r w:rsidRPr="00BE5CEE">
        <w:rPr>
          <w:rFonts w:ascii="Times New Roman" w:hAnsi="Times New Roman" w:cs="Times New Roman"/>
          <w:sz w:val="24"/>
          <w:szCs w:val="24"/>
        </w:rPr>
        <w:t>Kironde Godfrey</w:t>
      </w:r>
    </w:p>
    <w:p w:rsidR="001468F3" w:rsidRPr="00BE5CEE" w:rsidRDefault="001468F3" w:rsidP="00EC2AF3">
      <w:pPr>
        <w:pStyle w:val="Bodytext30"/>
        <w:numPr>
          <w:ilvl w:val="0"/>
          <w:numId w:val="2"/>
        </w:numPr>
        <w:shd w:val="clear" w:color="auto" w:fill="auto"/>
        <w:spacing w:line="360" w:lineRule="auto"/>
        <w:jc w:val="left"/>
        <w:rPr>
          <w:rFonts w:ascii="Times New Roman" w:hAnsi="Times New Roman" w:cs="Times New Roman"/>
          <w:sz w:val="24"/>
          <w:szCs w:val="24"/>
        </w:rPr>
      </w:pPr>
      <w:r w:rsidRPr="00BE5CEE">
        <w:rPr>
          <w:rFonts w:ascii="Times New Roman" w:hAnsi="Times New Roman" w:cs="Times New Roman"/>
          <w:sz w:val="24"/>
          <w:szCs w:val="24"/>
        </w:rPr>
        <w:t>Sowale Abedi</w:t>
      </w:r>
    </w:p>
    <w:p w:rsidR="001468F3" w:rsidRPr="00BE5CEE" w:rsidRDefault="001468F3" w:rsidP="00EC2AF3">
      <w:pPr>
        <w:pStyle w:val="Bodytext30"/>
        <w:numPr>
          <w:ilvl w:val="0"/>
          <w:numId w:val="2"/>
        </w:numPr>
        <w:shd w:val="clear" w:color="auto" w:fill="auto"/>
        <w:spacing w:line="360" w:lineRule="auto"/>
        <w:jc w:val="left"/>
        <w:rPr>
          <w:rFonts w:ascii="Times New Roman" w:hAnsi="Times New Roman" w:cs="Times New Roman"/>
          <w:sz w:val="24"/>
          <w:szCs w:val="24"/>
        </w:rPr>
      </w:pPr>
      <w:r w:rsidRPr="00BE5CEE">
        <w:rPr>
          <w:rFonts w:ascii="Times New Roman" w:hAnsi="Times New Roman" w:cs="Times New Roman"/>
          <w:sz w:val="24"/>
          <w:szCs w:val="24"/>
        </w:rPr>
        <w:t>Sam S Male</w:t>
      </w:r>
    </w:p>
    <w:p w:rsidR="001468F3" w:rsidRPr="00BE5CEE" w:rsidRDefault="001468F3" w:rsidP="00EC2AF3">
      <w:pPr>
        <w:pStyle w:val="Bodytext30"/>
        <w:numPr>
          <w:ilvl w:val="0"/>
          <w:numId w:val="2"/>
        </w:numPr>
        <w:shd w:val="clear" w:color="auto" w:fill="auto"/>
        <w:spacing w:line="360" w:lineRule="auto"/>
        <w:jc w:val="left"/>
        <w:rPr>
          <w:rFonts w:ascii="Times New Roman" w:hAnsi="Times New Roman" w:cs="Times New Roman"/>
          <w:sz w:val="24"/>
          <w:szCs w:val="24"/>
        </w:rPr>
      </w:pPr>
      <w:r w:rsidRPr="00BE5CEE">
        <w:rPr>
          <w:rFonts w:ascii="Times New Roman" w:hAnsi="Times New Roman" w:cs="Times New Roman"/>
          <w:sz w:val="24"/>
          <w:szCs w:val="24"/>
        </w:rPr>
        <w:t>Nnume Edward</w:t>
      </w:r>
    </w:p>
    <w:p w:rsidR="001468F3" w:rsidRPr="00BE5CEE" w:rsidRDefault="001468F3" w:rsidP="00EC2AF3">
      <w:pPr>
        <w:pStyle w:val="Bodytext30"/>
        <w:numPr>
          <w:ilvl w:val="0"/>
          <w:numId w:val="2"/>
        </w:numPr>
        <w:shd w:val="clear" w:color="auto" w:fill="auto"/>
        <w:spacing w:line="360" w:lineRule="auto"/>
        <w:jc w:val="left"/>
        <w:rPr>
          <w:rFonts w:ascii="Times New Roman" w:hAnsi="Times New Roman" w:cs="Times New Roman"/>
          <w:sz w:val="24"/>
          <w:szCs w:val="24"/>
        </w:rPr>
      </w:pPr>
      <w:r w:rsidRPr="00BE5CEE">
        <w:rPr>
          <w:rFonts w:ascii="Times New Roman" w:hAnsi="Times New Roman" w:cs="Times New Roman"/>
          <w:sz w:val="24"/>
          <w:szCs w:val="24"/>
        </w:rPr>
        <w:t>Kalisa Kalangwa Moses………………………………….APPLICANTS</w:t>
      </w:r>
    </w:p>
    <w:p w:rsidR="001468F3" w:rsidRPr="00BE5CEE" w:rsidRDefault="001468F3" w:rsidP="00EC2AF3">
      <w:pPr>
        <w:pStyle w:val="Bodytext30"/>
        <w:shd w:val="clear" w:color="auto" w:fill="auto"/>
        <w:spacing w:line="360" w:lineRule="auto"/>
        <w:ind w:firstLine="0"/>
        <w:jc w:val="left"/>
        <w:rPr>
          <w:rFonts w:ascii="Times New Roman" w:hAnsi="Times New Roman" w:cs="Times New Roman"/>
          <w:b/>
          <w:sz w:val="24"/>
          <w:szCs w:val="24"/>
        </w:rPr>
      </w:pPr>
      <w:r w:rsidRPr="00BE5CEE">
        <w:rPr>
          <w:rFonts w:ascii="Times New Roman" w:hAnsi="Times New Roman" w:cs="Times New Roman"/>
          <w:sz w:val="24"/>
          <w:szCs w:val="24"/>
        </w:rPr>
        <w:tab/>
      </w:r>
      <w:r w:rsidRPr="00BE5CEE">
        <w:rPr>
          <w:rFonts w:ascii="Times New Roman" w:hAnsi="Times New Roman" w:cs="Times New Roman"/>
          <w:sz w:val="24"/>
          <w:szCs w:val="24"/>
        </w:rPr>
        <w:tab/>
      </w:r>
      <w:r w:rsidRPr="00BE5CEE">
        <w:rPr>
          <w:rFonts w:ascii="Times New Roman" w:hAnsi="Times New Roman" w:cs="Times New Roman"/>
          <w:sz w:val="24"/>
          <w:szCs w:val="24"/>
        </w:rPr>
        <w:tab/>
      </w:r>
      <w:r w:rsidRPr="00BE5CEE">
        <w:rPr>
          <w:rFonts w:ascii="Times New Roman" w:hAnsi="Times New Roman" w:cs="Times New Roman"/>
          <w:sz w:val="24"/>
          <w:szCs w:val="24"/>
        </w:rPr>
        <w:tab/>
      </w:r>
      <w:r w:rsidRPr="00BE5CEE">
        <w:rPr>
          <w:rFonts w:ascii="Times New Roman" w:hAnsi="Times New Roman" w:cs="Times New Roman"/>
          <w:sz w:val="24"/>
          <w:szCs w:val="24"/>
        </w:rPr>
        <w:tab/>
      </w:r>
      <w:r w:rsidRPr="00BE5CEE">
        <w:rPr>
          <w:rFonts w:ascii="Times New Roman" w:hAnsi="Times New Roman" w:cs="Times New Roman"/>
          <w:b/>
          <w:sz w:val="24"/>
          <w:szCs w:val="24"/>
        </w:rPr>
        <w:t>AND</w:t>
      </w:r>
    </w:p>
    <w:p w:rsidR="001468F3" w:rsidRPr="00BE5CEE" w:rsidRDefault="001468F3" w:rsidP="00EC2AF3">
      <w:pPr>
        <w:pStyle w:val="Bodytext30"/>
        <w:numPr>
          <w:ilvl w:val="0"/>
          <w:numId w:val="1"/>
        </w:numPr>
        <w:shd w:val="clear" w:color="auto" w:fill="auto"/>
        <w:spacing w:line="360" w:lineRule="auto"/>
        <w:jc w:val="left"/>
        <w:rPr>
          <w:rFonts w:ascii="Times New Roman" w:hAnsi="Times New Roman" w:cs="Times New Roman"/>
          <w:sz w:val="24"/>
          <w:szCs w:val="24"/>
        </w:rPr>
      </w:pPr>
      <w:r w:rsidRPr="00BE5CEE">
        <w:rPr>
          <w:rFonts w:ascii="Times New Roman" w:hAnsi="Times New Roman" w:cs="Times New Roman"/>
          <w:sz w:val="24"/>
          <w:szCs w:val="24"/>
        </w:rPr>
        <w:t>Attorney General</w:t>
      </w:r>
    </w:p>
    <w:p w:rsidR="001468F3" w:rsidRPr="00BE5CEE" w:rsidRDefault="001468F3" w:rsidP="00EC2AF3">
      <w:pPr>
        <w:pStyle w:val="Bodytext30"/>
        <w:numPr>
          <w:ilvl w:val="0"/>
          <w:numId w:val="1"/>
        </w:numPr>
        <w:shd w:val="clear" w:color="auto" w:fill="auto"/>
        <w:spacing w:line="360" w:lineRule="auto"/>
        <w:jc w:val="left"/>
        <w:rPr>
          <w:rFonts w:ascii="Times New Roman" w:hAnsi="Times New Roman" w:cs="Times New Roman"/>
          <w:sz w:val="24"/>
          <w:szCs w:val="24"/>
        </w:rPr>
      </w:pPr>
      <w:r w:rsidRPr="00BE5CEE">
        <w:rPr>
          <w:rFonts w:ascii="Times New Roman" w:hAnsi="Times New Roman" w:cs="Times New Roman"/>
          <w:sz w:val="24"/>
          <w:szCs w:val="24"/>
        </w:rPr>
        <w:t>The inspectorate of Government……………………..RESPONDENTS</w:t>
      </w:r>
    </w:p>
    <w:p w:rsidR="001468F3" w:rsidRPr="00BE5CEE" w:rsidRDefault="001468F3" w:rsidP="00EC2AF3">
      <w:pPr>
        <w:pStyle w:val="Bodytext30"/>
        <w:shd w:val="clear" w:color="auto" w:fill="auto"/>
        <w:spacing w:line="360" w:lineRule="auto"/>
        <w:ind w:left="3600" w:firstLine="0"/>
        <w:jc w:val="left"/>
        <w:rPr>
          <w:rFonts w:ascii="Times New Roman" w:hAnsi="Times New Roman" w:cs="Times New Roman"/>
          <w:b/>
          <w:sz w:val="24"/>
          <w:szCs w:val="24"/>
        </w:rPr>
      </w:pPr>
      <w:r w:rsidRPr="00BE5CEE">
        <w:rPr>
          <w:rFonts w:ascii="Times New Roman" w:hAnsi="Times New Roman" w:cs="Times New Roman"/>
          <w:b/>
          <w:sz w:val="24"/>
          <w:szCs w:val="24"/>
        </w:rPr>
        <w:t>RULING</w:t>
      </w:r>
    </w:p>
    <w:p w:rsidR="001468F3" w:rsidRPr="00BE5CEE" w:rsidRDefault="001468F3" w:rsidP="00EC2AF3">
      <w:pPr>
        <w:pStyle w:val="Bodytext30"/>
        <w:shd w:val="clear" w:color="auto" w:fill="auto"/>
        <w:spacing w:line="360" w:lineRule="auto"/>
        <w:ind w:firstLine="0"/>
        <w:jc w:val="left"/>
        <w:rPr>
          <w:rFonts w:ascii="Times New Roman" w:hAnsi="Times New Roman" w:cs="Times New Roman"/>
          <w:b/>
          <w:sz w:val="24"/>
          <w:szCs w:val="24"/>
        </w:rPr>
      </w:pPr>
      <w:r w:rsidRPr="00BE5CEE">
        <w:rPr>
          <w:rFonts w:ascii="Times New Roman" w:hAnsi="Times New Roman" w:cs="Times New Roman"/>
          <w:b/>
          <w:sz w:val="24"/>
          <w:szCs w:val="24"/>
        </w:rPr>
        <w:t>Egonda-Ntende, JCC</w:t>
      </w:r>
    </w:p>
    <w:p w:rsidR="001468F3" w:rsidRPr="00BE5CEE" w:rsidRDefault="001468F3" w:rsidP="00EC2AF3">
      <w:pPr>
        <w:pStyle w:val="Bodytext30"/>
        <w:shd w:val="clear" w:color="auto" w:fill="auto"/>
        <w:spacing w:line="360" w:lineRule="auto"/>
        <w:ind w:firstLine="0"/>
        <w:jc w:val="left"/>
        <w:rPr>
          <w:rFonts w:ascii="Times New Roman" w:hAnsi="Times New Roman" w:cs="Times New Roman"/>
          <w:b/>
          <w:sz w:val="24"/>
          <w:szCs w:val="24"/>
        </w:rPr>
      </w:pPr>
      <w:r w:rsidRPr="00BE5CEE">
        <w:rPr>
          <w:rFonts w:ascii="Times New Roman" w:hAnsi="Times New Roman" w:cs="Times New Roman"/>
          <w:b/>
          <w:sz w:val="24"/>
          <w:szCs w:val="24"/>
        </w:rPr>
        <w:t>Introduction</w:t>
      </w:r>
    </w:p>
    <w:p w:rsidR="00D15818" w:rsidRPr="00BE5CEE" w:rsidRDefault="001468F3" w:rsidP="00EC2AF3">
      <w:pPr>
        <w:pStyle w:val="ListParagraph"/>
        <w:numPr>
          <w:ilvl w:val="0"/>
          <w:numId w:val="4"/>
        </w:numPr>
        <w:spacing w:line="360" w:lineRule="auto"/>
        <w:rPr>
          <w:rFonts w:ascii="Times New Roman" w:hAnsi="Times New Roman" w:cs="Times New Roman"/>
          <w:sz w:val="24"/>
          <w:szCs w:val="24"/>
        </w:rPr>
      </w:pPr>
      <w:r w:rsidRPr="00BE5CEE">
        <w:rPr>
          <w:rFonts w:ascii="Times New Roman" w:hAnsi="Times New Roman" w:cs="Times New Roman"/>
          <w:sz w:val="24"/>
          <w:szCs w:val="24"/>
        </w:rPr>
        <w:t>This is an application seeking a temporary injunction to restrain the respondents from further investigations and prosecution of the applicants in Criminal Case No. C0-0096 of 2016; stay of proceedings in the said criminal case pending the disposal of the Constitutional Petition before this court and that costs of this application be provided for. The application has been brought by notice of motion and is supported by the affidavit of the Sixth Applicant. The application is opposed by the respondents and the second respondent filed an affidavit in reply. When this application came before this court for hearing this court raised the issue of whether the court as presently constituted by a three judge panel</w:t>
      </w:r>
      <w:r w:rsidR="00793C48" w:rsidRPr="00BE5CEE">
        <w:rPr>
          <w:rFonts w:ascii="Times New Roman" w:hAnsi="Times New Roman" w:cs="Times New Roman"/>
          <w:sz w:val="24"/>
          <w:szCs w:val="24"/>
        </w:rPr>
        <w:t xml:space="preserve"> or for that matter, whether a single justice of court, were seized with jurisdiction to handle applications of this nature.</w:t>
      </w:r>
    </w:p>
    <w:p w:rsidR="00793C48" w:rsidRPr="00BE5CEE" w:rsidRDefault="00793C48" w:rsidP="00EC2AF3">
      <w:pPr>
        <w:pStyle w:val="Bodytext30"/>
        <w:numPr>
          <w:ilvl w:val="0"/>
          <w:numId w:val="4"/>
        </w:numPr>
        <w:shd w:val="clear" w:color="auto" w:fill="auto"/>
        <w:tabs>
          <w:tab w:val="left" w:pos="360"/>
        </w:tabs>
        <w:spacing w:after="160" w:line="360" w:lineRule="auto"/>
        <w:ind w:right="320"/>
        <w:jc w:val="left"/>
        <w:rPr>
          <w:rFonts w:ascii="Times New Roman" w:hAnsi="Times New Roman" w:cs="Times New Roman"/>
          <w:sz w:val="24"/>
          <w:szCs w:val="24"/>
        </w:rPr>
      </w:pPr>
      <w:r w:rsidRPr="00BE5CEE">
        <w:rPr>
          <w:rFonts w:ascii="Times New Roman" w:hAnsi="Times New Roman" w:cs="Times New Roman"/>
          <w:sz w:val="24"/>
          <w:szCs w:val="24"/>
        </w:rPr>
        <w:t xml:space="preserve">We raised this issue against a background of two conflicting decisions of three judge panels of this court, </w:t>
      </w:r>
      <w:r w:rsidRPr="00BE5CEE">
        <w:rPr>
          <w:rFonts w:ascii="Times New Roman" w:hAnsi="Times New Roman" w:cs="Times New Roman"/>
          <w:sz w:val="24"/>
          <w:szCs w:val="24"/>
          <w:u w:val="single"/>
        </w:rPr>
        <w:t xml:space="preserve">James Isabirve v Attorney General and Anor Miscellaneous Application No. 001 of 2007, 2008 [ULR] 523; George Owor v Attorney General and </w:t>
      </w:r>
      <w:r w:rsidRPr="00BE5CEE">
        <w:rPr>
          <w:rFonts w:ascii="Times New Roman" w:hAnsi="Times New Roman" w:cs="Times New Roman"/>
          <w:sz w:val="24"/>
          <w:szCs w:val="24"/>
          <w:u w:val="single"/>
        </w:rPr>
        <w:lastRenderedPageBreak/>
        <w:t>Anor Constitutional Application No. 38 of 2010 (unreported);</w:t>
      </w:r>
      <w:r w:rsidRPr="00BE5CEE">
        <w:rPr>
          <w:rFonts w:ascii="Times New Roman" w:hAnsi="Times New Roman" w:cs="Times New Roman"/>
          <w:sz w:val="24"/>
          <w:szCs w:val="24"/>
        </w:rPr>
        <w:t xml:space="preserve"> and a multiplicity of single judge decisions on the applications of a similar nature in the past and present. Counsel appearing in the matter were as helpful as they could be but essentially adopted the position that the choice of single judge or three judge panel or a full constitutional court was the decision of the court, and not their own decision. </w:t>
      </w:r>
    </w:p>
    <w:p w:rsidR="00793C48" w:rsidRPr="00BE5CEE" w:rsidRDefault="00793C48" w:rsidP="00EC2AF3">
      <w:pPr>
        <w:pStyle w:val="Bodytext30"/>
        <w:shd w:val="clear" w:color="auto" w:fill="auto"/>
        <w:tabs>
          <w:tab w:val="left" w:pos="360"/>
        </w:tabs>
        <w:spacing w:after="160" w:line="360" w:lineRule="auto"/>
        <w:ind w:left="720" w:right="320" w:firstLine="0"/>
        <w:jc w:val="left"/>
        <w:rPr>
          <w:rFonts w:ascii="Times New Roman" w:hAnsi="Times New Roman" w:cs="Times New Roman"/>
          <w:b/>
          <w:sz w:val="24"/>
          <w:szCs w:val="24"/>
        </w:rPr>
      </w:pPr>
      <w:r w:rsidRPr="00BE5CEE">
        <w:rPr>
          <w:rFonts w:ascii="Times New Roman" w:hAnsi="Times New Roman" w:cs="Times New Roman"/>
          <w:b/>
          <w:sz w:val="24"/>
          <w:szCs w:val="24"/>
        </w:rPr>
        <w:t>Analysis</w:t>
      </w:r>
    </w:p>
    <w:p w:rsidR="00793C48" w:rsidRPr="00BE5CEE" w:rsidRDefault="00793C48" w:rsidP="00EC2AF3">
      <w:pPr>
        <w:pStyle w:val="Bodytext30"/>
        <w:numPr>
          <w:ilvl w:val="0"/>
          <w:numId w:val="4"/>
        </w:numPr>
        <w:shd w:val="clear" w:color="auto" w:fill="auto"/>
        <w:tabs>
          <w:tab w:val="left" w:pos="355"/>
        </w:tabs>
        <w:spacing w:after="276" w:line="360" w:lineRule="auto"/>
        <w:ind w:right="320"/>
        <w:jc w:val="left"/>
        <w:rPr>
          <w:rFonts w:ascii="Times New Roman" w:hAnsi="Times New Roman" w:cs="Times New Roman"/>
          <w:sz w:val="24"/>
          <w:szCs w:val="24"/>
        </w:rPr>
      </w:pPr>
      <w:r w:rsidRPr="00BE5CEE">
        <w:rPr>
          <w:rFonts w:ascii="Times New Roman" w:hAnsi="Times New Roman" w:cs="Times New Roman"/>
          <w:sz w:val="24"/>
          <w:szCs w:val="24"/>
        </w:rPr>
        <w:t xml:space="preserve">In </w:t>
      </w:r>
      <w:r w:rsidRPr="00BE5CEE">
        <w:rPr>
          <w:rFonts w:ascii="Times New Roman" w:hAnsi="Times New Roman" w:cs="Times New Roman"/>
          <w:sz w:val="24"/>
          <w:szCs w:val="24"/>
          <w:u w:val="single"/>
        </w:rPr>
        <w:t>James Isabirye v Attorney and Anor (supra)</w:t>
      </w:r>
      <w:r w:rsidRPr="00BE5CEE">
        <w:rPr>
          <w:rFonts w:ascii="Times New Roman" w:hAnsi="Times New Roman" w:cs="Times New Roman"/>
          <w:sz w:val="24"/>
          <w:szCs w:val="24"/>
        </w:rPr>
        <w:t xml:space="preserve"> a three judge panel had an application for stay of execution and stay of proceedings pending the disposal of a constitutional petition. The court concluded that neither a three judge panel nor a single judge of the court had jurisdiction to hear such an application.</w:t>
      </w:r>
    </w:p>
    <w:p w:rsidR="00793C48" w:rsidRPr="00BE5CEE" w:rsidRDefault="00793C48" w:rsidP="00EC2AF3">
      <w:pPr>
        <w:pStyle w:val="Bodytext30"/>
        <w:numPr>
          <w:ilvl w:val="0"/>
          <w:numId w:val="4"/>
        </w:numPr>
        <w:shd w:val="clear" w:color="auto" w:fill="auto"/>
        <w:tabs>
          <w:tab w:val="left" w:pos="360"/>
        </w:tabs>
        <w:spacing w:after="329" w:line="360" w:lineRule="auto"/>
        <w:jc w:val="left"/>
        <w:rPr>
          <w:rFonts w:ascii="Times New Roman" w:hAnsi="Times New Roman" w:cs="Times New Roman"/>
          <w:sz w:val="24"/>
          <w:szCs w:val="24"/>
        </w:rPr>
      </w:pPr>
      <w:r w:rsidRPr="00BE5CEE">
        <w:rPr>
          <w:rFonts w:ascii="Times New Roman" w:hAnsi="Times New Roman" w:cs="Times New Roman"/>
          <w:sz w:val="24"/>
          <w:szCs w:val="24"/>
        </w:rPr>
        <w:t>The court opined,</w:t>
      </w:r>
    </w:p>
    <w:p w:rsidR="00793C48" w:rsidRPr="00BE5CEE" w:rsidRDefault="00793C48" w:rsidP="00EC2AF3">
      <w:pPr>
        <w:pStyle w:val="Bodytext50"/>
        <w:shd w:val="clear" w:color="auto" w:fill="auto"/>
        <w:spacing w:before="0" w:after="296" w:line="360" w:lineRule="auto"/>
        <w:ind w:left="1360" w:right="1840"/>
        <w:rPr>
          <w:rFonts w:ascii="Times New Roman" w:hAnsi="Times New Roman" w:cs="Times New Roman"/>
          <w:sz w:val="24"/>
          <w:szCs w:val="24"/>
        </w:rPr>
      </w:pPr>
      <w:r w:rsidRPr="00BE5CEE">
        <w:rPr>
          <w:rFonts w:ascii="Times New Roman" w:hAnsi="Times New Roman" w:cs="Times New Roman"/>
          <w:sz w:val="24"/>
          <w:szCs w:val="24"/>
        </w:rPr>
        <w:t>‘At the close of the proceedings we realized that there were some procedural irregularities rendering the proceedings a nullity. This application should have been heard by a panel of five justices and not three. Similarly, the interim order granted to the applicant should have been issued a panel of three justices and not a single judge.</w:t>
      </w:r>
    </w:p>
    <w:p w:rsidR="00793C48" w:rsidRPr="00BE5CEE" w:rsidRDefault="00793C48" w:rsidP="00EC2AF3">
      <w:pPr>
        <w:pStyle w:val="Bodytext50"/>
        <w:shd w:val="clear" w:color="auto" w:fill="auto"/>
        <w:spacing w:before="0" w:after="0" w:line="360" w:lineRule="auto"/>
        <w:ind w:left="1360"/>
        <w:rPr>
          <w:rFonts w:ascii="Times New Roman" w:hAnsi="Times New Roman" w:cs="Times New Roman"/>
          <w:sz w:val="24"/>
          <w:szCs w:val="24"/>
        </w:rPr>
      </w:pPr>
      <w:r w:rsidRPr="00BE5CEE">
        <w:rPr>
          <w:rFonts w:ascii="Times New Roman" w:hAnsi="Times New Roman" w:cs="Times New Roman"/>
          <w:sz w:val="24"/>
          <w:szCs w:val="24"/>
        </w:rPr>
        <w:t>Although Constitutional Court (Petitions and Reference)</w:t>
      </w:r>
    </w:p>
    <w:p w:rsidR="00793C48" w:rsidRPr="00BE5CEE" w:rsidRDefault="00793C48" w:rsidP="00EC2AF3">
      <w:pPr>
        <w:pStyle w:val="Bodytext50"/>
        <w:shd w:val="clear" w:color="auto" w:fill="auto"/>
        <w:spacing w:before="0" w:after="308" w:line="360" w:lineRule="auto"/>
        <w:ind w:left="1360" w:right="1840"/>
        <w:rPr>
          <w:rFonts w:ascii="Times New Roman" w:hAnsi="Times New Roman" w:cs="Times New Roman"/>
          <w:sz w:val="24"/>
          <w:szCs w:val="24"/>
        </w:rPr>
      </w:pPr>
      <w:r w:rsidRPr="00BE5CEE">
        <w:rPr>
          <w:rFonts w:ascii="Times New Roman" w:hAnsi="Times New Roman" w:cs="Times New Roman"/>
          <w:sz w:val="24"/>
          <w:szCs w:val="24"/>
        </w:rPr>
        <w:t>Rules, 2005 SI 2005/91 do not provide for a specific rule for the procedure of instituting constitutional miscellaneous Applications, Rule 23 takes care of such scenarios.</w:t>
      </w:r>
    </w:p>
    <w:p w:rsidR="00793C48" w:rsidRPr="00BE5CEE" w:rsidRDefault="00793C48" w:rsidP="00EC2AF3">
      <w:pPr>
        <w:pStyle w:val="Bodytext50"/>
        <w:shd w:val="clear" w:color="auto" w:fill="auto"/>
        <w:spacing w:before="0" w:after="0" w:line="360" w:lineRule="auto"/>
        <w:ind w:left="1360"/>
        <w:rPr>
          <w:rFonts w:ascii="Times New Roman" w:hAnsi="Times New Roman" w:cs="Times New Roman"/>
          <w:sz w:val="24"/>
          <w:szCs w:val="24"/>
        </w:rPr>
      </w:pPr>
      <w:r w:rsidRPr="00BE5CEE">
        <w:rPr>
          <w:rFonts w:ascii="Times New Roman" w:hAnsi="Times New Roman" w:cs="Times New Roman"/>
          <w:sz w:val="24"/>
          <w:szCs w:val="24"/>
        </w:rPr>
        <w:t>It reads as follows</w:t>
      </w:r>
    </w:p>
    <w:p w:rsidR="00793C48" w:rsidRPr="00BE5CEE" w:rsidRDefault="00793C48" w:rsidP="00EC2AF3">
      <w:pPr>
        <w:pStyle w:val="Bodytext50"/>
        <w:shd w:val="clear" w:color="auto" w:fill="auto"/>
        <w:spacing w:before="0" w:after="0" w:line="360" w:lineRule="auto"/>
        <w:ind w:left="1360" w:right="2040"/>
        <w:jc w:val="both"/>
        <w:rPr>
          <w:rFonts w:ascii="Times New Roman" w:hAnsi="Times New Roman" w:cs="Times New Roman"/>
          <w:sz w:val="24"/>
          <w:szCs w:val="24"/>
        </w:rPr>
      </w:pPr>
      <w:r w:rsidRPr="00BE5CEE">
        <w:rPr>
          <w:rFonts w:ascii="Times New Roman" w:hAnsi="Times New Roman" w:cs="Times New Roman"/>
          <w:sz w:val="24"/>
          <w:szCs w:val="24"/>
        </w:rPr>
        <w:t>“Subject to the provisions of these Rules, the practice and procedure in respect of the petition or a reference shall be regulated as nearly as may be, in accordance with the Civil</w:t>
      </w:r>
    </w:p>
    <w:p w:rsidR="00793C48" w:rsidRPr="00BE5CEE" w:rsidRDefault="00793C48" w:rsidP="00EC2AF3">
      <w:pPr>
        <w:pStyle w:val="Bodytext50"/>
        <w:shd w:val="clear" w:color="auto" w:fill="auto"/>
        <w:spacing w:before="0" w:line="360" w:lineRule="auto"/>
        <w:ind w:left="1360" w:right="2000"/>
        <w:rPr>
          <w:rFonts w:ascii="Times New Roman" w:hAnsi="Times New Roman" w:cs="Times New Roman"/>
          <w:sz w:val="24"/>
          <w:szCs w:val="24"/>
        </w:rPr>
      </w:pPr>
      <w:r w:rsidRPr="00BE5CEE">
        <w:rPr>
          <w:rFonts w:ascii="Times New Roman" w:hAnsi="Times New Roman" w:cs="Times New Roman"/>
          <w:sz w:val="24"/>
          <w:szCs w:val="24"/>
        </w:rPr>
        <w:t xml:space="preserve">Procedure Act and the Rules made under that Act and the Court of Appeal Rules, with such modifications as the Court </w:t>
      </w:r>
      <w:r w:rsidRPr="00BE5CEE">
        <w:rPr>
          <w:rFonts w:ascii="Times New Roman" w:hAnsi="Times New Roman" w:cs="Times New Roman"/>
          <w:sz w:val="24"/>
          <w:szCs w:val="24"/>
        </w:rPr>
        <w:lastRenderedPageBreak/>
        <w:t>may consider necessary in the interest of the Justice and expedition of the proceeding.”</w:t>
      </w:r>
    </w:p>
    <w:p w:rsidR="00793C48" w:rsidRPr="00BE5CEE" w:rsidRDefault="00793C48" w:rsidP="00EC2AF3">
      <w:pPr>
        <w:pStyle w:val="Bodytext50"/>
        <w:shd w:val="clear" w:color="auto" w:fill="auto"/>
        <w:spacing w:before="0" w:line="360" w:lineRule="auto"/>
        <w:ind w:left="1360" w:right="2000"/>
        <w:rPr>
          <w:rFonts w:ascii="Times New Roman" w:hAnsi="Times New Roman" w:cs="Times New Roman"/>
          <w:sz w:val="24"/>
          <w:szCs w:val="24"/>
        </w:rPr>
      </w:pPr>
      <w:r w:rsidRPr="00BE5CEE">
        <w:rPr>
          <w:rFonts w:ascii="Times New Roman" w:hAnsi="Times New Roman" w:cs="Times New Roman"/>
          <w:sz w:val="24"/>
          <w:szCs w:val="24"/>
        </w:rPr>
        <w:t>The present application being a miscellaneous application was, hence, brought under the aforesaid ordinary procedure, in particular Rules 53(2)(b) of the Judicature (Court of Appeal Rules) Directions which provides for the hearing of an application for a stay of execution, injunction and stay of proceedings by a full bench of the Court. Mutatis Mutandis this rule if applied to constitutional miscellaneous applications would entail modification in the interpretation to the effect that a full bench to hear this application would constitute five justices and not three. In the premises, the panel for handling interim orders would also consist of three justices and not a single judge.</w:t>
      </w:r>
    </w:p>
    <w:p w:rsidR="00793C48" w:rsidRPr="00BE5CEE" w:rsidRDefault="00793C48" w:rsidP="00EC2AF3">
      <w:pPr>
        <w:pStyle w:val="Bodytext50"/>
        <w:shd w:val="clear" w:color="auto" w:fill="auto"/>
        <w:spacing w:before="0" w:line="360" w:lineRule="auto"/>
        <w:ind w:left="1360" w:right="2000"/>
        <w:rPr>
          <w:rFonts w:ascii="Times New Roman" w:hAnsi="Times New Roman" w:cs="Times New Roman"/>
          <w:sz w:val="24"/>
          <w:szCs w:val="24"/>
        </w:rPr>
      </w:pPr>
      <w:r w:rsidRPr="00BE5CEE">
        <w:rPr>
          <w:rFonts w:ascii="Times New Roman" w:hAnsi="Times New Roman" w:cs="Times New Roman"/>
          <w:sz w:val="24"/>
          <w:szCs w:val="24"/>
        </w:rPr>
        <w:t>This is because under rule of the Constitutional Court (Petitions and References) Rules, 2005, (supra) the term ‘Court’ means “ the Constitutional Court established by Article 137 of the Constitution”, whose full bench under Article 137 (2) of the Constitution consists of five justices.</w:t>
      </w:r>
    </w:p>
    <w:p w:rsidR="00793C48" w:rsidRPr="00BE5CEE" w:rsidRDefault="00793C48" w:rsidP="00EC2AF3">
      <w:pPr>
        <w:pStyle w:val="Bodytext50"/>
        <w:shd w:val="clear" w:color="auto" w:fill="auto"/>
        <w:spacing w:before="0" w:line="360" w:lineRule="auto"/>
        <w:ind w:left="1360" w:right="2000"/>
        <w:rPr>
          <w:rFonts w:ascii="Times New Roman" w:hAnsi="Times New Roman" w:cs="Times New Roman"/>
          <w:sz w:val="24"/>
          <w:szCs w:val="24"/>
        </w:rPr>
      </w:pPr>
      <w:r w:rsidRPr="00BE5CEE">
        <w:rPr>
          <w:rFonts w:ascii="Times New Roman" w:hAnsi="Times New Roman" w:cs="Times New Roman"/>
          <w:sz w:val="24"/>
          <w:szCs w:val="24"/>
        </w:rPr>
        <w:t>This Court under Rule 2(2) is seized with jurisdiction to correct its own errors. Clearly, for want of jurisdiction the proceedings before the Court were a nullity, and are accordingly set aside.</w:t>
      </w:r>
    </w:p>
    <w:p w:rsidR="00793C48" w:rsidRPr="00BE5CEE" w:rsidRDefault="00793C48" w:rsidP="00EC2AF3">
      <w:pPr>
        <w:pStyle w:val="Bodytext50"/>
        <w:shd w:val="clear" w:color="auto" w:fill="auto"/>
        <w:spacing w:before="0" w:after="318" w:line="360" w:lineRule="auto"/>
        <w:ind w:left="1360" w:right="2000"/>
        <w:rPr>
          <w:rFonts w:ascii="Times New Roman" w:hAnsi="Times New Roman" w:cs="Times New Roman"/>
          <w:sz w:val="24"/>
          <w:szCs w:val="24"/>
        </w:rPr>
      </w:pPr>
      <w:r w:rsidRPr="00BE5CEE">
        <w:rPr>
          <w:rFonts w:ascii="Times New Roman" w:hAnsi="Times New Roman" w:cs="Times New Roman"/>
          <w:sz w:val="24"/>
          <w:szCs w:val="24"/>
        </w:rPr>
        <w:t>For the same reason, the interim order of stay of execution entered by a single Justice is also a nullity and is accordingly vacated.’</w:t>
      </w:r>
    </w:p>
    <w:p w:rsidR="00793C48" w:rsidRPr="00BE5CEE" w:rsidRDefault="000E7530" w:rsidP="00EC2AF3">
      <w:pPr>
        <w:pStyle w:val="ListParagraph"/>
        <w:numPr>
          <w:ilvl w:val="0"/>
          <w:numId w:val="4"/>
        </w:numPr>
        <w:spacing w:line="360" w:lineRule="auto"/>
        <w:rPr>
          <w:rFonts w:ascii="Times New Roman" w:hAnsi="Times New Roman" w:cs="Times New Roman"/>
          <w:sz w:val="24"/>
          <w:szCs w:val="24"/>
        </w:rPr>
      </w:pPr>
      <w:r w:rsidRPr="00BE5CEE">
        <w:rPr>
          <w:rFonts w:ascii="Times New Roman" w:hAnsi="Times New Roman" w:cs="Times New Roman"/>
          <w:sz w:val="24"/>
          <w:szCs w:val="24"/>
        </w:rPr>
        <w:lastRenderedPageBreak/>
        <w:t xml:space="preserve">In </w:t>
      </w:r>
      <w:r w:rsidRPr="00BE5CEE">
        <w:rPr>
          <w:rFonts w:ascii="Times New Roman" w:hAnsi="Times New Roman" w:cs="Times New Roman"/>
          <w:sz w:val="24"/>
          <w:szCs w:val="24"/>
          <w:u w:val="single"/>
        </w:rPr>
        <w:t>George Owor v Attorney General and Anor (supra)</w:t>
      </w:r>
      <w:r w:rsidRPr="00BE5CEE">
        <w:rPr>
          <w:rFonts w:ascii="Times New Roman" w:hAnsi="Times New Roman" w:cs="Times New Roman"/>
          <w:sz w:val="24"/>
          <w:szCs w:val="24"/>
        </w:rPr>
        <w:t xml:space="preserve"> a panel of three judges of this court had before it an application for an interim order to restrain a sitting member of Parliament from continuing to sit in the House until the Petition in the matter had been heard and disposed of. The court itself raised the issue of whether or not a single justice of the court had jurisdiction to dispose of the application before it. After a review of the relevant authorities it concluded that a single justice of the court had the jurisdiction to hear such an application.</w:t>
      </w:r>
    </w:p>
    <w:p w:rsidR="000E7530" w:rsidRPr="00BE5CEE" w:rsidRDefault="000E7530" w:rsidP="00EC2AF3">
      <w:pPr>
        <w:pStyle w:val="ListParagraph"/>
        <w:numPr>
          <w:ilvl w:val="0"/>
          <w:numId w:val="4"/>
        </w:numPr>
        <w:spacing w:line="360" w:lineRule="auto"/>
        <w:rPr>
          <w:rFonts w:ascii="Times New Roman" w:hAnsi="Times New Roman" w:cs="Times New Roman"/>
          <w:sz w:val="24"/>
          <w:szCs w:val="24"/>
        </w:rPr>
      </w:pPr>
      <w:r w:rsidRPr="00BE5CEE">
        <w:rPr>
          <w:rFonts w:ascii="Times New Roman" w:hAnsi="Times New Roman" w:cs="Times New Roman"/>
          <w:sz w:val="24"/>
          <w:szCs w:val="24"/>
        </w:rPr>
        <w:t>It stated,</w:t>
      </w:r>
    </w:p>
    <w:p w:rsidR="000E7530" w:rsidRPr="00BE5CEE" w:rsidRDefault="000E7530" w:rsidP="00EC2AF3">
      <w:pPr>
        <w:pStyle w:val="ListParagraph"/>
        <w:spacing w:line="360" w:lineRule="auto"/>
        <w:rPr>
          <w:rFonts w:ascii="Times New Roman" w:hAnsi="Times New Roman" w:cs="Times New Roman"/>
          <w:sz w:val="24"/>
          <w:szCs w:val="24"/>
        </w:rPr>
      </w:pPr>
    </w:p>
    <w:p w:rsidR="000E7530" w:rsidRPr="00BE5CEE" w:rsidRDefault="000E7530" w:rsidP="00EC2AF3">
      <w:pPr>
        <w:pStyle w:val="ListParagraph"/>
        <w:spacing w:line="360" w:lineRule="auto"/>
        <w:ind w:left="1440"/>
        <w:rPr>
          <w:rFonts w:ascii="Times New Roman" w:hAnsi="Times New Roman" w:cs="Times New Roman"/>
          <w:sz w:val="24"/>
          <w:szCs w:val="24"/>
        </w:rPr>
      </w:pPr>
      <w:r w:rsidRPr="00BE5CEE">
        <w:rPr>
          <w:rFonts w:ascii="Times New Roman" w:hAnsi="Times New Roman" w:cs="Times New Roman"/>
          <w:sz w:val="24"/>
          <w:szCs w:val="24"/>
        </w:rPr>
        <w:t>‘We have now carefully considered our decisions in the Isabirye case and OLARA OTUNU case in light of section 13 of the Judicature Act. The rationale behind the decision in Isabirye was the provisions of Rule 53(1) and 2(b) of the Judicature (Court of Appeal Rules) Directions which prohibits a single justice from hearing applications for a stay of execution, injunction or stay of proceedings. In our view, to the extent that Rules 53(1) and 2(b) refer to the temporary application for execution, injunction or stay of proceedings, and NOT INTERIM ORDERS, then the decision in Isabirye is correct to that extent only.</w:t>
      </w:r>
    </w:p>
    <w:p w:rsidR="000E7530" w:rsidRPr="00BE5CEE" w:rsidRDefault="000E7530" w:rsidP="00EC2AF3">
      <w:pPr>
        <w:pStyle w:val="ListParagraph"/>
        <w:spacing w:line="360" w:lineRule="auto"/>
        <w:ind w:left="1440"/>
        <w:rPr>
          <w:rFonts w:ascii="Times New Roman" w:hAnsi="Times New Roman" w:cs="Times New Roman"/>
          <w:sz w:val="24"/>
          <w:szCs w:val="24"/>
        </w:rPr>
      </w:pPr>
      <w:r w:rsidRPr="00BE5CEE">
        <w:rPr>
          <w:rFonts w:ascii="Times New Roman" w:hAnsi="Times New Roman" w:cs="Times New Roman"/>
          <w:sz w:val="24"/>
          <w:szCs w:val="24"/>
        </w:rPr>
        <w:t>However, Rule 53(1) and 2(b) appears to conflict with section 13(1) of the Judicature Act which gives a single justice power to exercise the powers of the Court in interlocutory matters. We agree with the holding of this court in Olara Otunu (Supra) where the single justice after considering the holding in Isabirye stated:</w:t>
      </w:r>
    </w:p>
    <w:p w:rsidR="000E7530" w:rsidRDefault="00BE5CEE" w:rsidP="00EC2AF3">
      <w:pPr>
        <w:pStyle w:val="ListParagraph"/>
        <w:spacing w:line="360" w:lineRule="auto"/>
        <w:ind w:left="1440"/>
        <w:rPr>
          <w:rFonts w:ascii="Times New Roman" w:hAnsi="Times New Roman" w:cs="Times New Roman"/>
          <w:sz w:val="24"/>
          <w:szCs w:val="24"/>
        </w:rPr>
      </w:pPr>
      <w:r w:rsidRPr="00BE5CEE">
        <w:rPr>
          <w:rFonts w:ascii="Times New Roman" w:hAnsi="Times New Roman" w:cs="Times New Roman"/>
          <w:sz w:val="24"/>
          <w:szCs w:val="24"/>
        </w:rPr>
        <w:t>“It is true that since</w:t>
      </w:r>
      <w:r>
        <w:rPr>
          <w:rFonts w:ascii="Times New Roman" w:hAnsi="Times New Roman" w:cs="Times New Roman"/>
          <w:sz w:val="24"/>
          <w:szCs w:val="24"/>
        </w:rPr>
        <w:t xml:space="preserve"> February 2008, the procedure mentioned in the above extract has not been uniformly applied in this Court. There are many for stay of execution or proceedings. In many of these cases, the orders sought were granted and the Attorney General has never sought to appeal the order.  I can cite examples of such applications arising from Constitutional high profile applications like in cases involving Hon. Jim Muhwezi and Others, Dr. Rtd Colonel Kizza esigye and others and General Kazini, in which a single justice of this court entertained similar applications and</w:t>
      </w:r>
      <w:r w:rsidR="00725234">
        <w:rPr>
          <w:rFonts w:ascii="Times New Roman" w:hAnsi="Times New Roman" w:cs="Times New Roman"/>
          <w:sz w:val="24"/>
          <w:szCs w:val="24"/>
        </w:rPr>
        <w:t xml:space="preserve"> granted reliefs and the Attorney General did not appeal. There are also situations where only three justices have entertained main </w:t>
      </w:r>
      <w:r w:rsidR="00725234">
        <w:rPr>
          <w:rFonts w:ascii="Times New Roman" w:hAnsi="Times New Roman" w:cs="Times New Roman"/>
          <w:sz w:val="24"/>
          <w:szCs w:val="24"/>
        </w:rPr>
        <w:lastRenderedPageBreak/>
        <w:t>applications for stay of execution or proceedings instead of five as stated in Isabirye judgment. This is not to suggest in any way that the decision is binding on this court and must be followed. That decision is binding on this court and must</w:t>
      </w:r>
      <w:r w:rsidR="008A27F3">
        <w:rPr>
          <w:rFonts w:ascii="Times New Roman" w:hAnsi="Times New Roman" w:cs="Times New Roman"/>
          <w:sz w:val="24"/>
          <w:szCs w:val="24"/>
        </w:rPr>
        <w:t xml:space="preserve"> be followed unless special circumstances exist. In the case of Attorney General v Uganda Law Society Constitutional Appeal No.1 of 2006 the Supreme Court per Justice Mulenga JSC had this to say about the binding power of precedent.:-</w:t>
      </w:r>
    </w:p>
    <w:p w:rsidR="00B574F6" w:rsidRPr="00DE0EA3" w:rsidRDefault="00B574F6" w:rsidP="00EC2AF3">
      <w:pPr>
        <w:pStyle w:val="Bodytext50"/>
        <w:shd w:val="clear" w:color="auto" w:fill="auto"/>
        <w:spacing w:before="0" w:line="360" w:lineRule="auto"/>
        <w:ind w:left="1420" w:right="280"/>
        <w:rPr>
          <w:rFonts w:ascii="Times New Roman" w:hAnsi="Times New Roman" w:cs="Times New Roman"/>
          <w:sz w:val="24"/>
          <w:szCs w:val="24"/>
        </w:rPr>
      </w:pPr>
      <w:r>
        <w:rPr>
          <w:rFonts w:ascii="Times New Roman" w:hAnsi="Times New Roman" w:cs="Times New Roman"/>
          <w:sz w:val="24"/>
          <w:szCs w:val="24"/>
        </w:rPr>
        <w:t>“</w:t>
      </w:r>
      <w:r w:rsidRPr="00DE0EA3">
        <w:rPr>
          <w:rFonts w:ascii="Times New Roman" w:hAnsi="Times New Roman" w:cs="Times New Roman"/>
          <w:sz w:val="24"/>
          <w:szCs w:val="24"/>
        </w:rPr>
        <w:t xml:space="preserve">Under the doctrine of </w:t>
      </w:r>
      <w:r>
        <w:rPr>
          <w:rStyle w:val="Bodytext5Italic"/>
          <w:rFonts w:ascii="Times New Roman" w:hAnsi="Times New Roman" w:cs="Times New Roman"/>
          <w:sz w:val="24"/>
          <w:szCs w:val="24"/>
        </w:rPr>
        <w:t>stare</w:t>
      </w:r>
      <w:r w:rsidRPr="00DE0EA3">
        <w:rPr>
          <w:rStyle w:val="Bodytext5Italic"/>
          <w:rFonts w:ascii="Times New Roman" w:hAnsi="Times New Roman" w:cs="Times New Roman"/>
          <w:sz w:val="24"/>
          <w:szCs w:val="24"/>
        </w:rPr>
        <w:t xml:space="preserve"> decisis</w:t>
      </w:r>
      <w:r w:rsidRPr="00DE0EA3">
        <w:rPr>
          <w:rFonts w:ascii="Times New Roman" w:hAnsi="Times New Roman" w:cs="Times New Roman"/>
          <w:sz w:val="24"/>
          <w:szCs w:val="24"/>
        </w:rPr>
        <w:t xml:space="preserve"> which is a cardinal rule in our jurisprudence, a court of law is bound to adhere to its previous decision save in exceptional cases where the previous decision is distinguishable or was overruled by a higher court on appeal or was arrived at </w:t>
      </w:r>
      <w:r w:rsidRPr="00DE0EA3">
        <w:rPr>
          <w:rStyle w:val="Bodytext5Italic"/>
          <w:rFonts w:ascii="Times New Roman" w:hAnsi="Times New Roman" w:cs="Times New Roman"/>
          <w:sz w:val="24"/>
          <w:szCs w:val="24"/>
        </w:rPr>
        <w:t xml:space="preserve">per incuriam </w:t>
      </w:r>
      <w:r w:rsidRPr="00DE0EA3">
        <w:rPr>
          <w:rFonts w:ascii="Times New Roman" w:hAnsi="Times New Roman" w:cs="Times New Roman"/>
          <w:sz w:val="24"/>
          <w:szCs w:val="24"/>
        </w:rPr>
        <w:t>without taking into account a law in force or a binding precedent. In absence of any such exceptional circumstances a panel of an appellate court is bound by previous decisions of other panels of the same court.”</w:t>
      </w:r>
    </w:p>
    <w:p w:rsidR="00B574F6" w:rsidRDefault="00B574F6" w:rsidP="00EC2AF3">
      <w:pPr>
        <w:pStyle w:val="Bodytext50"/>
        <w:shd w:val="clear" w:color="auto" w:fill="auto"/>
        <w:spacing w:before="0" w:after="282" w:line="360" w:lineRule="auto"/>
        <w:ind w:left="1420" w:right="280"/>
        <w:rPr>
          <w:rFonts w:ascii="Times New Roman" w:hAnsi="Times New Roman" w:cs="Times New Roman"/>
          <w:sz w:val="24"/>
          <w:szCs w:val="24"/>
        </w:rPr>
      </w:pPr>
      <w:r w:rsidRPr="00DE0EA3">
        <w:rPr>
          <w:rFonts w:ascii="Times New Roman" w:hAnsi="Times New Roman" w:cs="Times New Roman"/>
          <w:sz w:val="24"/>
          <w:szCs w:val="24"/>
        </w:rPr>
        <w:t>It is surprising to note that in this application as well as other similar applications heard by this court in the past, including the case of Isabirye, the provisions of section 13 of the Judicature Statute (Statute No. 13 of 1996) have never been referred to or considered by counsel or the court.</w:t>
      </w:r>
    </w:p>
    <w:p w:rsidR="00B574F6" w:rsidRDefault="00B574F6" w:rsidP="00EC2AF3">
      <w:pPr>
        <w:pStyle w:val="Bodytext50"/>
        <w:shd w:val="clear" w:color="auto" w:fill="auto"/>
        <w:spacing w:before="0" w:after="282" w:line="360" w:lineRule="auto"/>
        <w:ind w:left="1420" w:right="280"/>
        <w:rPr>
          <w:rFonts w:ascii="Times New Roman" w:hAnsi="Times New Roman" w:cs="Times New Roman"/>
          <w:sz w:val="24"/>
          <w:szCs w:val="24"/>
        </w:rPr>
      </w:pPr>
      <w:r>
        <w:rPr>
          <w:rFonts w:ascii="Times New Roman" w:hAnsi="Times New Roman" w:cs="Times New Roman"/>
          <w:sz w:val="24"/>
          <w:szCs w:val="24"/>
        </w:rPr>
        <w:t>The sec</w:t>
      </w:r>
      <w:r w:rsidR="00B118F6">
        <w:rPr>
          <w:rFonts w:ascii="Times New Roman" w:hAnsi="Times New Roman" w:cs="Times New Roman"/>
          <w:sz w:val="24"/>
          <w:szCs w:val="24"/>
        </w:rPr>
        <w:t>tion provides,</w:t>
      </w:r>
    </w:p>
    <w:p w:rsidR="00B15727" w:rsidRPr="00DE0EA3" w:rsidRDefault="00B15727" w:rsidP="00EC2AF3">
      <w:pPr>
        <w:pStyle w:val="Bodytext50"/>
        <w:shd w:val="clear" w:color="auto" w:fill="auto"/>
        <w:spacing w:before="0" w:after="304" w:line="360" w:lineRule="auto"/>
        <w:ind w:left="1420" w:right="280" w:firstLine="20"/>
        <w:rPr>
          <w:rFonts w:ascii="Times New Roman" w:hAnsi="Times New Roman" w:cs="Times New Roman"/>
          <w:sz w:val="24"/>
          <w:szCs w:val="24"/>
        </w:rPr>
      </w:pPr>
      <w:r>
        <w:rPr>
          <w:rFonts w:ascii="Times New Roman" w:hAnsi="Times New Roman" w:cs="Times New Roman"/>
          <w:sz w:val="24"/>
          <w:szCs w:val="24"/>
        </w:rPr>
        <w:t>“</w:t>
      </w:r>
      <w:r w:rsidRPr="00DE0EA3">
        <w:rPr>
          <w:rFonts w:ascii="Times New Roman" w:hAnsi="Times New Roman" w:cs="Times New Roman"/>
          <w:sz w:val="24"/>
          <w:szCs w:val="24"/>
        </w:rPr>
        <w:t>13(1) A single justice of Appeal may exercise any power vested in the Court of Appeal in any interlocutory cause, or matter before the Court of Appeal.</w:t>
      </w:r>
    </w:p>
    <w:p w:rsidR="00B15727" w:rsidRPr="00DE0EA3" w:rsidRDefault="00B15727" w:rsidP="00EC2AF3">
      <w:pPr>
        <w:pStyle w:val="Bodytext50"/>
        <w:shd w:val="clear" w:color="auto" w:fill="auto"/>
        <w:spacing w:before="0" w:line="360" w:lineRule="auto"/>
        <w:ind w:left="1420" w:right="280"/>
        <w:rPr>
          <w:rFonts w:ascii="Times New Roman" w:hAnsi="Times New Roman" w:cs="Times New Roman"/>
          <w:sz w:val="24"/>
          <w:szCs w:val="24"/>
        </w:rPr>
      </w:pPr>
      <w:r w:rsidRPr="00DE0EA3">
        <w:rPr>
          <w:rFonts w:ascii="Times New Roman" w:hAnsi="Times New Roman" w:cs="Times New Roman"/>
          <w:sz w:val="24"/>
          <w:szCs w:val="24"/>
        </w:rPr>
        <w:t>(2) Any person dissa</w:t>
      </w:r>
      <w:r>
        <w:rPr>
          <w:rFonts w:ascii="Times New Roman" w:hAnsi="Times New Roman" w:cs="Times New Roman"/>
          <w:sz w:val="24"/>
          <w:szCs w:val="24"/>
        </w:rPr>
        <w:t>tisfied with the decision of</w:t>
      </w:r>
      <w:r w:rsidRPr="00DE0EA3">
        <w:rPr>
          <w:rFonts w:ascii="Times New Roman" w:hAnsi="Times New Roman" w:cs="Times New Roman"/>
          <w:sz w:val="24"/>
          <w:szCs w:val="24"/>
        </w:rPr>
        <w:t xml:space="preserve"> a single Justice of Appeal in the exercise of any power under subsection (1), shall be entitled to have the matter determined by a bench of three justices of Appeal which may confirm, vary or reverse the decision.”</w:t>
      </w:r>
    </w:p>
    <w:p w:rsidR="00B15727" w:rsidRPr="00DE0EA3" w:rsidRDefault="00B15727" w:rsidP="00EC2AF3">
      <w:pPr>
        <w:pStyle w:val="Bodytext50"/>
        <w:shd w:val="clear" w:color="auto" w:fill="auto"/>
        <w:spacing w:before="0" w:line="360" w:lineRule="auto"/>
        <w:ind w:left="1420" w:right="280"/>
        <w:rPr>
          <w:rFonts w:ascii="Times New Roman" w:hAnsi="Times New Roman" w:cs="Times New Roman"/>
          <w:sz w:val="24"/>
          <w:szCs w:val="24"/>
        </w:rPr>
      </w:pPr>
      <w:r w:rsidRPr="00DE0EA3">
        <w:rPr>
          <w:rFonts w:ascii="Times New Roman" w:hAnsi="Times New Roman" w:cs="Times New Roman"/>
          <w:sz w:val="24"/>
          <w:szCs w:val="24"/>
        </w:rPr>
        <w:t xml:space="preserve">Rule 23 of the Constitutional Court (Petition and References) Procedure Rules, 2005 quoted in Isabirye case omitted reference to Section 13 of the Judicature </w:t>
      </w:r>
      <w:r w:rsidRPr="00DE0EA3">
        <w:rPr>
          <w:rFonts w:ascii="Times New Roman" w:hAnsi="Times New Roman" w:cs="Times New Roman"/>
          <w:sz w:val="24"/>
          <w:szCs w:val="24"/>
        </w:rPr>
        <w:lastRenderedPageBreak/>
        <w:t>Act.</w:t>
      </w:r>
    </w:p>
    <w:p w:rsidR="00B118F6" w:rsidRDefault="00B15727" w:rsidP="00EC2AF3">
      <w:pPr>
        <w:pStyle w:val="Bodytext50"/>
        <w:shd w:val="clear" w:color="auto" w:fill="auto"/>
        <w:spacing w:before="0" w:after="282" w:line="360" w:lineRule="auto"/>
        <w:ind w:left="1420" w:right="280"/>
        <w:rPr>
          <w:rFonts w:ascii="Times New Roman" w:hAnsi="Times New Roman" w:cs="Times New Roman"/>
          <w:sz w:val="24"/>
          <w:szCs w:val="24"/>
        </w:rPr>
      </w:pPr>
      <w:r w:rsidRPr="00DE0EA3">
        <w:rPr>
          <w:rFonts w:ascii="Times New Roman" w:hAnsi="Times New Roman" w:cs="Times New Roman"/>
          <w:sz w:val="24"/>
          <w:szCs w:val="24"/>
        </w:rPr>
        <w:t>To me, this provision made in a statue of Parliament overrides the subsidiary legislation cited in Isabirye (supra) and does not need any interpretation or modification. Under the section, a single Justice has all powers vested in the Court of Appeal (Constitutional Court) in any interlocutory cause or matter before that court. Any one unhappy with the decision of the single</w:t>
      </w:r>
      <w:r>
        <w:rPr>
          <w:rFonts w:ascii="Times New Roman" w:hAnsi="Times New Roman" w:cs="Times New Roman"/>
          <w:sz w:val="24"/>
          <w:szCs w:val="24"/>
        </w:rPr>
        <w:t xml:space="preserve"> justice can appeal to a bench of three justices of the Court. Surely, in my view, it is not necessary to require all five justices of the Court of Appeal to hear a simple application. In the same way, it does not need three justices to sit to consider an urgent interim application such as this one. The Justices of the Court of Appeal are extremely few and extremely busy. It is not practical to require five of them or three of them to assemble when a simple application is involved. This is what section 13 of the Judicature Act is designed to prevent.</w:t>
      </w:r>
      <w:r w:rsidR="00CA57D6">
        <w:rPr>
          <w:rFonts w:ascii="Times New Roman" w:hAnsi="Times New Roman" w:cs="Times New Roman"/>
          <w:sz w:val="24"/>
          <w:szCs w:val="24"/>
        </w:rPr>
        <w:t>”</w:t>
      </w:r>
    </w:p>
    <w:p w:rsidR="00B15727" w:rsidRDefault="00B15727" w:rsidP="00EC2AF3">
      <w:pPr>
        <w:pStyle w:val="Bodytext50"/>
        <w:shd w:val="clear" w:color="auto" w:fill="auto"/>
        <w:spacing w:before="0" w:after="282" w:line="360" w:lineRule="auto"/>
        <w:ind w:left="1420" w:right="280"/>
        <w:rPr>
          <w:rFonts w:ascii="Times New Roman" w:hAnsi="Times New Roman" w:cs="Times New Roman"/>
          <w:sz w:val="24"/>
          <w:szCs w:val="24"/>
        </w:rPr>
      </w:pPr>
      <w:r>
        <w:rPr>
          <w:rFonts w:ascii="Times New Roman" w:hAnsi="Times New Roman" w:cs="Times New Roman"/>
          <w:sz w:val="24"/>
          <w:szCs w:val="24"/>
        </w:rPr>
        <w:t>We also agreed with learned counsel for the Applicant [Dr</w:t>
      </w:r>
      <w:r w:rsidR="003F0BA8">
        <w:rPr>
          <w:rFonts w:ascii="Times New Roman" w:hAnsi="Times New Roman" w:cs="Times New Roman"/>
          <w:sz w:val="24"/>
          <w:szCs w:val="24"/>
        </w:rPr>
        <w:t>.</w:t>
      </w:r>
      <w:r>
        <w:rPr>
          <w:rFonts w:ascii="Times New Roman" w:hAnsi="Times New Roman" w:cs="Times New Roman"/>
          <w:sz w:val="24"/>
          <w:szCs w:val="24"/>
        </w:rPr>
        <w:t xml:space="preserve"> Akumpumuza] that holding otherwise would be contrary to the letter and spirit of article 28(1) of the Constitution which requires that:-</w:t>
      </w:r>
    </w:p>
    <w:p w:rsidR="00B15727" w:rsidRDefault="00B15727" w:rsidP="00EC2AF3">
      <w:pPr>
        <w:pStyle w:val="Bodytext50"/>
        <w:shd w:val="clear" w:color="auto" w:fill="auto"/>
        <w:spacing w:before="0" w:after="282" w:line="360" w:lineRule="auto"/>
        <w:ind w:left="1420" w:right="280"/>
        <w:rPr>
          <w:rFonts w:ascii="Times New Roman" w:hAnsi="Times New Roman" w:cs="Times New Roman"/>
          <w:sz w:val="24"/>
          <w:szCs w:val="24"/>
        </w:rPr>
      </w:pPr>
      <w:r>
        <w:rPr>
          <w:rFonts w:ascii="Times New Roman" w:hAnsi="Times New Roman" w:cs="Times New Roman"/>
          <w:sz w:val="24"/>
          <w:szCs w:val="24"/>
        </w:rPr>
        <w:t>“In the determination of civil rights and obligations or any criminal charge, a person shall be entitled to a fair, speedy and public hearing before an independent and impartial court or tribunal established by law.”</w:t>
      </w:r>
    </w:p>
    <w:p w:rsidR="00CA57D6" w:rsidRDefault="00CA57D6" w:rsidP="00EC2AF3">
      <w:pPr>
        <w:pStyle w:val="Bodytext50"/>
        <w:shd w:val="clear" w:color="auto" w:fill="auto"/>
        <w:spacing w:before="0" w:after="282" w:line="360" w:lineRule="auto"/>
        <w:ind w:left="1420" w:right="280"/>
        <w:rPr>
          <w:rFonts w:ascii="Times New Roman" w:hAnsi="Times New Roman" w:cs="Times New Roman"/>
          <w:sz w:val="24"/>
          <w:szCs w:val="24"/>
        </w:rPr>
      </w:pPr>
      <w:r>
        <w:rPr>
          <w:rFonts w:ascii="Times New Roman" w:hAnsi="Times New Roman" w:cs="Times New Roman"/>
          <w:sz w:val="24"/>
          <w:szCs w:val="24"/>
        </w:rPr>
        <w:t>It is for these reasons that we ruled that this application proceeds before a single justice.’</w:t>
      </w:r>
    </w:p>
    <w:p w:rsidR="00CA57D6" w:rsidRDefault="00F25505" w:rsidP="00EC2AF3">
      <w:pPr>
        <w:pStyle w:val="Bodytext50"/>
        <w:numPr>
          <w:ilvl w:val="0"/>
          <w:numId w:val="4"/>
        </w:numPr>
        <w:shd w:val="clear" w:color="auto" w:fill="auto"/>
        <w:spacing w:before="0" w:after="282" w:line="360" w:lineRule="auto"/>
        <w:ind w:right="280"/>
        <w:rPr>
          <w:rFonts w:ascii="Times New Roman" w:hAnsi="Times New Roman" w:cs="Times New Roman"/>
          <w:sz w:val="24"/>
          <w:szCs w:val="24"/>
        </w:rPr>
      </w:pPr>
      <w:r>
        <w:rPr>
          <w:rFonts w:ascii="Times New Roman" w:hAnsi="Times New Roman" w:cs="Times New Roman"/>
          <w:sz w:val="24"/>
          <w:szCs w:val="24"/>
        </w:rPr>
        <w:t>T</w:t>
      </w:r>
      <w:r w:rsidR="00CA57D6">
        <w:rPr>
          <w:rFonts w:ascii="Times New Roman" w:hAnsi="Times New Roman" w:cs="Times New Roman"/>
          <w:sz w:val="24"/>
          <w:szCs w:val="24"/>
        </w:rPr>
        <w:t>h</w:t>
      </w:r>
      <w:r>
        <w:rPr>
          <w:rFonts w:ascii="Times New Roman" w:hAnsi="Times New Roman" w:cs="Times New Roman"/>
          <w:sz w:val="24"/>
          <w:szCs w:val="24"/>
        </w:rPr>
        <w:t xml:space="preserve">is court in the </w:t>
      </w:r>
      <w:r w:rsidRPr="006473C7">
        <w:rPr>
          <w:rFonts w:ascii="Times New Roman" w:hAnsi="Times New Roman" w:cs="Times New Roman"/>
          <w:sz w:val="24"/>
          <w:szCs w:val="24"/>
          <w:u w:val="single"/>
        </w:rPr>
        <w:t>George Owor v Attorney General and Anor (supra)</w:t>
      </w:r>
      <w:r>
        <w:rPr>
          <w:rFonts w:ascii="Times New Roman" w:hAnsi="Times New Roman" w:cs="Times New Roman"/>
          <w:sz w:val="24"/>
          <w:szCs w:val="24"/>
        </w:rPr>
        <w:t xml:space="preserve"> is critical of the decision of this Court in </w:t>
      </w:r>
      <w:r w:rsidRPr="006473C7">
        <w:rPr>
          <w:rFonts w:ascii="Times New Roman" w:hAnsi="Times New Roman" w:cs="Times New Roman"/>
          <w:sz w:val="24"/>
          <w:szCs w:val="24"/>
          <w:u w:val="single"/>
        </w:rPr>
        <w:t>Isabirye v Attorney General and Anor</w:t>
      </w:r>
      <w:r>
        <w:rPr>
          <w:rFonts w:ascii="Times New Roman" w:hAnsi="Times New Roman" w:cs="Times New Roman"/>
          <w:sz w:val="24"/>
          <w:szCs w:val="24"/>
        </w:rPr>
        <w:t xml:space="preserve"> for failing to refer to Sec</w:t>
      </w:r>
      <w:r w:rsidR="006473C7">
        <w:rPr>
          <w:rFonts w:ascii="Times New Roman" w:hAnsi="Times New Roman" w:cs="Times New Roman"/>
          <w:sz w:val="24"/>
          <w:szCs w:val="24"/>
        </w:rPr>
        <w:t>tion 13 of the Judicature Act. I</w:t>
      </w:r>
      <w:r>
        <w:rPr>
          <w:rFonts w:ascii="Times New Roman" w:hAnsi="Times New Roman" w:cs="Times New Roman"/>
          <w:sz w:val="24"/>
          <w:szCs w:val="24"/>
        </w:rPr>
        <w:t>t is equally critical of all othe</w:t>
      </w:r>
      <w:r w:rsidR="006473C7">
        <w:rPr>
          <w:rFonts w:ascii="Times New Roman" w:hAnsi="Times New Roman" w:cs="Times New Roman"/>
          <w:sz w:val="24"/>
          <w:szCs w:val="24"/>
        </w:rPr>
        <w:t xml:space="preserve">r cases that did not make reference to Section 13 of the Judicature Act. </w:t>
      </w:r>
      <w:r w:rsidR="00F33DDC">
        <w:rPr>
          <w:rFonts w:ascii="Times New Roman" w:hAnsi="Times New Roman" w:cs="Times New Roman"/>
          <w:sz w:val="24"/>
          <w:szCs w:val="24"/>
        </w:rPr>
        <w:t>It</w:t>
      </w:r>
      <w:r w:rsidR="006473C7">
        <w:rPr>
          <w:rFonts w:ascii="Times New Roman" w:hAnsi="Times New Roman" w:cs="Times New Roman"/>
          <w:sz w:val="24"/>
          <w:szCs w:val="24"/>
        </w:rPr>
        <w:t xml:space="preserve"> therefore departs from </w:t>
      </w:r>
      <w:r w:rsidR="006473C7" w:rsidRPr="00F33DDC">
        <w:rPr>
          <w:rFonts w:ascii="Times New Roman" w:hAnsi="Times New Roman" w:cs="Times New Roman"/>
          <w:sz w:val="24"/>
          <w:szCs w:val="24"/>
          <w:u w:val="single"/>
        </w:rPr>
        <w:t>Isabirye v Attorney General</w:t>
      </w:r>
      <w:r w:rsidR="006473C7">
        <w:rPr>
          <w:rFonts w:ascii="Times New Roman" w:hAnsi="Times New Roman" w:cs="Times New Roman"/>
          <w:sz w:val="24"/>
          <w:szCs w:val="24"/>
        </w:rPr>
        <w:t xml:space="preserve"> and Anor on the ground that </w:t>
      </w:r>
      <w:r w:rsidR="006473C7" w:rsidRPr="00F33DDC">
        <w:rPr>
          <w:rFonts w:ascii="Times New Roman" w:hAnsi="Times New Roman" w:cs="Times New Roman"/>
          <w:sz w:val="24"/>
          <w:szCs w:val="24"/>
          <w:u w:val="single"/>
        </w:rPr>
        <w:t>Isabirye v Attorney General and Anor</w:t>
      </w:r>
      <w:r w:rsidR="006473C7">
        <w:rPr>
          <w:rFonts w:ascii="Times New Roman" w:hAnsi="Times New Roman" w:cs="Times New Roman"/>
          <w:sz w:val="24"/>
          <w:szCs w:val="24"/>
        </w:rPr>
        <w:t xml:space="preserve"> was decided </w:t>
      </w:r>
      <w:r w:rsidR="006473C7" w:rsidRPr="00F33DDC">
        <w:rPr>
          <w:rFonts w:ascii="Times New Roman" w:hAnsi="Times New Roman" w:cs="Times New Roman"/>
          <w:i/>
          <w:sz w:val="24"/>
          <w:szCs w:val="24"/>
        </w:rPr>
        <w:t>per incuriam</w:t>
      </w:r>
      <w:r w:rsidR="006473C7">
        <w:rPr>
          <w:rFonts w:ascii="Times New Roman" w:hAnsi="Times New Roman" w:cs="Times New Roman"/>
          <w:sz w:val="24"/>
          <w:szCs w:val="24"/>
        </w:rPr>
        <w:t>, contrary to Section 13 of the Judicature Act.</w:t>
      </w:r>
    </w:p>
    <w:p w:rsidR="00D25A06" w:rsidRDefault="00D25A06" w:rsidP="00EC2AF3">
      <w:pPr>
        <w:pStyle w:val="Bodytext30"/>
        <w:numPr>
          <w:ilvl w:val="0"/>
          <w:numId w:val="4"/>
        </w:numPr>
        <w:shd w:val="clear" w:color="auto" w:fill="auto"/>
        <w:tabs>
          <w:tab w:val="left" w:pos="355"/>
        </w:tabs>
        <w:spacing w:line="360" w:lineRule="auto"/>
        <w:ind w:right="360"/>
        <w:jc w:val="left"/>
        <w:rPr>
          <w:rFonts w:ascii="Times New Roman" w:hAnsi="Times New Roman" w:cs="Times New Roman"/>
          <w:sz w:val="24"/>
          <w:szCs w:val="24"/>
        </w:rPr>
      </w:pPr>
      <w:r w:rsidRPr="00DE0EA3">
        <w:rPr>
          <w:rFonts w:ascii="Times New Roman" w:hAnsi="Times New Roman" w:cs="Times New Roman"/>
          <w:sz w:val="24"/>
          <w:szCs w:val="24"/>
        </w:rPr>
        <w:lastRenderedPageBreak/>
        <w:t xml:space="preserve">This criticism, with respect, in my view is erroneous. Section 13 of the Judicature Act is clear and unambiguous. It applies to business before the Court of Appeal. The Court of Appeal is not the Constitutional Court. Two separate courts with separate jurisdiction were created by the Constitution. One cannot simply read the provisions that relate to one and apply them to the other. A single justice of appeal is authorised to exercise the power of the Court of Appeal in any interlocutory cause or matter </w:t>
      </w:r>
      <w:r w:rsidRPr="00DE0EA3">
        <w:rPr>
          <w:rStyle w:val="Bodytext3Bold"/>
          <w:rFonts w:ascii="Times New Roman" w:hAnsi="Times New Roman" w:cs="Times New Roman"/>
          <w:sz w:val="24"/>
          <w:szCs w:val="24"/>
        </w:rPr>
        <w:t xml:space="preserve">‘before the Court of Appeal.’ </w:t>
      </w:r>
      <w:r w:rsidRPr="00DE0EA3">
        <w:rPr>
          <w:rFonts w:ascii="Times New Roman" w:hAnsi="Times New Roman" w:cs="Times New Roman"/>
          <w:sz w:val="24"/>
          <w:szCs w:val="24"/>
        </w:rPr>
        <w:t>[Emphasis added.] This statute was made in 1996 after the promulgation of the Constitution and no doubt the</w:t>
      </w:r>
      <w:r>
        <w:rPr>
          <w:rFonts w:ascii="Times New Roman" w:hAnsi="Times New Roman" w:cs="Times New Roman"/>
          <w:sz w:val="24"/>
          <w:szCs w:val="24"/>
        </w:rPr>
        <w:t xml:space="preserve"> </w:t>
      </w:r>
      <w:r w:rsidRPr="00D25A06">
        <w:rPr>
          <w:rFonts w:ascii="Times New Roman" w:hAnsi="Times New Roman" w:cs="Times New Roman"/>
          <w:sz w:val="24"/>
          <w:szCs w:val="24"/>
        </w:rPr>
        <w:t>legislature was aware that the Constitutional Court exists and that it is resident in the Court of Appeal. Nevertheless it deliberately omitted to make any references to</w:t>
      </w:r>
      <w:r>
        <w:rPr>
          <w:rFonts w:ascii="Times New Roman" w:hAnsi="Times New Roman" w:cs="Times New Roman"/>
          <w:sz w:val="24"/>
          <w:szCs w:val="24"/>
        </w:rPr>
        <w:t xml:space="preserve"> the Constitutional Court.</w:t>
      </w:r>
    </w:p>
    <w:p w:rsidR="00D25A06" w:rsidRDefault="00D25A06" w:rsidP="00EC2AF3">
      <w:pPr>
        <w:pStyle w:val="Bodytext30"/>
        <w:numPr>
          <w:ilvl w:val="0"/>
          <w:numId w:val="4"/>
        </w:numPr>
        <w:shd w:val="clear" w:color="auto" w:fill="auto"/>
        <w:tabs>
          <w:tab w:val="left" w:pos="355"/>
        </w:tabs>
        <w:spacing w:line="360" w:lineRule="auto"/>
        <w:ind w:right="360"/>
        <w:jc w:val="left"/>
        <w:rPr>
          <w:rFonts w:ascii="Times New Roman" w:hAnsi="Times New Roman" w:cs="Times New Roman"/>
          <w:sz w:val="24"/>
          <w:szCs w:val="24"/>
        </w:rPr>
      </w:pPr>
      <w:r>
        <w:rPr>
          <w:rFonts w:ascii="Times New Roman" w:hAnsi="Times New Roman" w:cs="Times New Roman"/>
          <w:sz w:val="24"/>
          <w:szCs w:val="24"/>
        </w:rPr>
        <w:t xml:space="preserve">In statutory interpretation, words in a statute must be given their ordinary, natural and plain meaning where there is no ambiguity. This Court in the case of </w:t>
      </w:r>
      <w:r w:rsidRPr="00C858EA">
        <w:rPr>
          <w:rFonts w:ascii="Times New Roman" w:hAnsi="Times New Roman" w:cs="Times New Roman"/>
          <w:sz w:val="24"/>
          <w:szCs w:val="24"/>
          <w:u w:val="single"/>
        </w:rPr>
        <w:t>The Returning Officer Kampala and Anor v Margaret Ziwa, Civil Appeal No.39 of 1997 (unreported)</w:t>
      </w:r>
      <w:r>
        <w:rPr>
          <w:rFonts w:ascii="Times New Roman" w:hAnsi="Times New Roman" w:cs="Times New Roman"/>
          <w:sz w:val="24"/>
          <w:szCs w:val="24"/>
        </w:rPr>
        <w:t>, held that:-</w:t>
      </w:r>
    </w:p>
    <w:p w:rsidR="00A33C10" w:rsidRPr="00DE0EA3" w:rsidRDefault="00C858EA" w:rsidP="00EC2AF3">
      <w:pPr>
        <w:pStyle w:val="Bodytext50"/>
        <w:shd w:val="clear" w:color="auto" w:fill="auto"/>
        <w:spacing w:before="0" w:after="0" w:line="360" w:lineRule="auto"/>
        <w:ind w:left="1360" w:right="2060"/>
        <w:rPr>
          <w:rFonts w:ascii="Times New Roman" w:hAnsi="Times New Roman" w:cs="Times New Roman"/>
          <w:sz w:val="24"/>
          <w:szCs w:val="24"/>
        </w:rPr>
      </w:pPr>
      <w:r>
        <w:rPr>
          <w:rFonts w:ascii="Times New Roman" w:hAnsi="Times New Roman" w:cs="Times New Roman"/>
          <w:sz w:val="24"/>
          <w:szCs w:val="24"/>
        </w:rPr>
        <w:tab/>
        <w:t>“…</w:t>
      </w:r>
      <w:r w:rsidR="00A33C10" w:rsidRPr="00DE0EA3">
        <w:rPr>
          <w:rFonts w:ascii="Times New Roman" w:hAnsi="Times New Roman" w:cs="Times New Roman"/>
          <w:sz w:val="24"/>
          <w:szCs w:val="24"/>
        </w:rPr>
        <w:t xml:space="preserve">where the words of the Statute to be construed are clear and unambiguous, they must be given their ordinary and natural meaning irrespective of the consequences. </w:t>
      </w:r>
      <w:r w:rsidR="00A33C10" w:rsidRPr="00961164">
        <w:rPr>
          <w:rFonts w:ascii="Times New Roman" w:hAnsi="Times New Roman" w:cs="Times New Roman"/>
          <w:sz w:val="24"/>
          <w:szCs w:val="24"/>
          <w:u w:val="single"/>
        </w:rPr>
        <w:t>In Craies on Statute</w:t>
      </w:r>
      <w:r w:rsidR="00A33C10" w:rsidRPr="00DE0EA3">
        <w:rPr>
          <w:rFonts w:ascii="Times New Roman" w:hAnsi="Times New Roman" w:cs="Times New Roman"/>
          <w:sz w:val="24"/>
          <w:szCs w:val="24"/>
        </w:rPr>
        <w:t xml:space="preserve"> 6th Edition at page 66, the learned author said: -</w:t>
      </w:r>
    </w:p>
    <w:p w:rsidR="00A33C10" w:rsidRPr="00DE0EA3" w:rsidRDefault="00A33C10" w:rsidP="00EC2AF3">
      <w:pPr>
        <w:pStyle w:val="Bodytext50"/>
        <w:shd w:val="clear" w:color="auto" w:fill="auto"/>
        <w:tabs>
          <w:tab w:val="left" w:leader="dot" w:pos="1806"/>
        </w:tabs>
        <w:spacing w:before="0" w:after="0" w:line="360" w:lineRule="auto"/>
        <w:ind w:left="1360"/>
        <w:rPr>
          <w:rFonts w:ascii="Times New Roman" w:hAnsi="Times New Roman" w:cs="Times New Roman"/>
          <w:sz w:val="24"/>
          <w:szCs w:val="24"/>
        </w:rPr>
      </w:pPr>
      <w:r w:rsidRPr="00DE0EA3">
        <w:rPr>
          <w:rFonts w:ascii="Times New Roman" w:hAnsi="Times New Roman" w:cs="Times New Roman"/>
          <w:sz w:val="24"/>
          <w:szCs w:val="24"/>
        </w:rPr>
        <w:t>“</w:t>
      </w:r>
      <w:r w:rsidRPr="00DE0EA3">
        <w:rPr>
          <w:rFonts w:ascii="Times New Roman" w:hAnsi="Times New Roman" w:cs="Times New Roman"/>
          <w:sz w:val="24"/>
          <w:szCs w:val="24"/>
        </w:rPr>
        <w:tab/>
        <w:t>if the words of the Statute are themselves precise and</w:t>
      </w:r>
    </w:p>
    <w:p w:rsidR="00A33C10" w:rsidRPr="00DE0EA3" w:rsidRDefault="00A33C10" w:rsidP="00EC2AF3">
      <w:pPr>
        <w:pStyle w:val="Bodytext50"/>
        <w:shd w:val="clear" w:color="auto" w:fill="auto"/>
        <w:spacing w:before="0" w:after="0" w:line="360" w:lineRule="auto"/>
        <w:ind w:left="1360" w:right="2060"/>
        <w:rPr>
          <w:rFonts w:ascii="Times New Roman" w:hAnsi="Times New Roman" w:cs="Times New Roman"/>
          <w:sz w:val="24"/>
          <w:szCs w:val="24"/>
        </w:rPr>
      </w:pPr>
      <w:r w:rsidRPr="00DE0EA3">
        <w:rPr>
          <w:rFonts w:ascii="Times New Roman" w:hAnsi="Times New Roman" w:cs="Times New Roman"/>
          <w:sz w:val="24"/>
          <w:szCs w:val="24"/>
        </w:rPr>
        <w:t>unambiguous, then no more can be necessary than to expound those words in their ordinary and natural sense.</w:t>
      </w:r>
    </w:p>
    <w:p w:rsidR="00A33C10" w:rsidRDefault="00A33C10" w:rsidP="00EC2AF3">
      <w:pPr>
        <w:pStyle w:val="Bodytext50"/>
        <w:shd w:val="clear" w:color="auto" w:fill="auto"/>
        <w:spacing w:before="0" w:after="318" w:line="360" w:lineRule="auto"/>
        <w:ind w:left="1360" w:right="2060"/>
        <w:rPr>
          <w:rFonts w:ascii="Times New Roman" w:hAnsi="Times New Roman" w:cs="Times New Roman"/>
          <w:sz w:val="24"/>
          <w:szCs w:val="24"/>
        </w:rPr>
      </w:pPr>
      <w:r w:rsidRPr="00DE0EA3">
        <w:rPr>
          <w:rFonts w:ascii="Times New Roman" w:hAnsi="Times New Roman" w:cs="Times New Roman"/>
          <w:sz w:val="24"/>
          <w:szCs w:val="24"/>
        </w:rPr>
        <w:t>The words themselves alone do in such a case best declare the intention of the laws-givers.”</w:t>
      </w:r>
    </w:p>
    <w:p w:rsidR="00C858EA" w:rsidRDefault="00F534B9" w:rsidP="00EC2AF3">
      <w:pPr>
        <w:pStyle w:val="Bodytext30"/>
        <w:numPr>
          <w:ilvl w:val="0"/>
          <w:numId w:val="4"/>
        </w:numPr>
        <w:shd w:val="clear" w:color="auto" w:fill="auto"/>
        <w:tabs>
          <w:tab w:val="left" w:pos="355"/>
        </w:tabs>
        <w:spacing w:line="360" w:lineRule="auto"/>
        <w:ind w:right="360"/>
        <w:jc w:val="left"/>
        <w:rPr>
          <w:rFonts w:ascii="Times New Roman" w:hAnsi="Times New Roman" w:cs="Times New Roman"/>
          <w:sz w:val="24"/>
          <w:szCs w:val="24"/>
        </w:rPr>
      </w:pPr>
      <w:r>
        <w:rPr>
          <w:rFonts w:ascii="Times New Roman" w:hAnsi="Times New Roman" w:cs="Times New Roman"/>
          <w:sz w:val="24"/>
          <w:szCs w:val="24"/>
        </w:rPr>
        <w:t>Hence a reference to the Court of Appeal and to the business of the Court of Appeal must be a reference to the Court of Appeal only, the business before it and not any other court.</w:t>
      </w:r>
    </w:p>
    <w:p w:rsidR="00A26FE8" w:rsidRDefault="00A26FE8" w:rsidP="00EC2AF3">
      <w:pPr>
        <w:pStyle w:val="Bodytext30"/>
        <w:numPr>
          <w:ilvl w:val="0"/>
          <w:numId w:val="4"/>
        </w:numPr>
        <w:shd w:val="clear" w:color="auto" w:fill="auto"/>
        <w:tabs>
          <w:tab w:val="left" w:pos="355"/>
        </w:tabs>
        <w:spacing w:line="360" w:lineRule="auto"/>
        <w:ind w:right="360"/>
        <w:jc w:val="left"/>
        <w:rPr>
          <w:rFonts w:ascii="Times New Roman" w:hAnsi="Times New Roman" w:cs="Times New Roman"/>
          <w:sz w:val="24"/>
          <w:szCs w:val="24"/>
        </w:rPr>
      </w:pPr>
      <w:r>
        <w:rPr>
          <w:rFonts w:ascii="Times New Roman" w:hAnsi="Times New Roman" w:cs="Times New Roman"/>
          <w:sz w:val="24"/>
          <w:szCs w:val="24"/>
        </w:rPr>
        <w:t>The logic that section 13 of the Judicature Act</w:t>
      </w:r>
      <w:r w:rsidR="0003631B">
        <w:rPr>
          <w:rFonts w:ascii="Times New Roman" w:hAnsi="Times New Roman" w:cs="Times New Roman"/>
          <w:sz w:val="24"/>
          <w:szCs w:val="24"/>
        </w:rPr>
        <w:t xml:space="preserve"> must be restricted to the Court of Appeal is also implicit in subsection 2 thereof which provides a reference of a decision</w:t>
      </w:r>
      <w:r w:rsidR="00920AD9">
        <w:rPr>
          <w:rFonts w:ascii="Times New Roman" w:hAnsi="Times New Roman" w:cs="Times New Roman"/>
          <w:sz w:val="24"/>
          <w:szCs w:val="24"/>
        </w:rPr>
        <w:t xml:space="preserve"> of single justice to a bench of three judges which is the full court in the </w:t>
      </w:r>
      <w:r w:rsidR="00920AD9">
        <w:rPr>
          <w:rFonts w:ascii="Times New Roman" w:hAnsi="Times New Roman" w:cs="Times New Roman"/>
          <w:sz w:val="24"/>
          <w:szCs w:val="24"/>
        </w:rPr>
        <w:lastRenderedPageBreak/>
        <w:t>Court of Appeal.</w:t>
      </w:r>
    </w:p>
    <w:p w:rsidR="00920AD9" w:rsidRDefault="00920AD9" w:rsidP="00EC2AF3">
      <w:pPr>
        <w:pStyle w:val="Bodytext30"/>
        <w:numPr>
          <w:ilvl w:val="0"/>
          <w:numId w:val="4"/>
        </w:numPr>
        <w:shd w:val="clear" w:color="auto" w:fill="auto"/>
        <w:tabs>
          <w:tab w:val="left" w:pos="355"/>
        </w:tabs>
        <w:spacing w:line="360" w:lineRule="auto"/>
        <w:ind w:right="360"/>
        <w:jc w:val="left"/>
        <w:rPr>
          <w:rFonts w:ascii="Times New Roman" w:hAnsi="Times New Roman" w:cs="Times New Roman"/>
          <w:sz w:val="24"/>
          <w:szCs w:val="24"/>
        </w:rPr>
      </w:pPr>
      <w:r>
        <w:rPr>
          <w:rFonts w:ascii="Times New Roman" w:hAnsi="Times New Roman" w:cs="Times New Roman"/>
          <w:sz w:val="24"/>
          <w:szCs w:val="24"/>
        </w:rPr>
        <w:t>In relation to business before the Constitutional Court it cannot therefore be suggested that Section 13 of the Judicature Act overrides Rule 53 of the Court of Appeal Rules. It can override it in relation to business before the Court of Appeal Rules. It can override it in relation to business before the Court of Appeal where it applies and not in relation to business before the Constitutional Court to which it does not apply.</w:t>
      </w:r>
    </w:p>
    <w:p w:rsidR="007200DE" w:rsidRDefault="00D65158" w:rsidP="00EC2AF3">
      <w:pPr>
        <w:pStyle w:val="Bodytext30"/>
        <w:numPr>
          <w:ilvl w:val="0"/>
          <w:numId w:val="4"/>
        </w:numPr>
        <w:shd w:val="clear" w:color="auto" w:fill="auto"/>
        <w:tabs>
          <w:tab w:val="left" w:pos="355"/>
        </w:tabs>
        <w:spacing w:line="360" w:lineRule="auto"/>
        <w:ind w:right="360"/>
        <w:jc w:val="left"/>
        <w:rPr>
          <w:rFonts w:ascii="Times New Roman" w:hAnsi="Times New Roman" w:cs="Times New Roman"/>
          <w:sz w:val="24"/>
          <w:szCs w:val="24"/>
        </w:rPr>
      </w:pPr>
      <w:r>
        <w:rPr>
          <w:rFonts w:ascii="Times New Roman" w:hAnsi="Times New Roman" w:cs="Times New Roman"/>
          <w:sz w:val="24"/>
          <w:szCs w:val="24"/>
        </w:rPr>
        <w:t xml:space="preserve"> This Court in </w:t>
      </w:r>
      <w:r w:rsidRPr="005616B2">
        <w:rPr>
          <w:rFonts w:ascii="Times New Roman" w:hAnsi="Times New Roman" w:cs="Times New Roman"/>
          <w:sz w:val="24"/>
          <w:szCs w:val="24"/>
          <w:u w:val="single"/>
        </w:rPr>
        <w:t>George Owor v Attorney General &amp; Anor (Supra)</w:t>
      </w:r>
      <w:r>
        <w:rPr>
          <w:rFonts w:ascii="Times New Roman" w:hAnsi="Times New Roman" w:cs="Times New Roman"/>
          <w:sz w:val="24"/>
          <w:szCs w:val="24"/>
        </w:rPr>
        <w:t xml:space="preserve"> notes that Rule 23 of the Constitutional Court (Petition and References) Procedure Rules, 2005 omits any reference to section 13 of the Judicature Act.</w:t>
      </w:r>
      <w:r w:rsidR="001C3404">
        <w:rPr>
          <w:rFonts w:ascii="Times New Roman" w:hAnsi="Times New Roman" w:cs="Times New Roman"/>
          <w:sz w:val="24"/>
          <w:szCs w:val="24"/>
        </w:rPr>
        <w:t xml:space="preserve"> </w:t>
      </w:r>
      <w:r w:rsidR="005616B2">
        <w:rPr>
          <w:rFonts w:ascii="Times New Roman" w:hAnsi="Times New Roman" w:cs="Times New Roman"/>
          <w:sz w:val="24"/>
          <w:szCs w:val="24"/>
        </w:rPr>
        <w:t>This</w:t>
      </w:r>
      <w:r w:rsidR="001C3404">
        <w:rPr>
          <w:rFonts w:ascii="Times New Roman" w:hAnsi="Times New Roman" w:cs="Times New Roman"/>
          <w:sz w:val="24"/>
          <w:szCs w:val="24"/>
        </w:rPr>
        <w:t xml:space="preserve"> omission in my view was deliberate. Section 13 of the </w:t>
      </w:r>
      <w:r w:rsidR="005B0BEE">
        <w:rPr>
          <w:rFonts w:ascii="Times New Roman" w:hAnsi="Times New Roman" w:cs="Times New Roman"/>
          <w:sz w:val="24"/>
          <w:szCs w:val="24"/>
        </w:rPr>
        <w:t>Judicature Act had no application to business before the Constitutional Court.</w:t>
      </w:r>
    </w:p>
    <w:p w:rsidR="007D641D" w:rsidRPr="00DE0EA3" w:rsidRDefault="007D641D" w:rsidP="00EC2AF3">
      <w:pPr>
        <w:pStyle w:val="Bodytext30"/>
        <w:numPr>
          <w:ilvl w:val="0"/>
          <w:numId w:val="4"/>
        </w:numPr>
        <w:shd w:val="clear" w:color="auto" w:fill="auto"/>
        <w:tabs>
          <w:tab w:val="left" w:pos="898"/>
        </w:tabs>
        <w:spacing w:after="304" w:line="360" w:lineRule="auto"/>
        <w:jc w:val="left"/>
        <w:rPr>
          <w:rFonts w:ascii="Times New Roman" w:hAnsi="Times New Roman" w:cs="Times New Roman"/>
          <w:sz w:val="24"/>
          <w:szCs w:val="24"/>
        </w:rPr>
      </w:pPr>
      <w:r>
        <w:rPr>
          <w:rFonts w:ascii="Times New Roman" w:hAnsi="Times New Roman" w:cs="Times New Roman"/>
          <w:sz w:val="24"/>
          <w:szCs w:val="24"/>
        </w:rPr>
        <w:t xml:space="preserve">This </w:t>
      </w:r>
      <w:r w:rsidRPr="00DE0EA3">
        <w:rPr>
          <w:rFonts w:ascii="Times New Roman" w:hAnsi="Times New Roman" w:cs="Times New Roman"/>
          <w:sz w:val="24"/>
          <w:szCs w:val="24"/>
        </w:rPr>
        <w:t xml:space="preserve">court in </w:t>
      </w:r>
      <w:r w:rsidRPr="007D641D">
        <w:rPr>
          <w:rFonts w:ascii="Times New Roman" w:hAnsi="Times New Roman" w:cs="Times New Roman"/>
          <w:sz w:val="24"/>
          <w:szCs w:val="24"/>
          <w:u w:val="single"/>
        </w:rPr>
        <w:t>George Owor v Attorney General and Anor</w:t>
      </w:r>
      <w:r w:rsidRPr="00DE0EA3">
        <w:rPr>
          <w:rFonts w:ascii="Times New Roman" w:hAnsi="Times New Roman" w:cs="Times New Roman"/>
          <w:sz w:val="24"/>
          <w:szCs w:val="24"/>
        </w:rPr>
        <w:t xml:space="preserve"> faults the court in </w:t>
      </w:r>
      <w:r w:rsidRPr="007D641D">
        <w:rPr>
          <w:rFonts w:ascii="Times New Roman" w:hAnsi="Times New Roman" w:cs="Times New Roman"/>
          <w:sz w:val="24"/>
          <w:szCs w:val="24"/>
          <w:u w:val="single"/>
        </w:rPr>
        <w:t>Isabirye v Attorney General and Anor</w:t>
      </w:r>
      <w:r w:rsidRPr="00DE0EA3">
        <w:rPr>
          <w:rFonts w:ascii="Times New Roman" w:hAnsi="Times New Roman" w:cs="Times New Roman"/>
          <w:sz w:val="24"/>
          <w:szCs w:val="24"/>
        </w:rPr>
        <w:t xml:space="preserve"> for extending the application of Rule 53 (2) of the Court of Appeal Rules to interim orders when the rule refers to temporary injunctions, stay of execution or stay of proceedings. Again with the greatest respect, this criticism is misplaced. What is important is not the name ‘interim order’ which can hardly be found in any rules but the substance of that interim order. Is it seeking injunctive relief or a stay of execution or a stay of proceedings for however brief the period of its currency? Once it seeks any order that amounts to injunctive relief or a stay of proceedings or stay of execution it must still be covered by Rule 53(2).</w:t>
      </w:r>
    </w:p>
    <w:p w:rsidR="00AA4C16" w:rsidRPr="00DE0EA3" w:rsidRDefault="00AA4C16" w:rsidP="00EC2AF3">
      <w:pPr>
        <w:pStyle w:val="Bodytext30"/>
        <w:numPr>
          <w:ilvl w:val="0"/>
          <w:numId w:val="4"/>
        </w:numPr>
        <w:shd w:val="clear" w:color="auto" w:fill="auto"/>
        <w:tabs>
          <w:tab w:val="left" w:pos="1507"/>
        </w:tabs>
        <w:spacing w:after="300" w:line="360" w:lineRule="auto"/>
        <w:jc w:val="left"/>
        <w:rPr>
          <w:rFonts w:ascii="Times New Roman" w:hAnsi="Times New Roman" w:cs="Times New Roman"/>
          <w:sz w:val="24"/>
          <w:szCs w:val="24"/>
        </w:rPr>
      </w:pPr>
      <w:r>
        <w:rPr>
          <w:rFonts w:ascii="Times New Roman" w:hAnsi="Times New Roman" w:cs="Times New Roman"/>
          <w:sz w:val="24"/>
          <w:szCs w:val="24"/>
        </w:rPr>
        <w:t>However,</w:t>
      </w:r>
      <w:r w:rsidRPr="00DE0EA3">
        <w:rPr>
          <w:rFonts w:ascii="Times New Roman" w:hAnsi="Times New Roman" w:cs="Times New Roman"/>
          <w:sz w:val="24"/>
          <w:szCs w:val="24"/>
        </w:rPr>
        <w:t>for business before the Court of Appeal Rule 53 must be read together with Section 13 of the Judicature Act which is a statute and in fact a latter statute. Section 13 of the Judicature Act can therefore over ride Rule 53 in relation to business before the Court of Appeal.</w:t>
      </w:r>
    </w:p>
    <w:p w:rsidR="00AA4C16" w:rsidRDefault="00AA4C16" w:rsidP="00EC2AF3">
      <w:pPr>
        <w:pStyle w:val="Bodytext30"/>
        <w:numPr>
          <w:ilvl w:val="0"/>
          <w:numId w:val="4"/>
        </w:numPr>
        <w:shd w:val="clear" w:color="auto" w:fill="auto"/>
        <w:tabs>
          <w:tab w:val="left" w:pos="907"/>
        </w:tabs>
        <w:spacing w:after="300" w:line="360" w:lineRule="auto"/>
        <w:jc w:val="left"/>
        <w:rPr>
          <w:rFonts w:ascii="Times New Roman" w:hAnsi="Times New Roman" w:cs="Times New Roman"/>
          <w:sz w:val="24"/>
          <w:szCs w:val="24"/>
        </w:rPr>
      </w:pPr>
      <w:r>
        <w:rPr>
          <w:rFonts w:ascii="Times New Roman" w:hAnsi="Times New Roman" w:cs="Times New Roman"/>
          <w:sz w:val="24"/>
          <w:szCs w:val="24"/>
        </w:rPr>
        <w:t xml:space="preserve">This </w:t>
      </w:r>
      <w:r w:rsidRPr="00DE0EA3">
        <w:rPr>
          <w:rFonts w:ascii="Times New Roman" w:hAnsi="Times New Roman" w:cs="Times New Roman"/>
          <w:sz w:val="24"/>
          <w:szCs w:val="24"/>
        </w:rPr>
        <w:t xml:space="preserve">Court in </w:t>
      </w:r>
      <w:r w:rsidRPr="00AA4C16">
        <w:rPr>
          <w:rFonts w:ascii="Times New Roman" w:hAnsi="Times New Roman" w:cs="Times New Roman"/>
          <w:sz w:val="24"/>
          <w:szCs w:val="24"/>
          <w:u w:val="single"/>
        </w:rPr>
        <w:t>George Owor v Attorney General and Anor</w:t>
      </w:r>
      <w:r w:rsidRPr="00DE0EA3">
        <w:rPr>
          <w:rFonts w:ascii="Times New Roman" w:hAnsi="Times New Roman" w:cs="Times New Roman"/>
          <w:sz w:val="24"/>
          <w:szCs w:val="24"/>
        </w:rPr>
        <w:t xml:space="preserve"> suggests that justices of the Court of Appeal are too few and too busy to bring together a panel of five justices to hear applications for interim orders or interlocutory applications. Therefore a single justice of the Court should be able to do so. In support of this proposition Article 28 is cited in aid. Again with respect this is misconceived. Jurisdiction is first and foremost not founded on convenience but on the law. Secondly in practical terms a court with fourteen judges [full </w:t>
      </w:r>
      <w:r w:rsidRPr="00DE0EA3">
        <w:rPr>
          <w:rFonts w:ascii="Times New Roman" w:hAnsi="Times New Roman" w:cs="Times New Roman"/>
          <w:sz w:val="24"/>
          <w:szCs w:val="24"/>
        </w:rPr>
        <w:lastRenderedPageBreak/>
        <w:t>complement being fifteen] can constitute a standing panel of five judges for a specific period to hear any urgent matters. This may be on a fortnightly, monthly, or quarterly roster. After all constitutional matters are supposed to take precedence over any other business before the Court.</w:t>
      </w:r>
    </w:p>
    <w:p w:rsidR="00AA4C16" w:rsidRDefault="00AA4C16" w:rsidP="00EC2AF3">
      <w:pPr>
        <w:pStyle w:val="Bodytext30"/>
        <w:numPr>
          <w:ilvl w:val="0"/>
          <w:numId w:val="4"/>
        </w:numPr>
        <w:shd w:val="clear" w:color="auto" w:fill="auto"/>
        <w:spacing w:line="360" w:lineRule="auto"/>
        <w:jc w:val="left"/>
        <w:rPr>
          <w:rFonts w:ascii="Times New Roman" w:hAnsi="Times New Roman" w:cs="Times New Roman"/>
          <w:sz w:val="24"/>
          <w:szCs w:val="24"/>
        </w:rPr>
      </w:pPr>
      <w:r w:rsidRPr="00DE0EA3">
        <w:rPr>
          <w:rFonts w:ascii="Times New Roman" w:hAnsi="Times New Roman" w:cs="Times New Roman"/>
          <w:sz w:val="24"/>
          <w:szCs w:val="24"/>
        </w:rPr>
        <w:t xml:space="preserve">It may be true that the Attorney General had not appealed the decisions preceding </w:t>
      </w:r>
      <w:r w:rsidRPr="00AA4C16">
        <w:rPr>
          <w:rFonts w:ascii="Times New Roman" w:hAnsi="Times New Roman" w:cs="Times New Roman"/>
          <w:sz w:val="24"/>
          <w:szCs w:val="24"/>
          <w:u w:val="single"/>
        </w:rPr>
        <w:t>George Owor v Attorney General and Anor (supra)</w:t>
      </w:r>
      <w:r w:rsidRPr="00DE0EA3">
        <w:rPr>
          <w:rFonts w:ascii="Times New Roman" w:hAnsi="Times New Roman" w:cs="Times New Roman"/>
          <w:sz w:val="24"/>
          <w:szCs w:val="24"/>
        </w:rPr>
        <w:t xml:space="preserve"> where a single justice of the Court of Appeal granted orders for temporary injunctions, stay of proceedings and stay of execution in constitutional</w:t>
      </w:r>
      <w:r>
        <w:rPr>
          <w:rFonts w:ascii="Times New Roman" w:hAnsi="Times New Roman" w:cs="Times New Roman"/>
          <w:sz w:val="24"/>
          <w:szCs w:val="24"/>
        </w:rPr>
        <w:t xml:space="preserve"> </w:t>
      </w:r>
      <w:r w:rsidRPr="00AA4C16">
        <w:rPr>
          <w:rFonts w:ascii="Times New Roman" w:hAnsi="Times New Roman" w:cs="Times New Roman"/>
          <w:sz w:val="24"/>
          <w:szCs w:val="24"/>
        </w:rPr>
        <w:t>applications. This, however, does not strengthen the legality of such orders. Nor can it be further justification for continuing with a practice that has no basis in law or is fundamentally unlawful.</w:t>
      </w:r>
    </w:p>
    <w:p w:rsidR="00AA4C16" w:rsidRDefault="00AA4C16" w:rsidP="00EC2AF3">
      <w:pPr>
        <w:pStyle w:val="Bodytext30"/>
        <w:numPr>
          <w:ilvl w:val="0"/>
          <w:numId w:val="4"/>
        </w:numPr>
        <w:shd w:val="clear" w:color="auto" w:fill="auto"/>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I </w:t>
      </w:r>
      <w:r w:rsidRPr="00DE0EA3">
        <w:rPr>
          <w:rFonts w:ascii="Times New Roman" w:hAnsi="Times New Roman" w:cs="Times New Roman"/>
          <w:sz w:val="24"/>
          <w:szCs w:val="24"/>
        </w:rPr>
        <w:t xml:space="preserve">am inclined to the view that the decision of this court in </w:t>
      </w:r>
      <w:r w:rsidRPr="00AA4C16">
        <w:rPr>
          <w:rFonts w:ascii="Times New Roman" w:hAnsi="Times New Roman" w:cs="Times New Roman"/>
          <w:sz w:val="24"/>
          <w:szCs w:val="24"/>
          <w:u w:val="single"/>
        </w:rPr>
        <w:t>George Owor v Attorney General and Anor (supra)</w:t>
      </w:r>
      <w:r w:rsidRPr="00DE0EA3">
        <w:rPr>
          <w:rFonts w:ascii="Times New Roman" w:hAnsi="Times New Roman" w:cs="Times New Roman"/>
          <w:sz w:val="24"/>
          <w:szCs w:val="24"/>
        </w:rPr>
        <w:t xml:space="preserve"> does not express the correct position with regard to the law that applies to interlocutory and other applications before the Constitutional Court. I would not follow it for the reasons enumerated above</w:t>
      </w:r>
      <w:r>
        <w:rPr>
          <w:rFonts w:ascii="Times New Roman" w:hAnsi="Times New Roman" w:cs="Times New Roman"/>
          <w:sz w:val="24"/>
          <w:szCs w:val="24"/>
        </w:rPr>
        <w:t>.</w:t>
      </w:r>
    </w:p>
    <w:p w:rsidR="00EC2AF3" w:rsidRPr="00DE0EA3" w:rsidRDefault="00623E73" w:rsidP="00EC2AF3">
      <w:pPr>
        <w:pStyle w:val="Bodytext30"/>
        <w:numPr>
          <w:ilvl w:val="0"/>
          <w:numId w:val="4"/>
        </w:numPr>
        <w:shd w:val="clear" w:color="auto" w:fill="auto"/>
        <w:tabs>
          <w:tab w:val="left" w:pos="519"/>
        </w:tabs>
        <w:spacing w:after="360" w:line="370" w:lineRule="exact"/>
        <w:ind w:right="280"/>
        <w:jc w:val="left"/>
        <w:rPr>
          <w:rFonts w:ascii="Times New Roman" w:hAnsi="Times New Roman" w:cs="Times New Roman"/>
          <w:sz w:val="24"/>
          <w:szCs w:val="24"/>
        </w:rPr>
      </w:pPr>
      <w:r>
        <w:rPr>
          <w:rFonts w:ascii="Times New Roman" w:hAnsi="Times New Roman" w:cs="Times New Roman"/>
          <w:sz w:val="24"/>
          <w:szCs w:val="24"/>
        </w:rPr>
        <w:t xml:space="preserve">I </w:t>
      </w:r>
      <w:r w:rsidR="00EC2AF3" w:rsidRPr="00DE0EA3">
        <w:rPr>
          <w:rFonts w:ascii="Times New Roman" w:hAnsi="Times New Roman" w:cs="Times New Roman"/>
          <w:sz w:val="24"/>
          <w:szCs w:val="24"/>
        </w:rPr>
        <w:t>am inclined to follow Isabirye v Attorney General and Anor save for the fact that I have failed to find the basis for the holding that the Constitutional Court can be constituted by three judge panels in interlocutory matters. In my view this was not simply reading the Court of Appeal Rules with modifications and adaptations allowed by rule 23 of the Constitution (Petition and Reference) Rules of Procedure. This amounted to the court in Isabirye v Attorney General and anor ('supra) assuming rule making powers which the Constitutional Court does not have. In any case it was not fully constituted as the Constitutional Court and had found the proceedings before it a nullity.</w:t>
      </w:r>
    </w:p>
    <w:p w:rsidR="00EC2AF3" w:rsidRDefault="001724C6" w:rsidP="00EC2AF3">
      <w:pPr>
        <w:pStyle w:val="Bodytext30"/>
        <w:numPr>
          <w:ilvl w:val="0"/>
          <w:numId w:val="4"/>
        </w:numPr>
        <w:shd w:val="clear" w:color="auto" w:fill="auto"/>
        <w:spacing w:line="360" w:lineRule="auto"/>
        <w:jc w:val="left"/>
        <w:rPr>
          <w:rFonts w:ascii="Times New Roman" w:hAnsi="Times New Roman" w:cs="Times New Roman"/>
          <w:sz w:val="24"/>
          <w:szCs w:val="24"/>
        </w:rPr>
      </w:pPr>
      <w:r>
        <w:rPr>
          <w:rFonts w:ascii="Times New Roman" w:hAnsi="Times New Roman" w:cs="Times New Roman"/>
          <w:sz w:val="24"/>
          <w:szCs w:val="24"/>
        </w:rPr>
        <w:t>Composition</w:t>
      </w:r>
      <w:r w:rsidR="00DA75B2">
        <w:rPr>
          <w:rFonts w:ascii="Times New Roman" w:hAnsi="Times New Roman" w:cs="Times New Roman"/>
          <w:sz w:val="24"/>
          <w:szCs w:val="24"/>
        </w:rPr>
        <w:t xml:space="preserve"> of the Court of Appeal as the Constitutional Court has been determined under Article 137(2) of the Constitution. It states</w:t>
      </w:r>
    </w:p>
    <w:p w:rsidR="001724C6" w:rsidRDefault="001724C6" w:rsidP="001724C6">
      <w:pPr>
        <w:pStyle w:val="Bodytext30"/>
        <w:shd w:val="clear" w:color="auto" w:fill="auto"/>
        <w:spacing w:line="360" w:lineRule="auto"/>
        <w:ind w:left="1440" w:firstLine="0"/>
        <w:jc w:val="left"/>
        <w:rPr>
          <w:rFonts w:ascii="Times New Roman" w:hAnsi="Times New Roman" w:cs="Times New Roman"/>
          <w:sz w:val="24"/>
          <w:szCs w:val="24"/>
        </w:rPr>
      </w:pPr>
      <w:r>
        <w:rPr>
          <w:rFonts w:ascii="Times New Roman" w:hAnsi="Times New Roman" w:cs="Times New Roman"/>
          <w:sz w:val="24"/>
          <w:szCs w:val="24"/>
        </w:rPr>
        <w:t>‘When sitting as a constitutional court, the Court of Appeal shall consist of a bench of five members of that court.’</w:t>
      </w:r>
    </w:p>
    <w:p w:rsidR="001724C6" w:rsidRDefault="00F76837" w:rsidP="00F76837">
      <w:pPr>
        <w:pStyle w:val="Bodytext30"/>
        <w:numPr>
          <w:ilvl w:val="0"/>
          <w:numId w:val="4"/>
        </w:numPr>
        <w:shd w:val="clear" w:color="auto" w:fill="auto"/>
        <w:spacing w:line="360" w:lineRule="auto"/>
        <w:jc w:val="left"/>
        <w:rPr>
          <w:rFonts w:ascii="Times New Roman" w:hAnsi="Times New Roman" w:cs="Times New Roman"/>
          <w:sz w:val="24"/>
          <w:szCs w:val="24"/>
        </w:rPr>
      </w:pPr>
      <w:r>
        <w:rPr>
          <w:rFonts w:ascii="Times New Roman" w:hAnsi="Times New Roman" w:cs="Times New Roman"/>
          <w:sz w:val="24"/>
          <w:szCs w:val="24"/>
        </w:rPr>
        <w:t>Fidelity to the law, an essential strand underpinning the rule of law, would compel the Court of Appeal to respect the above provisions, however inconvenient!</w:t>
      </w:r>
    </w:p>
    <w:p w:rsidR="00F76837" w:rsidRDefault="00FA2799" w:rsidP="00F76837">
      <w:pPr>
        <w:pStyle w:val="Bodytext30"/>
        <w:numPr>
          <w:ilvl w:val="0"/>
          <w:numId w:val="4"/>
        </w:numPr>
        <w:shd w:val="clear" w:color="auto" w:fill="auto"/>
        <w:spacing w:line="360" w:lineRule="auto"/>
        <w:jc w:val="left"/>
        <w:rPr>
          <w:rFonts w:ascii="Times New Roman" w:hAnsi="Times New Roman" w:cs="Times New Roman"/>
          <w:sz w:val="24"/>
          <w:szCs w:val="24"/>
        </w:rPr>
      </w:pPr>
      <w:r>
        <w:rPr>
          <w:rFonts w:ascii="Times New Roman" w:hAnsi="Times New Roman" w:cs="Times New Roman"/>
          <w:sz w:val="24"/>
          <w:szCs w:val="24"/>
        </w:rPr>
        <w:t>In the light of the foregoing I would order that this application be placed before a bench of five judges that complies with Article 137(2) of the Constitution.</w:t>
      </w:r>
    </w:p>
    <w:p w:rsidR="00F40772" w:rsidRDefault="00F40772" w:rsidP="00F40772">
      <w:pPr>
        <w:pStyle w:val="Bodytext30"/>
        <w:shd w:val="clear" w:color="auto" w:fill="auto"/>
        <w:spacing w:line="360" w:lineRule="auto"/>
        <w:ind w:left="720"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Signed, dated and </w:t>
      </w:r>
      <w:r w:rsidR="0003746E">
        <w:rPr>
          <w:rFonts w:ascii="Times New Roman" w:hAnsi="Times New Roman" w:cs="Times New Roman"/>
          <w:sz w:val="24"/>
          <w:szCs w:val="24"/>
        </w:rPr>
        <w:t>delivered</w:t>
      </w:r>
      <w:r>
        <w:rPr>
          <w:rFonts w:ascii="Times New Roman" w:hAnsi="Times New Roman" w:cs="Times New Roman"/>
          <w:sz w:val="24"/>
          <w:szCs w:val="24"/>
        </w:rPr>
        <w:t xml:space="preserve"> at Kampala this 23</w:t>
      </w:r>
      <w:r w:rsidRPr="00F40772">
        <w:rPr>
          <w:rFonts w:ascii="Times New Roman" w:hAnsi="Times New Roman" w:cs="Times New Roman"/>
          <w:sz w:val="24"/>
          <w:szCs w:val="24"/>
          <w:vertAlign w:val="superscript"/>
        </w:rPr>
        <w:t>rd</w:t>
      </w:r>
      <w:r>
        <w:rPr>
          <w:rFonts w:ascii="Times New Roman" w:hAnsi="Times New Roman" w:cs="Times New Roman"/>
          <w:sz w:val="24"/>
          <w:szCs w:val="24"/>
        </w:rPr>
        <w:t xml:space="preserve"> day of February 2017.</w:t>
      </w:r>
    </w:p>
    <w:p w:rsidR="008A6EB1" w:rsidRDefault="008A6EB1" w:rsidP="00F40772">
      <w:pPr>
        <w:pStyle w:val="Bodytext30"/>
        <w:shd w:val="clear" w:color="auto" w:fill="auto"/>
        <w:spacing w:line="360" w:lineRule="auto"/>
        <w:ind w:left="720" w:firstLine="0"/>
        <w:jc w:val="left"/>
        <w:rPr>
          <w:rFonts w:ascii="Times New Roman" w:hAnsi="Times New Roman" w:cs="Times New Roman"/>
          <w:sz w:val="24"/>
          <w:szCs w:val="24"/>
        </w:rPr>
      </w:pPr>
    </w:p>
    <w:p w:rsidR="008A6EB1" w:rsidRDefault="008A6EB1" w:rsidP="00F40772">
      <w:pPr>
        <w:pStyle w:val="Bodytext30"/>
        <w:shd w:val="clear" w:color="auto" w:fill="auto"/>
        <w:spacing w:line="360" w:lineRule="auto"/>
        <w:ind w:left="720" w:firstLine="0"/>
        <w:jc w:val="left"/>
        <w:rPr>
          <w:rFonts w:ascii="Times New Roman" w:hAnsi="Times New Roman" w:cs="Times New Roman"/>
          <w:sz w:val="24"/>
          <w:szCs w:val="24"/>
        </w:rPr>
      </w:pPr>
      <w:r>
        <w:rPr>
          <w:rFonts w:ascii="Times New Roman" w:hAnsi="Times New Roman" w:cs="Times New Roman"/>
          <w:sz w:val="24"/>
          <w:szCs w:val="24"/>
        </w:rPr>
        <w:t>Fredrick Egonda-Ntende</w:t>
      </w:r>
    </w:p>
    <w:p w:rsidR="008A6EB1" w:rsidRDefault="008A6EB1" w:rsidP="00F40772">
      <w:pPr>
        <w:pStyle w:val="Bodytext30"/>
        <w:shd w:val="clear" w:color="auto" w:fill="auto"/>
        <w:spacing w:line="360" w:lineRule="auto"/>
        <w:ind w:left="720" w:firstLine="0"/>
        <w:jc w:val="left"/>
        <w:rPr>
          <w:rFonts w:ascii="Times New Roman" w:hAnsi="Times New Roman" w:cs="Times New Roman"/>
          <w:b/>
          <w:sz w:val="24"/>
          <w:szCs w:val="24"/>
        </w:rPr>
      </w:pPr>
      <w:r w:rsidRPr="0003746E">
        <w:rPr>
          <w:rFonts w:ascii="Times New Roman" w:hAnsi="Times New Roman" w:cs="Times New Roman"/>
          <w:b/>
          <w:sz w:val="24"/>
          <w:szCs w:val="24"/>
        </w:rPr>
        <w:t>Justice of the Constitutional Court</w:t>
      </w:r>
    </w:p>
    <w:p w:rsidR="00F6406E" w:rsidRDefault="00F6406E" w:rsidP="00F40772">
      <w:pPr>
        <w:pStyle w:val="Bodytext30"/>
        <w:shd w:val="clear" w:color="auto" w:fill="auto"/>
        <w:spacing w:line="360" w:lineRule="auto"/>
        <w:ind w:left="720" w:firstLine="0"/>
        <w:jc w:val="left"/>
        <w:rPr>
          <w:rFonts w:ascii="Times New Roman" w:hAnsi="Times New Roman" w:cs="Times New Roman"/>
          <w:b/>
          <w:sz w:val="24"/>
          <w:szCs w:val="24"/>
        </w:rPr>
      </w:pPr>
    </w:p>
    <w:p w:rsidR="00F6406E" w:rsidRDefault="00F6406E" w:rsidP="00F40772">
      <w:pPr>
        <w:pStyle w:val="Bodytext30"/>
        <w:shd w:val="clear" w:color="auto" w:fill="auto"/>
        <w:spacing w:line="360" w:lineRule="auto"/>
        <w:ind w:left="720" w:firstLine="0"/>
        <w:jc w:val="left"/>
        <w:rPr>
          <w:rFonts w:ascii="Times New Roman" w:hAnsi="Times New Roman" w:cs="Times New Roman"/>
          <w:b/>
          <w:sz w:val="24"/>
          <w:szCs w:val="24"/>
        </w:rPr>
      </w:pPr>
    </w:p>
    <w:p w:rsidR="00F6406E" w:rsidRDefault="00F6406E" w:rsidP="00F40772">
      <w:pPr>
        <w:pStyle w:val="Bodytext30"/>
        <w:shd w:val="clear" w:color="auto" w:fill="auto"/>
        <w:spacing w:line="360" w:lineRule="auto"/>
        <w:ind w:left="720" w:firstLine="0"/>
        <w:jc w:val="left"/>
        <w:rPr>
          <w:rFonts w:ascii="Times New Roman" w:hAnsi="Times New Roman" w:cs="Times New Roman"/>
          <w:b/>
          <w:sz w:val="24"/>
          <w:szCs w:val="24"/>
        </w:rPr>
      </w:pPr>
    </w:p>
    <w:p w:rsidR="00F6406E" w:rsidRDefault="00F6406E" w:rsidP="00F40772">
      <w:pPr>
        <w:pStyle w:val="Bodytext30"/>
        <w:shd w:val="clear" w:color="auto" w:fill="auto"/>
        <w:spacing w:line="360" w:lineRule="auto"/>
        <w:ind w:left="720" w:firstLine="0"/>
        <w:jc w:val="left"/>
        <w:rPr>
          <w:rFonts w:ascii="Times New Roman" w:hAnsi="Times New Roman" w:cs="Times New Roman"/>
          <w:b/>
          <w:sz w:val="24"/>
          <w:szCs w:val="24"/>
        </w:rPr>
      </w:pPr>
    </w:p>
    <w:p w:rsidR="00F6406E" w:rsidRDefault="00F6406E" w:rsidP="00F40772">
      <w:pPr>
        <w:pStyle w:val="Bodytext30"/>
        <w:shd w:val="clear" w:color="auto" w:fill="auto"/>
        <w:spacing w:line="360" w:lineRule="auto"/>
        <w:ind w:left="720" w:firstLine="0"/>
        <w:jc w:val="left"/>
        <w:rPr>
          <w:rFonts w:ascii="Times New Roman" w:hAnsi="Times New Roman" w:cs="Times New Roman"/>
          <w:b/>
          <w:sz w:val="24"/>
          <w:szCs w:val="24"/>
        </w:rPr>
      </w:pPr>
    </w:p>
    <w:p w:rsidR="00F6406E" w:rsidRDefault="00F6406E" w:rsidP="00F40772">
      <w:pPr>
        <w:pStyle w:val="Bodytext30"/>
        <w:shd w:val="clear" w:color="auto" w:fill="auto"/>
        <w:spacing w:line="360" w:lineRule="auto"/>
        <w:ind w:left="720" w:firstLine="0"/>
        <w:jc w:val="left"/>
        <w:rPr>
          <w:rFonts w:ascii="Times New Roman" w:hAnsi="Times New Roman" w:cs="Times New Roman"/>
          <w:b/>
          <w:sz w:val="24"/>
          <w:szCs w:val="24"/>
        </w:rPr>
      </w:pPr>
    </w:p>
    <w:p w:rsidR="00F6406E" w:rsidRDefault="00F6406E" w:rsidP="00F40772">
      <w:pPr>
        <w:pStyle w:val="Bodytext30"/>
        <w:shd w:val="clear" w:color="auto" w:fill="auto"/>
        <w:spacing w:line="360" w:lineRule="auto"/>
        <w:ind w:left="720" w:firstLine="0"/>
        <w:jc w:val="left"/>
        <w:rPr>
          <w:rFonts w:ascii="Times New Roman" w:hAnsi="Times New Roman" w:cs="Times New Roman"/>
          <w:b/>
          <w:sz w:val="24"/>
          <w:szCs w:val="24"/>
        </w:rPr>
      </w:pPr>
    </w:p>
    <w:p w:rsidR="00F6406E" w:rsidRDefault="00F6406E" w:rsidP="00F40772">
      <w:pPr>
        <w:pStyle w:val="Bodytext30"/>
        <w:shd w:val="clear" w:color="auto" w:fill="auto"/>
        <w:spacing w:line="360" w:lineRule="auto"/>
        <w:ind w:left="720" w:firstLine="0"/>
        <w:jc w:val="left"/>
        <w:rPr>
          <w:rFonts w:ascii="Times New Roman" w:hAnsi="Times New Roman" w:cs="Times New Roman"/>
          <w:b/>
          <w:sz w:val="24"/>
          <w:szCs w:val="24"/>
        </w:rPr>
      </w:pPr>
    </w:p>
    <w:p w:rsidR="00F6406E" w:rsidRDefault="00F6406E" w:rsidP="00F40772">
      <w:pPr>
        <w:pStyle w:val="Bodytext30"/>
        <w:shd w:val="clear" w:color="auto" w:fill="auto"/>
        <w:spacing w:line="360" w:lineRule="auto"/>
        <w:ind w:left="720" w:firstLine="0"/>
        <w:jc w:val="left"/>
        <w:rPr>
          <w:rFonts w:ascii="Times New Roman" w:hAnsi="Times New Roman" w:cs="Times New Roman"/>
          <w:b/>
          <w:sz w:val="24"/>
          <w:szCs w:val="24"/>
        </w:rPr>
      </w:pPr>
    </w:p>
    <w:p w:rsidR="00F6406E" w:rsidRDefault="00F6406E" w:rsidP="00F40772">
      <w:pPr>
        <w:pStyle w:val="Bodytext30"/>
        <w:shd w:val="clear" w:color="auto" w:fill="auto"/>
        <w:spacing w:line="360" w:lineRule="auto"/>
        <w:ind w:left="720" w:firstLine="0"/>
        <w:jc w:val="left"/>
        <w:rPr>
          <w:rFonts w:ascii="Times New Roman" w:hAnsi="Times New Roman" w:cs="Times New Roman"/>
          <w:b/>
          <w:sz w:val="24"/>
          <w:szCs w:val="24"/>
        </w:rPr>
      </w:pPr>
    </w:p>
    <w:p w:rsidR="00F6406E" w:rsidRDefault="00F6406E" w:rsidP="00F40772">
      <w:pPr>
        <w:pStyle w:val="Bodytext30"/>
        <w:shd w:val="clear" w:color="auto" w:fill="auto"/>
        <w:spacing w:line="360" w:lineRule="auto"/>
        <w:ind w:left="720" w:firstLine="0"/>
        <w:jc w:val="left"/>
        <w:rPr>
          <w:rFonts w:ascii="Times New Roman" w:hAnsi="Times New Roman" w:cs="Times New Roman"/>
          <w:b/>
          <w:sz w:val="24"/>
          <w:szCs w:val="24"/>
        </w:rPr>
      </w:pPr>
    </w:p>
    <w:p w:rsidR="00F6406E" w:rsidRDefault="00F6406E" w:rsidP="00F40772">
      <w:pPr>
        <w:pStyle w:val="Bodytext30"/>
        <w:shd w:val="clear" w:color="auto" w:fill="auto"/>
        <w:spacing w:line="360" w:lineRule="auto"/>
        <w:ind w:left="720" w:firstLine="0"/>
        <w:jc w:val="left"/>
        <w:rPr>
          <w:rFonts w:ascii="Times New Roman" w:hAnsi="Times New Roman" w:cs="Times New Roman"/>
          <w:b/>
          <w:sz w:val="24"/>
          <w:szCs w:val="24"/>
        </w:rPr>
      </w:pPr>
    </w:p>
    <w:p w:rsidR="00F6406E" w:rsidRDefault="00F6406E" w:rsidP="00F40772">
      <w:pPr>
        <w:pStyle w:val="Bodytext30"/>
        <w:shd w:val="clear" w:color="auto" w:fill="auto"/>
        <w:spacing w:line="360" w:lineRule="auto"/>
        <w:ind w:left="720" w:firstLine="0"/>
        <w:jc w:val="left"/>
        <w:rPr>
          <w:rFonts w:ascii="Times New Roman" w:hAnsi="Times New Roman" w:cs="Times New Roman"/>
          <w:b/>
          <w:sz w:val="24"/>
          <w:szCs w:val="24"/>
        </w:rPr>
      </w:pPr>
    </w:p>
    <w:p w:rsidR="00F6406E" w:rsidRDefault="00F6406E" w:rsidP="00F40772">
      <w:pPr>
        <w:pStyle w:val="Bodytext30"/>
        <w:shd w:val="clear" w:color="auto" w:fill="auto"/>
        <w:spacing w:line="360" w:lineRule="auto"/>
        <w:ind w:left="720" w:firstLine="0"/>
        <w:jc w:val="left"/>
        <w:rPr>
          <w:rFonts w:ascii="Times New Roman" w:hAnsi="Times New Roman" w:cs="Times New Roman"/>
          <w:b/>
          <w:sz w:val="24"/>
          <w:szCs w:val="24"/>
        </w:rPr>
      </w:pPr>
    </w:p>
    <w:p w:rsidR="00F6406E" w:rsidRDefault="00F6406E" w:rsidP="00F40772">
      <w:pPr>
        <w:pStyle w:val="Bodytext30"/>
        <w:shd w:val="clear" w:color="auto" w:fill="auto"/>
        <w:spacing w:line="360" w:lineRule="auto"/>
        <w:ind w:left="720" w:firstLine="0"/>
        <w:jc w:val="left"/>
        <w:rPr>
          <w:rFonts w:ascii="Times New Roman" w:hAnsi="Times New Roman" w:cs="Times New Roman"/>
          <w:b/>
          <w:sz w:val="24"/>
          <w:szCs w:val="24"/>
        </w:rPr>
      </w:pPr>
    </w:p>
    <w:p w:rsidR="00F6406E" w:rsidRDefault="00F6406E" w:rsidP="00F40772">
      <w:pPr>
        <w:pStyle w:val="Bodytext30"/>
        <w:shd w:val="clear" w:color="auto" w:fill="auto"/>
        <w:spacing w:line="360" w:lineRule="auto"/>
        <w:ind w:left="720" w:firstLine="0"/>
        <w:jc w:val="left"/>
        <w:rPr>
          <w:rFonts w:ascii="Times New Roman" w:hAnsi="Times New Roman" w:cs="Times New Roman"/>
          <w:b/>
          <w:sz w:val="24"/>
          <w:szCs w:val="24"/>
        </w:rPr>
      </w:pPr>
    </w:p>
    <w:p w:rsidR="00F6406E" w:rsidRDefault="00F6406E" w:rsidP="00F40772">
      <w:pPr>
        <w:pStyle w:val="Bodytext30"/>
        <w:shd w:val="clear" w:color="auto" w:fill="auto"/>
        <w:spacing w:line="360" w:lineRule="auto"/>
        <w:ind w:left="720" w:firstLine="0"/>
        <w:jc w:val="left"/>
        <w:rPr>
          <w:rFonts w:ascii="Times New Roman" w:hAnsi="Times New Roman" w:cs="Times New Roman"/>
          <w:b/>
          <w:sz w:val="24"/>
          <w:szCs w:val="24"/>
        </w:rPr>
      </w:pPr>
    </w:p>
    <w:p w:rsidR="00F6406E" w:rsidRDefault="00F6406E" w:rsidP="00F40772">
      <w:pPr>
        <w:pStyle w:val="Bodytext30"/>
        <w:shd w:val="clear" w:color="auto" w:fill="auto"/>
        <w:spacing w:line="360" w:lineRule="auto"/>
        <w:ind w:left="720" w:firstLine="0"/>
        <w:jc w:val="left"/>
        <w:rPr>
          <w:rFonts w:ascii="Times New Roman" w:hAnsi="Times New Roman" w:cs="Times New Roman"/>
          <w:b/>
          <w:sz w:val="24"/>
          <w:szCs w:val="24"/>
        </w:rPr>
      </w:pPr>
    </w:p>
    <w:p w:rsidR="00F6406E" w:rsidRDefault="00F6406E" w:rsidP="00F40772">
      <w:pPr>
        <w:pStyle w:val="Bodytext30"/>
        <w:shd w:val="clear" w:color="auto" w:fill="auto"/>
        <w:spacing w:line="360" w:lineRule="auto"/>
        <w:ind w:left="720" w:firstLine="0"/>
        <w:jc w:val="left"/>
        <w:rPr>
          <w:rFonts w:ascii="Times New Roman" w:hAnsi="Times New Roman" w:cs="Times New Roman"/>
          <w:b/>
          <w:sz w:val="24"/>
          <w:szCs w:val="24"/>
        </w:rPr>
      </w:pPr>
    </w:p>
    <w:p w:rsidR="00F6406E" w:rsidRDefault="00F6406E" w:rsidP="00F40772">
      <w:pPr>
        <w:pStyle w:val="Bodytext30"/>
        <w:shd w:val="clear" w:color="auto" w:fill="auto"/>
        <w:spacing w:line="360" w:lineRule="auto"/>
        <w:ind w:left="720" w:firstLine="0"/>
        <w:jc w:val="left"/>
        <w:rPr>
          <w:rFonts w:ascii="Times New Roman" w:hAnsi="Times New Roman" w:cs="Times New Roman"/>
          <w:b/>
          <w:sz w:val="24"/>
          <w:szCs w:val="24"/>
        </w:rPr>
      </w:pPr>
    </w:p>
    <w:p w:rsidR="00F6406E" w:rsidRDefault="00F6406E" w:rsidP="00F40772">
      <w:pPr>
        <w:pStyle w:val="Bodytext30"/>
        <w:shd w:val="clear" w:color="auto" w:fill="auto"/>
        <w:spacing w:line="360" w:lineRule="auto"/>
        <w:ind w:left="720" w:firstLine="0"/>
        <w:jc w:val="left"/>
        <w:rPr>
          <w:rFonts w:ascii="Times New Roman" w:hAnsi="Times New Roman" w:cs="Times New Roman"/>
          <w:b/>
          <w:sz w:val="24"/>
          <w:szCs w:val="24"/>
        </w:rPr>
      </w:pPr>
    </w:p>
    <w:p w:rsidR="00F6406E" w:rsidRDefault="00F6406E" w:rsidP="00F40772">
      <w:pPr>
        <w:pStyle w:val="Bodytext30"/>
        <w:shd w:val="clear" w:color="auto" w:fill="auto"/>
        <w:spacing w:line="360" w:lineRule="auto"/>
        <w:ind w:left="720" w:firstLine="0"/>
        <w:jc w:val="left"/>
        <w:rPr>
          <w:rFonts w:ascii="Times New Roman" w:hAnsi="Times New Roman" w:cs="Times New Roman"/>
          <w:b/>
          <w:sz w:val="24"/>
          <w:szCs w:val="24"/>
        </w:rPr>
      </w:pPr>
    </w:p>
    <w:p w:rsidR="00F6406E" w:rsidRDefault="00F6406E" w:rsidP="00F40772">
      <w:pPr>
        <w:pStyle w:val="Bodytext30"/>
        <w:shd w:val="clear" w:color="auto" w:fill="auto"/>
        <w:spacing w:line="360" w:lineRule="auto"/>
        <w:ind w:left="720" w:firstLine="0"/>
        <w:jc w:val="left"/>
        <w:rPr>
          <w:rFonts w:ascii="Times New Roman" w:hAnsi="Times New Roman" w:cs="Times New Roman"/>
          <w:b/>
          <w:sz w:val="24"/>
          <w:szCs w:val="24"/>
        </w:rPr>
      </w:pPr>
    </w:p>
    <w:p w:rsidR="00F6406E" w:rsidRDefault="00F6406E" w:rsidP="00F40772">
      <w:pPr>
        <w:pStyle w:val="Bodytext30"/>
        <w:shd w:val="clear" w:color="auto" w:fill="auto"/>
        <w:spacing w:line="360" w:lineRule="auto"/>
        <w:ind w:left="720" w:firstLine="0"/>
        <w:jc w:val="left"/>
        <w:rPr>
          <w:rFonts w:ascii="Times New Roman" w:hAnsi="Times New Roman" w:cs="Times New Roman"/>
          <w:b/>
          <w:sz w:val="24"/>
          <w:szCs w:val="24"/>
        </w:rPr>
      </w:pPr>
    </w:p>
    <w:p w:rsidR="00F6406E" w:rsidRDefault="00F6406E" w:rsidP="00F40772">
      <w:pPr>
        <w:pStyle w:val="Bodytext30"/>
        <w:shd w:val="clear" w:color="auto" w:fill="auto"/>
        <w:spacing w:line="360" w:lineRule="auto"/>
        <w:ind w:left="720" w:firstLine="0"/>
        <w:jc w:val="left"/>
        <w:rPr>
          <w:rFonts w:ascii="Times New Roman" w:hAnsi="Times New Roman" w:cs="Times New Roman"/>
          <w:b/>
          <w:sz w:val="24"/>
          <w:szCs w:val="24"/>
        </w:rPr>
      </w:pPr>
    </w:p>
    <w:p w:rsidR="00F6406E" w:rsidRDefault="00F6406E" w:rsidP="00F40772">
      <w:pPr>
        <w:pStyle w:val="Bodytext30"/>
        <w:shd w:val="clear" w:color="auto" w:fill="auto"/>
        <w:spacing w:line="360" w:lineRule="auto"/>
        <w:ind w:left="720" w:firstLine="0"/>
        <w:jc w:val="left"/>
        <w:rPr>
          <w:rFonts w:ascii="Times New Roman" w:hAnsi="Times New Roman" w:cs="Times New Roman"/>
          <w:b/>
          <w:sz w:val="24"/>
          <w:szCs w:val="24"/>
        </w:rPr>
      </w:pPr>
    </w:p>
    <w:p w:rsidR="00F6406E" w:rsidRDefault="00F6406E" w:rsidP="00F40772">
      <w:pPr>
        <w:pStyle w:val="Bodytext30"/>
        <w:shd w:val="clear" w:color="auto" w:fill="auto"/>
        <w:spacing w:line="360" w:lineRule="auto"/>
        <w:ind w:left="720" w:firstLine="0"/>
        <w:jc w:val="left"/>
        <w:rPr>
          <w:rFonts w:ascii="Times New Roman" w:hAnsi="Times New Roman" w:cs="Times New Roman"/>
          <w:b/>
          <w:sz w:val="24"/>
          <w:szCs w:val="24"/>
        </w:rPr>
      </w:pPr>
    </w:p>
    <w:p w:rsidR="00F6406E" w:rsidRPr="00F6406E" w:rsidRDefault="00F6406E" w:rsidP="00F6406E">
      <w:pPr>
        <w:ind w:left="320"/>
        <w:jc w:val="center"/>
        <w:rPr>
          <w:rFonts w:ascii="Times New Roman" w:hAnsi="Times New Roman" w:cs="Times New Roman"/>
          <w:b/>
          <w:sz w:val="24"/>
          <w:szCs w:val="24"/>
        </w:rPr>
      </w:pPr>
      <w:r w:rsidRPr="00F6406E">
        <w:rPr>
          <w:rFonts w:ascii="Times New Roman" w:hAnsi="Times New Roman" w:cs="Times New Roman"/>
          <w:b/>
          <w:sz w:val="24"/>
          <w:szCs w:val="24"/>
        </w:rPr>
        <w:lastRenderedPageBreak/>
        <w:t>THE REPUBLIC OF UGANDA</w:t>
      </w:r>
    </w:p>
    <w:p w:rsidR="00F6406E" w:rsidRPr="00F6406E" w:rsidRDefault="00F6406E" w:rsidP="00F6406E">
      <w:pPr>
        <w:ind w:left="320"/>
        <w:jc w:val="center"/>
        <w:rPr>
          <w:rFonts w:ascii="Times New Roman" w:hAnsi="Times New Roman" w:cs="Times New Roman"/>
          <w:b/>
          <w:sz w:val="24"/>
          <w:szCs w:val="24"/>
        </w:rPr>
      </w:pPr>
      <w:r w:rsidRPr="00F6406E">
        <w:rPr>
          <w:rFonts w:ascii="Times New Roman" w:hAnsi="Times New Roman" w:cs="Times New Roman"/>
          <w:b/>
          <w:sz w:val="24"/>
          <w:szCs w:val="24"/>
        </w:rPr>
        <w:t>IN THE CONSTITUTIONAL COURT OF UGANDA AT KAMPALA</w:t>
      </w:r>
    </w:p>
    <w:p w:rsidR="00F6406E" w:rsidRPr="00F6406E" w:rsidRDefault="00F6406E" w:rsidP="00F6406E">
      <w:pPr>
        <w:ind w:left="320"/>
        <w:jc w:val="center"/>
        <w:rPr>
          <w:rFonts w:ascii="Times New Roman" w:hAnsi="Times New Roman" w:cs="Times New Roman"/>
          <w:b/>
          <w:sz w:val="24"/>
          <w:szCs w:val="24"/>
        </w:rPr>
      </w:pPr>
      <w:r w:rsidRPr="00F6406E">
        <w:rPr>
          <w:rFonts w:ascii="Times New Roman" w:hAnsi="Times New Roman" w:cs="Times New Roman"/>
          <w:b/>
          <w:sz w:val="24"/>
          <w:szCs w:val="24"/>
        </w:rPr>
        <w:t>CIVIL APPLICATION NO. 02 OF 2017</w:t>
      </w:r>
    </w:p>
    <w:p w:rsidR="00F6406E" w:rsidRPr="00F6406E" w:rsidRDefault="00F6406E" w:rsidP="00F6406E">
      <w:pPr>
        <w:ind w:left="320"/>
        <w:jc w:val="center"/>
        <w:rPr>
          <w:rFonts w:ascii="Times New Roman" w:hAnsi="Times New Roman" w:cs="Times New Roman"/>
          <w:b/>
          <w:sz w:val="24"/>
          <w:szCs w:val="24"/>
        </w:rPr>
      </w:pPr>
      <w:r w:rsidRPr="00F6406E">
        <w:rPr>
          <w:rFonts w:ascii="Times New Roman" w:hAnsi="Times New Roman" w:cs="Times New Roman"/>
          <w:b/>
          <w:sz w:val="24"/>
          <w:szCs w:val="24"/>
        </w:rPr>
        <w:t>(CONSTITUTIONAL PETITION NO. 03 OF 2017)</w:t>
      </w:r>
    </w:p>
    <w:p w:rsidR="00F6406E" w:rsidRPr="00C74CAC" w:rsidRDefault="00F6406E" w:rsidP="00F6406E">
      <w:pPr>
        <w:pStyle w:val="ListParagraph"/>
        <w:widowControl w:val="0"/>
        <w:numPr>
          <w:ilvl w:val="0"/>
          <w:numId w:val="9"/>
        </w:numPr>
        <w:tabs>
          <w:tab w:val="left" w:pos="770"/>
        </w:tabs>
        <w:spacing w:after="0" w:line="586" w:lineRule="exact"/>
        <w:rPr>
          <w:rFonts w:ascii="Times New Roman" w:hAnsi="Times New Roman" w:cs="Times New Roman"/>
          <w:b/>
          <w:sz w:val="24"/>
          <w:szCs w:val="24"/>
        </w:rPr>
      </w:pPr>
      <w:r w:rsidRPr="00C74CAC">
        <w:rPr>
          <w:rFonts w:ascii="Times New Roman" w:hAnsi="Times New Roman" w:cs="Times New Roman"/>
          <w:b/>
          <w:sz w:val="24"/>
          <w:szCs w:val="24"/>
        </w:rPr>
        <w:t>MURISHO SHAFI</w:t>
      </w:r>
    </w:p>
    <w:p w:rsidR="00F6406E" w:rsidRPr="00C74CAC" w:rsidRDefault="00F6406E" w:rsidP="00F6406E">
      <w:pPr>
        <w:pStyle w:val="ListParagraph"/>
        <w:widowControl w:val="0"/>
        <w:numPr>
          <w:ilvl w:val="0"/>
          <w:numId w:val="9"/>
        </w:numPr>
        <w:tabs>
          <w:tab w:val="left" w:pos="770"/>
        </w:tabs>
        <w:spacing w:after="0" w:line="586" w:lineRule="exact"/>
        <w:rPr>
          <w:rFonts w:ascii="Times New Roman" w:hAnsi="Times New Roman" w:cs="Times New Roman"/>
          <w:b/>
          <w:sz w:val="24"/>
          <w:szCs w:val="24"/>
        </w:rPr>
      </w:pPr>
      <w:r w:rsidRPr="00C74CAC">
        <w:rPr>
          <w:rFonts w:ascii="Times New Roman" w:hAnsi="Times New Roman" w:cs="Times New Roman"/>
          <w:b/>
          <w:sz w:val="24"/>
          <w:szCs w:val="24"/>
        </w:rPr>
        <w:t>KIRONDE GODFREY</w:t>
      </w:r>
    </w:p>
    <w:p w:rsidR="00F6406E" w:rsidRPr="00C74CAC" w:rsidRDefault="00F6406E" w:rsidP="00F6406E">
      <w:pPr>
        <w:pStyle w:val="ListParagraph"/>
        <w:widowControl w:val="0"/>
        <w:numPr>
          <w:ilvl w:val="0"/>
          <w:numId w:val="9"/>
        </w:numPr>
        <w:tabs>
          <w:tab w:val="left" w:pos="770"/>
        </w:tabs>
        <w:spacing w:after="0" w:line="586" w:lineRule="exact"/>
        <w:rPr>
          <w:rFonts w:ascii="Times New Roman" w:hAnsi="Times New Roman" w:cs="Times New Roman"/>
          <w:b/>
          <w:sz w:val="24"/>
          <w:szCs w:val="24"/>
        </w:rPr>
      </w:pPr>
      <w:r w:rsidRPr="00C74CAC">
        <w:rPr>
          <w:rFonts w:ascii="Times New Roman" w:hAnsi="Times New Roman" w:cs="Times New Roman"/>
          <w:b/>
          <w:sz w:val="24"/>
          <w:szCs w:val="24"/>
        </w:rPr>
        <w:t>SOWALE ABEDI</w:t>
      </w:r>
    </w:p>
    <w:p w:rsidR="00F6406E" w:rsidRPr="00C74CAC" w:rsidRDefault="00F6406E" w:rsidP="00F6406E">
      <w:pPr>
        <w:pStyle w:val="ListParagraph"/>
        <w:widowControl w:val="0"/>
        <w:numPr>
          <w:ilvl w:val="0"/>
          <w:numId w:val="9"/>
        </w:numPr>
        <w:tabs>
          <w:tab w:val="left" w:pos="770"/>
        </w:tabs>
        <w:spacing w:after="0" w:line="586" w:lineRule="exact"/>
        <w:rPr>
          <w:rFonts w:ascii="Times New Roman" w:hAnsi="Times New Roman" w:cs="Times New Roman"/>
          <w:b/>
          <w:sz w:val="24"/>
          <w:szCs w:val="24"/>
        </w:rPr>
      </w:pPr>
      <w:r w:rsidRPr="00C74CAC">
        <w:rPr>
          <w:rFonts w:ascii="Times New Roman" w:hAnsi="Times New Roman" w:cs="Times New Roman"/>
          <w:b/>
          <w:sz w:val="24"/>
          <w:szCs w:val="24"/>
        </w:rPr>
        <w:t>SAM S. MALE</w:t>
      </w:r>
    </w:p>
    <w:p w:rsidR="00F6406E" w:rsidRPr="00C74CAC" w:rsidRDefault="00F6406E" w:rsidP="00F6406E">
      <w:pPr>
        <w:pStyle w:val="ListParagraph"/>
        <w:widowControl w:val="0"/>
        <w:numPr>
          <w:ilvl w:val="0"/>
          <w:numId w:val="9"/>
        </w:numPr>
        <w:tabs>
          <w:tab w:val="left" w:pos="770"/>
        </w:tabs>
        <w:spacing w:after="0" w:line="586" w:lineRule="exact"/>
        <w:rPr>
          <w:rFonts w:ascii="Times New Roman" w:hAnsi="Times New Roman" w:cs="Times New Roman"/>
          <w:b/>
          <w:sz w:val="24"/>
          <w:szCs w:val="24"/>
        </w:rPr>
      </w:pPr>
      <w:r w:rsidRPr="00C74CAC">
        <w:rPr>
          <w:rFonts w:ascii="Times New Roman" w:hAnsi="Times New Roman" w:cs="Times New Roman"/>
          <w:b/>
          <w:sz w:val="24"/>
          <w:szCs w:val="24"/>
        </w:rPr>
        <w:t>NNUME EDWARD</w:t>
      </w:r>
    </w:p>
    <w:p w:rsidR="00F6406E" w:rsidRPr="00C74CAC" w:rsidRDefault="00F6406E" w:rsidP="00F6406E">
      <w:pPr>
        <w:pStyle w:val="ListParagraph"/>
        <w:widowControl w:val="0"/>
        <w:numPr>
          <w:ilvl w:val="0"/>
          <w:numId w:val="9"/>
        </w:numPr>
        <w:tabs>
          <w:tab w:val="left" w:pos="770"/>
        </w:tabs>
        <w:spacing w:after="0" w:line="586" w:lineRule="exact"/>
        <w:rPr>
          <w:rFonts w:ascii="Times New Roman" w:hAnsi="Times New Roman" w:cs="Times New Roman"/>
          <w:b/>
          <w:sz w:val="24"/>
          <w:szCs w:val="24"/>
        </w:rPr>
      </w:pPr>
      <w:r w:rsidRPr="00C74CAC">
        <w:rPr>
          <w:rFonts w:ascii="Times New Roman" w:hAnsi="Times New Roman" w:cs="Times New Roman"/>
          <w:b/>
          <w:sz w:val="24"/>
          <w:szCs w:val="24"/>
        </w:rPr>
        <w:t>KALISAKALANGWA MOSES::::::::::::::::::::::::::::::::::APELLANTS</w:t>
      </w:r>
    </w:p>
    <w:p w:rsidR="00F6406E" w:rsidRPr="00C74CAC" w:rsidRDefault="00F6406E" w:rsidP="00F6406E">
      <w:pPr>
        <w:spacing w:after="391" w:line="250" w:lineRule="exact"/>
        <w:ind w:left="3920" w:firstLine="400"/>
        <w:rPr>
          <w:rFonts w:ascii="Times New Roman" w:hAnsi="Times New Roman" w:cs="Times New Roman"/>
          <w:b/>
          <w:sz w:val="24"/>
          <w:szCs w:val="24"/>
        </w:rPr>
      </w:pPr>
      <w:r w:rsidRPr="00C74CAC">
        <w:rPr>
          <w:rFonts w:ascii="Times New Roman" w:hAnsi="Times New Roman" w:cs="Times New Roman"/>
          <w:b/>
          <w:sz w:val="24"/>
          <w:szCs w:val="24"/>
        </w:rPr>
        <w:t>VERSUS</w:t>
      </w:r>
    </w:p>
    <w:p w:rsidR="00F6406E" w:rsidRPr="00C74CAC" w:rsidRDefault="00F6406E" w:rsidP="00F6406E">
      <w:pPr>
        <w:pStyle w:val="ListParagraph"/>
        <w:numPr>
          <w:ilvl w:val="0"/>
          <w:numId w:val="11"/>
        </w:numPr>
        <w:spacing w:after="391" w:line="250" w:lineRule="exact"/>
        <w:rPr>
          <w:rFonts w:ascii="Times New Roman" w:hAnsi="Times New Roman" w:cs="Times New Roman"/>
          <w:b/>
          <w:sz w:val="24"/>
          <w:szCs w:val="24"/>
        </w:rPr>
      </w:pPr>
      <w:r w:rsidRPr="00C74CAC">
        <w:rPr>
          <w:rFonts w:ascii="Times New Roman" w:hAnsi="Times New Roman" w:cs="Times New Roman"/>
          <w:b/>
          <w:sz w:val="24"/>
          <w:szCs w:val="24"/>
        </w:rPr>
        <w:t>ATTORNEY GENERAL</w:t>
      </w:r>
    </w:p>
    <w:p w:rsidR="00F6406E" w:rsidRPr="00C74CAC" w:rsidRDefault="00F6406E" w:rsidP="00F6406E">
      <w:pPr>
        <w:pStyle w:val="ListParagraph"/>
        <w:numPr>
          <w:ilvl w:val="0"/>
          <w:numId w:val="11"/>
        </w:numPr>
        <w:spacing w:after="391" w:line="250" w:lineRule="exact"/>
        <w:rPr>
          <w:rFonts w:ascii="Times New Roman" w:hAnsi="Times New Roman" w:cs="Times New Roman"/>
          <w:b/>
          <w:sz w:val="24"/>
          <w:szCs w:val="24"/>
        </w:rPr>
      </w:pPr>
      <w:r w:rsidRPr="00C74CAC">
        <w:rPr>
          <w:rFonts w:ascii="Times New Roman" w:hAnsi="Times New Roman" w:cs="Times New Roman"/>
          <w:b/>
          <w:sz w:val="24"/>
          <w:szCs w:val="24"/>
        </w:rPr>
        <w:t>THE INSPECTORATE OF GOVERNMENT:::::::::::::::::::::::RESPONDENTS</w:t>
      </w:r>
    </w:p>
    <w:p w:rsidR="00F6406E" w:rsidRPr="00C74CAC" w:rsidRDefault="00F6406E" w:rsidP="00F6406E">
      <w:pPr>
        <w:spacing w:after="391" w:line="250" w:lineRule="exact"/>
        <w:rPr>
          <w:rFonts w:ascii="Times New Roman" w:hAnsi="Times New Roman" w:cs="Times New Roman"/>
          <w:b/>
          <w:sz w:val="24"/>
          <w:szCs w:val="24"/>
        </w:rPr>
      </w:pPr>
      <w:r w:rsidRPr="00C74CAC">
        <w:rPr>
          <w:rFonts w:ascii="Times New Roman" w:hAnsi="Times New Roman" w:cs="Times New Roman"/>
          <w:b/>
          <w:sz w:val="24"/>
          <w:szCs w:val="24"/>
        </w:rPr>
        <w:t>CORAM:</w:t>
      </w:r>
    </w:p>
    <w:p w:rsidR="00F6406E" w:rsidRPr="00C74CAC" w:rsidRDefault="00F6406E" w:rsidP="00F6406E">
      <w:pPr>
        <w:spacing w:after="391" w:line="250" w:lineRule="exact"/>
        <w:rPr>
          <w:rFonts w:ascii="Times New Roman" w:hAnsi="Times New Roman" w:cs="Times New Roman"/>
          <w:b/>
          <w:sz w:val="24"/>
          <w:szCs w:val="24"/>
        </w:rPr>
      </w:pPr>
      <w:r w:rsidRPr="00C74CAC">
        <w:rPr>
          <w:rFonts w:ascii="Times New Roman" w:hAnsi="Times New Roman" w:cs="Times New Roman"/>
          <w:b/>
          <w:sz w:val="24"/>
          <w:szCs w:val="24"/>
        </w:rPr>
        <w:tab/>
        <w:t>HON. MR. JUSTICE KENNETH KAKURU, JCC</w:t>
      </w:r>
    </w:p>
    <w:p w:rsidR="00F6406E" w:rsidRPr="00C74CAC" w:rsidRDefault="00F6406E" w:rsidP="00F6406E">
      <w:pPr>
        <w:spacing w:after="391" w:line="250" w:lineRule="exact"/>
        <w:rPr>
          <w:rFonts w:ascii="Times New Roman" w:hAnsi="Times New Roman" w:cs="Times New Roman"/>
          <w:b/>
          <w:sz w:val="24"/>
          <w:szCs w:val="24"/>
        </w:rPr>
      </w:pPr>
      <w:r w:rsidRPr="00C74CAC">
        <w:rPr>
          <w:rFonts w:ascii="Times New Roman" w:hAnsi="Times New Roman" w:cs="Times New Roman"/>
          <w:b/>
          <w:sz w:val="24"/>
          <w:szCs w:val="24"/>
        </w:rPr>
        <w:tab/>
        <w:t>HON. MR. JUSTICE F.M.S. EGONDA-NTENDE, JCC</w:t>
      </w:r>
    </w:p>
    <w:p w:rsidR="00F6406E" w:rsidRDefault="00F6406E" w:rsidP="00F6406E">
      <w:pPr>
        <w:spacing w:after="391" w:line="250" w:lineRule="exact"/>
        <w:rPr>
          <w:rFonts w:ascii="Times New Roman" w:hAnsi="Times New Roman" w:cs="Times New Roman"/>
          <w:b/>
          <w:sz w:val="24"/>
          <w:szCs w:val="24"/>
        </w:rPr>
      </w:pPr>
      <w:r w:rsidRPr="00C74CAC">
        <w:rPr>
          <w:rFonts w:ascii="Times New Roman" w:hAnsi="Times New Roman" w:cs="Times New Roman"/>
          <w:b/>
          <w:sz w:val="24"/>
          <w:szCs w:val="24"/>
        </w:rPr>
        <w:tab/>
        <w:t>HON. LADY JUSTICE ELIZABETH MUSOKE, JCC</w:t>
      </w:r>
    </w:p>
    <w:p w:rsidR="00C74CAC" w:rsidRPr="00C74CAC" w:rsidRDefault="00C74CAC" w:rsidP="00F6406E">
      <w:pPr>
        <w:spacing w:after="391" w:line="250" w:lineRule="exact"/>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74CAC">
        <w:rPr>
          <w:rFonts w:ascii="Times New Roman" w:hAnsi="Times New Roman" w:cs="Times New Roman"/>
          <w:b/>
          <w:sz w:val="24"/>
          <w:szCs w:val="24"/>
          <w:u w:val="single"/>
        </w:rPr>
        <w:t>RULING</w:t>
      </w:r>
    </w:p>
    <w:p w:rsidR="00F6406E" w:rsidRPr="00C74CAC" w:rsidRDefault="00F6406E" w:rsidP="00F6406E">
      <w:pPr>
        <w:spacing w:after="391" w:line="250" w:lineRule="exact"/>
        <w:rPr>
          <w:rFonts w:ascii="Times New Roman" w:hAnsi="Times New Roman" w:cs="Times New Roman"/>
          <w:b/>
          <w:sz w:val="24"/>
          <w:szCs w:val="24"/>
        </w:rPr>
      </w:pPr>
      <w:r w:rsidRPr="00C74CAC">
        <w:rPr>
          <w:rFonts w:ascii="Times New Roman" w:hAnsi="Times New Roman" w:cs="Times New Roman"/>
          <w:b/>
          <w:sz w:val="24"/>
          <w:szCs w:val="24"/>
        </w:rPr>
        <w:t>RULING OF HON. LADY JUSTICE ELIZABETH MUSOKE, JCC</w:t>
      </w:r>
    </w:p>
    <w:p w:rsidR="00F6406E" w:rsidRDefault="00F6406E" w:rsidP="00C74CAC">
      <w:pPr>
        <w:spacing w:after="391" w:line="360" w:lineRule="auto"/>
        <w:rPr>
          <w:rFonts w:ascii="Times New Roman" w:hAnsi="Times New Roman" w:cs="Times New Roman"/>
          <w:sz w:val="24"/>
          <w:szCs w:val="24"/>
        </w:rPr>
      </w:pPr>
      <w:r>
        <w:rPr>
          <w:rFonts w:ascii="Times New Roman" w:hAnsi="Times New Roman" w:cs="Times New Roman"/>
          <w:sz w:val="24"/>
          <w:szCs w:val="24"/>
        </w:rPr>
        <w:t xml:space="preserve">I have had the opportunity to read in draft the Ruling </w:t>
      </w:r>
      <w:r w:rsidR="00C74CAC">
        <w:rPr>
          <w:rFonts w:ascii="Times New Roman" w:hAnsi="Times New Roman" w:cs="Times New Roman"/>
          <w:sz w:val="24"/>
          <w:szCs w:val="24"/>
        </w:rPr>
        <w:t>of</w:t>
      </w:r>
      <w:r>
        <w:rPr>
          <w:rFonts w:ascii="Times New Roman" w:hAnsi="Times New Roman" w:cs="Times New Roman"/>
          <w:sz w:val="24"/>
          <w:szCs w:val="24"/>
        </w:rPr>
        <w:t xml:space="preserve"> my brother Hon. Justice </w:t>
      </w:r>
      <w:r w:rsidR="00C74CAC">
        <w:rPr>
          <w:rFonts w:ascii="Times New Roman" w:hAnsi="Times New Roman" w:cs="Times New Roman"/>
          <w:sz w:val="24"/>
          <w:szCs w:val="24"/>
        </w:rPr>
        <w:t>Egonda-Ntende, JCC. I agree with the reasoning he has given for referring this matter to a full Coram of the Constitutional Court, and his conclusion that this application be placed before a bench of five Justices in compliance with Article 137(2) of the Constitution.</w:t>
      </w:r>
    </w:p>
    <w:p w:rsidR="00C74CAC" w:rsidRDefault="00C74CAC" w:rsidP="00C74CAC">
      <w:pPr>
        <w:spacing w:after="391" w:line="360" w:lineRule="auto"/>
        <w:rPr>
          <w:rFonts w:ascii="Times New Roman" w:hAnsi="Times New Roman" w:cs="Times New Roman"/>
          <w:sz w:val="24"/>
          <w:szCs w:val="24"/>
        </w:rPr>
      </w:pPr>
      <w:r>
        <w:rPr>
          <w:rFonts w:ascii="Times New Roman" w:hAnsi="Times New Roman" w:cs="Times New Roman"/>
          <w:sz w:val="24"/>
          <w:szCs w:val="24"/>
        </w:rPr>
        <w:lastRenderedPageBreak/>
        <w:t>Dated at Kampala this 23</w:t>
      </w:r>
      <w:r w:rsidRPr="00C74CAC">
        <w:rPr>
          <w:rFonts w:ascii="Times New Roman" w:hAnsi="Times New Roman" w:cs="Times New Roman"/>
          <w:sz w:val="24"/>
          <w:szCs w:val="24"/>
          <w:vertAlign w:val="superscript"/>
        </w:rPr>
        <w:t>rd</w:t>
      </w:r>
      <w:r>
        <w:rPr>
          <w:rFonts w:ascii="Times New Roman" w:hAnsi="Times New Roman" w:cs="Times New Roman"/>
          <w:sz w:val="24"/>
          <w:szCs w:val="24"/>
        </w:rPr>
        <w:t xml:space="preserve"> day of February 2017</w:t>
      </w:r>
    </w:p>
    <w:p w:rsidR="00C74CAC" w:rsidRDefault="00C74CAC" w:rsidP="00C74CAC">
      <w:pPr>
        <w:spacing w:after="391" w:line="360" w:lineRule="auto"/>
        <w:rPr>
          <w:rFonts w:ascii="Times New Roman" w:hAnsi="Times New Roman" w:cs="Times New Roman"/>
          <w:sz w:val="24"/>
          <w:szCs w:val="24"/>
        </w:rPr>
      </w:pPr>
    </w:p>
    <w:p w:rsidR="00C74CAC" w:rsidRPr="000E4570" w:rsidRDefault="00C74CAC" w:rsidP="00C74CAC">
      <w:pPr>
        <w:spacing w:after="391" w:line="360" w:lineRule="auto"/>
        <w:rPr>
          <w:rFonts w:ascii="Times New Roman" w:hAnsi="Times New Roman" w:cs="Times New Roman"/>
          <w:b/>
          <w:sz w:val="24"/>
          <w:szCs w:val="24"/>
        </w:rPr>
      </w:pPr>
      <w:r w:rsidRPr="000E4570">
        <w:rPr>
          <w:rFonts w:ascii="Times New Roman" w:hAnsi="Times New Roman" w:cs="Times New Roman"/>
          <w:b/>
          <w:sz w:val="24"/>
          <w:szCs w:val="24"/>
        </w:rPr>
        <w:t>Elizabeth Musoke</w:t>
      </w:r>
    </w:p>
    <w:p w:rsidR="00C74CAC" w:rsidRDefault="00C74CAC" w:rsidP="00C74CAC">
      <w:pPr>
        <w:spacing w:after="391" w:line="360" w:lineRule="auto"/>
        <w:rPr>
          <w:rFonts w:ascii="Times New Roman" w:hAnsi="Times New Roman" w:cs="Times New Roman"/>
          <w:b/>
          <w:sz w:val="24"/>
          <w:szCs w:val="24"/>
        </w:rPr>
      </w:pPr>
      <w:r w:rsidRPr="000E4570">
        <w:rPr>
          <w:rFonts w:ascii="Times New Roman" w:hAnsi="Times New Roman" w:cs="Times New Roman"/>
          <w:b/>
          <w:sz w:val="24"/>
          <w:szCs w:val="24"/>
        </w:rPr>
        <w:t>JUSTICE OF THE CONSTITUTIONAL COURT</w:t>
      </w:r>
    </w:p>
    <w:p w:rsidR="000E4570" w:rsidRDefault="000E4570" w:rsidP="00C74CAC">
      <w:pPr>
        <w:spacing w:after="391" w:line="360" w:lineRule="auto"/>
        <w:rPr>
          <w:rFonts w:ascii="Times New Roman" w:hAnsi="Times New Roman" w:cs="Times New Roman"/>
          <w:b/>
          <w:sz w:val="24"/>
          <w:szCs w:val="24"/>
        </w:rPr>
      </w:pPr>
    </w:p>
    <w:p w:rsidR="000E4570" w:rsidRDefault="000E4570" w:rsidP="00C74CAC">
      <w:pPr>
        <w:spacing w:after="391" w:line="360" w:lineRule="auto"/>
        <w:rPr>
          <w:rFonts w:ascii="Times New Roman" w:hAnsi="Times New Roman" w:cs="Times New Roman"/>
          <w:b/>
          <w:sz w:val="24"/>
          <w:szCs w:val="24"/>
        </w:rPr>
      </w:pPr>
    </w:p>
    <w:p w:rsidR="000E4570" w:rsidRDefault="000E4570" w:rsidP="00C74CAC">
      <w:pPr>
        <w:spacing w:after="391" w:line="360" w:lineRule="auto"/>
        <w:rPr>
          <w:rFonts w:ascii="Times New Roman" w:hAnsi="Times New Roman" w:cs="Times New Roman"/>
          <w:b/>
          <w:sz w:val="24"/>
          <w:szCs w:val="24"/>
        </w:rPr>
      </w:pPr>
    </w:p>
    <w:p w:rsidR="000E4570" w:rsidRDefault="000E4570" w:rsidP="00C74CAC">
      <w:pPr>
        <w:spacing w:after="391" w:line="360" w:lineRule="auto"/>
        <w:rPr>
          <w:rFonts w:ascii="Times New Roman" w:hAnsi="Times New Roman" w:cs="Times New Roman"/>
          <w:b/>
          <w:sz w:val="24"/>
          <w:szCs w:val="24"/>
        </w:rPr>
      </w:pPr>
    </w:p>
    <w:p w:rsidR="000E4570" w:rsidRDefault="000E4570" w:rsidP="00C74CAC">
      <w:pPr>
        <w:spacing w:after="391" w:line="360" w:lineRule="auto"/>
        <w:rPr>
          <w:rFonts w:ascii="Times New Roman" w:hAnsi="Times New Roman" w:cs="Times New Roman"/>
          <w:b/>
          <w:sz w:val="24"/>
          <w:szCs w:val="24"/>
        </w:rPr>
      </w:pPr>
    </w:p>
    <w:p w:rsidR="000E4570" w:rsidRDefault="000E4570" w:rsidP="00C74CAC">
      <w:pPr>
        <w:spacing w:after="391" w:line="360" w:lineRule="auto"/>
        <w:rPr>
          <w:rFonts w:ascii="Times New Roman" w:hAnsi="Times New Roman" w:cs="Times New Roman"/>
          <w:b/>
          <w:sz w:val="24"/>
          <w:szCs w:val="24"/>
        </w:rPr>
      </w:pPr>
    </w:p>
    <w:p w:rsidR="000E4570" w:rsidRDefault="000E4570" w:rsidP="00C74CAC">
      <w:pPr>
        <w:spacing w:after="391" w:line="360" w:lineRule="auto"/>
        <w:rPr>
          <w:rFonts w:ascii="Times New Roman" w:hAnsi="Times New Roman" w:cs="Times New Roman"/>
          <w:b/>
          <w:sz w:val="24"/>
          <w:szCs w:val="24"/>
        </w:rPr>
      </w:pPr>
    </w:p>
    <w:p w:rsidR="000E4570" w:rsidRDefault="000E4570" w:rsidP="00C74CAC">
      <w:pPr>
        <w:spacing w:after="391" w:line="360" w:lineRule="auto"/>
        <w:rPr>
          <w:rFonts w:ascii="Times New Roman" w:hAnsi="Times New Roman" w:cs="Times New Roman"/>
          <w:b/>
          <w:sz w:val="24"/>
          <w:szCs w:val="24"/>
        </w:rPr>
      </w:pPr>
    </w:p>
    <w:p w:rsidR="000E4570" w:rsidRDefault="000E4570" w:rsidP="00C74CAC">
      <w:pPr>
        <w:spacing w:after="391" w:line="360" w:lineRule="auto"/>
        <w:rPr>
          <w:rFonts w:ascii="Times New Roman" w:hAnsi="Times New Roman" w:cs="Times New Roman"/>
          <w:b/>
          <w:sz w:val="24"/>
          <w:szCs w:val="24"/>
        </w:rPr>
      </w:pPr>
    </w:p>
    <w:p w:rsidR="000E4570" w:rsidRDefault="000E4570" w:rsidP="00C74CAC">
      <w:pPr>
        <w:spacing w:after="391" w:line="360" w:lineRule="auto"/>
        <w:rPr>
          <w:rFonts w:ascii="Times New Roman" w:hAnsi="Times New Roman" w:cs="Times New Roman"/>
          <w:b/>
          <w:sz w:val="24"/>
          <w:szCs w:val="24"/>
        </w:rPr>
      </w:pPr>
    </w:p>
    <w:p w:rsidR="000E4570" w:rsidRDefault="000E4570" w:rsidP="00C74CAC">
      <w:pPr>
        <w:spacing w:after="391" w:line="360" w:lineRule="auto"/>
        <w:rPr>
          <w:rFonts w:ascii="Times New Roman" w:hAnsi="Times New Roman" w:cs="Times New Roman"/>
          <w:b/>
          <w:sz w:val="24"/>
          <w:szCs w:val="24"/>
        </w:rPr>
      </w:pPr>
    </w:p>
    <w:p w:rsidR="000E4570" w:rsidRDefault="000E4570" w:rsidP="00C74CAC">
      <w:pPr>
        <w:spacing w:after="391" w:line="360" w:lineRule="auto"/>
        <w:rPr>
          <w:rFonts w:ascii="Times New Roman" w:hAnsi="Times New Roman" w:cs="Times New Roman"/>
          <w:b/>
          <w:sz w:val="24"/>
          <w:szCs w:val="24"/>
        </w:rPr>
      </w:pPr>
    </w:p>
    <w:p w:rsidR="000E4570" w:rsidRPr="00BE5CEE" w:rsidRDefault="000E4570" w:rsidP="000E4570">
      <w:pPr>
        <w:pStyle w:val="Bodytext20"/>
        <w:shd w:val="clear" w:color="auto" w:fill="auto"/>
        <w:spacing w:line="360" w:lineRule="auto"/>
        <w:rPr>
          <w:rFonts w:ascii="Times New Roman" w:hAnsi="Times New Roman" w:cs="Times New Roman"/>
          <w:sz w:val="24"/>
          <w:szCs w:val="24"/>
        </w:rPr>
      </w:pPr>
      <w:r w:rsidRPr="00BE5CEE">
        <w:rPr>
          <w:rFonts w:ascii="Times New Roman" w:hAnsi="Times New Roman" w:cs="Times New Roman"/>
          <w:sz w:val="24"/>
          <w:szCs w:val="24"/>
        </w:rPr>
        <w:lastRenderedPageBreak/>
        <w:t>THE REPUBLIC OF UGANDA</w:t>
      </w:r>
    </w:p>
    <w:p w:rsidR="000E4570" w:rsidRPr="000E4570" w:rsidRDefault="000E4570" w:rsidP="000E4570">
      <w:pPr>
        <w:pStyle w:val="Bodytext20"/>
        <w:shd w:val="clear" w:color="auto" w:fill="auto"/>
        <w:spacing w:line="360" w:lineRule="auto"/>
        <w:rPr>
          <w:rStyle w:val="Bodytext2205pt"/>
          <w:rFonts w:ascii="Times New Roman" w:hAnsi="Times New Roman" w:cs="Times New Roman"/>
          <w:b/>
          <w:bCs/>
          <w:i w:val="0"/>
          <w:iCs w:val="0"/>
          <w:color w:val="auto"/>
          <w:sz w:val="24"/>
          <w:szCs w:val="24"/>
          <w:shd w:val="clear" w:color="auto" w:fill="auto"/>
        </w:rPr>
      </w:pPr>
      <w:r w:rsidRPr="00BE5CEE">
        <w:rPr>
          <w:rFonts w:ascii="Times New Roman" w:hAnsi="Times New Roman" w:cs="Times New Roman"/>
          <w:sz w:val="24"/>
          <w:szCs w:val="24"/>
        </w:rPr>
        <w:t xml:space="preserve"> IN THE CONSTITUTIONAL COURT OF UGANDA AT KAMPALA</w:t>
      </w:r>
    </w:p>
    <w:p w:rsidR="000E4570" w:rsidRPr="00BE5CEE" w:rsidRDefault="000E4570" w:rsidP="000E4570">
      <w:pPr>
        <w:pStyle w:val="Bodytext20"/>
        <w:shd w:val="clear" w:color="auto" w:fill="auto"/>
        <w:spacing w:line="360" w:lineRule="auto"/>
        <w:rPr>
          <w:rFonts w:ascii="Times New Roman" w:hAnsi="Times New Roman" w:cs="Times New Roman"/>
          <w:sz w:val="24"/>
          <w:szCs w:val="24"/>
        </w:rPr>
      </w:pPr>
      <w:r w:rsidRPr="00BE5CEE">
        <w:rPr>
          <w:rFonts w:ascii="Times New Roman" w:hAnsi="Times New Roman" w:cs="Times New Roman"/>
          <w:sz w:val="24"/>
          <w:szCs w:val="24"/>
        </w:rPr>
        <w:t>CONSTITUTIONAL APPLICATION N0.02 of 2017</w:t>
      </w:r>
    </w:p>
    <w:p w:rsidR="000E4570" w:rsidRPr="000E4570" w:rsidRDefault="000E4570" w:rsidP="000E4570">
      <w:pPr>
        <w:pStyle w:val="Bodytext30"/>
        <w:shd w:val="clear" w:color="auto" w:fill="auto"/>
        <w:spacing w:line="360" w:lineRule="auto"/>
        <w:ind w:firstLine="0"/>
        <w:rPr>
          <w:rFonts w:ascii="Times New Roman" w:hAnsi="Times New Roman" w:cs="Times New Roman"/>
          <w:b/>
          <w:sz w:val="24"/>
          <w:szCs w:val="24"/>
        </w:rPr>
      </w:pPr>
      <w:r w:rsidRPr="000E4570">
        <w:rPr>
          <w:rFonts w:ascii="Times New Roman" w:hAnsi="Times New Roman" w:cs="Times New Roman"/>
          <w:b/>
          <w:sz w:val="24"/>
          <w:szCs w:val="24"/>
        </w:rPr>
        <w:t>(Arising from Constitutional Petition No.03 of 2017)</w:t>
      </w:r>
    </w:p>
    <w:p w:rsidR="000E4570" w:rsidRPr="00BE5CEE" w:rsidRDefault="000E4570" w:rsidP="000E4570">
      <w:pPr>
        <w:pStyle w:val="Bodytext30"/>
        <w:shd w:val="clear" w:color="auto" w:fill="auto"/>
        <w:spacing w:line="360" w:lineRule="auto"/>
        <w:ind w:firstLine="0"/>
        <w:rPr>
          <w:rFonts w:ascii="Times New Roman" w:hAnsi="Times New Roman" w:cs="Times New Roman"/>
          <w:b/>
          <w:sz w:val="24"/>
          <w:szCs w:val="24"/>
        </w:rPr>
      </w:pPr>
      <w:r w:rsidRPr="00BE5CEE">
        <w:rPr>
          <w:rFonts w:ascii="Times New Roman" w:hAnsi="Times New Roman" w:cs="Times New Roman"/>
          <w:b/>
          <w:sz w:val="24"/>
          <w:szCs w:val="24"/>
        </w:rPr>
        <w:t>BETWEEN</w:t>
      </w:r>
    </w:p>
    <w:p w:rsidR="000E4570" w:rsidRPr="00F86BEE" w:rsidRDefault="000E4570" w:rsidP="000E4570">
      <w:pPr>
        <w:pStyle w:val="Bodytext30"/>
        <w:numPr>
          <w:ilvl w:val="0"/>
          <w:numId w:val="12"/>
        </w:numPr>
        <w:shd w:val="clear" w:color="auto" w:fill="auto"/>
        <w:spacing w:line="360" w:lineRule="auto"/>
        <w:jc w:val="left"/>
        <w:rPr>
          <w:rFonts w:ascii="Times New Roman" w:hAnsi="Times New Roman" w:cs="Times New Roman"/>
          <w:b/>
          <w:sz w:val="24"/>
          <w:szCs w:val="24"/>
        </w:rPr>
      </w:pPr>
      <w:r w:rsidRPr="00F86BEE">
        <w:rPr>
          <w:rFonts w:ascii="Times New Roman" w:hAnsi="Times New Roman" w:cs="Times New Roman"/>
          <w:b/>
          <w:sz w:val="24"/>
          <w:szCs w:val="24"/>
        </w:rPr>
        <w:t>MURISHO SHAFI</w:t>
      </w:r>
    </w:p>
    <w:p w:rsidR="000E4570" w:rsidRPr="00F86BEE" w:rsidRDefault="000E4570" w:rsidP="000E4570">
      <w:pPr>
        <w:pStyle w:val="Bodytext30"/>
        <w:numPr>
          <w:ilvl w:val="0"/>
          <w:numId w:val="12"/>
        </w:numPr>
        <w:shd w:val="clear" w:color="auto" w:fill="auto"/>
        <w:spacing w:line="360" w:lineRule="auto"/>
        <w:jc w:val="left"/>
        <w:rPr>
          <w:rFonts w:ascii="Times New Roman" w:hAnsi="Times New Roman" w:cs="Times New Roman"/>
          <w:b/>
          <w:sz w:val="24"/>
          <w:szCs w:val="24"/>
        </w:rPr>
      </w:pPr>
      <w:r w:rsidRPr="00F86BEE">
        <w:rPr>
          <w:rFonts w:ascii="Times New Roman" w:hAnsi="Times New Roman" w:cs="Times New Roman"/>
          <w:b/>
          <w:sz w:val="24"/>
          <w:szCs w:val="24"/>
        </w:rPr>
        <w:t>KIRONDE GODFREY</w:t>
      </w:r>
    </w:p>
    <w:p w:rsidR="000E4570" w:rsidRPr="00F86BEE" w:rsidRDefault="000E4570" w:rsidP="000E4570">
      <w:pPr>
        <w:pStyle w:val="Bodytext30"/>
        <w:numPr>
          <w:ilvl w:val="0"/>
          <w:numId w:val="12"/>
        </w:numPr>
        <w:shd w:val="clear" w:color="auto" w:fill="auto"/>
        <w:spacing w:line="360" w:lineRule="auto"/>
        <w:jc w:val="left"/>
        <w:rPr>
          <w:rFonts w:ascii="Times New Roman" w:hAnsi="Times New Roman" w:cs="Times New Roman"/>
          <w:b/>
          <w:sz w:val="24"/>
          <w:szCs w:val="24"/>
        </w:rPr>
      </w:pPr>
      <w:r w:rsidRPr="00F86BEE">
        <w:rPr>
          <w:rFonts w:ascii="Times New Roman" w:hAnsi="Times New Roman" w:cs="Times New Roman"/>
          <w:b/>
          <w:sz w:val="24"/>
          <w:szCs w:val="24"/>
        </w:rPr>
        <w:t>SOWALE ABEDI</w:t>
      </w:r>
    </w:p>
    <w:p w:rsidR="000E4570" w:rsidRPr="00F86BEE" w:rsidRDefault="000E4570" w:rsidP="000E4570">
      <w:pPr>
        <w:pStyle w:val="Bodytext30"/>
        <w:numPr>
          <w:ilvl w:val="0"/>
          <w:numId w:val="12"/>
        </w:numPr>
        <w:shd w:val="clear" w:color="auto" w:fill="auto"/>
        <w:spacing w:line="360" w:lineRule="auto"/>
        <w:jc w:val="left"/>
        <w:rPr>
          <w:rFonts w:ascii="Times New Roman" w:hAnsi="Times New Roman" w:cs="Times New Roman"/>
          <w:b/>
          <w:sz w:val="24"/>
          <w:szCs w:val="24"/>
        </w:rPr>
      </w:pPr>
      <w:r w:rsidRPr="00F86BEE">
        <w:rPr>
          <w:rFonts w:ascii="Times New Roman" w:hAnsi="Times New Roman" w:cs="Times New Roman"/>
          <w:b/>
          <w:sz w:val="24"/>
          <w:szCs w:val="24"/>
        </w:rPr>
        <w:t>SAM S MALE</w:t>
      </w:r>
    </w:p>
    <w:p w:rsidR="000E4570" w:rsidRPr="00F86BEE" w:rsidRDefault="000E4570" w:rsidP="000E4570">
      <w:pPr>
        <w:pStyle w:val="Bodytext30"/>
        <w:numPr>
          <w:ilvl w:val="0"/>
          <w:numId w:val="12"/>
        </w:numPr>
        <w:shd w:val="clear" w:color="auto" w:fill="auto"/>
        <w:spacing w:line="360" w:lineRule="auto"/>
        <w:jc w:val="left"/>
        <w:rPr>
          <w:rFonts w:ascii="Times New Roman" w:hAnsi="Times New Roman" w:cs="Times New Roman"/>
          <w:b/>
          <w:sz w:val="24"/>
          <w:szCs w:val="24"/>
        </w:rPr>
      </w:pPr>
      <w:r w:rsidRPr="00F86BEE">
        <w:rPr>
          <w:rFonts w:ascii="Times New Roman" w:hAnsi="Times New Roman" w:cs="Times New Roman"/>
          <w:b/>
          <w:sz w:val="24"/>
          <w:szCs w:val="24"/>
        </w:rPr>
        <w:t>NNUME EDWARD</w:t>
      </w:r>
    </w:p>
    <w:p w:rsidR="000E4570" w:rsidRPr="00F86BEE" w:rsidRDefault="000E4570" w:rsidP="000E4570">
      <w:pPr>
        <w:pStyle w:val="Bodytext30"/>
        <w:numPr>
          <w:ilvl w:val="0"/>
          <w:numId w:val="12"/>
        </w:numPr>
        <w:shd w:val="clear" w:color="auto" w:fill="auto"/>
        <w:spacing w:line="360" w:lineRule="auto"/>
        <w:jc w:val="left"/>
        <w:rPr>
          <w:rFonts w:ascii="Times New Roman" w:hAnsi="Times New Roman" w:cs="Times New Roman"/>
          <w:b/>
          <w:sz w:val="24"/>
          <w:szCs w:val="24"/>
        </w:rPr>
      </w:pPr>
      <w:r w:rsidRPr="00F86BEE">
        <w:rPr>
          <w:rFonts w:ascii="Times New Roman" w:hAnsi="Times New Roman" w:cs="Times New Roman"/>
          <w:b/>
          <w:sz w:val="24"/>
          <w:szCs w:val="24"/>
        </w:rPr>
        <w:t>KALISA KALANGWA MOSES………………………………….APPELLANTS</w:t>
      </w:r>
    </w:p>
    <w:p w:rsidR="000E4570" w:rsidRPr="00F86BEE" w:rsidRDefault="000E4570" w:rsidP="000E4570">
      <w:pPr>
        <w:pStyle w:val="Bodytext30"/>
        <w:shd w:val="clear" w:color="auto" w:fill="auto"/>
        <w:spacing w:line="360" w:lineRule="auto"/>
        <w:ind w:firstLine="0"/>
        <w:jc w:val="left"/>
        <w:rPr>
          <w:rFonts w:ascii="Times New Roman" w:hAnsi="Times New Roman" w:cs="Times New Roman"/>
          <w:b/>
          <w:sz w:val="24"/>
          <w:szCs w:val="24"/>
        </w:rPr>
      </w:pPr>
      <w:r w:rsidRPr="00F86BEE">
        <w:rPr>
          <w:rFonts w:ascii="Times New Roman" w:hAnsi="Times New Roman" w:cs="Times New Roman"/>
          <w:b/>
          <w:sz w:val="24"/>
          <w:szCs w:val="24"/>
        </w:rPr>
        <w:tab/>
      </w:r>
      <w:r w:rsidRPr="00F86BEE">
        <w:rPr>
          <w:rFonts w:ascii="Times New Roman" w:hAnsi="Times New Roman" w:cs="Times New Roman"/>
          <w:b/>
          <w:sz w:val="24"/>
          <w:szCs w:val="24"/>
        </w:rPr>
        <w:tab/>
      </w:r>
      <w:r w:rsidRPr="00F86BEE">
        <w:rPr>
          <w:rFonts w:ascii="Times New Roman" w:hAnsi="Times New Roman" w:cs="Times New Roman"/>
          <w:b/>
          <w:sz w:val="24"/>
          <w:szCs w:val="24"/>
        </w:rPr>
        <w:tab/>
      </w:r>
      <w:r w:rsidRPr="00F86BEE">
        <w:rPr>
          <w:rFonts w:ascii="Times New Roman" w:hAnsi="Times New Roman" w:cs="Times New Roman"/>
          <w:b/>
          <w:sz w:val="24"/>
          <w:szCs w:val="24"/>
        </w:rPr>
        <w:tab/>
      </w:r>
      <w:r w:rsidRPr="00F86BEE">
        <w:rPr>
          <w:rFonts w:ascii="Times New Roman" w:hAnsi="Times New Roman" w:cs="Times New Roman"/>
          <w:b/>
          <w:sz w:val="24"/>
          <w:szCs w:val="24"/>
        </w:rPr>
        <w:tab/>
        <w:t>VERSUS</w:t>
      </w:r>
    </w:p>
    <w:p w:rsidR="000E4570" w:rsidRPr="00F86BEE" w:rsidRDefault="000E4570" w:rsidP="000E4570">
      <w:pPr>
        <w:pStyle w:val="Bodytext30"/>
        <w:numPr>
          <w:ilvl w:val="0"/>
          <w:numId w:val="13"/>
        </w:numPr>
        <w:shd w:val="clear" w:color="auto" w:fill="auto"/>
        <w:spacing w:line="360" w:lineRule="auto"/>
        <w:jc w:val="left"/>
        <w:rPr>
          <w:rFonts w:ascii="Times New Roman" w:hAnsi="Times New Roman" w:cs="Times New Roman"/>
          <w:b/>
          <w:sz w:val="24"/>
          <w:szCs w:val="24"/>
        </w:rPr>
      </w:pPr>
      <w:r w:rsidRPr="00F86BEE">
        <w:rPr>
          <w:rFonts w:ascii="Times New Roman" w:hAnsi="Times New Roman" w:cs="Times New Roman"/>
          <w:b/>
          <w:sz w:val="24"/>
          <w:szCs w:val="24"/>
        </w:rPr>
        <w:t>ATTORNEY GENERAL</w:t>
      </w:r>
    </w:p>
    <w:p w:rsidR="00F07FC4" w:rsidRPr="00F86BEE" w:rsidRDefault="000E4570" w:rsidP="00F07FC4">
      <w:pPr>
        <w:pStyle w:val="Bodytext30"/>
        <w:numPr>
          <w:ilvl w:val="0"/>
          <w:numId w:val="13"/>
        </w:numPr>
        <w:shd w:val="clear" w:color="auto" w:fill="auto"/>
        <w:spacing w:line="360" w:lineRule="auto"/>
        <w:jc w:val="left"/>
        <w:rPr>
          <w:rFonts w:ascii="Times New Roman" w:hAnsi="Times New Roman" w:cs="Times New Roman"/>
          <w:b/>
          <w:sz w:val="24"/>
          <w:szCs w:val="24"/>
        </w:rPr>
      </w:pPr>
      <w:r w:rsidRPr="00F86BEE">
        <w:rPr>
          <w:rFonts w:ascii="Times New Roman" w:hAnsi="Times New Roman" w:cs="Times New Roman"/>
          <w:b/>
          <w:sz w:val="24"/>
          <w:szCs w:val="24"/>
        </w:rPr>
        <w:t>THE INSPECTORATE OF GOVERNMENT……………………..RESPONDENTS</w:t>
      </w:r>
    </w:p>
    <w:p w:rsidR="00F07FC4" w:rsidRPr="00F86BEE" w:rsidRDefault="00F07FC4" w:rsidP="00F07FC4">
      <w:pPr>
        <w:pStyle w:val="Bodytext30"/>
        <w:shd w:val="clear" w:color="auto" w:fill="auto"/>
        <w:spacing w:line="360" w:lineRule="auto"/>
        <w:ind w:firstLine="0"/>
        <w:jc w:val="left"/>
        <w:rPr>
          <w:rFonts w:ascii="Times New Roman" w:hAnsi="Times New Roman" w:cs="Times New Roman"/>
          <w:b/>
          <w:sz w:val="24"/>
          <w:szCs w:val="24"/>
        </w:rPr>
      </w:pPr>
      <w:r w:rsidRPr="00F86BEE">
        <w:rPr>
          <w:rFonts w:ascii="Times New Roman" w:hAnsi="Times New Roman" w:cs="Times New Roman"/>
          <w:b/>
          <w:sz w:val="24"/>
          <w:szCs w:val="24"/>
        </w:rPr>
        <w:t>CORAM:</w:t>
      </w:r>
    </w:p>
    <w:p w:rsidR="00F07FC4" w:rsidRPr="00F86BEE" w:rsidRDefault="00F07FC4" w:rsidP="00F86BEE">
      <w:pPr>
        <w:pStyle w:val="Bodytext30"/>
        <w:shd w:val="clear" w:color="auto" w:fill="auto"/>
        <w:spacing w:line="360" w:lineRule="auto"/>
        <w:ind w:firstLine="720"/>
        <w:jc w:val="left"/>
        <w:rPr>
          <w:rFonts w:ascii="Times New Roman" w:hAnsi="Times New Roman" w:cs="Times New Roman"/>
          <w:b/>
          <w:sz w:val="24"/>
          <w:szCs w:val="24"/>
        </w:rPr>
      </w:pPr>
      <w:r w:rsidRPr="00F86BEE">
        <w:rPr>
          <w:rFonts w:ascii="Times New Roman" w:hAnsi="Times New Roman" w:cs="Times New Roman"/>
          <w:b/>
          <w:sz w:val="24"/>
          <w:szCs w:val="24"/>
        </w:rPr>
        <w:t>HON. MR. JUSTICE KENNETH KAKURU, JCC</w:t>
      </w:r>
    </w:p>
    <w:p w:rsidR="00F07FC4" w:rsidRPr="00F86BEE" w:rsidRDefault="00F07FC4" w:rsidP="00F86BEE">
      <w:pPr>
        <w:pStyle w:val="Bodytext30"/>
        <w:shd w:val="clear" w:color="auto" w:fill="auto"/>
        <w:spacing w:line="360" w:lineRule="auto"/>
        <w:ind w:firstLine="720"/>
        <w:jc w:val="left"/>
        <w:rPr>
          <w:rFonts w:ascii="Times New Roman" w:hAnsi="Times New Roman" w:cs="Times New Roman"/>
          <w:b/>
          <w:sz w:val="24"/>
          <w:szCs w:val="24"/>
        </w:rPr>
      </w:pPr>
      <w:r w:rsidRPr="00F86BEE">
        <w:rPr>
          <w:rFonts w:ascii="Times New Roman" w:hAnsi="Times New Roman" w:cs="Times New Roman"/>
          <w:b/>
          <w:sz w:val="24"/>
          <w:szCs w:val="24"/>
        </w:rPr>
        <w:t>HON. MR. JUSTICE EGONDA NTENDE, JCC</w:t>
      </w:r>
    </w:p>
    <w:p w:rsidR="00F07FC4" w:rsidRPr="00F86BEE" w:rsidRDefault="00F07FC4" w:rsidP="00F86BEE">
      <w:pPr>
        <w:pStyle w:val="Bodytext30"/>
        <w:shd w:val="clear" w:color="auto" w:fill="auto"/>
        <w:spacing w:line="360" w:lineRule="auto"/>
        <w:ind w:firstLine="720"/>
        <w:jc w:val="left"/>
        <w:rPr>
          <w:rFonts w:ascii="Times New Roman" w:hAnsi="Times New Roman" w:cs="Times New Roman"/>
          <w:b/>
          <w:sz w:val="24"/>
          <w:szCs w:val="24"/>
        </w:rPr>
      </w:pPr>
      <w:r w:rsidRPr="00F86BEE">
        <w:rPr>
          <w:rFonts w:ascii="Times New Roman" w:hAnsi="Times New Roman" w:cs="Times New Roman"/>
          <w:b/>
          <w:sz w:val="24"/>
          <w:szCs w:val="24"/>
        </w:rPr>
        <w:t>HON. LADY JUSTICE ELIZABTH MUSOKE, JCC</w:t>
      </w:r>
    </w:p>
    <w:p w:rsidR="00F07FC4" w:rsidRPr="00F86BEE" w:rsidRDefault="00F07FC4" w:rsidP="00F07FC4">
      <w:pPr>
        <w:pStyle w:val="Bodytext30"/>
        <w:shd w:val="clear" w:color="auto" w:fill="auto"/>
        <w:spacing w:line="360" w:lineRule="auto"/>
        <w:ind w:firstLine="0"/>
        <w:jc w:val="left"/>
        <w:rPr>
          <w:rFonts w:ascii="Times New Roman" w:hAnsi="Times New Roman" w:cs="Times New Roman"/>
          <w:b/>
          <w:sz w:val="24"/>
          <w:szCs w:val="24"/>
          <w:u w:val="single"/>
        </w:rPr>
      </w:pPr>
      <w:r w:rsidRPr="00F86BEE">
        <w:rPr>
          <w:rFonts w:ascii="Times New Roman" w:hAnsi="Times New Roman" w:cs="Times New Roman"/>
          <w:b/>
          <w:sz w:val="24"/>
          <w:szCs w:val="24"/>
          <w:u w:val="single"/>
        </w:rPr>
        <w:t>RULING OF HON. JUSTICE KENNETH KAKURU, JCC</w:t>
      </w:r>
    </w:p>
    <w:p w:rsidR="00F07FC4" w:rsidRDefault="00F07FC4" w:rsidP="00F07FC4">
      <w:pPr>
        <w:pStyle w:val="Bodytext30"/>
        <w:shd w:val="clear" w:color="auto" w:fill="auto"/>
        <w:spacing w:line="360" w:lineRule="auto"/>
        <w:ind w:firstLine="0"/>
        <w:jc w:val="left"/>
        <w:rPr>
          <w:rFonts w:ascii="Times New Roman" w:hAnsi="Times New Roman" w:cs="Times New Roman"/>
          <w:sz w:val="24"/>
          <w:szCs w:val="24"/>
        </w:rPr>
      </w:pPr>
      <w:r>
        <w:rPr>
          <w:rFonts w:ascii="Times New Roman" w:hAnsi="Times New Roman" w:cs="Times New Roman"/>
          <w:sz w:val="24"/>
          <w:szCs w:val="24"/>
        </w:rPr>
        <w:t>This application</w:t>
      </w:r>
      <w:r w:rsidR="005D555B">
        <w:rPr>
          <w:rFonts w:ascii="Times New Roman" w:hAnsi="Times New Roman" w:cs="Times New Roman"/>
          <w:sz w:val="24"/>
          <w:szCs w:val="24"/>
        </w:rPr>
        <w:t xml:space="preserve"> is brought under Rule (1) (2) and Rule 43 and 44 of the Rules of this Court, and Section 64 (e) of the Civil Procedure Act, (Cap 71) and Rules 10 and 23 of the Constitutional Court (Petitions and References) Rules SI No. 95 of 2005.</w:t>
      </w:r>
    </w:p>
    <w:p w:rsidR="005D555B" w:rsidRDefault="005D555B" w:rsidP="00F07FC4">
      <w:pPr>
        <w:pStyle w:val="Bodytext30"/>
        <w:shd w:val="clear" w:color="auto" w:fill="auto"/>
        <w:spacing w:line="360" w:lineRule="auto"/>
        <w:ind w:firstLine="0"/>
        <w:jc w:val="left"/>
        <w:rPr>
          <w:rFonts w:ascii="Times New Roman" w:hAnsi="Times New Roman" w:cs="Times New Roman"/>
          <w:sz w:val="24"/>
          <w:szCs w:val="24"/>
        </w:rPr>
      </w:pPr>
      <w:r>
        <w:rPr>
          <w:rFonts w:ascii="Times New Roman" w:hAnsi="Times New Roman" w:cs="Times New Roman"/>
          <w:sz w:val="24"/>
          <w:szCs w:val="24"/>
        </w:rPr>
        <w:t>It seeks the following orders;-</w:t>
      </w:r>
    </w:p>
    <w:p w:rsidR="005D555B" w:rsidRPr="00BB275A" w:rsidRDefault="005D555B" w:rsidP="005D555B">
      <w:pPr>
        <w:pStyle w:val="Bodytext30"/>
        <w:numPr>
          <w:ilvl w:val="0"/>
          <w:numId w:val="14"/>
        </w:numPr>
        <w:shd w:val="clear" w:color="auto" w:fill="auto"/>
        <w:spacing w:line="360" w:lineRule="auto"/>
        <w:jc w:val="left"/>
        <w:rPr>
          <w:rFonts w:ascii="Times New Roman" w:hAnsi="Times New Roman" w:cs="Times New Roman"/>
          <w:b/>
          <w:i/>
          <w:sz w:val="24"/>
          <w:szCs w:val="24"/>
        </w:rPr>
      </w:pPr>
      <w:r w:rsidRPr="00BB275A">
        <w:rPr>
          <w:rFonts w:ascii="Times New Roman" w:hAnsi="Times New Roman" w:cs="Times New Roman"/>
          <w:b/>
          <w:i/>
          <w:sz w:val="24"/>
          <w:szCs w:val="24"/>
        </w:rPr>
        <w:t xml:space="preserve">A Temporary injunction doth issue restraining the Respondents, their servants, officials or agents and or those claiming authority from them from further </w:t>
      </w:r>
      <w:r w:rsidR="00093218" w:rsidRPr="00BB275A">
        <w:rPr>
          <w:rFonts w:ascii="Times New Roman" w:hAnsi="Times New Roman" w:cs="Times New Roman"/>
          <w:b/>
          <w:i/>
          <w:sz w:val="24"/>
          <w:szCs w:val="24"/>
        </w:rPr>
        <w:t>investigations</w:t>
      </w:r>
      <w:r w:rsidRPr="00BB275A">
        <w:rPr>
          <w:rFonts w:ascii="Times New Roman" w:hAnsi="Times New Roman" w:cs="Times New Roman"/>
          <w:b/>
          <w:i/>
          <w:sz w:val="24"/>
          <w:szCs w:val="24"/>
        </w:rPr>
        <w:t xml:space="preserve"> and prosecution of the applicants under Criminal Case No. CO-0096 of 2016 until the determination of Constitutional Petition – of 2017 pending in this court.</w:t>
      </w:r>
    </w:p>
    <w:p w:rsidR="00BE68BA" w:rsidRPr="00BB275A" w:rsidRDefault="00BE68BA" w:rsidP="005D555B">
      <w:pPr>
        <w:pStyle w:val="Bodytext30"/>
        <w:numPr>
          <w:ilvl w:val="0"/>
          <w:numId w:val="14"/>
        </w:numPr>
        <w:shd w:val="clear" w:color="auto" w:fill="auto"/>
        <w:spacing w:line="360" w:lineRule="auto"/>
        <w:jc w:val="left"/>
        <w:rPr>
          <w:rFonts w:ascii="Times New Roman" w:hAnsi="Times New Roman" w:cs="Times New Roman"/>
          <w:b/>
          <w:i/>
          <w:sz w:val="24"/>
          <w:szCs w:val="24"/>
        </w:rPr>
      </w:pPr>
      <w:r w:rsidRPr="00BB275A">
        <w:rPr>
          <w:rFonts w:ascii="Times New Roman" w:hAnsi="Times New Roman" w:cs="Times New Roman"/>
          <w:b/>
          <w:i/>
          <w:sz w:val="24"/>
          <w:szCs w:val="24"/>
        </w:rPr>
        <w:t>An order of stay of proceedings of Anti-Corruption court Division in Criminal Case No. CO-0096 of 2016 be issued until the determination of Constitutional Petition – of 2017 pending in this court.</w:t>
      </w:r>
    </w:p>
    <w:p w:rsidR="00BE68BA" w:rsidRPr="00BB275A" w:rsidRDefault="00BE68BA" w:rsidP="005D555B">
      <w:pPr>
        <w:pStyle w:val="Bodytext30"/>
        <w:numPr>
          <w:ilvl w:val="0"/>
          <w:numId w:val="14"/>
        </w:numPr>
        <w:shd w:val="clear" w:color="auto" w:fill="auto"/>
        <w:spacing w:line="360" w:lineRule="auto"/>
        <w:jc w:val="left"/>
        <w:rPr>
          <w:rFonts w:ascii="Times New Roman" w:hAnsi="Times New Roman" w:cs="Times New Roman"/>
          <w:b/>
          <w:i/>
          <w:sz w:val="24"/>
          <w:szCs w:val="24"/>
        </w:rPr>
      </w:pPr>
      <w:r w:rsidRPr="00BB275A">
        <w:rPr>
          <w:rFonts w:ascii="Times New Roman" w:hAnsi="Times New Roman" w:cs="Times New Roman"/>
          <w:b/>
          <w:i/>
          <w:sz w:val="24"/>
          <w:szCs w:val="24"/>
        </w:rPr>
        <w:t>Costs of the application be provided for.</w:t>
      </w:r>
    </w:p>
    <w:p w:rsidR="00BE68BA" w:rsidRDefault="00BE68BA" w:rsidP="00BE68BA">
      <w:pPr>
        <w:pStyle w:val="Bodytext30"/>
        <w:shd w:val="clear" w:color="auto" w:fill="auto"/>
        <w:spacing w:line="360" w:lineRule="auto"/>
        <w:ind w:left="360" w:firstLine="0"/>
        <w:jc w:val="left"/>
        <w:rPr>
          <w:rFonts w:ascii="Times New Roman" w:hAnsi="Times New Roman" w:cs="Times New Roman"/>
          <w:sz w:val="24"/>
          <w:szCs w:val="24"/>
        </w:rPr>
      </w:pPr>
      <w:r>
        <w:rPr>
          <w:rFonts w:ascii="Times New Roman" w:hAnsi="Times New Roman" w:cs="Times New Roman"/>
          <w:sz w:val="24"/>
          <w:szCs w:val="24"/>
        </w:rPr>
        <w:lastRenderedPageBreak/>
        <w:t>The grounds of this application are set out as follows:-</w:t>
      </w:r>
    </w:p>
    <w:p w:rsidR="00BB275A" w:rsidRPr="00E064DF" w:rsidRDefault="00BB275A" w:rsidP="00BB275A">
      <w:pPr>
        <w:pStyle w:val="Bodytext30"/>
        <w:numPr>
          <w:ilvl w:val="0"/>
          <w:numId w:val="15"/>
        </w:numPr>
        <w:shd w:val="clear" w:color="auto" w:fill="auto"/>
        <w:spacing w:line="360" w:lineRule="auto"/>
        <w:jc w:val="left"/>
        <w:rPr>
          <w:rFonts w:ascii="Times New Roman" w:hAnsi="Times New Roman" w:cs="Times New Roman"/>
          <w:b/>
          <w:i/>
          <w:sz w:val="24"/>
          <w:szCs w:val="24"/>
        </w:rPr>
      </w:pPr>
      <w:r w:rsidRPr="00E064DF">
        <w:rPr>
          <w:rFonts w:ascii="Times New Roman" w:hAnsi="Times New Roman" w:cs="Times New Roman"/>
          <w:b/>
          <w:i/>
          <w:sz w:val="24"/>
          <w:szCs w:val="24"/>
        </w:rPr>
        <w:t>The applicant lodged</w:t>
      </w:r>
      <w:r w:rsidR="00310381" w:rsidRPr="00E064DF">
        <w:rPr>
          <w:rFonts w:ascii="Times New Roman" w:hAnsi="Times New Roman" w:cs="Times New Roman"/>
          <w:b/>
          <w:i/>
          <w:sz w:val="24"/>
          <w:szCs w:val="24"/>
        </w:rPr>
        <w:t xml:space="preserve"> </w:t>
      </w:r>
      <w:r w:rsidR="00E064DF" w:rsidRPr="00E064DF">
        <w:rPr>
          <w:rFonts w:ascii="Times New Roman" w:hAnsi="Times New Roman" w:cs="Times New Roman"/>
          <w:b/>
          <w:i/>
          <w:sz w:val="24"/>
          <w:szCs w:val="24"/>
        </w:rPr>
        <w:t>Constitutional Petition number – of 2017 challenging among others, the constitutionality of the charges and prosecution of the</w:t>
      </w:r>
      <w:r w:rsidR="00E064DF">
        <w:rPr>
          <w:rFonts w:ascii="Times New Roman" w:hAnsi="Times New Roman" w:cs="Times New Roman"/>
          <w:b/>
          <w:i/>
          <w:sz w:val="24"/>
          <w:szCs w:val="24"/>
        </w:rPr>
        <w:t xml:space="preserve"> </w:t>
      </w:r>
      <w:r w:rsidR="00E064DF" w:rsidRPr="00E064DF">
        <w:rPr>
          <w:rFonts w:ascii="Times New Roman" w:hAnsi="Times New Roman" w:cs="Times New Roman"/>
          <w:b/>
          <w:i/>
          <w:sz w:val="24"/>
          <w:szCs w:val="24"/>
        </w:rPr>
        <w:t>applicants and this petition has a high likelihood of success.</w:t>
      </w:r>
    </w:p>
    <w:p w:rsidR="00E064DF" w:rsidRDefault="00E064DF" w:rsidP="00BB275A">
      <w:pPr>
        <w:pStyle w:val="Bodytext30"/>
        <w:numPr>
          <w:ilvl w:val="0"/>
          <w:numId w:val="15"/>
        </w:numPr>
        <w:shd w:val="clear" w:color="auto" w:fill="auto"/>
        <w:spacing w:line="360" w:lineRule="auto"/>
        <w:jc w:val="left"/>
        <w:rPr>
          <w:rFonts w:ascii="Times New Roman" w:hAnsi="Times New Roman" w:cs="Times New Roman"/>
          <w:b/>
          <w:i/>
          <w:sz w:val="24"/>
          <w:szCs w:val="24"/>
        </w:rPr>
      </w:pPr>
      <w:r w:rsidRPr="00E064DF">
        <w:rPr>
          <w:rFonts w:ascii="Times New Roman" w:hAnsi="Times New Roman" w:cs="Times New Roman"/>
          <w:b/>
          <w:i/>
          <w:sz w:val="24"/>
          <w:szCs w:val="24"/>
        </w:rPr>
        <w:t>That the Inspectorate of Government has acted unconstitutionally in failing and or refusing to respect and observe court orders, an illegality that court cannot take lightly.</w:t>
      </w:r>
    </w:p>
    <w:p w:rsidR="00E064DF" w:rsidRDefault="00E064DF" w:rsidP="00BB275A">
      <w:pPr>
        <w:pStyle w:val="Bodytext30"/>
        <w:numPr>
          <w:ilvl w:val="0"/>
          <w:numId w:val="15"/>
        </w:numPr>
        <w:shd w:val="clear" w:color="auto" w:fill="auto"/>
        <w:spacing w:line="360" w:lineRule="auto"/>
        <w:jc w:val="left"/>
        <w:rPr>
          <w:rFonts w:ascii="Times New Roman" w:hAnsi="Times New Roman" w:cs="Times New Roman"/>
          <w:b/>
          <w:i/>
          <w:sz w:val="24"/>
          <w:szCs w:val="24"/>
        </w:rPr>
      </w:pPr>
      <w:r>
        <w:rPr>
          <w:rFonts w:ascii="Times New Roman" w:hAnsi="Times New Roman" w:cs="Times New Roman"/>
          <w:b/>
          <w:i/>
          <w:sz w:val="24"/>
          <w:szCs w:val="24"/>
        </w:rPr>
        <w:t>That if this application is not heard and granted, the applicants shall suffer irreparable damage to their persons and reputation, and their right to be heard in the petition shall be prejudiced.</w:t>
      </w:r>
    </w:p>
    <w:p w:rsidR="00E064DF" w:rsidRDefault="00E064DF" w:rsidP="00BB275A">
      <w:pPr>
        <w:pStyle w:val="Bodytext30"/>
        <w:numPr>
          <w:ilvl w:val="0"/>
          <w:numId w:val="15"/>
        </w:numPr>
        <w:shd w:val="clear" w:color="auto" w:fill="auto"/>
        <w:spacing w:line="360" w:lineRule="auto"/>
        <w:jc w:val="left"/>
        <w:rPr>
          <w:rFonts w:ascii="Times New Roman" w:hAnsi="Times New Roman" w:cs="Times New Roman"/>
          <w:b/>
          <w:i/>
          <w:sz w:val="24"/>
          <w:szCs w:val="24"/>
        </w:rPr>
      </w:pPr>
      <w:r>
        <w:rPr>
          <w:rFonts w:ascii="Times New Roman" w:hAnsi="Times New Roman" w:cs="Times New Roman"/>
          <w:b/>
          <w:i/>
          <w:sz w:val="24"/>
          <w:szCs w:val="24"/>
        </w:rPr>
        <w:t>That the Magistrate’s court at Anti-Corruption Court Division has issued criminal summons against the applicants.</w:t>
      </w:r>
    </w:p>
    <w:p w:rsidR="00E064DF" w:rsidRDefault="00E064DF" w:rsidP="00BB275A">
      <w:pPr>
        <w:pStyle w:val="Bodytext30"/>
        <w:numPr>
          <w:ilvl w:val="0"/>
          <w:numId w:val="15"/>
        </w:numPr>
        <w:shd w:val="clear" w:color="auto" w:fill="auto"/>
        <w:spacing w:line="360" w:lineRule="auto"/>
        <w:jc w:val="left"/>
        <w:rPr>
          <w:rFonts w:ascii="Times New Roman" w:hAnsi="Times New Roman" w:cs="Times New Roman"/>
          <w:b/>
          <w:i/>
          <w:sz w:val="24"/>
          <w:szCs w:val="24"/>
        </w:rPr>
      </w:pPr>
      <w:r>
        <w:rPr>
          <w:rFonts w:ascii="Times New Roman" w:hAnsi="Times New Roman" w:cs="Times New Roman"/>
          <w:b/>
          <w:i/>
          <w:sz w:val="24"/>
          <w:szCs w:val="24"/>
        </w:rPr>
        <w:t>That the said court has commences the hearing of the criminal case, whose institution is being challenged in this court.</w:t>
      </w:r>
    </w:p>
    <w:p w:rsidR="00E064DF" w:rsidRDefault="00E064DF" w:rsidP="00BB275A">
      <w:pPr>
        <w:pStyle w:val="Bodytext30"/>
        <w:numPr>
          <w:ilvl w:val="0"/>
          <w:numId w:val="15"/>
        </w:numPr>
        <w:shd w:val="clear" w:color="auto" w:fill="auto"/>
        <w:spacing w:line="360" w:lineRule="auto"/>
        <w:jc w:val="left"/>
        <w:rPr>
          <w:rFonts w:ascii="Times New Roman" w:hAnsi="Times New Roman" w:cs="Times New Roman"/>
          <w:b/>
          <w:i/>
          <w:sz w:val="24"/>
          <w:szCs w:val="24"/>
        </w:rPr>
      </w:pPr>
      <w:r>
        <w:rPr>
          <w:rFonts w:ascii="Times New Roman" w:hAnsi="Times New Roman" w:cs="Times New Roman"/>
          <w:b/>
          <w:i/>
          <w:sz w:val="24"/>
          <w:szCs w:val="24"/>
        </w:rPr>
        <w:t>That if this order is not granted, the court shall continue with the hearing with the resultant effect of possible arrest detention.</w:t>
      </w:r>
    </w:p>
    <w:p w:rsidR="00E064DF" w:rsidRDefault="00E064DF" w:rsidP="00BB275A">
      <w:pPr>
        <w:pStyle w:val="Bodytext30"/>
        <w:numPr>
          <w:ilvl w:val="0"/>
          <w:numId w:val="15"/>
        </w:numPr>
        <w:shd w:val="clear" w:color="auto" w:fill="auto"/>
        <w:spacing w:line="360" w:lineRule="auto"/>
        <w:jc w:val="left"/>
        <w:rPr>
          <w:rFonts w:ascii="Times New Roman" w:hAnsi="Times New Roman" w:cs="Times New Roman"/>
          <w:b/>
          <w:i/>
          <w:sz w:val="24"/>
          <w:szCs w:val="24"/>
        </w:rPr>
      </w:pPr>
      <w:r>
        <w:rPr>
          <w:rFonts w:ascii="Times New Roman" w:hAnsi="Times New Roman" w:cs="Times New Roman"/>
          <w:b/>
          <w:i/>
          <w:sz w:val="24"/>
          <w:szCs w:val="24"/>
        </w:rPr>
        <w:t>That it is in the interest of justice that this application be granted.</w:t>
      </w:r>
    </w:p>
    <w:p w:rsidR="008E664A" w:rsidRDefault="008E664A" w:rsidP="008E664A">
      <w:pPr>
        <w:pStyle w:val="Bodytext30"/>
        <w:shd w:val="clear" w:color="auto" w:fill="auto"/>
        <w:spacing w:line="360" w:lineRule="auto"/>
        <w:ind w:firstLine="0"/>
        <w:jc w:val="left"/>
        <w:rPr>
          <w:rFonts w:ascii="Times New Roman" w:hAnsi="Times New Roman" w:cs="Times New Roman"/>
          <w:sz w:val="24"/>
          <w:szCs w:val="24"/>
        </w:rPr>
      </w:pPr>
      <w:r w:rsidRPr="008E664A">
        <w:rPr>
          <w:rFonts w:ascii="Times New Roman" w:hAnsi="Times New Roman" w:cs="Times New Roman"/>
          <w:sz w:val="24"/>
          <w:szCs w:val="24"/>
        </w:rPr>
        <w:t>The motion is supported by the affidavit of the 6</w:t>
      </w:r>
      <w:r w:rsidRPr="008E664A">
        <w:rPr>
          <w:rFonts w:ascii="Times New Roman" w:hAnsi="Times New Roman" w:cs="Times New Roman"/>
          <w:sz w:val="24"/>
          <w:szCs w:val="24"/>
          <w:vertAlign w:val="superscript"/>
        </w:rPr>
        <w:t>th</w:t>
      </w:r>
      <w:r w:rsidRPr="008E664A">
        <w:rPr>
          <w:rFonts w:ascii="Times New Roman" w:hAnsi="Times New Roman" w:cs="Times New Roman"/>
          <w:sz w:val="24"/>
          <w:szCs w:val="24"/>
        </w:rPr>
        <w:t xml:space="preserve"> applicant. The 1</w:t>
      </w:r>
      <w:r w:rsidRPr="008E664A">
        <w:rPr>
          <w:rFonts w:ascii="Times New Roman" w:hAnsi="Times New Roman" w:cs="Times New Roman"/>
          <w:sz w:val="24"/>
          <w:szCs w:val="24"/>
          <w:vertAlign w:val="superscript"/>
        </w:rPr>
        <w:t>st</w:t>
      </w:r>
      <w:r w:rsidRPr="008E664A">
        <w:rPr>
          <w:rFonts w:ascii="Times New Roman" w:hAnsi="Times New Roman" w:cs="Times New Roman"/>
          <w:sz w:val="24"/>
          <w:szCs w:val="24"/>
        </w:rPr>
        <w:t xml:space="preserve"> respondent filed an affidavit in reply and so did the 2</w:t>
      </w:r>
      <w:r w:rsidRPr="008E664A">
        <w:rPr>
          <w:rFonts w:ascii="Times New Roman" w:hAnsi="Times New Roman" w:cs="Times New Roman"/>
          <w:sz w:val="24"/>
          <w:szCs w:val="24"/>
          <w:vertAlign w:val="superscript"/>
        </w:rPr>
        <w:t>nd</w:t>
      </w:r>
      <w:r w:rsidRPr="008E664A">
        <w:rPr>
          <w:rFonts w:ascii="Times New Roman" w:hAnsi="Times New Roman" w:cs="Times New Roman"/>
          <w:sz w:val="24"/>
          <w:szCs w:val="24"/>
        </w:rPr>
        <w:t xml:space="preserve"> respondent.</w:t>
      </w:r>
    </w:p>
    <w:p w:rsidR="008E664A" w:rsidRPr="00EB5A9A" w:rsidRDefault="008E664A" w:rsidP="008E664A">
      <w:pPr>
        <w:pStyle w:val="Bodytext30"/>
        <w:shd w:val="clear" w:color="auto" w:fill="auto"/>
        <w:spacing w:line="360" w:lineRule="auto"/>
        <w:ind w:firstLine="0"/>
        <w:jc w:val="left"/>
        <w:rPr>
          <w:rFonts w:ascii="Times New Roman" w:hAnsi="Times New Roman" w:cs="Times New Roman"/>
          <w:i/>
          <w:sz w:val="24"/>
          <w:szCs w:val="24"/>
        </w:rPr>
      </w:pPr>
      <w:r>
        <w:rPr>
          <w:rFonts w:ascii="Times New Roman" w:hAnsi="Times New Roman" w:cs="Times New Roman"/>
          <w:sz w:val="24"/>
          <w:szCs w:val="24"/>
        </w:rPr>
        <w:t>When this application came up before us for hearing, Court raised the issue of jurisdiction. The question put to the parties was; “</w:t>
      </w:r>
      <w:r w:rsidRPr="00EB5A9A">
        <w:rPr>
          <w:rFonts w:ascii="Times New Roman" w:hAnsi="Times New Roman" w:cs="Times New Roman"/>
          <w:i/>
          <w:sz w:val="24"/>
          <w:szCs w:val="24"/>
        </w:rPr>
        <w:t>whether or not the Court as constituted had jurisdiction to hear and determine this application.”</w:t>
      </w:r>
    </w:p>
    <w:p w:rsidR="00D875DF" w:rsidRPr="008E664A" w:rsidRDefault="00D875DF" w:rsidP="008E664A">
      <w:pPr>
        <w:pStyle w:val="Bodytext30"/>
        <w:shd w:val="clear" w:color="auto" w:fill="auto"/>
        <w:spacing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Counsel for the applicants </w:t>
      </w:r>
      <w:r w:rsidRPr="00EB5A9A">
        <w:rPr>
          <w:rFonts w:ascii="Times New Roman" w:hAnsi="Times New Roman" w:cs="Times New Roman"/>
          <w:b/>
          <w:sz w:val="24"/>
          <w:szCs w:val="24"/>
        </w:rPr>
        <w:t>Mr. Asuman Basalirwa</w:t>
      </w:r>
      <w:r>
        <w:rPr>
          <w:rFonts w:ascii="Times New Roman" w:hAnsi="Times New Roman" w:cs="Times New Roman"/>
          <w:sz w:val="24"/>
          <w:szCs w:val="24"/>
        </w:rPr>
        <w:t xml:space="preserve"> submitted that the Court did have jurisdiction to hear and determine the</w:t>
      </w:r>
      <w:r w:rsidR="0094649F">
        <w:rPr>
          <w:rFonts w:ascii="Times New Roman" w:hAnsi="Times New Roman" w:cs="Times New Roman"/>
          <w:sz w:val="24"/>
          <w:szCs w:val="24"/>
        </w:rPr>
        <w:t xml:space="preserve"> application. </w:t>
      </w:r>
      <w:r w:rsidR="0094649F" w:rsidRPr="0069179A">
        <w:rPr>
          <w:rFonts w:ascii="Times New Roman" w:hAnsi="Times New Roman" w:cs="Times New Roman"/>
          <w:b/>
          <w:sz w:val="24"/>
          <w:szCs w:val="24"/>
        </w:rPr>
        <w:t>Mr. Adrole</w:t>
      </w:r>
      <w:r w:rsidR="0094649F">
        <w:rPr>
          <w:rFonts w:ascii="Times New Roman" w:hAnsi="Times New Roman" w:cs="Times New Roman"/>
          <w:sz w:val="24"/>
          <w:szCs w:val="24"/>
        </w:rPr>
        <w:t xml:space="preserve"> and </w:t>
      </w:r>
      <w:r w:rsidR="0094649F" w:rsidRPr="0069179A">
        <w:rPr>
          <w:rFonts w:ascii="Times New Roman" w:hAnsi="Times New Roman" w:cs="Times New Roman"/>
          <w:b/>
          <w:sz w:val="24"/>
          <w:szCs w:val="24"/>
        </w:rPr>
        <w:t>Ms. Akello</w:t>
      </w:r>
      <w:r w:rsidR="0094649F">
        <w:rPr>
          <w:rFonts w:ascii="Times New Roman" w:hAnsi="Times New Roman" w:cs="Times New Roman"/>
          <w:sz w:val="24"/>
          <w:szCs w:val="24"/>
        </w:rPr>
        <w:t xml:space="preserve"> for the 1</w:t>
      </w:r>
      <w:r w:rsidR="0094649F" w:rsidRPr="0094649F">
        <w:rPr>
          <w:rFonts w:ascii="Times New Roman" w:hAnsi="Times New Roman" w:cs="Times New Roman"/>
          <w:sz w:val="24"/>
          <w:szCs w:val="24"/>
          <w:vertAlign w:val="superscript"/>
        </w:rPr>
        <w:t>st</w:t>
      </w:r>
      <w:r w:rsidR="0094649F">
        <w:rPr>
          <w:rFonts w:ascii="Times New Roman" w:hAnsi="Times New Roman" w:cs="Times New Roman"/>
          <w:sz w:val="24"/>
          <w:szCs w:val="24"/>
        </w:rPr>
        <w:t xml:space="preserve"> and 2</w:t>
      </w:r>
      <w:r w:rsidR="0094649F" w:rsidRPr="0094649F">
        <w:rPr>
          <w:rFonts w:ascii="Times New Roman" w:hAnsi="Times New Roman" w:cs="Times New Roman"/>
          <w:sz w:val="24"/>
          <w:szCs w:val="24"/>
          <w:vertAlign w:val="superscript"/>
        </w:rPr>
        <w:t>nd</w:t>
      </w:r>
      <w:r w:rsidR="0094649F">
        <w:rPr>
          <w:rFonts w:ascii="Times New Roman" w:hAnsi="Times New Roman" w:cs="Times New Roman"/>
          <w:sz w:val="24"/>
          <w:szCs w:val="24"/>
        </w:rPr>
        <w:t xml:space="preserve"> respondent respectively did not appear to have a strong position on this matter, leaving it to court to determine.</w:t>
      </w:r>
      <w:r w:rsidR="00F841B4">
        <w:rPr>
          <w:rFonts w:ascii="Times New Roman" w:hAnsi="Times New Roman" w:cs="Times New Roman"/>
          <w:sz w:val="24"/>
          <w:szCs w:val="24"/>
        </w:rPr>
        <w:t xml:space="preserve">  </w:t>
      </w:r>
    </w:p>
    <w:p w:rsidR="00C74CAC" w:rsidRDefault="004A3665" w:rsidP="00C74CAC">
      <w:pPr>
        <w:spacing w:after="391" w:line="360" w:lineRule="auto"/>
        <w:rPr>
          <w:rFonts w:ascii="Times New Roman" w:hAnsi="Times New Roman" w:cs="Times New Roman"/>
          <w:sz w:val="24"/>
          <w:szCs w:val="24"/>
        </w:rPr>
      </w:pPr>
      <w:r>
        <w:rPr>
          <w:rFonts w:ascii="Times New Roman" w:hAnsi="Times New Roman" w:cs="Times New Roman"/>
          <w:sz w:val="24"/>
          <w:szCs w:val="24"/>
        </w:rPr>
        <w:t xml:space="preserve">This is not the first time this very question is coming up for determination before this Court. As already set out in the judgment of my brother Egonda-Ntende JA the same question was considered in </w:t>
      </w:r>
      <w:r w:rsidRPr="000B774C">
        <w:rPr>
          <w:rFonts w:ascii="Times New Roman" w:hAnsi="Times New Roman" w:cs="Times New Roman"/>
          <w:b/>
          <w:i/>
          <w:sz w:val="24"/>
          <w:szCs w:val="24"/>
        </w:rPr>
        <w:t>James Isabirye vs Attorney General and another (Constitutional Court Miscellaneous Application No.1 of 2007)</w:t>
      </w:r>
      <w:r>
        <w:rPr>
          <w:rFonts w:ascii="Times New Roman" w:hAnsi="Times New Roman" w:cs="Times New Roman"/>
          <w:sz w:val="24"/>
          <w:szCs w:val="24"/>
        </w:rPr>
        <w:t xml:space="preserve"> unreported. In that application it was held that an application of this nature must be heard by a full Coram of this Court Constituting of five </w:t>
      </w:r>
      <w:r>
        <w:rPr>
          <w:rFonts w:ascii="Times New Roman" w:hAnsi="Times New Roman" w:cs="Times New Roman"/>
          <w:sz w:val="24"/>
          <w:szCs w:val="24"/>
        </w:rPr>
        <w:lastRenderedPageBreak/>
        <w:t>Justices and not three. It was further held that a Coram of three Justices and not a single Justice could hear applications for interim orders.</w:t>
      </w:r>
    </w:p>
    <w:p w:rsidR="000B774C" w:rsidRDefault="000B774C" w:rsidP="00C74CAC">
      <w:pPr>
        <w:spacing w:after="391" w:line="360" w:lineRule="auto"/>
        <w:rPr>
          <w:rFonts w:ascii="Times New Roman" w:hAnsi="Times New Roman" w:cs="Times New Roman"/>
          <w:sz w:val="24"/>
          <w:szCs w:val="24"/>
        </w:rPr>
      </w:pPr>
      <w:r>
        <w:rPr>
          <w:rFonts w:ascii="Times New Roman" w:hAnsi="Times New Roman" w:cs="Times New Roman"/>
          <w:sz w:val="24"/>
          <w:szCs w:val="24"/>
        </w:rPr>
        <w:t xml:space="preserve">As ably elaborated by my learned brother Egonda-Ntende JA this position was departed from by a single Justice of this Court in </w:t>
      </w:r>
      <w:r w:rsidRPr="000B774C">
        <w:rPr>
          <w:rFonts w:ascii="Times New Roman" w:hAnsi="Times New Roman" w:cs="Times New Roman"/>
          <w:b/>
          <w:i/>
          <w:sz w:val="24"/>
          <w:szCs w:val="24"/>
        </w:rPr>
        <w:t>Olara Otunu Vs Attorney General: Constitutional Application No. 26 of 2010.</w:t>
      </w:r>
      <w:r>
        <w:rPr>
          <w:rFonts w:ascii="Times New Roman" w:hAnsi="Times New Roman" w:cs="Times New Roman"/>
          <w:sz w:val="24"/>
          <w:szCs w:val="24"/>
        </w:rPr>
        <w:t xml:space="preserve"> In that application it was held that the decision in </w:t>
      </w:r>
      <w:r w:rsidRPr="000B774C">
        <w:rPr>
          <w:rFonts w:ascii="Times New Roman" w:hAnsi="Times New Roman" w:cs="Times New Roman"/>
          <w:b/>
          <w:i/>
          <w:sz w:val="24"/>
          <w:szCs w:val="24"/>
        </w:rPr>
        <w:t>Isabirye (Supra)</w:t>
      </w:r>
      <w:r>
        <w:rPr>
          <w:rFonts w:ascii="Times New Roman" w:hAnsi="Times New Roman" w:cs="Times New Roman"/>
          <w:sz w:val="24"/>
          <w:szCs w:val="24"/>
        </w:rPr>
        <w:t xml:space="preserve"> had been arrived at </w:t>
      </w:r>
      <w:r w:rsidRPr="000B774C">
        <w:rPr>
          <w:rFonts w:ascii="Times New Roman" w:hAnsi="Times New Roman" w:cs="Times New Roman"/>
          <w:i/>
          <w:sz w:val="24"/>
          <w:szCs w:val="24"/>
        </w:rPr>
        <w:t>per incurium</w:t>
      </w:r>
      <w:r>
        <w:rPr>
          <w:rFonts w:ascii="Times New Roman" w:hAnsi="Times New Roman" w:cs="Times New Roman"/>
          <w:sz w:val="24"/>
          <w:szCs w:val="24"/>
        </w:rPr>
        <w:t xml:space="preserve"> because the Court had failed to take into account Section 13(1) of the Judicature Act. That Section provides as follows;-</w:t>
      </w:r>
    </w:p>
    <w:p w:rsidR="000B774C" w:rsidRPr="00C32D7C" w:rsidRDefault="000B774C" w:rsidP="00C74CAC">
      <w:pPr>
        <w:spacing w:after="391" w:line="360" w:lineRule="auto"/>
        <w:rPr>
          <w:rFonts w:ascii="Times New Roman" w:hAnsi="Times New Roman" w:cs="Times New Roman"/>
          <w:b/>
          <w:i/>
          <w:sz w:val="24"/>
          <w:szCs w:val="24"/>
        </w:rPr>
      </w:pPr>
      <w:r w:rsidRPr="00C32D7C">
        <w:rPr>
          <w:rFonts w:ascii="Times New Roman" w:hAnsi="Times New Roman" w:cs="Times New Roman"/>
          <w:b/>
          <w:i/>
          <w:sz w:val="24"/>
          <w:szCs w:val="24"/>
        </w:rPr>
        <w:t>“13. Powers of a single Justice of the Court of Appeal.</w:t>
      </w:r>
    </w:p>
    <w:p w:rsidR="000B774C" w:rsidRPr="00C32D7C" w:rsidRDefault="006A3116" w:rsidP="000B774C">
      <w:pPr>
        <w:pStyle w:val="ListParagraph"/>
        <w:numPr>
          <w:ilvl w:val="0"/>
          <w:numId w:val="16"/>
        </w:numPr>
        <w:spacing w:after="391" w:line="360" w:lineRule="auto"/>
        <w:rPr>
          <w:rFonts w:ascii="Times New Roman" w:hAnsi="Times New Roman" w:cs="Times New Roman"/>
          <w:b/>
          <w:i/>
          <w:sz w:val="24"/>
          <w:szCs w:val="24"/>
        </w:rPr>
      </w:pPr>
      <w:r w:rsidRPr="00C32D7C">
        <w:rPr>
          <w:rFonts w:ascii="Times New Roman" w:hAnsi="Times New Roman" w:cs="Times New Roman"/>
          <w:b/>
          <w:i/>
          <w:sz w:val="24"/>
          <w:szCs w:val="24"/>
        </w:rPr>
        <w:t>A single Justice of the Court of Appeal may exercise any power vested in the Court of Appeal in any interlocutory cause or matter before the Court of Appeal.</w:t>
      </w:r>
    </w:p>
    <w:p w:rsidR="002B6ED4" w:rsidRDefault="002B6ED4" w:rsidP="002B6ED4">
      <w:pPr>
        <w:spacing w:after="391" w:line="360" w:lineRule="auto"/>
        <w:rPr>
          <w:rFonts w:ascii="Times New Roman" w:hAnsi="Times New Roman" w:cs="Times New Roman"/>
          <w:sz w:val="24"/>
          <w:szCs w:val="24"/>
        </w:rPr>
      </w:pPr>
      <w:r>
        <w:rPr>
          <w:rFonts w:ascii="Times New Roman" w:hAnsi="Times New Roman" w:cs="Times New Roman"/>
          <w:sz w:val="24"/>
          <w:szCs w:val="24"/>
        </w:rPr>
        <w:t>The above section of the Judicature Act was construed in Olara-Otunu (Supra) to extend to and to apply to the Constitutional Court, with necessary modifications, thus giving a single Justice of the Constitutional Court the same powers as a single Justice of the Court of Appeal. It was further held that this section overrides Rules 53(2) (b) of the Rules of this Court which provides as follows:-</w:t>
      </w:r>
    </w:p>
    <w:p w:rsidR="00C32D7C" w:rsidRPr="00C32D7C" w:rsidRDefault="00C32D7C" w:rsidP="002B6ED4">
      <w:pPr>
        <w:spacing w:after="391" w:line="360" w:lineRule="auto"/>
        <w:rPr>
          <w:rFonts w:ascii="Times New Roman" w:hAnsi="Times New Roman" w:cs="Times New Roman"/>
          <w:b/>
          <w:i/>
          <w:sz w:val="24"/>
          <w:szCs w:val="24"/>
        </w:rPr>
      </w:pPr>
      <w:r w:rsidRPr="00C32D7C">
        <w:rPr>
          <w:rFonts w:ascii="Times New Roman" w:hAnsi="Times New Roman" w:cs="Times New Roman"/>
          <w:b/>
          <w:i/>
          <w:sz w:val="24"/>
          <w:szCs w:val="24"/>
        </w:rPr>
        <w:t>“Hearing of applications.</w:t>
      </w:r>
    </w:p>
    <w:p w:rsidR="00C32D7C" w:rsidRPr="00C32D7C" w:rsidRDefault="00C32D7C" w:rsidP="00C32D7C">
      <w:pPr>
        <w:pStyle w:val="ListParagraph"/>
        <w:numPr>
          <w:ilvl w:val="0"/>
          <w:numId w:val="17"/>
        </w:numPr>
        <w:spacing w:after="391" w:line="360" w:lineRule="auto"/>
        <w:rPr>
          <w:rFonts w:ascii="Times New Roman" w:hAnsi="Times New Roman" w:cs="Times New Roman"/>
          <w:b/>
          <w:i/>
          <w:sz w:val="24"/>
          <w:szCs w:val="24"/>
        </w:rPr>
      </w:pPr>
      <w:r w:rsidRPr="00C32D7C">
        <w:rPr>
          <w:rFonts w:ascii="Times New Roman" w:hAnsi="Times New Roman" w:cs="Times New Roman"/>
          <w:b/>
          <w:i/>
          <w:sz w:val="24"/>
          <w:szCs w:val="24"/>
        </w:rPr>
        <w:t>Every application, other than an application included in subrule (2) of this rule, shall be heard by a single judge of the court; except that any such application may be adjourned by the judge for determination by the court.</w:t>
      </w:r>
    </w:p>
    <w:p w:rsidR="00C32D7C" w:rsidRPr="00C32D7C" w:rsidRDefault="00C32D7C" w:rsidP="00C32D7C">
      <w:pPr>
        <w:pStyle w:val="ListParagraph"/>
        <w:numPr>
          <w:ilvl w:val="0"/>
          <w:numId w:val="17"/>
        </w:numPr>
        <w:spacing w:after="391" w:line="360" w:lineRule="auto"/>
        <w:rPr>
          <w:rFonts w:ascii="Times New Roman" w:hAnsi="Times New Roman" w:cs="Times New Roman"/>
          <w:b/>
          <w:i/>
          <w:sz w:val="24"/>
          <w:szCs w:val="24"/>
        </w:rPr>
      </w:pPr>
      <w:r w:rsidRPr="00C32D7C">
        <w:rPr>
          <w:rFonts w:ascii="Times New Roman" w:hAnsi="Times New Roman" w:cs="Times New Roman"/>
          <w:b/>
          <w:i/>
          <w:sz w:val="24"/>
          <w:szCs w:val="24"/>
        </w:rPr>
        <w:t>This rule shall not apply to –</w:t>
      </w:r>
    </w:p>
    <w:p w:rsidR="00C32D7C" w:rsidRPr="00C32D7C" w:rsidRDefault="00C32D7C" w:rsidP="00C32D7C">
      <w:pPr>
        <w:pStyle w:val="ListParagraph"/>
        <w:numPr>
          <w:ilvl w:val="0"/>
          <w:numId w:val="18"/>
        </w:numPr>
        <w:spacing w:after="391" w:line="360" w:lineRule="auto"/>
        <w:rPr>
          <w:rFonts w:ascii="Times New Roman" w:hAnsi="Times New Roman" w:cs="Times New Roman"/>
          <w:b/>
          <w:i/>
          <w:sz w:val="24"/>
          <w:szCs w:val="24"/>
        </w:rPr>
      </w:pPr>
      <w:r w:rsidRPr="00C32D7C">
        <w:rPr>
          <w:rFonts w:ascii="Times New Roman" w:hAnsi="Times New Roman" w:cs="Times New Roman"/>
          <w:b/>
          <w:i/>
          <w:sz w:val="24"/>
          <w:szCs w:val="24"/>
        </w:rPr>
        <w:t>…………………………………………………………….</w:t>
      </w:r>
    </w:p>
    <w:p w:rsidR="00C32D7C" w:rsidRPr="00C32D7C" w:rsidRDefault="00C32D7C" w:rsidP="00C32D7C">
      <w:pPr>
        <w:pStyle w:val="ListParagraph"/>
        <w:numPr>
          <w:ilvl w:val="0"/>
          <w:numId w:val="18"/>
        </w:numPr>
        <w:spacing w:after="391" w:line="360" w:lineRule="auto"/>
        <w:rPr>
          <w:rFonts w:ascii="Times New Roman" w:hAnsi="Times New Roman" w:cs="Times New Roman"/>
          <w:b/>
          <w:i/>
          <w:sz w:val="24"/>
          <w:szCs w:val="24"/>
        </w:rPr>
      </w:pPr>
      <w:r w:rsidRPr="00C32D7C">
        <w:rPr>
          <w:rFonts w:ascii="Times New Roman" w:hAnsi="Times New Roman" w:cs="Times New Roman"/>
          <w:b/>
          <w:i/>
          <w:sz w:val="24"/>
          <w:szCs w:val="24"/>
        </w:rPr>
        <w:t>An application for a stay of execution, injunction or stay of proceedings.</w:t>
      </w:r>
    </w:p>
    <w:p w:rsidR="00C32D7C" w:rsidRDefault="00C32D7C" w:rsidP="00C32D7C">
      <w:pPr>
        <w:spacing w:after="391" w:line="360" w:lineRule="auto"/>
        <w:rPr>
          <w:rFonts w:ascii="Times New Roman" w:hAnsi="Times New Roman" w:cs="Times New Roman"/>
          <w:sz w:val="24"/>
          <w:szCs w:val="24"/>
        </w:rPr>
      </w:pPr>
      <w:r>
        <w:rPr>
          <w:rFonts w:ascii="Times New Roman" w:hAnsi="Times New Roman" w:cs="Times New Roman"/>
          <w:sz w:val="24"/>
          <w:szCs w:val="24"/>
        </w:rPr>
        <w:t xml:space="preserve">The above position was re-echoed in </w:t>
      </w:r>
      <w:r w:rsidRPr="00C32D7C">
        <w:rPr>
          <w:rFonts w:ascii="Times New Roman" w:hAnsi="Times New Roman" w:cs="Times New Roman"/>
          <w:b/>
          <w:i/>
          <w:sz w:val="24"/>
          <w:szCs w:val="24"/>
        </w:rPr>
        <w:t>George Owor vs Attorney General and another Constitutional Application No 38 of 2010</w:t>
      </w:r>
      <w:r>
        <w:rPr>
          <w:rFonts w:ascii="Times New Roman" w:hAnsi="Times New Roman" w:cs="Times New Roman"/>
          <w:sz w:val="24"/>
          <w:szCs w:val="24"/>
        </w:rPr>
        <w:t xml:space="preserve"> (unreported) effectively departing from the decision </w:t>
      </w:r>
      <w:r>
        <w:rPr>
          <w:rFonts w:ascii="Times New Roman" w:hAnsi="Times New Roman" w:cs="Times New Roman"/>
          <w:sz w:val="24"/>
          <w:szCs w:val="24"/>
        </w:rPr>
        <w:lastRenderedPageBreak/>
        <w:t xml:space="preserve">in </w:t>
      </w:r>
      <w:r w:rsidRPr="00C32D7C">
        <w:rPr>
          <w:rFonts w:ascii="Times New Roman" w:hAnsi="Times New Roman" w:cs="Times New Roman"/>
          <w:b/>
          <w:i/>
          <w:sz w:val="24"/>
          <w:szCs w:val="24"/>
        </w:rPr>
        <w:t>Isabirye</w:t>
      </w:r>
      <w:r>
        <w:rPr>
          <w:rFonts w:ascii="Times New Roman" w:hAnsi="Times New Roman" w:cs="Times New Roman"/>
          <w:sz w:val="24"/>
          <w:szCs w:val="24"/>
        </w:rPr>
        <w:t xml:space="preserve"> (Supra). In </w:t>
      </w:r>
      <w:r w:rsidRPr="00C32D7C">
        <w:rPr>
          <w:rFonts w:ascii="Times New Roman" w:hAnsi="Times New Roman" w:cs="Times New Roman"/>
          <w:b/>
          <w:i/>
          <w:sz w:val="24"/>
          <w:szCs w:val="24"/>
        </w:rPr>
        <w:t xml:space="preserve">Owor </w:t>
      </w:r>
      <w:r>
        <w:rPr>
          <w:rFonts w:ascii="Times New Roman" w:hAnsi="Times New Roman" w:cs="Times New Roman"/>
          <w:sz w:val="24"/>
          <w:szCs w:val="24"/>
        </w:rPr>
        <w:t xml:space="preserve">(supra) like </w:t>
      </w:r>
      <w:r w:rsidRPr="00C32D7C">
        <w:rPr>
          <w:rFonts w:ascii="Times New Roman" w:hAnsi="Times New Roman" w:cs="Times New Roman"/>
          <w:b/>
          <w:i/>
          <w:sz w:val="24"/>
          <w:szCs w:val="24"/>
        </w:rPr>
        <w:t>Isabirye</w:t>
      </w:r>
      <w:r>
        <w:rPr>
          <w:rFonts w:ascii="Times New Roman" w:hAnsi="Times New Roman" w:cs="Times New Roman"/>
          <w:sz w:val="24"/>
          <w:szCs w:val="24"/>
        </w:rPr>
        <w:t xml:space="preserve"> (Supr</w:t>
      </w:r>
      <w:r w:rsidR="00323240">
        <w:rPr>
          <w:rFonts w:ascii="Times New Roman" w:hAnsi="Times New Roman" w:cs="Times New Roman"/>
          <w:sz w:val="24"/>
          <w:szCs w:val="24"/>
        </w:rPr>
        <w:t>a) the matter was decided by a C</w:t>
      </w:r>
      <w:r>
        <w:rPr>
          <w:rFonts w:ascii="Times New Roman" w:hAnsi="Times New Roman" w:cs="Times New Roman"/>
          <w:sz w:val="24"/>
          <w:szCs w:val="24"/>
        </w:rPr>
        <w:t>oram of th</w:t>
      </w:r>
      <w:r w:rsidR="00323240">
        <w:rPr>
          <w:rFonts w:ascii="Times New Roman" w:hAnsi="Times New Roman" w:cs="Times New Roman"/>
          <w:sz w:val="24"/>
          <w:szCs w:val="24"/>
        </w:rPr>
        <w:t>ree Justices of this</w:t>
      </w:r>
      <w:r w:rsidR="003C59A5">
        <w:rPr>
          <w:rFonts w:ascii="Times New Roman" w:hAnsi="Times New Roman" w:cs="Times New Roman"/>
          <w:sz w:val="24"/>
          <w:szCs w:val="24"/>
        </w:rPr>
        <w:t xml:space="preserve"> Court.</w:t>
      </w:r>
    </w:p>
    <w:p w:rsidR="003C59A5" w:rsidRDefault="003C59A5" w:rsidP="00C32D7C">
      <w:pPr>
        <w:spacing w:after="391" w:line="360" w:lineRule="auto"/>
        <w:rPr>
          <w:rFonts w:ascii="Times New Roman" w:hAnsi="Times New Roman" w:cs="Times New Roman"/>
          <w:sz w:val="24"/>
          <w:szCs w:val="24"/>
        </w:rPr>
      </w:pPr>
      <w:r>
        <w:rPr>
          <w:rFonts w:ascii="Times New Roman" w:hAnsi="Times New Roman" w:cs="Times New Roman"/>
          <w:sz w:val="24"/>
          <w:szCs w:val="24"/>
        </w:rPr>
        <w:t xml:space="preserve">In </w:t>
      </w:r>
      <w:r w:rsidRPr="003C59A5">
        <w:rPr>
          <w:rFonts w:ascii="Times New Roman" w:hAnsi="Times New Roman" w:cs="Times New Roman"/>
          <w:b/>
          <w:i/>
          <w:sz w:val="24"/>
          <w:szCs w:val="24"/>
        </w:rPr>
        <w:t>Olara Otunu</w:t>
      </w:r>
      <w:r>
        <w:rPr>
          <w:rFonts w:ascii="Times New Roman" w:hAnsi="Times New Roman" w:cs="Times New Roman"/>
          <w:sz w:val="24"/>
          <w:szCs w:val="24"/>
        </w:rPr>
        <w:t xml:space="preserve"> (supra) a single Justice of the Constitutional Court was bound by the doctrine of </w:t>
      </w:r>
      <w:r w:rsidRPr="003C59A5">
        <w:rPr>
          <w:rFonts w:ascii="Times New Roman" w:hAnsi="Times New Roman" w:cs="Times New Roman"/>
          <w:i/>
          <w:sz w:val="24"/>
          <w:szCs w:val="24"/>
        </w:rPr>
        <w:t>stare decisis</w:t>
      </w:r>
      <w:r>
        <w:rPr>
          <w:rFonts w:ascii="Times New Roman" w:hAnsi="Times New Roman" w:cs="Times New Roman"/>
          <w:sz w:val="24"/>
          <w:szCs w:val="24"/>
        </w:rPr>
        <w:t xml:space="preserve"> and ought to have followed the decision of three Justices in the </w:t>
      </w:r>
      <w:r w:rsidRPr="003C59A5">
        <w:rPr>
          <w:rFonts w:ascii="Times New Roman" w:hAnsi="Times New Roman" w:cs="Times New Roman"/>
          <w:b/>
          <w:i/>
          <w:sz w:val="24"/>
          <w:szCs w:val="24"/>
        </w:rPr>
        <w:t>Isabirye</w:t>
      </w:r>
      <w:r>
        <w:rPr>
          <w:rFonts w:ascii="Times New Roman" w:hAnsi="Times New Roman" w:cs="Times New Roman"/>
          <w:sz w:val="24"/>
          <w:szCs w:val="24"/>
        </w:rPr>
        <w:t xml:space="preserve"> (Supra) or should have referred the question to a full Coram of the Constitutional Court.</w:t>
      </w:r>
    </w:p>
    <w:p w:rsidR="003C59A5" w:rsidRDefault="003C59A5" w:rsidP="00C32D7C">
      <w:pPr>
        <w:spacing w:after="391" w:line="360" w:lineRule="auto"/>
        <w:rPr>
          <w:rFonts w:ascii="Times New Roman" w:hAnsi="Times New Roman" w:cs="Times New Roman"/>
          <w:sz w:val="24"/>
          <w:szCs w:val="24"/>
        </w:rPr>
      </w:pPr>
      <w:r>
        <w:rPr>
          <w:rFonts w:ascii="Times New Roman" w:hAnsi="Times New Roman" w:cs="Times New Roman"/>
          <w:sz w:val="24"/>
          <w:szCs w:val="24"/>
        </w:rPr>
        <w:t xml:space="preserve">Be that as it may, the holding that Section 13 of the Judicature Act is application to an application of this nature as held in both </w:t>
      </w:r>
      <w:r w:rsidRPr="003C59A5">
        <w:rPr>
          <w:rFonts w:ascii="Times New Roman" w:hAnsi="Times New Roman" w:cs="Times New Roman"/>
          <w:b/>
          <w:i/>
          <w:sz w:val="24"/>
          <w:szCs w:val="24"/>
        </w:rPr>
        <w:t>Olara Otunu</w:t>
      </w:r>
      <w:r>
        <w:rPr>
          <w:rFonts w:ascii="Times New Roman" w:hAnsi="Times New Roman" w:cs="Times New Roman"/>
          <w:sz w:val="24"/>
          <w:szCs w:val="24"/>
        </w:rPr>
        <w:t xml:space="preserve"> (Supra) and </w:t>
      </w:r>
      <w:r w:rsidRPr="003C59A5">
        <w:rPr>
          <w:rFonts w:ascii="Times New Roman" w:hAnsi="Times New Roman" w:cs="Times New Roman"/>
          <w:b/>
          <w:i/>
          <w:sz w:val="24"/>
          <w:szCs w:val="24"/>
        </w:rPr>
        <w:t xml:space="preserve">Owor </w:t>
      </w:r>
      <w:r>
        <w:rPr>
          <w:rFonts w:ascii="Times New Roman" w:hAnsi="Times New Roman" w:cs="Times New Roman"/>
          <w:sz w:val="24"/>
          <w:szCs w:val="24"/>
        </w:rPr>
        <w:t>(Supra) in my humble view is erroneous. The Judicature Act came into force on 17</w:t>
      </w:r>
      <w:r w:rsidRPr="003C59A5">
        <w:rPr>
          <w:rFonts w:ascii="Times New Roman" w:hAnsi="Times New Roman" w:cs="Times New Roman"/>
          <w:sz w:val="24"/>
          <w:szCs w:val="24"/>
          <w:vertAlign w:val="superscript"/>
        </w:rPr>
        <w:t>th</w:t>
      </w:r>
      <w:r>
        <w:rPr>
          <w:rFonts w:ascii="Times New Roman" w:hAnsi="Times New Roman" w:cs="Times New Roman"/>
          <w:sz w:val="24"/>
          <w:szCs w:val="24"/>
        </w:rPr>
        <w:t xml:space="preserve"> May 1996. It is along title provides as follows:-</w:t>
      </w:r>
    </w:p>
    <w:p w:rsidR="00080828" w:rsidRPr="0057158A" w:rsidRDefault="00A9270E" w:rsidP="0057158A">
      <w:pPr>
        <w:spacing w:after="391" w:line="360" w:lineRule="auto"/>
        <w:ind w:left="720"/>
        <w:rPr>
          <w:rFonts w:ascii="Times New Roman" w:hAnsi="Times New Roman" w:cs="Times New Roman"/>
          <w:b/>
          <w:i/>
          <w:sz w:val="24"/>
          <w:szCs w:val="24"/>
        </w:rPr>
      </w:pPr>
      <w:r w:rsidRPr="0057158A">
        <w:rPr>
          <w:rFonts w:ascii="Times New Roman" w:hAnsi="Times New Roman" w:cs="Times New Roman"/>
          <w:b/>
          <w:i/>
          <w:sz w:val="24"/>
          <w:szCs w:val="24"/>
        </w:rPr>
        <w:t>“</w:t>
      </w:r>
      <w:r w:rsidRPr="0057158A">
        <w:rPr>
          <w:rFonts w:ascii="Times New Roman" w:hAnsi="Times New Roman" w:cs="Times New Roman"/>
          <w:b/>
          <w:i/>
          <w:sz w:val="24"/>
          <w:szCs w:val="24"/>
          <w:u w:val="single"/>
        </w:rPr>
        <w:t>An act to consolidate and revise the Judicature Act to take into account the provisions of the Constitution relating to the Judiciary</w:t>
      </w:r>
      <w:r w:rsidRPr="0057158A">
        <w:rPr>
          <w:rFonts w:ascii="Times New Roman" w:hAnsi="Times New Roman" w:cs="Times New Roman"/>
          <w:b/>
          <w:i/>
          <w:sz w:val="24"/>
          <w:szCs w:val="24"/>
        </w:rPr>
        <w:t xml:space="preserve">.” </w:t>
      </w:r>
      <w:r w:rsidRPr="0057158A">
        <w:rPr>
          <w:rFonts w:ascii="Times New Roman" w:hAnsi="Times New Roman" w:cs="Times New Roman"/>
          <w:sz w:val="24"/>
          <w:szCs w:val="24"/>
        </w:rPr>
        <w:t>(Emphasis added).</w:t>
      </w:r>
    </w:p>
    <w:p w:rsidR="00A9270E" w:rsidRDefault="00A9270E" w:rsidP="00C32D7C">
      <w:pPr>
        <w:spacing w:after="391" w:line="360" w:lineRule="auto"/>
        <w:rPr>
          <w:rFonts w:ascii="Times New Roman" w:hAnsi="Times New Roman" w:cs="Times New Roman"/>
          <w:sz w:val="24"/>
          <w:szCs w:val="24"/>
        </w:rPr>
      </w:pPr>
      <w:r>
        <w:rPr>
          <w:rFonts w:ascii="Times New Roman" w:hAnsi="Times New Roman" w:cs="Times New Roman"/>
          <w:sz w:val="24"/>
          <w:szCs w:val="24"/>
        </w:rPr>
        <w:t>Accordingly, the legislature was at all times alive to the need to provide for all matters relating to the whole Judic</w:t>
      </w:r>
      <w:r w:rsidR="003F0BA8">
        <w:rPr>
          <w:rFonts w:ascii="Times New Roman" w:hAnsi="Times New Roman" w:cs="Times New Roman"/>
          <w:sz w:val="24"/>
          <w:szCs w:val="24"/>
        </w:rPr>
        <w:t>i</w:t>
      </w:r>
      <w:r>
        <w:rPr>
          <w:rFonts w:ascii="Times New Roman" w:hAnsi="Times New Roman" w:cs="Times New Roman"/>
          <w:sz w:val="24"/>
          <w:szCs w:val="24"/>
        </w:rPr>
        <w:t>ary including the Constitutional Court in the Act. Section 13 of the Act reproduced above says nothing about the composition of the Constitutional Court as it restricts itself only to the Court of Appeal. It is therefore not applicable.</w:t>
      </w:r>
    </w:p>
    <w:p w:rsidR="00191824" w:rsidRDefault="00191824" w:rsidP="00C32D7C">
      <w:pPr>
        <w:spacing w:after="391" w:line="360" w:lineRule="auto"/>
        <w:rPr>
          <w:rFonts w:ascii="Times New Roman" w:hAnsi="Times New Roman" w:cs="Times New Roman"/>
          <w:sz w:val="24"/>
          <w:szCs w:val="24"/>
        </w:rPr>
      </w:pPr>
      <w:r>
        <w:rPr>
          <w:rFonts w:ascii="Times New Roman" w:hAnsi="Times New Roman" w:cs="Times New Roman"/>
          <w:sz w:val="24"/>
          <w:szCs w:val="24"/>
        </w:rPr>
        <w:t xml:space="preserve">The Judiciary Act having been enacted after the coming into force of the Constitution cannot be construed with necessary modifications to suit the provisions of the Constitution because it is not “an existing law” under </w:t>
      </w:r>
      <w:r w:rsidRPr="00E82191">
        <w:rPr>
          <w:rFonts w:ascii="Times New Roman" w:hAnsi="Times New Roman" w:cs="Times New Roman"/>
          <w:i/>
          <w:sz w:val="24"/>
          <w:szCs w:val="24"/>
        </w:rPr>
        <w:t>Article 274</w:t>
      </w:r>
      <w:r>
        <w:rPr>
          <w:rFonts w:ascii="Times New Roman" w:hAnsi="Times New Roman" w:cs="Times New Roman"/>
          <w:sz w:val="24"/>
          <w:szCs w:val="24"/>
        </w:rPr>
        <w:t xml:space="preserve"> of the Constitution that Act, having come into force later.</w:t>
      </w:r>
    </w:p>
    <w:p w:rsidR="004043FB" w:rsidRDefault="00367836" w:rsidP="00C32D7C">
      <w:pPr>
        <w:spacing w:after="391"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82191">
        <w:rPr>
          <w:rFonts w:ascii="Times New Roman" w:hAnsi="Times New Roman" w:cs="Times New Roman"/>
          <w:sz w:val="24"/>
          <w:szCs w:val="24"/>
        </w:rPr>
        <w:t xml:space="preserve">The Court therefore, erred when in </w:t>
      </w:r>
      <w:r w:rsidR="00E82191" w:rsidRPr="0073473F">
        <w:rPr>
          <w:rFonts w:ascii="Times New Roman" w:hAnsi="Times New Roman" w:cs="Times New Roman"/>
          <w:b/>
          <w:i/>
          <w:sz w:val="24"/>
          <w:szCs w:val="24"/>
        </w:rPr>
        <w:t>Olara Otunu</w:t>
      </w:r>
      <w:r w:rsidR="00E82191">
        <w:rPr>
          <w:rFonts w:ascii="Times New Roman" w:hAnsi="Times New Roman" w:cs="Times New Roman"/>
          <w:sz w:val="24"/>
          <w:szCs w:val="24"/>
        </w:rPr>
        <w:t xml:space="preserve"> </w:t>
      </w:r>
      <w:r w:rsidR="00E82191" w:rsidRPr="0073473F">
        <w:rPr>
          <w:rFonts w:ascii="Times New Roman" w:hAnsi="Times New Roman" w:cs="Times New Roman"/>
          <w:b/>
          <w:i/>
          <w:sz w:val="24"/>
          <w:szCs w:val="24"/>
        </w:rPr>
        <w:t>(supra)</w:t>
      </w:r>
      <w:r w:rsidR="00E82191">
        <w:rPr>
          <w:rFonts w:ascii="Times New Roman" w:hAnsi="Times New Roman" w:cs="Times New Roman"/>
          <w:sz w:val="24"/>
          <w:szCs w:val="24"/>
        </w:rPr>
        <w:t xml:space="preserve"> and </w:t>
      </w:r>
      <w:r w:rsidR="00E82191" w:rsidRPr="0073473F">
        <w:rPr>
          <w:rFonts w:ascii="Times New Roman" w:hAnsi="Times New Roman" w:cs="Times New Roman"/>
          <w:b/>
          <w:i/>
          <w:sz w:val="24"/>
          <w:szCs w:val="24"/>
        </w:rPr>
        <w:t>Owor (Supra)</w:t>
      </w:r>
      <w:r w:rsidR="00E82191">
        <w:rPr>
          <w:rFonts w:ascii="Times New Roman" w:hAnsi="Times New Roman" w:cs="Times New Roman"/>
          <w:sz w:val="24"/>
          <w:szCs w:val="24"/>
        </w:rPr>
        <w:t xml:space="preserve"> it found that the decision in </w:t>
      </w:r>
      <w:r w:rsidR="00E82191" w:rsidRPr="0073473F">
        <w:rPr>
          <w:rFonts w:ascii="Times New Roman" w:hAnsi="Times New Roman" w:cs="Times New Roman"/>
          <w:b/>
          <w:i/>
          <w:sz w:val="24"/>
          <w:szCs w:val="24"/>
        </w:rPr>
        <w:t>Isabirye (Supra)</w:t>
      </w:r>
      <w:r w:rsidR="00E82191">
        <w:rPr>
          <w:rFonts w:ascii="Times New Roman" w:hAnsi="Times New Roman" w:cs="Times New Roman"/>
          <w:sz w:val="24"/>
          <w:szCs w:val="24"/>
        </w:rPr>
        <w:t xml:space="preserve"> had been arrived at </w:t>
      </w:r>
      <w:r w:rsidR="00E82191" w:rsidRPr="0073473F">
        <w:rPr>
          <w:rFonts w:ascii="Times New Roman" w:hAnsi="Times New Roman" w:cs="Times New Roman"/>
          <w:i/>
          <w:sz w:val="24"/>
          <w:szCs w:val="24"/>
        </w:rPr>
        <w:t>per incurrium</w:t>
      </w:r>
      <w:r w:rsidR="00E82191">
        <w:rPr>
          <w:rFonts w:ascii="Times New Roman" w:hAnsi="Times New Roman" w:cs="Times New Roman"/>
          <w:sz w:val="24"/>
          <w:szCs w:val="24"/>
        </w:rPr>
        <w:t xml:space="preserve"> on account of its failure to take into consideration Section 13 of the Judicature Act.</w:t>
      </w:r>
    </w:p>
    <w:p w:rsidR="00E82191" w:rsidRDefault="00E82191" w:rsidP="00C32D7C">
      <w:pPr>
        <w:spacing w:after="391" w:line="360" w:lineRule="auto"/>
        <w:rPr>
          <w:rFonts w:ascii="Times New Roman" w:hAnsi="Times New Roman" w:cs="Times New Roman"/>
          <w:sz w:val="24"/>
          <w:szCs w:val="24"/>
        </w:rPr>
      </w:pPr>
      <w:r>
        <w:rPr>
          <w:rFonts w:ascii="Times New Roman" w:hAnsi="Times New Roman" w:cs="Times New Roman"/>
          <w:sz w:val="24"/>
          <w:szCs w:val="24"/>
        </w:rPr>
        <w:t xml:space="preserve">Neither Rule 53(2) of the Court of Appeal Rules nor Rule 23 of the Statutory Instrument No.95 of 2005 grant Jurisdiction to a single Justice of the Constitutional Court or three Justices of that Court, Jurisdiction to hear Constitutional appreciations of any nature. In addition, the above </w:t>
      </w:r>
      <w:r>
        <w:rPr>
          <w:rFonts w:ascii="Times New Roman" w:hAnsi="Times New Roman" w:cs="Times New Roman"/>
          <w:sz w:val="24"/>
          <w:szCs w:val="24"/>
        </w:rPr>
        <w:lastRenderedPageBreak/>
        <w:t xml:space="preserve">Rules could not in any way vary the provisions of </w:t>
      </w:r>
      <w:r w:rsidRPr="0073473F">
        <w:rPr>
          <w:rFonts w:ascii="Times New Roman" w:hAnsi="Times New Roman" w:cs="Times New Roman"/>
          <w:i/>
          <w:sz w:val="24"/>
          <w:szCs w:val="24"/>
        </w:rPr>
        <w:t>Articles 137</w:t>
      </w:r>
      <w:r>
        <w:rPr>
          <w:rFonts w:ascii="Times New Roman" w:hAnsi="Times New Roman" w:cs="Times New Roman"/>
          <w:sz w:val="24"/>
          <w:szCs w:val="24"/>
        </w:rPr>
        <w:t xml:space="preserve"> of the Constitution which establishes the Coram of the Constitutional Court.</w:t>
      </w:r>
    </w:p>
    <w:p w:rsidR="0073473F" w:rsidRDefault="0073473F" w:rsidP="00C32D7C">
      <w:pPr>
        <w:spacing w:after="391" w:line="360" w:lineRule="auto"/>
        <w:rPr>
          <w:rFonts w:ascii="Times New Roman" w:hAnsi="Times New Roman" w:cs="Times New Roman"/>
          <w:sz w:val="24"/>
          <w:szCs w:val="24"/>
        </w:rPr>
      </w:pPr>
      <w:r>
        <w:rPr>
          <w:rFonts w:ascii="Times New Roman" w:hAnsi="Times New Roman" w:cs="Times New Roman"/>
          <w:sz w:val="24"/>
          <w:szCs w:val="24"/>
        </w:rPr>
        <w:t>A Coram of a Court of law cannot be established by inference or interpretation. It must, in my humble view, be expressly and positively set out in a positive</w:t>
      </w:r>
      <w:r w:rsidR="006A3FF1">
        <w:rPr>
          <w:rFonts w:ascii="Times New Roman" w:hAnsi="Times New Roman" w:cs="Times New Roman"/>
          <w:sz w:val="24"/>
          <w:szCs w:val="24"/>
        </w:rPr>
        <w:t xml:space="preserve"> law.</w:t>
      </w:r>
    </w:p>
    <w:p w:rsidR="006A3FF1" w:rsidRDefault="006A3FF1" w:rsidP="00C32D7C">
      <w:pPr>
        <w:spacing w:after="391" w:line="360" w:lineRule="auto"/>
        <w:rPr>
          <w:rFonts w:ascii="Times New Roman" w:hAnsi="Times New Roman" w:cs="Times New Roman"/>
          <w:sz w:val="24"/>
          <w:szCs w:val="24"/>
        </w:rPr>
      </w:pPr>
      <w:r>
        <w:rPr>
          <w:rFonts w:ascii="Times New Roman" w:hAnsi="Times New Roman" w:cs="Times New Roman"/>
          <w:sz w:val="24"/>
          <w:szCs w:val="24"/>
        </w:rPr>
        <w:t xml:space="preserve">It has been argued elsewhere that, the Supreme Court in </w:t>
      </w:r>
      <w:r w:rsidRPr="00A53785">
        <w:rPr>
          <w:rFonts w:ascii="Times New Roman" w:hAnsi="Times New Roman" w:cs="Times New Roman"/>
          <w:b/>
          <w:i/>
          <w:sz w:val="24"/>
          <w:szCs w:val="24"/>
        </w:rPr>
        <w:t>Lukwago Erias versus Attorney and Kampala Capital City Authority (Supreme Court Civil Application No. 6 of 2014)</w:t>
      </w:r>
      <w:r>
        <w:rPr>
          <w:rFonts w:ascii="Times New Roman" w:hAnsi="Times New Roman" w:cs="Times New Roman"/>
          <w:sz w:val="24"/>
          <w:szCs w:val="24"/>
        </w:rPr>
        <w:t xml:space="preserve"> (unreported) held that a single Justice of appeal may exercise the power of the Court of Appeal. We agree with the above position of the law. However, in Lukwago (Supra) the Supreme Court was sitting as an appellate Court from the decision of the Court of Appeal. The determination of that application had nothing to do with procedure at the Constitutional Court. That decision therefore, is only applicable to the Court of Appeal and not the Constitutional Court. It is</w:t>
      </w:r>
      <w:r w:rsidR="00A53785">
        <w:rPr>
          <w:rFonts w:ascii="Times New Roman" w:hAnsi="Times New Roman" w:cs="Times New Roman"/>
          <w:sz w:val="24"/>
          <w:szCs w:val="24"/>
        </w:rPr>
        <w:t xml:space="preserve"> irrelevant in the determination of the question now before us. The argument that </w:t>
      </w:r>
      <w:r w:rsidR="00A53785" w:rsidRPr="006C0DF1">
        <w:rPr>
          <w:rFonts w:ascii="Times New Roman" w:hAnsi="Times New Roman" w:cs="Times New Roman"/>
          <w:b/>
          <w:i/>
          <w:sz w:val="24"/>
          <w:szCs w:val="24"/>
        </w:rPr>
        <w:t>Lukwago (supra)</w:t>
      </w:r>
      <w:r w:rsidR="00A53785">
        <w:rPr>
          <w:rFonts w:ascii="Times New Roman" w:hAnsi="Times New Roman" w:cs="Times New Roman"/>
          <w:sz w:val="24"/>
          <w:szCs w:val="24"/>
        </w:rPr>
        <w:t xml:space="preserve"> applies to the Constitutional Court is devoid of any merit and is completely misconceived.</w:t>
      </w:r>
    </w:p>
    <w:p w:rsidR="006C0DF1" w:rsidRDefault="00FE293B" w:rsidP="00C32D7C">
      <w:pPr>
        <w:spacing w:after="391" w:line="360" w:lineRule="auto"/>
        <w:rPr>
          <w:rFonts w:ascii="Times New Roman" w:hAnsi="Times New Roman" w:cs="Times New Roman"/>
          <w:sz w:val="24"/>
          <w:szCs w:val="24"/>
        </w:rPr>
      </w:pPr>
      <w:r>
        <w:rPr>
          <w:rFonts w:ascii="Times New Roman" w:hAnsi="Times New Roman" w:cs="Times New Roman"/>
          <w:sz w:val="24"/>
          <w:szCs w:val="24"/>
        </w:rPr>
        <w:t>In addition to the above cases (</w:t>
      </w:r>
      <w:r w:rsidRPr="00FE293B">
        <w:rPr>
          <w:rFonts w:ascii="Times New Roman" w:hAnsi="Times New Roman" w:cs="Times New Roman"/>
          <w:b/>
          <w:i/>
          <w:sz w:val="24"/>
          <w:szCs w:val="24"/>
        </w:rPr>
        <w:t>Olara Otunu, Owor</w:t>
      </w:r>
      <w:r>
        <w:rPr>
          <w:rFonts w:ascii="Times New Roman" w:hAnsi="Times New Roman" w:cs="Times New Roman"/>
          <w:sz w:val="24"/>
          <w:szCs w:val="24"/>
        </w:rPr>
        <w:t xml:space="preserve"> and </w:t>
      </w:r>
      <w:r w:rsidRPr="00FE293B">
        <w:rPr>
          <w:rFonts w:ascii="Times New Roman" w:hAnsi="Times New Roman" w:cs="Times New Roman"/>
          <w:b/>
          <w:i/>
          <w:sz w:val="24"/>
          <w:szCs w:val="24"/>
        </w:rPr>
        <w:t>Lukwago)</w:t>
      </w:r>
      <w:r>
        <w:rPr>
          <w:rFonts w:ascii="Times New Roman" w:hAnsi="Times New Roman" w:cs="Times New Roman"/>
          <w:sz w:val="24"/>
          <w:szCs w:val="24"/>
        </w:rPr>
        <w:t>, similar decisions on this issue, by any single Justice of this Court</w:t>
      </w:r>
      <w:r w:rsidR="000C1363">
        <w:rPr>
          <w:rFonts w:ascii="Times New Roman" w:hAnsi="Times New Roman" w:cs="Times New Roman"/>
          <w:sz w:val="24"/>
          <w:szCs w:val="24"/>
        </w:rPr>
        <w:t xml:space="preserve"> are equally irrelevant as they are not binding on us. Suffice it to state that, they were all arrived at in error. These decisions include among others </w:t>
      </w:r>
      <w:r w:rsidR="000C1363" w:rsidRPr="00801161">
        <w:rPr>
          <w:rFonts w:ascii="Times New Roman" w:hAnsi="Times New Roman" w:cs="Times New Roman"/>
          <w:i/>
          <w:sz w:val="24"/>
          <w:szCs w:val="24"/>
        </w:rPr>
        <w:t>Maj. Gen. James Kazini Vs Attorney Gen</w:t>
      </w:r>
      <w:r w:rsidR="00801161" w:rsidRPr="00801161">
        <w:rPr>
          <w:rFonts w:ascii="Times New Roman" w:hAnsi="Times New Roman" w:cs="Times New Roman"/>
          <w:i/>
          <w:sz w:val="24"/>
          <w:szCs w:val="24"/>
        </w:rPr>
        <w:t>eral (Constitutional Applicatio</w:t>
      </w:r>
      <w:r w:rsidR="000C1363" w:rsidRPr="00801161">
        <w:rPr>
          <w:rFonts w:ascii="Times New Roman" w:hAnsi="Times New Roman" w:cs="Times New Roman"/>
          <w:i/>
          <w:sz w:val="24"/>
          <w:szCs w:val="24"/>
        </w:rPr>
        <w:t>n No.8 of 2008) (per: S.B.K Kavuma JA</w:t>
      </w:r>
      <w:r w:rsidR="000C1363">
        <w:rPr>
          <w:rFonts w:ascii="Times New Roman" w:hAnsi="Times New Roman" w:cs="Times New Roman"/>
          <w:sz w:val="24"/>
          <w:szCs w:val="24"/>
        </w:rPr>
        <w:t xml:space="preserve">) and </w:t>
      </w:r>
      <w:r w:rsidR="000C1363" w:rsidRPr="00801161">
        <w:rPr>
          <w:rFonts w:ascii="Times New Roman" w:hAnsi="Times New Roman" w:cs="Times New Roman"/>
          <w:i/>
          <w:sz w:val="24"/>
          <w:szCs w:val="24"/>
        </w:rPr>
        <w:t xml:space="preserve">Hon. Jim Muhwezi </w:t>
      </w:r>
      <w:r w:rsidR="00801161" w:rsidRPr="00801161">
        <w:rPr>
          <w:rFonts w:ascii="Times New Roman" w:hAnsi="Times New Roman" w:cs="Times New Roman"/>
          <w:i/>
          <w:sz w:val="24"/>
          <w:szCs w:val="24"/>
        </w:rPr>
        <w:t>versus</w:t>
      </w:r>
      <w:r w:rsidR="000C1363" w:rsidRPr="00801161">
        <w:rPr>
          <w:rFonts w:ascii="Times New Roman" w:hAnsi="Times New Roman" w:cs="Times New Roman"/>
          <w:i/>
          <w:sz w:val="24"/>
          <w:szCs w:val="24"/>
        </w:rPr>
        <w:t xml:space="preserve"> Attorney General and Inspectorate of Government (Constitutional Application No. 18 of 2007) (per: Amos Twinomujuni JA</w:t>
      </w:r>
      <w:r w:rsidR="000C1363">
        <w:rPr>
          <w:rFonts w:ascii="Times New Roman" w:hAnsi="Times New Roman" w:cs="Times New Roman"/>
          <w:sz w:val="24"/>
          <w:szCs w:val="24"/>
        </w:rPr>
        <w:t>) both unreported. With respect, it is not necessary for me to delve into their merits here, for I find none.</w:t>
      </w:r>
    </w:p>
    <w:p w:rsidR="002422C3" w:rsidRDefault="0094780D" w:rsidP="00C32D7C">
      <w:pPr>
        <w:spacing w:after="391" w:line="360" w:lineRule="auto"/>
        <w:rPr>
          <w:rFonts w:ascii="Times New Roman" w:hAnsi="Times New Roman" w:cs="Times New Roman"/>
          <w:sz w:val="24"/>
          <w:szCs w:val="24"/>
        </w:rPr>
      </w:pPr>
      <w:r>
        <w:rPr>
          <w:rFonts w:ascii="Times New Roman" w:hAnsi="Times New Roman" w:cs="Times New Roman"/>
          <w:sz w:val="24"/>
          <w:szCs w:val="24"/>
        </w:rPr>
        <w:t xml:space="preserve"> There has been confusion in jurisprudence, especially at this Court arising from its failure to separate and treat as separate entities, the Constitutional Court and the Court of Appeal. These are two separate and distinct Courts established separate by the Constitution each with its own jurisdiction and Rules of procedure. In my humble view it is of utmost importance to keep them separate as the law so requires.</w:t>
      </w:r>
    </w:p>
    <w:p w:rsidR="0094780D" w:rsidRDefault="0094780D" w:rsidP="00C32D7C">
      <w:pPr>
        <w:spacing w:after="391"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confusion is highlighted in the </w:t>
      </w:r>
      <w:r w:rsidRPr="00C2034F">
        <w:rPr>
          <w:rFonts w:ascii="Times New Roman" w:hAnsi="Times New Roman" w:cs="Times New Roman"/>
          <w:b/>
          <w:i/>
          <w:sz w:val="24"/>
          <w:szCs w:val="24"/>
        </w:rPr>
        <w:t>Olara Otunu</w:t>
      </w:r>
      <w:r>
        <w:rPr>
          <w:rFonts w:ascii="Times New Roman" w:hAnsi="Times New Roman" w:cs="Times New Roman"/>
          <w:sz w:val="24"/>
          <w:szCs w:val="24"/>
        </w:rPr>
        <w:t xml:space="preserve"> (Supra) when at page 7 of this Ruling the learned Justice States:-</w:t>
      </w:r>
    </w:p>
    <w:p w:rsidR="00C2034F" w:rsidRDefault="00C2034F" w:rsidP="000749F7">
      <w:pPr>
        <w:spacing w:after="391" w:line="360" w:lineRule="auto"/>
        <w:ind w:left="720"/>
        <w:rPr>
          <w:rFonts w:ascii="Times New Roman" w:hAnsi="Times New Roman" w:cs="Times New Roman"/>
          <w:b/>
          <w:i/>
          <w:sz w:val="24"/>
          <w:szCs w:val="24"/>
        </w:rPr>
      </w:pPr>
      <w:r w:rsidRPr="000749F7">
        <w:rPr>
          <w:rFonts w:ascii="Times New Roman" w:hAnsi="Times New Roman" w:cs="Times New Roman"/>
          <w:b/>
          <w:i/>
          <w:sz w:val="24"/>
          <w:szCs w:val="24"/>
        </w:rPr>
        <w:t>“To me, this provision clearly made in a Statute of parliament overrides the subsidiary legislation cited in Isabirye (supra) and does not need any interpretation or modification. Under the section, a</w:t>
      </w:r>
      <w:r w:rsidR="000749F7">
        <w:rPr>
          <w:rFonts w:ascii="Times New Roman" w:hAnsi="Times New Roman" w:cs="Times New Roman"/>
          <w:b/>
          <w:i/>
          <w:sz w:val="24"/>
          <w:szCs w:val="24"/>
        </w:rPr>
        <w:t xml:space="preserve"> singl</w:t>
      </w:r>
      <w:r w:rsidR="00555876">
        <w:rPr>
          <w:rFonts w:ascii="Times New Roman" w:hAnsi="Times New Roman" w:cs="Times New Roman"/>
          <w:b/>
          <w:i/>
          <w:sz w:val="24"/>
          <w:szCs w:val="24"/>
        </w:rPr>
        <w:t xml:space="preserve">e has all powers vested in the Court of Appeal (Constitutional Court) in any interlocutory cause or matter before the court. Anyone unhappy with the decision of the single Justice can appeal to a bench of three Justices of the Court. Surely, in my view, it is not necessary to require all five justices of the Court of Appeal to hear a simple application. In the same way, it does not need three justices to sit to consider an urgent interim application such as this one. The justices of the </w:t>
      </w:r>
      <w:r w:rsidR="00E06818">
        <w:rPr>
          <w:rFonts w:ascii="Times New Roman" w:hAnsi="Times New Roman" w:cs="Times New Roman"/>
          <w:b/>
          <w:i/>
          <w:sz w:val="24"/>
          <w:szCs w:val="24"/>
        </w:rPr>
        <w:t>Court of Appeal are extremely few and extremely busy. It is not practical to require five of them or three of them to assemble when a simple application is involved. This is what section 13 of the Judicature Act is designed to prevent.”</w:t>
      </w:r>
    </w:p>
    <w:p w:rsidR="00E06818" w:rsidRDefault="00E06818" w:rsidP="00E06818">
      <w:pPr>
        <w:spacing w:after="391" w:line="360" w:lineRule="auto"/>
        <w:rPr>
          <w:rFonts w:ascii="Times New Roman" w:hAnsi="Times New Roman" w:cs="Times New Roman"/>
          <w:sz w:val="24"/>
          <w:szCs w:val="24"/>
        </w:rPr>
      </w:pPr>
      <w:r w:rsidRPr="00E06818">
        <w:rPr>
          <w:rFonts w:ascii="Times New Roman" w:hAnsi="Times New Roman" w:cs="Times New Roman"/>
          <w:sz w:val="24"/>
          <w:szCs w:val="24"/>
        </w:rPr>
        <w:t>Clearly the learned Justice</w:t>
      </w:r>
      <w:r>
        <w:rPr>
          <w:rFonts w:ascii="Times New Roman" w:hAnsi="Times New Roman" w:cs="Times New Roman"/>
          <w:sz w:val="24"/>
          <w:szCs w:val="24"/>
        </w:rPr>
        <w:t xml:space="preserve"> in this matter referred to the Court of Appeal and the Constitutional Court interchangeably as if they were one and the same</w:t>
      </w:r>
      <w:r w:rsidR="00F10A99">
        <w:rPr>
          <w:rFonts w:ascii="Times New Roman" w:hAnsi="Times New Roman" w:cs="Times New Roman"/>
          <w:sz w:val="24"/>
          <w:szCs w:val="24"/>
        </w:rPr>
        <w:t xml:space="preserve"> Co</w:t>
      </w:r>
      <w:r>
        <w:rPr>
          <w:rFonts w:ascii="Times New Roman" w:hAnsi="Times New Roman" w:cs="Times New Roman"/>
          <w:sz w:val="24"/>
          <w:szCs w:val="24"/>
        </w:rPr>
        <w:t>urt. Through the above excerpt he refers to the Court of Appeal and Justices of the Court of Appeal in a Constitutional application that had nothing to do with the Court of Appeal.</w:t>
      </w:r>
    </w:p>
    <w:p w:rsidR="00CF5432" w:rsidRDefault="00CF5432" w:rsidP="00E06818">
      <w:pPr>
        <w:spacing w:after="391" w:line="360" w:lineRule="auto"/>
        <w:rPr>
          <w:rFonts w:ascii="Times New Roman" w:hAnsi="Times New Roman" w:cs="Times New Roman"/>
          <w:sz w:val="24"/>
          <w:szCs w:val="24"/>
        </w:rPr>
      </w:pPr>
      <w:r>
        <w:rPr>
          <w:rFonts w:ascii="Times New Roman" w:hAnsi="Times New Roman" w:cs="Times New Roman"/>
          <w:sz w:val="24"/>
          <w:szCs w:val="24"/>
        </w:rPr>
        <w:t>As already stated above, the Courts are different and distinct. Whereas the Court of Appeal has only appellant jurisdiction, the Constit</w:t>
      </w:r>
      <w:r w:rsidR="003F0BA8">
        <w:rPr>
          <w:rFonts w:ascii="Times New Roman" w:hAnsi="Times New Roman" w:cs="Times New Roman"/>
          <w:sz w:val="24"/>
          <w:szCs w:val="24"/>
        </w:rPr>
        <w:t>ut</w:t>
      </w:r>
      <w:r>
        <w:rPr>
          <w:rFonts w:ascii="Times New Roman" w:hAnsi="Times New Roman" w:cs="Times New Roman"/>
          <w:sz w:val="24"/>
          <w:szCs w:val="24"/>
        </w:rPr>
        <w:t>ional Court has original jurisdiction. The Coram for each of the Courts is constituted differently. Their respective mandate also differ. The two Courts have mutually exclusive jurisdiction and not a concurrent one. Thus a decision of the Court of Appeal cannot be held to be that of the Constitutional Court and the reverse is true.</w:t>
      </w:r>
    </w:p>
    <w:p w:rsidR="00CB25AC" w:rsidRDefault="00CB25AC" w:rsidP="00E06818">
      <w:pPr>
        <w:spacing w:after="391" w:line="360" w:lineRule="auto"/>
        <w:rPr>
          <w:rFonts w:ascii="Times New Roman" w:hAnsi="Times New Roman" w:cs="Times New Roman"/>
          <w:sz w:val="24"/>
          <w:szCs w:val="24"/>
        </w:rPr>
      </w:pPr>
      <w:r>
        <w:rPr>
          <w:rFonts w:ascii="Times New Roman" w:hAnsi="Times New Roman" w:cs="Times New Roman"/>
          <w:sz w:val="24"/>
          <w:szCs w:val="24"/>
        </w:rPr>
        <w:t>I find there, that the Constitutional Court constituted of five Justices of Appeal is the only Court with jurisdiction to hear and determine this application.</w:t>
      </w:r>
      <w:r w:rsidR="00AB70F3">
        <w:rPr>
          <w:rFonts w:ascii="Times New Roman" w:hAnsi="Times New Roman" w:cs="Times New Roman"/>
          <w:sz w:val="24"/>
          <w:szCs w:val="24"/>
        </w:rPr>
        <w:t xml:space="preserve"> This is the law as set out in </w:t>
      </w:r>
      <w:r w:rsidR="00AB70F3" w:rsidRPr="00AB70F3">
        <w:rPr>
          <w:rFonts w:ascii="Times New Roman" w:hAnsi="Times New Roman" w:cs="Times New Roman"/>
          <w:i/>
          <w:sz w:val="24"/>
          <w:szCs w:val="24"/>
        </w:rPr>
        <w:t>Article 137</w:t>
      </w:r>
      <w:r w:rsidR="00AB70F3">
        <w:rPr>
          <w:rFonts w:ascii="Times New Roman" w:hAnsi="Times New Roman" w:cs="Times New Roman"/>
          <w:sz w:val="24"/>
          <w:szCs w:val="24"/>
        </w:rPr>
        <w:t xml:space="preserve"> </w:t>
      </w:r>
      <w:r w:rsidR="00AB70F3" w:rsidRPr="00AB70F3">
        <w:rPr>
          <w:rFonts w:ascii="Times New Roman" w:hAnsi="Times New Roman" w:cs="Times New Roman"/>
          <w:i/>
          <w:sz w:val="24"/>
          <w:szCs w:val="24"/>
        </w:rPr>
        <w:t>(2)</w:t>
      </w:r>
      <w:r w:rsidR="00AB70F3">
        <w:rPr>
          <w:rFonts w:ascii="Times New Roman" w:hAnsi="Times New Roman" w:cs="Times New Roman"/>
          <w:sz w:val="24"/>
          <w:szCs w:val="24"/>
        </w:rPr>
        <w:t xml:space="preserve"> of the Constitution and no other Court</w:t>
      </w:r>
      <w:r w:rsidR="00837710">
        <w:rPr>
          <w:rFonts w:ascii="Times New Roman" w:hAnsi="Times New Roman" w:cs="Times New Roman"/>
          <w:sz w:val="24"/>
          <w:szCs w:val="24"/>
        </w:rPr>
        <w:t xml:space="preserve">. This was the holding of this Court in </w:t>
      </w:r>
      <w:r w:rsidR="00837710" w:rsidRPr="00FA3C6D">
        <w:rPr>
          <w:rFonts w:ascii="Times New Roman" w:hAnsi="Times New Roman" w:cs="Times New Roman"/>
          <w:b/>
          <w:i/>
          <w:sz w:val="24"/>
          <w:szCs w:val="24"/>
        </w:rPr>
        <w:t xml:space="preserve">Alenyo George William –vs- Attorney General, Law Council and Juliet Nasuna (Constitutional Petition No. 5 of 2000) </w:t>
      </w:r>
      <w:r w:rsidR="00837710">
        <w:rPr>
          <w:rFonts w:ascii="Times New Roman" w:hAnsi="Times New Roman" w:cs="Times New Roman"/>
          <w:sz w:val="24"/>
          <w:szCs w:val="24"/>
        </w:rPr>
        <w:t>wherein the Court he as follows:-</w:t>
      </w:r>
    </w:p>
    <w:p w:rsidR="00837710" w:rsidRDefault="00837710" w:rsidP="00837710">
      <w:pPr>
        <w:spacing w:after="391" w:line="360" w:lineRule="auto"/>
        <w:ind w:left="720"/>
        <w:rPr>
          <w:rFonts w:ascii="Times New Roman" w:hAnsi="Times New Roman" w:cs="Times New Roman"/>
          <w:b/>
          <w:i/>
          <w:sz w:val="24"/>
          <w:szCs w:val="24"/>
        </w:rPr>
      </w:pPr>
      <w:r w:rsidRPr="00837710">
        <w:rPr>
          <w:rFonts w:ascii="Times New Roman" w:hAnsi="Times New Roman" w:cs="Times New Roman"/>
          <w:b/>
          <w:i/>
          <w:sz w:val="24"/>
          <w:szCs w:val="24"/>
        </w:rPr>
        <w:lastRenderedPageBreak/>
        <w:t xml:space="preserve">“It is now trite that the jurisdiction of this court is exclusively derived from Article 137 of the Constitution. In the Supreme Court case of </w:t>
      </w:r>
      <w:r w:rsidRPr="00065735">
        <w:rPr>
          <w:rFonts w:ascii="Times New Roman" w:hAnsi="Times New Roman" w:cs="Times New Roman"/>
          <w:b/>
          <w:i/>
          <w:sz w:val="24"/>
          <w:szCs w:val="24"/>
          <w:u w:val="single"/>
        </w:rPr>
        <w:t xml:space="preserve">Ismail Serugo vs. Kampala city Council and Another </w:t>
      </w:r>
      <w:r w:rsidRPr="00837710">
        <w:rPr>
          <w:rFonts w:ascii="Times New Roman" w:hAnsi="Times New Roman" w:cs="Times New Roman"/>
          <w:b/>
          <w:i/>
          <w:sz w:val="24"/>
          <w:szCs w:val="24"/>
        </w:rPr>
        <w:t>Constitutional Appeal No.2 of 1988.</w:t>
      </w:r>
      <w:r w:rsidR="00695FE4">
        <w:rPr>
          <w:rFonts w:ascii="Times New Roman" w:hAnsi="Times New Roman" w:cs="Times New Roman"/>
          <w:b/>
          <w:i/>
          <w:sz w:val="24"/>
          <w:szCs w:val="24"/>
        </w:rPr>
        <w:t xml:space="preserve"> It was held as per Mulenga </w:t>
      </w:r>
      <w:r w:rsidR="00C22F36">
        <w:rPr>
          <w:rFonts w:ascii="Times New Roman" w:hAnsi="Times New Roman" w:cs="Times New Roman"/>
          <w:b/>
          <w:i/>
          <w:sz w:val="24"/>
          <w:szCs w:val="24"/>
        </w:rPr>
        <w:t>J.S.C. that:-</w:t>
      </w:r>
    </w:p>
    <w:p w:rsidR="00C22F36" w:rsidRDefault="00C22F36" w:rsidP="00095824">
      <w:pPr>
        <w:spacing w:after="391" w:line="360" w:lineRule="auto"/>
        <w:ind w:left="1440"/>
        <w:rPr>
          <w:rFonts w:ascii="Times New Roman" w:hAnsi="Times New Roman" w:cs="Times New Roman"/>
          <w:b/>
          <w:i/>
          <w:sz w:val="24"/>
          <w:szCs w:val="24"/>
        </w:rPr>
      </w:pPr>
      <w:r>
        <w:rPr>
          <w:rFonts w:ascii="Times New Roman" w:hAnsi="Times New Roman" w:cs="Times New Roman"/>
          <w:b/>
          <w:i/>
          <w:sz w:val="24"/>
          <w:szCs w:val="24"/>
        </w:rPr>
        <w:t>“Although there are a number of issues</w:t>
      </w:r>
      <w:r w:rsidR="00065735">
        <w:rPr>
          <w:rFonts w:ascii="Times New Roman" w:hAnsi="Times New Roman" w:cs="Times New Roman"/>
          <w:b/>
          <w:i/>
          <w:sz w:val="24"/>
          <w:szCs w:val="24"/>
        </w:rPr>
        <w:t xml:space="preserve"> in that case </w:t>
      </w:r>
      <w:r w:rsidR="00065735" w:rsidRPr="00095824">
        <w:rPr>
          <w:rFonts w:ascii="Times New Roman" w:hAnsi="Times New Roman" w:cs="Times New Roman"/>
          <w:b/>
          <w:i/>
          <w:sz w:val="24"/>
          <w:szCs w:val="24"/>
          <w:u w:val="single"/>
        </w:rPr>
        <w:t>(Attorney General vs. Tinyefunza Constitutional Appeal No.1/99</w:t>
      </w:r>
      <w:r w:rsidR="00065735">
        <w:rPr>
          <w:rFonts w:ascii="Times New Roman" w:hAnsi="Times New Roman" w:cs="Times New Roman"/>
          <w:b/>
          <w:i/>
          <w:sz w:val="24"/>
          <w:szCs w:val="24"/>
        </w:rPr>
        <w:t>) decided on the basis of majority view, it is evidence from proper reading of seven</w:t>
      </w:r>
      <w:r w:rsidR="00CD76E8">
        <w:rPr>
          <w:rFonts w:ascii="Times New Roman" w:hAnsi="Times New Roman" w:cs="Times New Roman"/>
          <w:b/>
          <w:i/>
          <w:sz w:val="24"/>
          <w:szCs w:val="24"/>
        </w:rPr>
        <w:t xml:space="preserve"> Judgments in that case, that it was the unanimous holding of the court that the jurisdiction of the Constitutional Court was exclusively derived from Article 137 of the Constitution.”</w:t>
      </w:r>
    </w:p>
    <w:p w:rsidR="00CD76E8" w:rsidRDefault="00CD76E8" w:rsidP="00CD76E8">
      <w:pPr>
        <w:spacing w:after="391" w:line="360" w:lineRule="auto"/>
        <w:rPr>
          <w:rFonts w:ascii="Times New Roman" w:hAnsi="Times New Roman" w:cs="Times New Roman"/>
          <w:sz w:val="24"/>
          <w:szCs w:val="24"/>
        </w:rPr>
      </w:pPr>
      <w:r w:rsidRPr="00CD76E8">
        <w:rPr>
          <w:rFonts w:ascii="Times New Roman" w:hAnsi="Times New Roman" w:cs="Times New Roman"/>
          <w:sz w:val="24"/>
          <w:szCs w:val="24"/>
        </w:rPr>
        <w:t>I have already concluded on this issue above, I need not to add anything more.</w:t>
      </w:r>
    </w:p>
    <w:p w:rsidR="00CD76E8" w:rsidRDefault="00CD76E8" w:rsidP="00CD76E8">
      <w:pPr>
        <w:spacing w:after="391" w:line="360" w:lineRule="auto"/>
        <w:rPr>
          <w:rFonts w:ascii="Times New Roman" w:hAnsi="Times New Roman" w:cs="Times New Roman"/>
          <w:sz w:val="24"/>
          <w:szCs w:val="24"/>
        </w:rPr>
      </w:pPr>
      <w:r>
        <w:rPr>
          <w:rFonts w:ascii="Times New Roman" w:hAnsi="Times New Roman" w:cs="Times New Roman"/>
          <w:sz w:val="24"/>
          <w:szCs w:val="24"/>
        </w:rPr>
        <w:t>The question then arises as to whether or not a panel of three Justices of Appeal may hear and determine an application for an interim order of injunction arising an application such as this one.</w:t>
      </w:r>
    </w:p>
    <w:p w:rsidR="00CD76E8" w:rsidRDefault="00CD76E8" w:rsidP="00CD76E8">
      <w:pPr>
        <w:spacing w:after="391" w:line="360" w:lineRule="auto"/>
        <w:rPr>
          <w:rFonts w:ascii="Times New Roman" w:hAnsi="Times New Roman" w:cs="Times New Roman"/>
          <w:sz w:val="24"/>
          <w:szCs w:val="24"/>
        </w:rPr>
      </w:pPr>
      <w:r>
        <w:rPr>
          <w:rFonts w:ascii="Times New Roman" w:hAnsi="Times New Roman" w:cs="Times New Roman"/>
          <w:sz w:val="24"/>
          <w:szCs w:val="24"/>
        </w:rPr>
        <w:t>There is no law in any statute book in Uganda that provides for interim injunctions. Interim orders appears to have emanated from an amendment to the Civil Procedure Rules that introduced Rule 3 of Order 4 which states as follows:-</w:t>
      </w:r>
    </w:p>
    <w:p w:rsidR="00CD76E8" w:rsidRPr="006625DE" w:rsidRDefault="00A44572" w:rsidP="006625DE">
      <w:pPr>
        <w:spacing w:after="391" w:line="360" w:lineRule="auto"/>
        <w:ind w:left="720"/>
        <w:rPr>
          <w:rFonts w:ascii="Times New Roman" w:hAnsi="Times New Roman" w:cs="Times New Roman"/>
          <w:b/>
          <w:i/>
          <w:sz w:val="24"/>
          <w:szCs w:val="24"/>
        </w:rPr>
      </w:pPr>
      <w:r w:rsidRPr="006625DE">
        <w:rPr>
          <w:rFonts w:ascii="Times New Roman" w:hAnsi="Times New Roman" w:cs="Times New Roman"/>
          <w:b/>
          <w:i/>
          <w:sz w:val="24"/>
          <w:szCs w:val="24"/>
        </w:rPr>
        <w:t>“The Court shall in all cases before granting an injunction direct notice of the application for injunction to be given to the opposite party.”</w:t>
      </w:r>
    </w:p>
    <w:p w:rsidR="00A44572" w:rsidRDefault="00A44572" w:rsidP="00CD76E8">
      <w:pPr>
        <w:spacing w:after="391" w:line="360" w:lineRule="auto"/>
        <w:rPr>
          <w:rFonts w:ascii="Times New Roman" w:hAnsi="Times New Roman" w:cs="Times New Roman"/>
          <w:sz w:val="24"/>
          <w:szCs w:val="24"/>
        </w:rPr>
      </w:pPr>
      <w:r>
        <w:rPr>
          <w:rFonts w:ascii="Times New Roman" w:hAnsi="Times New Roman" w:cs="Times New Roman"/>
          <w:sz w:val="24"/>
          <w:szCs w:val="24"/>
        </w:rPr>
        <w:t xml:space="preserve">Faced with this law Courts </w:t>
      </w:r>
      <w:bookmarkStart w:id="0" w:name="_GoBack"/>
      <w:bookmarkEnd w:id="0"/>
      <w:r w:rsidR="00472E70">
        <w:rPr>
          <w:rFonts w:ascii="Times New Roman" w:hAnsi="Times New Roman" w:cs="Times New Roman"/>
          <w:sz w:val="24"/>
          <w:szCs w:val="24"/>
        </w:rPr>
        <w:t>found an ingenuous way around it by creating “interim injunctions” to bridge the gap between the filing of the application for injunction and its hearing which is required to be inter-parties. Although interim orders were well intended, they have grossly abused by both courts and litigants. Interim orders have no place in constitutional law because Articles 137(7) of the Constitution provides as follows;-</w:t>
      </w:r>
    </w:p>
    <w:p w:rsidR="000458C1" w:rsidRPr="00B40DF3" w:rsidRDefault="000458C1" w:rsidP="00B40DF3">
      <w:pPr>
        <w:spacing w:after="391" w:line="360" w:lineRule="auto"/>
        <w:ind w:left="720"/>
        <w:rPr>
          <w:rFonts w:ascii="Times New Roman" w:hAnsi="Times New Roman" w:cs="Times New Roman"/>
          <w:b/>
          <w:i/>
          <w:sz w:val="24"/>
          <w:szCs w:val="24"/>
        </w:rPr>
      </w:pPr>
      <w:r w:rsidRPr="00B40DF3">
        <w:rPr>
          <w:rFonts w:ascii="Times New Roman" w:hAnsi="Times New Roman" w:cs="Times New Roman"/>
          <w:b/>
          <w:i/>
          <w:sz w:val="24"/>
          <w:szCs w:val="24"/>
        </w:rPr>
        <w:lastRenderedPageBreak/>
        <w:t>137(7) “upon a petition being made or a question being referred under this article</w:t>
      </w:r>
      <w:r w:rsidR="009D3F62" w:rsidRPr="00B40DF3">
        <w:rPr>
          <w:rFonts w:ascii="Times New Roman" w:hAnsi="Times New Roman" w:cs="Times New Roman"/>
          <w:b/>
          <w:i/>
          <w:sz w:val="24"/>
          <w:szCs w:val="24"/>
        </w:rPr>
        <w:t>, the Court of Appeal shall proceed to hear and determine the petition as soon as possible and may, for that purpose, suspend any other matter pending before it.”</w:t>
      </w:r>
    </w:p>
    <w:p w:rsidR="009D3F62" w:rsidRDefault="009D3F62" w:rsidP="00CD76E8">
      <w:pPr>
        <w:spacing w:after="391" w:line="360" w:lineRule="auto"/>
        <w:rPr>
          <w:rFonts w:ascii="Times New Roman" w:hAnsi="Times New Roman" w:cs="Times New Roman"/>
          <w:sz w:val="24"/>
          <w:szCs w:val="24"/>
        </w:rPr>
      </w:pPr>
      <w:r>
        <w:rPr>
          <w:rFonts w:ascii="Times New Roman" w:hAnsi="Times New Roman" w:cs="Times New Roman"/>
          <w:sz w:val="24"/>
          <w:szCs w:val="24"/>
        </w:rPr>
        <w:t>The practice at this</w:t>
      </w:r>
      <w:r w:rsidR="00B40DF3">
        <w:rPr>
          <w:rFonts w:ascii="Times New Roman" w:hAnsi="Times New Roman" w:cs="Times New Roman"/>
          <w:sz w:val="24"/>
          <w:szCs w:val="24"/>
        </w:rPr>
        <w:t xml:space="preserve"> court has been that a Constitutional position is filed together with two applications, one seeking a substantive injunction pending the hearing of the petition and the other seeking an order of injunction pending the hearing of the substantive application.</w:t>
      </w:r>
    </w:p>
    <w:p w:rsidR="00BF7737" w:rsidRDefault="00BF7737" w:rsidP="00CD76E8">
      <w:pPr>
        <w:spacing w:after="391" w:line="360" w:lineRule="auto"/>
        <w:rPr>
          <w:rFonts w:ascii="Times New Roman" w:hAnsi="Times New Roman" w:cs="Times New Roman"/>
          <w:sz w:val="24"/>
          <w:szCs w:val="24"/>
        </w:rPr>
      </w:pPr>
      <w:r>
        <w:rPr>
          <w:rFonts w:ascii="Times New Roman" w:hAnsi="Times New Roman" w:cs="Times New Roman"/>
          <w:sz w:val="24"/>
          <w:szCs w:val="24"/>
        </w:rPr>
        <w:t xml:space="preserve">Once the interim order has been granted, the petitioner substantially obtains the relief sought in the petition and ceases to have any further interest in its determination. The court too loses interest in the matter and does not bother to fix it for hearing. This is illustrated by the fact that a report of this court </w:t>
      </w:r>
      <w:r w:rsidR="00A45EFC">
        <w:rPr>
          <w:rFonts w:ascii="Times New Roman" w:hAnsi="Times New Roman" w:cs="Times New Roman"/>
          <w:sz w:val="24"/>
          <w:szCs w:val="24"/>
        </w:rPr>
        <w:t>presented at the 19</w:t>
      </w:r>
      <w:r w:rsidR="00A45EFC" w:rsidRPr="00A45EFC">
        <w:rPr>
          <w:rFonts w:ascii="Times New Roman" w:hAnsi="Times New Roman" w:cs="Times New Roman"/>
          <w:sz w:val="24"/>
          <w:szCs w:val="24"/>
          <w:vertAlign w:val="superscript"/>
        </w:rPr>
        <w:t>th</w:t>
      </w:r>
      <w:r w:rsidR="00A45EFC">
        <w:rPr>
          <w:rFonts w:ascii="Times New Roman" w:hAnsi="Times New Roman" w:cs="Times New Roman"/>
          <w:sz w:val="24"/>
          <w:szCs w:val="24"/>
        </w:rPr>
        <w:t xml:space="preserve"> Annual Judges conference held between 26</w:t>
      </w:r>
      <w:r w:rsidR="00A45EFC" w:rsidRPr="00A45EFC">
        <w:rPr>
          <w:rFonts w:ascii="Times New Roman" w:hAnsi="Times New Roman" w:cs="Times New Roman"/>
          <w:sz w:val="24"/>
          <w:szCs w:val="24"/>
          <w:vertAlign w:val="superscript"/>
        </w:rPr>
        <w:t>th</w:t>
      </w:r>
      <w:r w:rsidR="00A45EFC">
        <w:rPr>
          <w:rFonts w:ascii="Times New Roman" w:hAnsi="Times New Roman" w:cs="Times New Roman"/>
          <w:sz w:val="24"/>
          <w:szCs w:val="24"/>
        </w:rPr>
        <w:t>-30</w:t>
      </w:r>
      <w:r w:rsidR="00A45EFC" w:rsidRPr="00A45EFC">
        <w:rPr>
          <w:rFonts w:ascii="Times New Roman" w:hAnsi="Times New Roman" w:cs="Times New Roman"/>
          <w:sz w:val="24"/>
          <w:szCs w:val="24"/>
          <w:vertAlign w:val="superscript"/>
        </w:rPr>
        <w:t>th</w:t>
      </w:r>
      <w:r w:rsidR="00A45EFC">
        <w:rPr>
          <w:rFonts w:ascii="Times New Roman" w:hAnsi="Times New Roman" w:cs="Times New Roman"/>
          <w:sz w:val="24"/>
          <w:szCs w:val="24"/>
        </w:rPr>
        <w:t xml:space="preserve"> January, 2017 indicates that there are 309 Constitutional petitions and 241 Constitutional applications pending hearing at this court. Many of these were filed more than five years ago.</w:t>
      </w:r>
    </w:p>
    <w:p w:rsidR="00B0728E" w:rsidRDefault="00B0728E" w:rsidP="00CD76E8">
      <w:pPr>
        <w:spacing w:after="391" w:line="360" w:lineRule="auto"/>
        <w:rPr>
          <w:rFonts w:ascii="Times New Roman" w:hAnsi="Times New Roman" w:cs="Times New Roman"/>
          <w:sz w:val="24"/>
          <w:szCs w:val="24"/>
        </w:rPr>
      </w:pPr>
      <w:r>
        <w:rPr>
          <w:rFonts w:ascii="Times New Roman" w:hAnsi="Times New Roman" w:cs="Times New Roman"/>
          <w:sz w:val="24"/>
          <w:szCs w:val="24"/>
        </w:rPr>
        <w:t xml:space="preserve">I am inclined to believe that in most of these petitions </w:t>
      </w:r>
      <w:r w:rsidRPr="007F5647">
        <w:rPr>
          <w:rFonts w:ascii="Times New Roman" w:hAnsi="Times New Roman" w:cs="Times New Roman"/>
          <w:i/>
          <w:sz w:val="24"/>
          <w:szCs w:val="24"/>
        </w:rPr>
        <w:t>interim orders</w:t>
      </w:r>
      <w:r>
        <w:rPr>
          <w:rFonts w:ascii="Times New Roman" w:hAnsi="Times New Roman" w:cs="Times New Roman"/>
          <w:sz w:val="24"/>
          <w:szCs w:val="24"/>
        </w:rPr>
        <w:t xml:space="preserve"> are in force and have been in force for as long as the petitions and the substantive applications have been pending. This mischief in my humble view has been created by this court issuing interim orders without jurisdiction creating a mischief that the Constitution intended to prevent under </w:t>
      </w:r>
      <w:r w:rsidRPr="007F5647">
        <w:rPr>
          <w:rFonts w:ascii="Times New Roman" w:hAnsi="Times New Roman" w:cs="Times New Roman"/>
          <w:i/>
          <w:sz w:val="24"/>
          <w:szCs w:val="24"/>
        </w:rPr>
        <w:t>Article 137(7)</w:t>
      </w:r>
      <w:r>
        <w:rPr>
          <w:rFonts w:ascii="Times New Roman" w:hAnsi="Times New Roman" w:cs="Times New Roman"/>
          <w:sz w:val="24"/>
          <w:szCs w:val="24"/>
        </w:rPr>
        <w:t xml:space="preserve"> reproduced above.</w:t>
      </w:r>
      <w:r w:rsidR="00DB42B4">
        <w:rPr>
          <w:rFonts w:ascii="Times New Roman" w:hAnsi="Times New Roman" w:cs="Times New Roman"/>
          <w:sz w:val="24"/>
          <w:szCs w:val="24"/>
        </w:rPr>
        <w:t xml:space="preserve"> </w:t>
      </w:r>
      <w:r w:rsidR="006E78D8">
        <w:rPr>
          <w:rFonts w:ascii="Times New Roman" w:hAnsi="Times New Roman" w:cs="Times New Roman"/>
          <w:sz w:val="24"/>
          <w:szCs w:val="24"/>
        </w:rPr>
        <w:t xml:space="preserve"> </w:t>
      </w:r>
    </w:p>
    <w:p w:rsidR="0049585B" w:rsidRDefault="0049585B" w:rsidP="00CD76E8">
      <w:pPr>
        <w:spacing w:after="391" w:line="360" w:lineRule="auto"/>
        <w:rPr>
          <w:rFonts w:ascii="Times New Roman" w:hAnsi="Times New Roman" w:cs="Times New Roman"/>
          <w:sz w:val="24"/>
          <w:szCs w:val="24"/>
        </w:rPr>
      </w:pPr>
      <w:r>
        <w:rPr>
          <w:rFonts w:ascii="Times New Roman" w:hAnsi="Times New Roman" w:cs="Times New Roman"/>
          <w:sz w:val="24"/>
          <w:szCs w:val="24"/>
        </w:rPr>
        <w:t>It may be argued, with some justification that, circumstances may require that an interim injunction be issued by this court to prevent irreparable loss or damage or to stop a possible serious violation of a constitutional right especially if the matter concerns fundamental human rights and freedoms. This however, can only be legally addressed by the legislature or the Hon. The Chief Justice issuing a legal instrument providing for interim orders in constitutional matters and specially providing for a Coram that is less than five Justices where the circumstances so require. Such a law however, must pass the Constitutional test, especially in regard to jurisdiction.</w:t>
      </w:r>
    </w:p>
    <w:p w:rsidR="0003634E" w:rsidRDefault="0003634E" w:rsidP="00CD76E8">
      <w:pPr>
        <w:spacing w:after="391" w:line="360" w:lineRule="auto"/>
        <w:rPr>
          <w:rFonts w:ascii="Times New Roman" w:hAnsi="Times New Roman" w:cs="Times New Roman"/>
          <w:sz w:val="24"/>
          <w:szCs w:val="24"/>
        </w:rPr>
      </w:pPr>
      <w:r>
        <w:rPr>
          <w:rFonts w:ascii="Times New Roman" w:hAnsi="Times New Roman" w:cs="Times New Roman"/>
          <w:sz w:val="24"/>
          <w:szCs w:val="24"/>
        </w:rPr>
        <w:lastRenderedPageBreak/>
        <w:t>An interim or substantive order or injunction, nonetheless, may still be granted by a full Coram of the Constitutional Court under such term and conditions as it may deem appropriate because it is ceased with jurisdiction to do so.</w:t>
      </w:r>
    </w:p>
    <w:p w:rsidR="0003634E" w:rsidRDefault="004444BB" w:rsidP="00CD76E8">
      <w:pPr>
        <w:spacing w:after="391" w:line="360" w:lineRule="auto"/>
        <w:rPr>
          <w:rFonts w:ascii="Times New Roman" w:hAnsi="Times New Roman" w:cs="Times New Roman"/>
          <w:sz w:val="24"/>
          <w:szCs w:val="24"/>
        </w:rPr>
      </w:pPr>
      <w:r>
        <w:rPr>
          <w:rFonts w:ascii="Times New Roman" w:hAnsi="Times New Roman" w:cs="Times New Roman"/>
          <w:sz w:val="24"/>
          <w:szCs w:val="24"/>
        </w:rPr>
        <w:t>I am therefore in full agreement with my brother Egonda-Ntende JA that this Court as is now constituted has no jurisdiction to hear and determine this application as that jurisdiction is vested in the full Coram of the Court, as set out under Article 137 (2) of the Constitution.</w:t>
      </w:r>
    </w:p>
    <w:p w:rsidR="004444BB" w:rsidRDefault="004444BB" w:rsidP="00CD76E8">
      <w:pPr>
        <w:spacing w:after="391" w:line="360" w:lineRule="auto"/>
        <w:rPr>
          <w:rFonts w:ascii="Times New Roman" w:hAnsi="Times New Roman" w:cs="Times New Roman"/>
          <w:sz w:val="24"/>
          <w:szCs w:val="24"/>
        </w:rPr>
      </w:pPr>
      <w:r>
        <w:rPr>
          <w:rFonts w:ascii="Times New Roman" w:hAnsi="Times New Roman" w:cs="Times New Roman"/>
          <w:sz w:val="24"/>
          <w:szCs w:val="24"/>
        </w:rPr>
        <w:t>The Registrar of this court is directed to place this file before a Coram of five Justice of this court for its hearing and determination at the earliest possible date.</w:t>
      </w:r>
    </w:p>
    <w:p w:rsidR="004444BB" w:rsidRDefault="004444BB" w:rsidP="00CD76E8">
      <w:pPr>
        <w:spacing w:after="391" w:line="360" w:lineRule="auto"/>
        <w:rPr>
          <w:rFonts w:ascii="Times New Roman" w:hAnsi="Times New Roman" w:cs="Times New Roman"/>
          <w:sz w:val="24"/>
          <w:szCs w:val="24"/>
        </w:rPr>
      </w:pPr>
      <w:r>
        <w:rPr>
          <w:rFonts w:ascii="Times New Roman" w:hAnsi="Times New Roman" w:cs="Times New Roman"/>
          <w:sz w:val="24"/>
          <w:szCs w:val="24"/>
        </w:rPr>
        <w:t>As Elizabeth Musoke, JA also agrees. It is ordered.</w:t>
      </w:r>
    </w:p>
    <w:p w:rsidR="004444BB" w:rsidRDefault="004444BB" w:rsidP="00CD76E8">
      <w:pPr>
        <w:spacing w:after="391" w:line="360" w:lineRule="auto"/>
        <w:rPr>
          <w:rFonts w:ascii="Times New Roman" w:hAnsi="Times New Roman" w:cs="Times New Roman"/>
          <w:sz w:val="24"/>
          <w:szCs w:val="24"/>
        </w:rPr>
      </w:pPr>
      <w:r>
        <w:rPr>
          <w:rFonts w:ascii="Times New Roman" w:hAnsi="Times New Roman" w:cs="Times New Roman"/>
          <w:sz w:val="24"/>
          <w:szCs w:val="24"/>
        </w:rPr>
        <w:t>We make the following consequently orders and directions:-</w:t>
      </w:r>
    </w:p>
    <w:p w:rsidR="004444BB" w:rsidRPr="002A6563" w:rsidRDefault="004444BB" w:rsidP="004444BB">
      <w:pPr>
        <w:pStyle w:val="ListParagraph"/>
        <w:numPr>
          <w:ilvl w:val="0"/>
          <w:numId w:val="19"/>
        </w:numPr>
        <w:spacing w:after="391" w:line="360" w:lineRule="auto"/>
        <w:rPr>
          <w:rFonts w:ascii="Times New Roman" w:hAnsi="Times New Roman" w:cs="Times New Roman"/>
          <w:b/>
          <w:i/>
          <w:sz w:val="24"/>
          <w:szCs w:val="24"/>
        </w:rPr>
      </w:pPr>
      <w:r w:rsidRPr="002A6563">
        <w:rPr>
          <w:rFonts w:ascii="Times New Roman" w:hAnsi="Times New Roman" w:cs="Times New Roman"/>
          <w:b/>
          <w:i/>
          <w:sz w:val="24"/>
          <w:szCs w:val="24"/>
        </w:rPr>
        <w:t>All interim orders issued by a single Justice of the Constitutional Court which are still in force are null and void and of no effect.</w:t>
      </w:r>
    </w:p>
    <w:p w:rsidR="004444BB" w:rsidRPr="002A6563" w:rsidRDefault="004444BB" w:rsidP="004444BB">
      <w:pPr>
        <w:pStyle w:val="ListParagraph"/>
        <w:numPr>
          <w:ilvl w:val="0"/>
          <w:numId w:val="19"/>
        </w:numPr>
        <w:spacing w:after="391" w:line="360" w:lineRule="auto"/>
        <w:rPr>
          <w:rFonts w:ascii="Times New Roman" w:hAnsi="Times New Roman" w:cs="Times New Roman"/>
          <w:b/>
          <w:i/>
          <w:sz w:val="24"/>
          <w:szCs w:val="24"/>
        </w:rPr>
      </w:pPr>
      <w:r w:rsidRPr="002A6563">
        <w:rPr>
          <w:rFonts w:ascii="Times New Roman" w:hAnsi="Times New Roman" w:cs="Times New Roman"/>
          <w:b/>
          <w:i/>
          <w:sz w:val="24"/>
          <w:szCs w:val="24"/>
        </w:rPr>
        <w:t>Any interim or substantive orders of injunction issued by a Coram of three Justices of the Constitutional Court which are still in force are null and void and of no effect.</w:t>
      </w:r>
    </w:p>
    <w:p w:rsidR="004444BB" w:rsidRPr="002A6563" w:rsidRDefault="004444BB" w:rsidP="004444BB">
      <w:pPr>
        <w:pStyle w:val="ListParagraph"/>
        <w:numPr>
          <w:ilvl w:val="0"/>
          <w:numId w:val="19"/>
        </w:numPr>
        <w:spacing w:after="391" w:line="360" w:lineRule="auto"/>
        <w:rPr>
          <w:rFonts w:ascii="Times New Roman" w:hAnsi="Times New Roman" w:cs="Times New Roman"/>
          <w:b/>
          <w:i/>
          <w:sz w:val="24"/>
          <w:szCs w:val="24"/>
        </w:rPr>
      </w:pPr>
      <w:r w:rsidRPr="002A6563">
        <w:rPr>
          <w:rFonts w:ascii="Times New Roman" w:hAnsi="Times New Roman" w:cs="Times New Roman"/>
          <w:b/>
          <w:i/>
          <w:sz w:val="24"/>
          <w:szCs w:val="24"/>
        </w:rPr>
        <w:t>The Registrar of this court is directed to place all pending Constitutional applications before a</w:t>
      </w:r>
      <w:r w:rsidR="002A6563" w:rsidRPr="002A6563">
        <w:rPr>
          <w:rFonts w:ascii="Times New Roman" w:hAnsi="Times New Roman" w:cs="Times New Roman"/>
          <w:b/>
          <w:i/>
          <w:sz w:val="24"/>
          <w:szCs w:val="24"/>
        </w:rPr>
        <w:t xml:space="preserve"> full Coram of Constitutional Court for determination including those which have been heard by either a single Justice or a Coram of three but whose Rulings have been delivered.</w:t>
      </w:r>
    </w:p>
    <w:p w:rsidR="002A6563" w:rsidRPr="002A6563" w:rsidRDefault="002A6563" w:rsidP="004444BB">
      <w:pPr>
        <w:pStyle w:val="ListParagraph"/>
        <w:numPr>
          <w:ilvl w:val="0"/>
          <w:numId w:val="19"/>
        </w:numPr>
        <w:spacing w:after="391" w:line="360" w:lineRule="auto"/>
        <w:rPr>
          <w:rFonts w:ascii="Times New Roman" w:hAnsi="Times New Roman" w:cs="Times New Roman"/>
          <w:b/>
          <w:i/>
          <w:sz w:val="24"/>
          <w:szCs w:val="24"/>
        </w:rPr>
      </w:pPr>
      <w:r w:rsidRPr="002A6563">
        <w:rPr>
          <w:rFonts w:ascii="Times New Roman" w:hAnsi="Times New Roman" w:cs="Times New Roman"/>
          <w:b/>
          <w:i/>
          <w:sz w:val="24"/>
          <w:szCs w:val="24"/>
        </w:rPr>
        <w:t>No order is made as to costs.</w:t>
      </w:r>
    </w:p>
    <w:p w:rsidR="002A6563" w:rsidRDefault="002A6563" w:rsidP="002A6563">
      <w:pPr>
        <w:spacing w:after="391" w:line="360" w:lineRule="auto"/>
        <w:rPr>
          <w:rFonts w:ascii="Times New Roman" w:hAnsi="Times New Roman" w:cs="Times New Roman"/>
          <w:sz w:val="24"/>
          <w:szCs w:val="24"/>
        </w:rPr>
      </w:pPr>
      <w:r>
        <w:rPr>
          <w:rFonts w:ascii="Times New Roman" w:hAnsi="Times New Roman" w:cs="Times New Roman"/>
          <w:sz w:val="24"/>
          <w:szCs w:val="24"/>
        </w:rPr>
        <w:t>Dated at Kampala this 23</w:t>
      </w:r>
      <w:r w:rsidRPr="002A6563">
        <w:rPr>
          <w:rFonts w:ascii="Times New Roman" w:hAnsi="Times New Roman" w:cs="Times New Roman"/>
          <w:sz w:val="24"/>
          <w:szCs w:val="24"/>
          <w:vertAlign w:val="superscript"/>
        </w:rPr>
        <w:t>rd</w:t>
      </w:r>
      <w:r>
        <w:rPr>
          <w:rFonts w:ascii="Times New Roman" w:hAnsi="Times New Roman" w:cs="Times New Roman"/>
          <w:sz w:val="24"/>
          <w:szCs w:val="24"/>
        </w:rPr>
        <w:t xml:space="preserve"> day of February 2017</w:t>
      </w:r>
    </w:p>
    <w:p w:rsidR="002A6563" w:rsidRPr="002A6563" w:rsidRDefault="002A6563" w:rsidP="002A6563">
      <w:pPr>
        <w:spacing w:after="391" w:line="360" w:lineRule="auto"/>
        <w:rPr>
          <w:rFonts w:ascii="Times New Roman" w:hAnsi="Times New Roman" w:cs="Times New Roman"/>
          <w:b/>
          <w:sz w:val="24"/>
          <w:szCs w:val="24"/>
        </w:rPr>
      </w:pPr>
      <w:r w:rsidRPr="002A6563">
        <w:rPr>
          <w:rFonts w:ascii="Times New Roman" w:hAnsi="Times New Roman" w:cs="Times New Roman"/>
          <w:b/>
          <w:sz w:val="24"/>
          <w:szCs w:val="24"/>
        </w:rPr>
        <w:t>HON. JUSTICE KENNETH KAKURU</w:t>
      </w:r>
    </w:p>
    <w:p w:rsidR="002A6563" w:rsidRPr="002A6563" w:rsidRDefault="002A6563" w:rsidP="002A6563">
      <w:pPr>
        <w:spacing w:after="391" w:line="360" w:lineRule="auto"/>
        <w:rPr>
          <w:rFonts w:ascii="Times New Roman" w:hAnsi="Times New Roman" w:cs="Times New Roman"/>
          <w:b/>
          <w:sz w:val="24"/>
          <w:szCs w:val="24"/>
        </w:rPr>
      </w:pPr>
      <w:r w:rsidRPr="002A6563">
        <w:rPr>
          <w:rFonts w:ascii="Times New Roman" w:hAnsi="Times New Roman" w:cs="Times New Roman"/>
          <w:b/>
          <w:sz w:val="24"/>
          <w:szCs w:val="24"/>
        </w:rPr>
        <w:t>JUSTICE OF CONSTITUTIONAL COURT</w:t>
      </w:r>
    </w:p>
    <w:p w:rsidR="008A27F3" w:rsidRPr="004D2B49" w:rsidRDefault="008A27F3" w:rsidP="004D2B49">
      <w:pPr>
        <w:spacing w:line="360" w:lineRule="auto"/>
        <w:rPr>
          <w:rFonts w:ascii="Times New Roman" w:hAnsi="Times New Roman" w:cs="Times New Roman"/>
          <w:sz w:val="24"/>
          <w:szCs w:val="24"/>
        </w:rPr>
      </w:pPr>
    </w:p>
    <w:sectPr w:rsidR="008A27F3" w:rsidRPr="004D2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5A4"/>
    <w:multiLevelType w:val="hybridMultilevel"/>
    <w:tmpl w:val="F0962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47F96"/>
    <w:multiLevelType w:val="hybridMultilevel"/>
    <w:tmpl w:val="B6788F66"/>
    <w:lvl w:ilvl="0" w:tplc="C700F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061EB5"/>
    <w:multiLevelType w:val="hybridMultilevel"/>
    <w:tmpl w:val="97CCD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F5834"/>
    <w:multiLevelType w:val="hybridMultilevel"/>
    <w:tmpl w:val="402C6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07F1B"/>
    <w:multiLevelType w:val="hybridMultilevel"/>
    <w:tmpl w:val="82BC0372"/>
    <w:lvl w:ilvl="0" w:tplc="3F4CB24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00388"/>
    <w:multiLevelType w:val="hybridMultilevel"/>
    <w:tmpl w:val="DC902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16A4F"/>
    <w:multiLevelType w:val="hybridMultilevel"/>
    <w:tmpl w:val="C6509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340A3"/>
    <w:multiLevelType w:val="hybridMultilevel"/>
    <w:tmpl w:val="85A6ABC2"/>
    <w:lvl w:ilvl="0" w:tplc="7B36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15058D"/>
    <w:multiLevelType w:val="hybridMultilevel"/>
    <w:tmpl w:val="CDF82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D5E79"/>
    <w:multiLevelType w:val="multilevel"/>
    <w:tmpl w:val="F356C218"/>
    <w:lvl w:ilvl="0">
      <w:start w:val="5"/>
      <w:numFmt w:val="decimal"/>
      <w:lvlText w:val="%1."/>
      <w:lvlJc w:val="left"/>
      <w:rPr>
        <w:rFonts w:ascii="AngsanaUPC" w:eastAsia="AngsanaUPC" w:hAnsi="AngsanaUPC" w:cs="AngsanaUPC"/>
        <w:b w:val="0"/>
        <w:bCs w:val="0"/>
        <w:i w:val="0"/>
        <w:iCs w:val="0"/>
        <w:smallCaps w:val="0"/>
        <w:strike w:val="0"/>
        <w:color w:val="000000"/>
        <w:spacing w:val="0"/>
        <w:w w:val="100"/>
        <w:position w:val="0"/>
        <w:sz w:val="40"/>
        <w:szCs w:val="4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E100F2"/>
    <w:multiLevelType w:val="multilevel"/>
    <w:tmpl w:val="3A542956"/>
    <w:lvl w:ilvl="0">
      <w:start w:val="1"/>
      <w:numFmt w:val="decimal"/>
      <w:lvlText w:val="%1."/>
      <w:lvlJc w:val="left"/>
      <w:rPr>
        <w:rFonts w:ascii="Times New Roman" w:eastAsiaTheme="minorHAnsi" w:hAnsi="Times New Roman" w:cs="Times New Roman"/>
        <w:b/>
        <w:bCs/>
        <w:i w:val="0"/>
        <w:iCs w:val="0"/>
        <w:smallCaps w:val="0"/>
        <w:strike w:val="0"/>
        <w:color w:val="000000"/>
        <w:spacing w:val="-2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1F505C"/>
    <w:multiLevelType w:val="hybridMultilevel"/>
    <w:tmpl w:val="645EC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D6501"/>
    <w:multiLevelType w:val="multilevel"/>
    <w:tmpl w:val="3788B7FC"/>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40"/>
        <w:szCs w:val="4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0E067A"/>
    <w:multiLevelType w:val="hybridMultilevel"/>
    <w:tmpl w:val="C0480E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003919"/>
    <w:multiLevelType w:val="multilevel"/>
    <w:tmpl w:val="64C0894C"/>
    <w:lvl w:ilvl="0">
      <w:start w:val="1"/>
      <w:numFmt w:val="decimal"/>
      <w:lvlText w:val="19.%1"/>
      <w:lvlJc w:val="left"/>
      <w:rPr>
        <w:rFonts w:ascii="AngsanaUPC" w:eastAsia="AngsanaUPC" w:hAnsi="AngsanaUPC" w:cs="AngsanaUPC"/>
        <w:b w:val="0"/>
        <w:bCs w:val="0"/>
        <w:i w:val="0"/>
        <w:iCs w:val="0"/>
        <w:smallCaps w:val="0"/>
        <w:strike w:val="0"/>
        <w:color w:val="000000"/>
        <w:spacing w:val="0"/>
        <w:w w:val="100"/>
        <w:position w:val="0"/>
        <w:sz w:val="40"/>
        <w:szCs w:val="4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8D3282"/>
    <w:multiLevelType w:val="hybridMultilevel"/>
    <w:tmpl w:val="5DB67704"/>
    <w:lvl w:ilvl="0" w:tplc="C9009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480B26"/>
    <w:multiLevelType w:val="hybridMultilevel"/>
    <w:tmpl w:val="425E7706"/>
    <w:lvl w:ilvl="0" w:tplc="DF3A306E">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nsid w:val="78F92C89"/>
    <w:multiLevelType w:val="multilevel"/>
    <w:tmpl w:val="9DD8E618"/>
    <w:lvl w:ilvl="0">
      <w:start w:val="13"/>
      <w:numFmt w:val="decimal"/>
      <w:lvlText w:val="%1."/>
      <w:lvlJc w:val="left"/>
      <w:rPr>
        <w:rFonts w:ascii="AngsanaUPC" w:eastAsia="AngsanaUPC" w:hAnsi="AngsanaUPC" w:cs="AngsanaUPC"/>
        <w:b w:val="0"/>
        <w:bCs w:val="0"/>
        <w:i w:val="0"/>
        <w:iCs w:val="0"/>
        <w:smallCaps w:val="0"/>
        <w:strike w:val="0"/>
        <w:color w:val="000000"/>
        <w:spacing w:val="0"/>
        <w:w w:val="100"/>
        <w:position w:val="0"/>
        <w:sz w:val="40"/>
        <w:szCs w:val="4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2C2B10"/>
    <w:multiLevelType w:val="multilevel"/>
    <w:tmpl w:val="EE90CC70"/>
    <w:lvl w:ilvl="0">
      <w:start w:val="1"/>
      <w:numFmt w:val="decimal"/>
      <w:lvlText w:val="%1."/>
      <w:lvlJc w:val="left"/>
      <w:rPr>
        <w:rFonts w:ascii="Times New Roman" w:eastAsiaTheme="minorHAnsi" w:hAnsi="Times New Roman" w:cs="Times New Roman"/>
        <w:b/>
        <w:bCs/>
        <w:i w:val="0"/>
        <w:iCs w:val="0"/>
        <w:smallCaps w:val="0"/>
        <w:strike w:val="0"/>
        <w:color w:val="000000"/>
        <w:spacing w:val="-2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5"/>
  </w:num>
  <w:num w:numId="4">
    <w:abstractNumId w:val="4"/>
  </w:num>
  <w:num w:numId="5">
    <w:abstractNumId w:val="12"/>
  </w:num>
  <w:num w:numId="6">
    <w:abstractNumId w:val="9"/>
  </w:num>
  <w:num w:numId="7">
    <w:abstractNumId w:val="17"/>
  </w:num>
  <w:num w:numId="8">
    <w:abstractNumId w:val="14"/>
  </w:num>
  <w:num w:numId="9">
    <w:abstractNumId w:val="10"/>
  </w:num>
  <w:num w:numId="10">
    <w:abstractNumId w:val="18"/>
  </w:num>
  <w:num w:numId="11">
    <w:abstractNumId w:val="3"/>
  </w:num>
  <w:num w:numId="12">
    <w:abstractNumId w:val="0"/>
  </w:num>
  <w:num w:numId="13">
    <w:abstractNumId w:val="2"/>
  </w:num>
  <w:num w:numId="14">
    <w:abstractNumId w:val="13"/>
  </w:num>
  <w:num w:numId="15">
    <w:abstractNumId w:val="8"/>
  </w:num>
  <w:num w:numId="16">
    <w:abstractNumId w:val="1"/>
  </w:num>
  <w:num w:numId="17">
    <w:abstractNumId w:val="7"/>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F3"/>
    <w:rsid w:val="0003631B"/>
    <w:rsid w:val="0003634E"/>
    <w:rsid w:val="0003746E"/>
    <w:rsid w:val="000458C1"/>
    <w:rsid w:val="00065735"/>
    <w:rsid w:val="00074256"/>
    <w:rsid w:val="000749F7"/>
    <w:rsid w:val="00080828"/>
    <w:rsid w:val="00093218"/>
    <w:rsid w:val="00095824"/>
    <w:rsid w:val="000B774C"/>
    <w:rsid w:val="000C1363"/>
    <w:rsid w:val="000E4570"/>
    <w:rsid w:val="000E7530"/>
    <w:rsid w:val="00117703"/>
    <w:rsid w:val="001468F3"/>
    <w:rsid w:val="00167E15"/>
    <w:rsid w:val="001724C6"/>
    <w:rsid w:val="00181BC0"/>
    <w:rsid w:val="00191824"/>
    <w:rsid w:val="001C120A"/>
    <w:rsid w:val="001C3404"/>
    <w:rsid w:val="002422C3"/>
    <w:rsid w:val="002A6563"/>
    <w:rsid w:val="002B6ED4"/>
    <w:rsid w:val="00310381"/>
    <w:rsid w:val="00323240"/>
    <w:rsid w:val="00367836"/>
    <w:rsid w:val="003C59A5"/>
    <w:rsid w:val="003F0BA8"/>
    <w:rsid w:val="004043FB"/>
    <w:rsid w:val="00425413"/>
    <w:rsid w:val="004444BB"/>
    <w:rsid w:val="00472E70"/>
    <w:rsid w:val="0049585B"/>
    <w:rsid w:val="004A3665"/>
    <w:rsid w:val="004D2B49"/>
    <w:rsid w:val="00555876"/>
    <w:rsid w:val="005616B2"/>
    <w:rsid w:val="0057158A"/>
    <w:rsid w:val="005B0BEE"/>
    <w:rsid w:val="005D555B"/>
    <w:rsid w:val="00623E73"/>
    <w:rsid w:val="006473C7"/>
    <w:rsid w:val="006625DE"/>
    <w:rsid w:val="0069179A"/>
    <w:rsid w:val="00695FE4"/>
    <w:rsid w:val="006A3116"/>
    <w:rsid w:val="006A3FF1"/>
    <w:rsid w:val="006C0DF1"/>
    <w:rsid w:val="006E78D8"/>
    <w:rsid w:val="007200DE"/>
    <w:rsid w:val="00723167"/>
    <w:rsid w:val="00725234"/>
    <w:rsid w:val="0073473F"/>
    <w:rsid w:val="00793C48"/>
    <w:rsid w:val="007D641D"/>
    <w:rsid w:val="007F5647"/>
    <w:rsid w:val="00801161"/>
    <w:rsid w:val="00837710"/>
    <w:rsid w:val="008A27F3"/>
    <w:rsid w:val="008A6EB1"/>
    <w:rsid w:val="008E664A"/>
    <w:rsid w:val="00902FE9"/>
    <w:rsid w:val="00920AD9"/>
    <w:rsid w:val="0094649F"/>
    <w:rsid w:val="0094780D"/>
    <w:rsid w:val="00961164"/>
    <w:rsid w:val="009D3F62"/>
    <w:rsid w:val="00A26FE8"/>
    <w:rsid w:val="00A33C10"/>
    <w:rsid w:val="00A44572"/>
    <w:rsid w:val="00A45EFC"/>
    <w:rsid w:val="00A53785"/>
    <w:rsid w:val="00A9270E"/>
    <w:rsid w:val="00AA4C16"/>
    <w:rsid w:val="00AB70F3"/>
    <w:rsid w:val="00B0728E"/>
    <w:rsid w:val="00B118F6"/>
    <w:rsid w:val="00B15727"/>
    <w:rsid w:val="00B40DF3"/>
    <w:rsid w:val="00B574F6"/>
    <w:rsid w:val="00BB275A"/>
    <w:rsid w:val="00BE5CEE"/>
    <w:rsid w:val="00BE68BA"/>
    <w:rsid w:val="00BF7737"/>
    <w:rsid w:val="00C2034F"/>
    <w:rsid w:val="00C22F36"/>
    <w:rsid w:val="00C32D7C"/>
    <w:rsid w:val="00C638D5"/>
    <w:rsid w:val="00C74CAC"/>
    <w:rsid w:val="00C858EA"/>
    <w:rsid w:val="00CA57D6"/>
    <w:rsid w:val="00CB25AC"/>
    <w:rsid w:val="00CD76E8"/>
    <w:rsid w:val="00CF5432"/>
    <w:rsid w:val="00D15818"/>
    <w:rsid w:val="00D25A06"/>
    <w:rsid w:val="00D35B8E"/>
    <w:rsid w:val="00D65158"/>
    <w:rsid w:val="00D875DF"/>
    <w:rsid w:val="00DA75B2"/>
    <w:rsid w:val="00DA7D41"/>
    <w:rsid w:val="00DB42B4"/>
    <w:rsid w:val="00E064DF"/>
    <w:rsid w:val="00E06818"/>
    <w:rsid w:val="00E82191"/>
    <w:rsid w:val="00EB5A9A"/>
    <w:rsid w:val="00EC2AF3"/>
    <w:rsid w:val="00EF136D"/>
    <w:rsid w:val="00F07FC4"/>
    <w:rsid w:val="00F10A99"/>
    <w:rsid w:val="00F25505"/>
    <w:rsid w:val="00F33DDC"/>
    <w:rsid w:val="00F40772"/>
    <w:rsid w:val="00F534B9"/>
    <w:rsid w:val="00F6406E"/>
    <w:rsid w:val="00F76837"/>
    <w:rsid w:val="00F841B4"/>
    <w:rsid w:val="00F86BEE"/>
    <w:rsid w:val="00FA2799"/>
    <w:rsid w:val="00FA3C6D"/>
    <w:rsid w:val="00FE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1468F3"/>
    <w:rPr>
      <w:rFonts w:ascii="AngsanaUPC" w:eastAsia="AngsanaUPC" w:hAnsi="AngsanaUPC" w:cs="AngsanaUPC"/>
      <w:b/>
      <w:bCs/>
      <w:sz w:val="40"/>
      <w:szCs w:val="40"/>
      <w:shd w:val="clear" w:color="auto" w:fill="FFFFFF"/>
    </w:rPr>
  </w:style>
  <w:style w:type="character" w:customStyle="1" w:styleId="Bodytext2205pt">
    <w:name w:val="Body text (2) + 20.5 pt"/>
    <w:aliases w:val="Italic"/>
    <w:basedOn w:val="Bodytext2"/>
    <w:rsid w:val="001468F3"/>
    <w:rPr>
      <w:rFonts w:ascii="AngsanaUPC" w:eastAsia="AngsanaUPC" w:hAnsi="AngsanaUPC" w:cs="AngsanaUPC"/>
      <w:b/>
      <w:bCs/>
      <w:i/>
      <w:iCs/>
      <w:color w:val="000000"/>
      <w:spacing w:val="0"/>
      <w:w w:val="100"/>
      <w:position w:val="0"/>
      <w:sz w:val="41"/>
      <w:szCs w:val="41"/>
      <w:shd w:val="clear" w:color="auto" w:fill="FFFFFF"/>
      <w:lang w:val="en-US"/>
    </w:rPr>
  </w:style>
  <w:style w:type="character" w:customStyle="1" w:styleId="Bodytext3">
    <w:name w:val="Body text (3)_"/>
    <w:basedOn w:val="DefaultParagraphFont"/>
    <w:link w:val="Bodytext30"/>
    <w:rsid w:val="001468F3"/>
    <w:rPr>
      <w:rFonts w:ascii="AngsanaUPC" w:eastAsia="AngsanaUPC" w:hAnsi="AngsanaUPC" w:cs="AngsanaUPC"/>
      <w:sz w:val="40"/>
      <w:szCs w:val="40"/>
      <w:shd w:val="clear" w:color="auto" w:fill="FFFFFF"/>
    </w:rPr>
  </w:style>
  <w:style w:type="paragraph" w:customStyle="1" w:styleId="Bodytext20">
    <w:name w:val="Body text (2)"/>
    <w:basedOn w:val="Normal"/>
    <w:link w:val="Bodytext2"/>
    <w:rsid w:val="001468F3"/>
    <w:pPr>
      <w:widowControl w:val="0"/>
      <w:shd w:val="clear" w:color="auto" w:fill="FFFFFF"/>
      <w:spacing w:after="0" w:line="571" w:lineRule="exact"/>
      <w:jc w:val="center"/>
    </w:pPr>
    <w:rPr>
      <w:rFonts w:ascii="AngsanaUPC" w:eastAsia="AngsanaUPC" w:hAnsi="AngsanaUPC" w:cs="AngsanaUPC"/>
      <w:b/>
      <w:bCs/>
      <w:sz w:val="40"/>
      <w:szCs w:val="40"/>
    </w:rPr>
  </w:style>
  <w:style w:type="paragraph" w:customStyle="1" w:styleId="Bodytext30">
    <w:name w:val="Body text (3)"/>
    <w:basedOn w:val="Normal"/>
    <w:link w:val="Bodytext3"/>
    <w:rsid w:val="001468F3"/>
    <w:pPr>
      <w:widowControl w:val="0"/>
      <w:shd w:val="clear" w:color="auto" w:fill="FFFFFF"/>
      <w:spacing w:after="0" w:line="571" w:lineRule="exact"/>
      <w:ind w:hanging="360"/>
      <w:jc w:val="center"/>
    </w:pPr>
    <w:rPr>
      <w:rFonts w:ascii="AngsanaUPC" w:eastAsia="AngsanaUPC" w:hAnsi="AngsanaUPC" w:cs="AngsanaUPC"/>
      <w:sz w:val="40"/>
      <w:szCs w:val="40"/>
    </w:rPr>
  </w:style>
  <w:style w:type="paragraph" w:styleId="ListParagraph">
    <w:name w:val="List Paragraph"/>
    <w:basedOn w:val="Normal"/>
    <w:uiPriority w:val="34"/>
    <w:qFormat/>
    <w:rsid w:val="001468F3"/>
    <w:pPr>
      <w:ind w:left="720"/>
      <w:contextualSpacing/>
    </w:pPr>
  </w:style>
  <w:style w:type="character" w:customStyle="1" w:styleId="Bodytext5">
    <w:name w:val="Body text (5)_"/>
    <w:basedOn w:val="DefaultParagraphFont"/>
    <w:link w:val="Bodytext50"/>
    <w:rsid w:val="00793C48"/>
    <w:rPr>
      <w:rFonts w:ascii="AngsanaUPC" w:eastAsia="AngsanaUPC" w:hAnsi="AngsanaUPC" w:cs="AngsanaUPC"/>
      <w:sz w:val="34"/>
      <w:szCs w:val="34"/>
      <w:shd w:val="clear" w:color="auto" w:fill="FFFFFF"/>
    </w:rPr>
  </w:style>
  <w:style w:type="paragraph" w:customStyle="1" w:styleId="Bodytext50">
    <w:name w:val="Body text (5)"/>
    <w:basedOn w:val="Normal"/>
    <w:link w:val="Bodytext5"/>
    <w:rsid w:val="00793C48"/>
    <w:pPr>
      <w:widowControl w:val="0"/>
      <w:shd w:val="clear" w:color="auto" w:fill="FFFFFF"/>
      <w:spacing w:before="480" w:after="300" w:line="317" w:lineRule="exact"/>
    </w:pPr>
    <w:rPr>
      <w:rFonts w:ascii="AngsanaUPC" w:eastAsia="AngsanaUPC" w:hAnsi="AngsanaUPC" w:cs="AngsanaUPC"/>
      <w:sz w:val="34"/>
      <w:szCs w:val="34"/>
    </w:rPr>
  </w:style>
  <w:style w:type="character" w:customStyle="1" w:styleId="Bodytext5Italic">
    <w:name w:val="Body text (5) + Italic"/>
    <w:basedOn w:val="Bodytext5"/>
    <w:rsid w:val="00B574F6"/>
    <w:rPr>
      <w:rFonts w:ascii="AngsanaUPC" w:eastAsia="AngsanaUPC" w:hAnsi="AngsanaUPC" w:cs="AngsanaUPC"/>
      <w:b w:val="0"/>
      <w:bCs w:val="0"/>
      <w:i/>
      <w:iCs/>
      <w:smallCaps w:val="0"/>
      <w:strike w:val="0"/>
      <w:color w:val="000000"/>
      <w:spacing w:val="0"/>
      <w:w w:val="100"/>
      <w:position w:val="0"/>
      <w:sz w:val="34"/>
      <w:szCs w:val="34"/>
      <w:u w:val="none"/>
      <w:shd w:val="clear" w:color="auto" w:fill="FFFFFF"/>
      <w:lang w:val="en-US"/>
    </w:rPr>
  </w:style>
  <w:style w:type="character" w:customStyle="1" w:styleId="Bodytext3Exact">
    <w:name w:val="Body text (3) Exact"/>
    <w:basedOn w:val="DefaultParagraphFont"/>
    <w:rsid w:val="00B15727"/>
    <w:rPr>
      <w:rFonts w:ascii="AngsanaUPC" w:eastAsia="AngsanaUPC" w:hAnsi="AngsanaUPC" w:cs="AngsanaUPC"/>
      <w:b w:val="0"/>
      <w:bCs w:val="0"/>
      <w:i w:val="0"/>
      <w:iCs w:val="0"/>
      <w:smallCaps w:val="0"/>
      <w:strike w:val="0"/>
      <w:spacing w:val="2"/>
      <w:sz w:val="38"/>
      <w:szCs w:val="38"/>
      <w:u w:val="none"/>
    </w:rPr>
  </w:style>
  <w:style w:type="character" w:customStyle="1" w:styleId="Bodytext3Bold">
    <w:name w:val="Body text (3) + Bold"/>
    <w:basedOn w:val="Bodytext3"/>
    <w:rsid w:val="00D25A06"/>
    <w:rPr>
      <w:rFonts w:ascii="AngsanaUPC" w:eastAsia="AngsanaUPC" w:hAnsi="AngsanaUPC" w:cs="AngsanaUPC"/>
      <w:b/>
      <w:bCs/>
      <w:i w:val="0"/>
      <w:iCs w:val="0"/>
      <w:smallCaps w:val="0"/>
      <w:strike w:val="0"/>
      <w:color w:val="000000"/>
      <w:spacing w:val="0"/>
      <w:w w:val="100"/>
      <w:position w:val="0"/>
      <w:sz w:val="40"/>
      <w:szCs w:val="40"/>
      <w:u w:val="none"/>
      <w:shd w:val="clear" w:color="auto" w:fill="FFFFFF"/>
      <w:lang w:val="en-US"/>
    </w:rPr>
  </w:style>
  <w:style w:type="character" w:customStyle="1" w:styleId="Bodytext6">
    <w:name w:val="Body text (6)_"/>
    <w:basedOn w:val="DefaultParagraphFont"/>
    <w:rsid w:val="00F6406E"/>
    <w:rPr>
      <w:rFonts w:ascii="Verdana" w:eastAsia="Verdana" w:hAnsi="Verdana" w:cs="Verdana"/>
      <w:b/>
      <w:bCs/>
      <w:i w:val="0"/>
      <w:iCs w:val="0"/>
      <w:smallCaps w:val="0"/>
      <w:strike w:val="0"/>
      <w:spacing w:val="-20"/>
      <w:sz w:val="25"/>
      <w:szCs w:val="25"/>
      <w:u w:val="none"/>
    </w:rPr>
  </w:style>
  <w:style w:type="character" w:customStyle="1" w:styleId="Bodytext60">
    <w:name w:val="Body text (6)"/>
    <w:basedOn w:val="Bodytext6"/>
    <w:rsid w:val="00F6406E"/>
    <w:rPr>
      <w:rFonts w:ascii="Verdana" w:eastAsia="Verdana" w:hAnsi="Verdana" w:cs="Verdana"/>
      <w:b/>
      <w:bCs/>
      <w:i w:val="0"/>
      <w:iCs w:val="0"/>
      <w:smallCaps w:val="0"/>
      <w:strike w:val="0"/>
      <w:color w:val="000000"/>
      <w:spacing w:val="-20"/>
      <w:w w:val="100"/>
      <w:position w:val="0"/>
      <w:sz w:val="25"/>
      <w:szCs w:val="25"/>
      <w:u w:val="single"/>
      <w:lang w:val="en-US"/>
    </w:rPr>
  </w:style>
  <w:style w:type="character" w:customStyle="1" w:styleId="Bodytext7">
    <w:name w:val="Body text (7)_"/>
    <w:basedOn w:val="DefaultParagraphFont"/>
    <w:rsid w:val="00F6406E"/>
    <w:rPr>
      <w:rFonts w:ascii="Verdana" w:eastAsia="Verdana" w:hAnsi="Verdana" w:cs="Verdana"/>
      <w:b/>
      <w:bCs/>
      <w:i w:val="0"/>
      <w:iCs w:val="0"/>
      <w:smallCaps w:val="0"/>
      <w:strike w:val="0"/>
      <w:spacing w:val="-20"/>
      <w:sz w:val="25"/>
      <w:szCs w:val="25"/>
      <w:u w:val="none"/>
    </w:rPr>
  </w:style>
  <w:style w:type="character" w:customStyle="1" w:styleId="Bodytext70">
    <w:name w:val="Body text (7)"/>
    <w:basedOn w:val="Bodytext7"/>
    <w:rsid w:val="00F6406E"/>
    <w:rPr>
      <w:rFonts w:ascii="Verdana" w:eastAsia="Verdana" w:hAnsi="Verdana" w:cs="Verdana"/>
      <w:b/>
      <w:bCs/>
      <w:i w:val="0"/>
      <w:iCs w:val="0"/>
      <w:smallCaps w:val="0"/>
      <w:strike w:val="0"/>
      <w:color w:val="000000"/>
      <w:spacing w:val="-20"/>
      <w:w w:val="100"/>
      <w:position w:val="0"/>
      <w:sz w:val="25"/>
      <w:szCs w:val="25"/>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1468F3"/>
    <w:rPr>
      <w:rFonts w:ascii="AngsanaUPC" w:eastAsia="AngsanaUPC" w:hAnsi="AngsanaUPC" w:cs="AngsanaUPC"/>
      <w:b/>
      <w:bCs/>
      <w:sz w:val="40"/>
      <w:szCs w:val="40"/>
      <w:shd w:val="clear" w:color="auto" w:fill="FFFFFF"/>
    </w:rPr>
  </w:style>
  <w:style w:type="character" w:customStyle="1" w:styleId="Bodytext2205pt">
    <w:name w:val="Body text (2) + 20.5 pt"/>
    <w:aliases w:val="Italic"/>
    <w:basedOn w:val="Bodytext2"/>
    <w:rsid w:val="001468F3"/>
    <w:rPr>
      <w:rFonts w:ascii="AngsanaUPC" w:eastAsia="AngsanaUPC" w:hAnsi="AngsanaUPC" w:cs="AngsanaUPC"/>
      <w:b/>
      <w:bCs/>
      <w:i/>
      <w:iCs/>
      <w:color w:val="000000"/>
      <w:spacing w:val="0"/>
      <w:w w:val="100"/>
      <w:position w:val="0"/>
      <w:sz w:val="41"/>
      <w:szCs w:val="41"/>
      <w:shd w:val="clear" w:color="auto" w:fill="FFFFFF"/>
      <w:lang w:val="en-US"/>
    </w:rPr>
  </w:style>
  <w:style w:type="character" w:customStyle="1" w:styleId="Bodytext3">
    <w:name w:val="Body text (3)_"/>
    <w:basedOn w:val="DefaultParagraphFont"/>
    <w:link w:val="Bodytext30"/>
    <w:rsid w:val="001468F3"/>
    <w:rPr>
      <w:rFonts w:ascii="AngsanaUPC" w:eastAsia="AngsanaUPC" w:hAnsi="AngsanaUPC" w:cs="AngsanaUPC"/>
      <w:sz w:val="40"/>
      <w:szCs w:val="40"/>
      <w:shd w:val="clear" w:color="auto" w:fill="FFFFFF"/>
    </w:rPr>
  </w:style>
  <w:style w:type="paragraph" w:customStyle="1" w:styleId="Bodytext20">
    <w:name w:val="Body text (2)"/>
    <w:basedOn w:val="Normal"/>
    <w:link w:val="Bodytext2"/>
    <w:rsid w:val="001468F3"/>
    <w:pPr>
      <w:widowControl w:val="0"/>
      <w:shd w:val="clear" w:color="auto" w:fill="FFFFFF"/>
      <w:spacing w:after="0" w:line="571" w:lineRule="exact"/>
      <w:jc w:val="center"/>
    </w:pPr>
    <w:rPr>
      <w:rFonts w:ascii="AngsanaUPC" w:eastAsia="AngsanaUPC" w:hAnsi="AngsanaUPC" w:cs="AngsanaUPC"/>
      <w:b/>
      <w:bCs/>
      <w:sz w:val="40"/>
      <w:szCs w:val="40"/>
    </w:rPr>
  </w:style>
  <w:style w:type="paragraph" w:customStyle="1" w:styleId="Bodytext30">
    <w:name w:val="Body text (3)"/>
    <w:basedOn w:val="Normal"/>
    <w:link w:val="Bodytext3"/>
    <w:rsid w:val="001468F3"/>
    <w:pPr>
      <w:widowControl w:val="0"/>
      <w:shd w:val="clear" w:color="auto" w:fill="FFFFFF"/>
      <w:spacing w:after="0" w:line="571" w:lineRule="exact"/>
      <w:ind w:hanging="360"/>
      <w:jc w:val="center"/>
    </w:pPr>
    <w:rPr>
      <w:rFonts w:ascii="AngsanaUPC" w:eastAsia="AngsanaUPC" w:hAnsi="AngsanaUPC" w:cs="AngsanaUPC"/>
      <w:sz w:val="40"/>
      <w:szCs w:val="40"/>
    </w:rPr>
  </w:style>
  <w:style w:type="paragraph" w:styleId="ListParagraph">
    <w:name w:val="List Paragraph"/>
    <w:basedOn w:val="Normal"/>
    <w:uiPriority w:val="34"/>
    <w:qFormat/>
    <w:rsid w:val="001468F3"/>
    <w:pPr>
      <w:ind w:left="720"/>
      <w:contextualSpacing/>
    </w:pPr>
  </w:style>
  <w:style w:type="character" w:customStyle="1" w:styleId="Bodytext5">
    <w:name w:val="Body text (5)_"/>
    <w:basedOn w:val="DefaultParagraphFont"/>
    <w:link w:val="Bodytext50"/>
    <w:rsid w:val="00793C48"/>
    <w:rPr>
      <w:rFonts w:ascii="AngsanaUPC" w:eastAsia="AngsanaUPC" w:hAnsi="AngsanaUPC" w:cs="AngsanaUPC"/>
      <w:sz w:val="34"/>
      <w:szCs w:val="34"/>
      <w:shd w:val="clear" w:color="auto" w:fill="FFFFFF"/>
    </w:rPr>
  </w:style>
  <w:style w:type="paragraph" w:customStyle="1" w:styleId="Bodytext50">
    <w:name w:val="Body text (5)"/>
    <w:basedOn w:val="Normal"/>
    <w:link w:val="Bodytext5"/>
    <w:rsid w:val="00793C48"/>
    <w:pPr>
      <w:widowControl w:val="0"/>
      <w:shd w:val="clear" w:color="auto" w:fill="FFFFFF"/>
      <w:spacing w:before="480" w:after="300" w:line="317" w:lineRule="exact"/>
    </w:pPr>
    <w:rPr>
      <w:rFonts w:ascii="AngsanaUPC" w:eastAsia="AngsanaUPC" w:hAnsi="AngsanaUPC" w:cs="AngsanaUPC"/>
      <w:sz w:val="34"/>
      <w:szCs w:val="34"/>
    </w:rPr>
  </w:style>
  <w:style w:type="character" w:customStyle="1" w:styleId="Bodytext5Italic">
    <w:name w:val="Body text (5) + Italic"/>
    <w:basedOn w:val="Bodytext5"/>
    <w:rsid w:val="00B574F6"/>
    <w:rPr>
      <w:rFonts w:ascii="AngsanaUPC" w:eastAsia="AngsanaUPC" w:hAnsi="AngsanaUPC" w:cs="AngsanaUPC"/>
      <w:b w:val="0"/>
      <w:bCs w:val="0"/>
      <w:i/>
      <w:iCs/>
      <w:smallCaps w:val="0"/>
      <w:strike w:val="0"/>
      <w:color w:val="000000"/>
      <w:spacing w:val="0"/>
      <w:w w:val="100"/>
      <w:position w:val="0"/>
      <w:sz w:val="34"/>
      <w:szCs w:val="34"/>
      <w:u w:val="none"/>
      <w:shd w:val="clear" w:color="auto" w:fill="FFFFFF"/>
      <w:lang w:val="en-US"/>
    </w:rPr>
  </w:style>
  <w:style w:type="character" w:customStyle="1" w:styleId="Bodytext3Exact">
    <w:name w:val="Body text (3) Exact"/>
    <w:basedOn w:val="DefaultParagraphFont"/>
    <w:rsid w:val="00B15727"/>
    <w:rPr>
      <w:rFonts w:ascii="AngsanaUPC" w:eastAsia="AngsanaUPC" w:hAnsi="AngsanaUPC" w:cs="AngsanaUPC"/>
      <w:b w:val="0"/>
      <w:bCs w:val="0"/>
      <w:i w:val="0"/>
      <w:iCs w:val="0"/>
      <w:smallCaps w:val="0"/>
      <w:strike w:val="0"/>
      <w:spacing w:val="2"/>
      <w:sz w:val="38"/>
      <w:szCs w:val="38"/>
      <w:u w:val="none"/>
    </w:rPr>
  </w:style>
  <w:style w:type="character" w:customStyle="1" w:styleId="Bodytext3Bold">
    <w:name w:val="Body text (3) + Bold"/>
    <w:basedOn w:val="Bodytext3"/>
    <w:rsid w:val="00D25A06"/>
    <w:rPr>
      <w:rFonts w:ascii="AngsanaUPC" w:eastAsia="AngsanaUPC" w:hAnsi="AngsanaUPC" w:cs="AngsanaUPC"/>
      <w:b/>
      <w:bCs/>
      <w:i w:val="0"/>
      <w:iCs w:val="0"/>
      <w:smallCaps w:val="0"/>
      <w:strike w:val="0"/>
      <w:color w:val="000000"/>
      <w:spacing w:val="0"/>
      <w:w w:val="100"/>
      <w:position w:val="0"/>
      <w:sz w:val="40"/>
      <w:szCs w:val="40"/>
      <w:u w:val="none"/>
      <w:shd w:val="clear" w:color="auto" w:fill="FFFFFF"/>
      <w:lang w:val="en-US"/>
    </w:rPr>
  </w:style>
  <w:style w:type="character" w:customStyle="1" w:styleId="Bodytext6">
    <w:name w:val="Body text (6)_"/>
    <w:basedOn w:val="DefaultParagraphFont"/>
    <w:rsid w:val="00F6406E"/>
    <w:rPr>
      <w:rFonts w:ascii="Verdana" w:eastAsia="Verdana" w:hAnsi="Verdana" w:cs="Verdana"/>
      <w:b/>
      <w:bCs/>
      <w:i w:val="0"/>
      <w:iCs w:val="0"/>
      <w:smallCaps w:val="0"/>
      <w:strike w:val="0"/>
      <w:spacing w:val="-20"/>
      <w:sz w:val="25"/>
      <w:szCs w:val="25"/>
      <w:u w:val="none"/>
    </w:rPr>
  </w:style>
  <w:style w:type="character" w:customStyle="1" w:styleId="Bodytext60">
    <w:name w:val="Body text (6)"/>
    <w:basedOn w:val="Bodytext6"/>
    <w:rsid w:val="00F6406E"/>
    <w:rPr>
      <w:rFonts w:ascii="Verdana" w:eastAsia="Verdana" w:hAnsi="Verdana" w:cs="Verdana"/>
      <w:b/>
      <w:bCs/>
      <w:i w:val="0"/>
      <w:iCs w:val="0"/>
      <w:smallCaps w:val="0"/>
      <w:strike w:val="0"/>
      <w:color w:val="000000"/>
      <w:spacing w:val="-20"/>
      <w:w w:val="100"/>
      <w:position w:val="0"/>
      <w:sz w:val="25"/>
      <w:szCs w:val="25"/>
      <w:u w:val="single"/>
      <w:lang w:val="en-US"/>
    </w:rPr>
  </w:style>
  <w:style w:type="character" w:customStyle="1" w:styleId="Bodytext7">
    <w:name w:val="Body text (7)_"/>
    <w:basedOn w:val="DefaultParagraphFont"/>
    <w:rsid w:val="00F6406E"/>
    <w:rPr>
      <w:rFonts w:ascii="Verdana" w:eastAsia="Verdana" w:hAnsi="Verdana" w:cs="Verdana"/>
      <w:b/>
      <w:bCs/>
      <w:i w:val="0"/>
      <w:iCs w:val="0"/>
      <w:smallCaps w:val="0"/>
      <w:strike w:val="0"/>
      <w:spacing w:val="-20"/>
      <w:sz w:val="25"/>
      <w:szCs w:val="25"/>
      <w:u w:val="none"/>
    </w:rPr>
  </w:style>
  <w:style w:type="character" w:customStyle="1" w:styleId="Bodytext70">
    <w:name w:val="Body text (7)"/>
    <w:basedOn w:val="Bodytext7"/>
    <w:rsid w:val="00F6406E"/>
    <w:rPr>
      <w:rFonts w:ascii="Verdana" w:eastAsia="Verdana" w:hAnsi="Verdana" w:cs="Verdana"/>
      <w:b/>
      <w:bCs/>
      <w:i w:val="0"/>
      <w:iCs w:val="0"/>
      <w:smallCaps w:val="0"/>
      <w:strike w:val="0"/>
      <w:color w:val="000000"/>
      <w:spacing w:val="-20"/>
      <w:w w:val="100"/>
      <w:position w:val="0"/>
      <w:sz w:val="25"/>
      <w:szCs w:val="25"/>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21</Pages>
  <Words>5349</Words>
  <Characters>30493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2017-03-01T08:57:00Z</dcterms:created>
  <dcterms:modified xsi:type="dcterms:W3CDTF">2017-03-01T11:47:00Z</dcterms:modified>
</cp:coreProperties>
</file>